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67A6E">
      <w:pPr>
        <w:spacing w:line="360" w:lineRule="auto"/>
        <w:jc w:val="center"/>
        <w:rPr>
          <w:rFonts w:hint="eastAsia" w:ascii="方正小标宋简体" w:hAnsi="宋体" w:eastAsia="方正小标宋简体"/>
          <w:color w:val="000000" w:themeColor="text1"/>
          <w:sz w:val="52"/>
          <w:szCs w:val="52"/>
          <w:highlight w:val="none"/>
          <w14:textFill>
            <w14:solidFill>
              <w14:schemeClr w14:val="tx1"/>
            </w14:solidFill>
          </w14:textFill>
        </w:rPr>
      </w:pPr>
    </w:p>
    <w:p w14:paraId="3252B000">
      <w:pPr>
        <w:spacing w:line="360" w:lineRule="auto"/>
        <w:jc w:val="center"/>
        <w:rPr>
          <w:rFonts w:hint="eastAsia" w:ascii="方正小标宋简体" w:hAnsi="宋体" w:eastAsia="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4A9DA40E">
      <w:pPr>
        <w:spacing w:line="360" w:lineRule="auto"/>
        <w:rPr>
          <w:rFonts w:hint="eastAsia" w:ascii="仿宋_GB2312" w:hAnsi="宋体" w:eastAsia="仿宋_GB2312"/>
          <w:b/>
          <w:color w:val="000000" w:themeColor="text1"/>
          <w:sz w:val="48"/>
          <w:szCs w:val="48"/>
          <w:highlight w:val="none"/>
          <w14:textFill>
            <w14:solidFill>
              <w14:schemeClr w14:val="tx1"/>
            </w14:solidFill>
          </w14:textFill>
        </w:rPr>
      </w:pPr>
    </w:p>
    <w:p w14:paraId="2B6BDF10">
      <w:pPr>
        <w:snapToGrid w:val="0"/>
        <w:spacing w:before="120" w:beforeLines="50" w:line="360" w:lineRule="auto"/>
        <w:jc w:val="center"/>
        <w:rPr>
          <w:rFonts w:hint="eastAsia"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招 标 文 件</w:t>
      </w:r>
    </w:p>
    <w:p w14:paraId="7605D1FB">
      <w:pPr>
        <w:snapToGrid w:val="0"/>
        <w:spacing w:before="120" w:beforeLines="50" w:line="360" w:lineRule="auto"/>
        <w:jc w:val="center"/>
        <w:rPr>
          <w:rFonts w:hint="eastAsia" w:ascii="仿宋_GB2312" w:hAnsi="宋体" w:eastAsia="仿宋_GB2312"/>
          <w:b/>
          <w:color w:val="000000" w:themeColor="text1"/>
          <w:sz w:val="48"/>
          <w:szCs w:val="48"/>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05ACB2B0">
      <w:pPr>
        <w:snapToGrid w:val="0"/>
        <w:spacing w:line="360" w:lineRule="auto"/>
        <w:rPr>
          <w:rFonts w:hint="eastAsia" w:ascii="仿宋_GB2312" w:hAnsi="宋体" w:eastAsia="仿宋_GB2312"/>
          <w:color w:val="000000" w:themeColor="text1"/>
          <w:sz w:val="30"/>
          <w:szCs w:val="72"/>
          <w:highlight w:val="none"/>
          <w14:textFill>
            <w14:solidFill>
              <w14:schemeClr w14:val="tx1"/>
            </w14:solidFill>
          </w14:textFill>
        </w:rPr>
      </w:pPr>
    </w:p>
    <w:p w14:paraId="4B59CA16">
      <w:pPr>
        <w:snapToGrid w:val="0"/>
        <w:spacing w:line="360" w:lineRule="auto"/>
        <w:ind w:firstLine="1205" w:firstLineChars="400"/>
        <w:rPr>
          <w:rFonts w:hint="eastAsia" w:ascii="仿宋_GB2312" w:hAnsi="宋体" w:eastAsia="仿宋_GB2312"/>
          <w:b/>
          <w:bCs/>
          <w:color w:val="000000" w:themeColor="text1"/>
          <w:sz w:val="30"/>
          <w:szCs w:val="30"/>
          <w:highlight w:val="none"/>
          <w:lang w:eastAsia="zh-CN"/>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项目</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名称</w:t>
      </w:r>
      <w:r>
        <w:rPr>
          <w:rFonts w:hint="eastAsia" w:ascii="仿宋_GB2312" w:hAnsi="宋体" w:eastAsia="仿宋_GB2312"/>
          <w:b/>
          <w:bCs/>
          <w:color w:val="000000" w:themeColor="text1"/>
          <w:sz w:val="30"/>
          <w:szCs w:val="30"/>
          <w:highlight w:val="none"/>
          <w14:textFill>
            <w14:solidFill>
              <w14:schemeClr w14:val="tx1"/>
            </w14:solidFill>
          </w14:textFill>
        </w:rPr>
        <w:t>：</w:t>
      </w:r>
      <w:r>
        <w:rPr>
          <w:rFonts w:hint="eastAsia" w:ascii="仿宋_GB2312" w:hAnsi="宋体" w:eastAsia="仿宋_GB2312"/>
          <w:b/>
          <w:bCs/>
          <w:color w:val="000000" w:themeColor="text1"/>
          <w:sz w:val="30"/>
          <w:szCs w:val="30"/>
          <w:highlight w:val="none"/>
          <w:lang w:eastAsia="zh-CN"/>
          <w14:textFill>
            <w14:solidFill>
              <w14:schemeClr w14:val="tx1"/>
            </w14:solidFill>
          </w14:textFill>
        </w:rPr>
        <w:t>钦州市第二人民医院麻醉机等医疗设备采购</w:t>
      </w:r>
    </w:p>
    <w:p w14:paraId="5CC126DA">
      <w:pPr>
        <w:snapToGrid w:val="0"/>
        <w:spacing w:line="360" w:lineRule="auto"/>
        <w:ind w:firstLine="1145" w:firstLineChars="400"/>
        <w:rPr>
          <w:rFonts w:hint="eastAsia" w:ascii="仿宋_GB2312" w:hAnsi="宋体" w:eastAsia="仿宋_GB2312"/>
          <w:color w:val="000000" w:themeColor="text1"/>
          <w:sz w:val="30"/>
          <w:szCs w:val="72"/>
          <w:highlight w:val="none"/>
          <w:lang w:eastAsia="zh-CN"/>
          <w14:textFill>
            <w14:solidFill>
              <w14:schemeClr w14:val="tx1"/>
            </w14:solidFill>
          </w14:textFill>
        </w:rPr>
      </w:pP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项目</w:t>
      </w:r>
      <w:r>
        <w:rPr>
          <w:rFonts w:hint="eastAsia" w:ascii="仿宋_GB2312" w:hAnsi="宋体" w:eastAsia="仿宋_GB2312"/>
          <w:b/>
          <w:bCs/>
          <w:color w:val="000000" w:themeColor="text1"/>
          <w:sz w:val="30"/>
          <w:szCs w:val="30"/>
          <w:highlight w:val="none"/>
          <w14:textFill>
            <w14:solidFill>
              <w14:schemeClr w14:val="tx1"/>
            </w14:solidFill>
          </w14:textFill>
        </w:rPr>
        <w:t>编号</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w:t>
      </w:r>
      <w:r>
        <w:rPr>
          <w:rFonts w:hint="eastAsia" w:ascii="仿宋_GB2312" w:hAnsi="宋体" w:eastAsia="仿宋_GB2312" w:cs="Courier New"/>
          <w:b/>
          <w:bCs/>
          <w:color w:val="000000" w:themeColor="text1"/>
          <w:w w:val="95"/>
          <w:sz w:val="30"/>
          <w:szCs w:val="30"/>
          <w:highlight w:val="none"/>
          <w:lang w:eastAsia="zh-CN"/>
          <w14:textFill>
            <w14:solidFill>
              <w14:schemeClr w14:val="tx1"/>
            </w14:solidFill>
          </w14:textFill>
        </w:rPr>
        <w:t>QZZC2026-G1-990084-YZLZ</w:t>
      </w:r>
    </w:p>
    <w:p w14:paraId="67222625">
      <w:pPr>
        <w:pStyle w:val="25"/>
        <w:snapToGrid w:val="0"/>
        <w:spacing w:line="360" w:lineRule="auto"/>
        <w:ind w:firstLine="1125" w:firstLineChars="393"/>
        <w:rPr>
          <w:rFonts w:hint="eastAsia" w:ascii="仿宋_GB2312" w:hAnsi="宋体" w:eastAsia="仿宋_GB2312"/>
          <w:b/>
          <w:bCs/>
          <w:color w:val="000000" w:themeColor="text1"/>
          <w:w w:val="95"/>
          <w:sz w:val="30"/>
          <w:szCs w:val="30"/>
          <w:highlight w:val="none"/>
          <w:lang w:eastAsia="zh-CN"/>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 购 人：</w:t>
      </w:r>
      <w:r>
        <w:rPr>
          <w:rFonts w:hint="eastAsia" w:ascii="仿宋_GB2312" w:hAnsi="宋体" w:eastAsia="仿宋_GB2312"/>
          <w:b/>
          <w:bCs/>
          <w:color w:val="000000" w:themeColor="text1"/>
          <w:sz w:val="30"/>
          <w:szCs w:val="30"/>
          <w:highlight w:val="none"/>
          <w:lang w:eastAsia="zh-CN"/>
          <w14:textFill>
            <w14:solidFill>
              <w14:schemeClr w14:val="tx1"/>
            </w14:solidFill>
          </w14:textFill>
        </w:rPr>
        <w:t xml:space="preserve"> 钦州市第二人民医院</w:t>
      </w:r>
    </w:p>
    <w:p w14:paraId="5E185132">
      <w:pPr>
        <w:pStyle w:val="25"/>
        <w:snapToGrid w:val="0"/>
        <w:spacing w:line="360" w:lineRule="auto"/>
        <w:ind w:firstLine="1125" w:firstLineChars="393"/>
        <w:rPr>
          <w:rFonts w:hint="eastAsia" w:ascii="仿宋_GB2312" w:hAnsi="宋体" w:eastAsia="仿宋_GB2312"/>
          <w:b/>
          <w:bCs/>
          <w:color w:val="000000" w:themeColor="text1"/>
          <w:w w:val="95"/>
          <w:sz w:val="30"/>
          <w:szCs w:val="3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采购代理机构：云之龙咨询集团有限公司</w:t>
      </w:r>
    </w:p>
    <w:p w14:paraId="6978A540">
      <w:pPr>
        <w:pStyle w:val="25"/>
        <w:snapToGrid w:val="0"/>
        <w:spacing w:line="360" w:lineRule="auto"/>
        <w:ind w:firstLine="1125" w:firstLineChars="393"/>
        <w:rPr>
          <w:rFonts w:hint="eastAsia" w:ascii="仿宋_GB2312" w:hAnsi="宋体" w:eastAsia="仿宋_GB2312"/>
          <w:b/>
          <w:bCs/>
          <w:color w:val="000000" w:themeColor="text1"/>
          <w:w w:val="95"/>
          <w:sz w:val="30"/>
          <w:szCs w:val="30"/>
          <w:highlight w:val="none"/>
          <w14:textFill>
            <w14:solidFill>
              <w14:schemeClr w14:val="tx1"/>
            </w14:solidFill>
          </w14:textFill>
        </w:rPr>
      </w:pPr>
    </w:p>
    <w:p w14:paraId="29181A17">
      <w:pPr>
        <w:pStyle w:val="25"/>
        <w:snapToGrid w:val="0"/>
        <w:spacing w:line="360" w:lineRule="auto"/>
        <w:ind w:firstLine="841" w:firstLineChars="294"/>
        <w:rPr>
          <w:rFonts w:hint="eastAsia" w:ascii="仿宋_GB2312" w:hAnsi="宋体" w:eastAsia="仿宋_GB2312"/>
          <w:b/>
          <w:bCs/>
          <w:color w:val="000000" w:themeColor="text1"/>
          <w:w w:val="95"/>
          <w:sz w:val="30"/>
          <w:szCs w:val="30"/>
          <w:highlight w:val="none"/>
          <w14:textFill>
            <w14:solidFill>
              <w14:schemeClr w14:val="tx1"/>
            </w14:solidFill>
          </w14:textFill>
        </w:rPr>
      </w:pPr>
    </w:p>
    <w:p w14:paraId="5DDBB546">
      <w:pPr>
        <w:pStyle w:val="25"/>
        <w:snapToGrid w:val="0"/>
        <w:spacing w:line="360" w:lineRule="auto"/>
        <w:ind w:firstLine="841" w:firstLineChars="294"/>
        <w:rPr>
          <w:rFonts w:hint="eastAsia" w:ascii="仿宋_GB2312" w:eastAsia="仿宋_GB2312"/>
          <w:color w:val="000000" w:themeColor="text1"/>
          <w:szCs w:val="2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 xml:space="preserve">              202</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6</w:t>
      </w:r>
      <w:r>
        <w:rPr>
          <w:rFonts w:hint="eastAsia" w:ascii="仿宋_GB2312" w:hAnsi="宋体" w:eastAsia="仿宋_GB2312"/>
          <w:b/>
          <w:bCs/>
          <w:color w:val="000000" w:themeColor="text1"/>
          <w:w w:val="95"/>
          <w:sz w:val="30"/>
          <w:szCs w:val="30"/>
          <w:highlight w:val="none"/>
          <w14:textFill>
            <w14:solidFill>
              <w14:schemeClr w14:val="tx1"/>
            </w14:solidFill>
          </w14:textFill>
        </w:rPr>
        <w:t>年</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4</w:t>
      </w:r>
      <w:r>
        <w:rPr>
          <w:rFonts w:hint="eastAsia" w:ascii="仿宋_GB2312" w:hAnsi="宋体" w:eastAsia="仿宋_GB2312"/>
          <w:b/>
          <w:bCs/>
          <w:color w:val="000000" w:themeColor="text1"/>
          <w:w w:val="95"/>
          <w:sz w:val="30"/>
          <w:szCs w:val="30"/>
          <w:highlight w:val="none"/>
          <w14:textFill>
            <w14:solidFill>
              <w14:schemeClr w14:val="tx1"/>
            </w14:solidFill>
          </w14:textFill>
        </w:rPr>
        <w:t>月</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8</w:t>
      </w:r>
      <w:r>
        <w:rPr>
          <w:rFonts w:hint="eastAsia" w:ascii="仿宋_GB2312" w:hAnsi="宋体" w:eastAsia="仿宋_GB2312"/>
          <w:b/>
          <w:bCs/>
          <w:color w:val="000000" w:themeColor="text1"/>
          <w:w w:val="95"/>
          <w:sz w:val="30"/>
          <w:szCs w:val="30"/>
          <w:highlight w:val="none"/>
          <w14:textFill>
            <w14:solidFill>
              <w14:schemeClr w14:val="tx1"/>
            </w14:solidFill>
          </w14:textFill>
        </w:rPr>
        <w:t>日</w:t>
      </w:r>
    </w:p>
    <w:p w14:paraId="1B958A52">
      <w:pPr>
        <w:pStyle w:val="17"/>
        <w:ind w:firstLine="803"/>
        <w:jc w:val="center"/>
        <w:rPr>
          <w:rFonts w:hint="eastAsia" w:ascii="Arial" w:hAnsi="Arial" w:eastAsia="黑体"/>
          <w:bCs/>
          <w:color w:val="000000" w:themeColor="text1"/>
          <w:kern w:val="0"/>
          <w:sz w:val="32"/>
          <w:szCs w:val="32"/>
          <w:highlight w:val="none"/>
          <w14:textFill>
            <w14:solidFill>
              <w14:schemeClr w14:val="tx1"/>
            </w14:solidFill>
          </w14:textFill>
        </w:rPr>
      </w:pPr>
      <w:r>
        <w:rPr>
          <w:rFonts w:ascii="Arial" w:hAnsi="Arial" w:eastAsia="黑体"/>
          <w:bCs/>
          <w:color w:val="000000" w:themeColor="text1"/>
          <w:kern w:val="0"/>
          <w:sz w:val="32"/>
          <w:szCs w:val="32"/>
          <w:highlight w:val="none"/>
          <w14:textFill>
            <w14:solidFill>
              <w14:schemeClr w14:val="tx1"/>
            </w14:solidFill>
          </w14:textFill>
        </w:rPr>
        <w:br w:type="page"/>
      </w:r>
    </w:p>
    <w:p w14:paraId="71084974">
      <w:pPr>
        <w:pStyle w:val="17"/>
        <w:ind w:firstLine="803"/>
        <w:jc w:val="center"/>
        <w:rPr>
          <w:b/>
          <w:color w:val="000000" w:themeColor="text1"/>
          <w:sz w:val="40"/>
          <w:highlight w:val="none"/>
          <w14:textFill>
            <w14:solidFill>
              <w14:schemeClr w14:val="tx1"/>
            </w14:solidFill>
          </w14:textFill>
        </w:rPr>
      </w:pPr>
    </w:p>
    <w:p w14:paraId="727633B1">
      <w:pPr>
        <w:pStyle w:val="25"/>
        <w:spacing w:before="120" w:after="120" w:line="360" w:lineRule="auto"/>
        <w:jc w:val="center"/>
        <w:rPr>
          <w:rFonts w:hint="eastAsia" w:ascii="仿宋_GB2312" w:hAnsi="宋体" w:eastAsia="仿宋_GB2312"/>
          <w:color w:val="000000" w:themeColor="text1"/>
          <w:highlight w:val="none"/>
          <w14:textFill>
            <w14:solidFill>
              <w14:schemeClr w14:val="tx1"/>
            </w14:solidFill>
          </w14:textFill>
        </w:rPr>
      </w:pPr>
    </w:p>
    <w:p w14:paraId="64D46396">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4C45CD10">
      <w:pPr>
        <w:pStyle w:val="33"/>
        <w:tabs>
          <w:tab w:val="right" w:leader="dot" w:pos="8504"/>
          <w:tab w:val="clear" w:pos="8398"/>
        </w:tabs>
        <w:rPr>
          <w:color w:val="000000" w:themeColor="text1"/>
          <w:highlight w:val="none"/>
          <w14:textFill>
            <w14:solidFill>
              <w14:schemeClr w14:val="tx1"/>
            </w14:solidFill>
          </w14:textFill>
        </w:rPr>
      </w:pPr>
      <w:r>
        <w:rPr>
          <w:rFonts w:ascii="仿宋_GB2312" w:eastAsia="仿宋_GB2312"/>
          <w:b w:val="0"/>
          <w:color w:val="000000" w:themeColor="text1"/>
          <w:highlight w:val="none"/>
          <w14:textFill>
            <w14:solidFill>
              <w14:schemeClr w14:val="tx1"/>
            </w14:solidFill>
          </w14:textFill>
        </w:rPr>
        <w:fldChar w:fldCharType="begin"/>
      </w:r>
      <w:r>
        <w:rPr>
          <w:rFonts w:ascii="仿宋_GB2312" w:eastAsia="仿宋_GB2312"/>
          <w:b w:val="0"/>
          <w:color w:val="000000" w:themeColor="text1"/>
          <w:highlight w:val="none"/>
          <w14:textFill>
            <w14:solidFill>
              <w14:schemeClr w14:val="tx1"/>
            </w14:solidFill>
          </w14:textFill>
        </w:rPr>
        <w:instrText xml:space="preserve"> </w:instrText>
      </w:r>
      <w:r>
        <w:rPr>
          <w:rFonts w:hint="eastAsia" w:ascii="仿宋_GB2312" w:eastAsia="仿宋_GB2312"/>
          <w:b w:val="0"/>
          <w:color w:val="000000" w:themeColor="text1"/>
          <w:highlight w:val="none"/>
          <w14:textFill>
            <w14:solidFill>
              <w14:schemeClr w14:val="tx1"/>
            </w14:solidFill>
          </w14:textFill>
        </w:rPr>
        <w:instrText xml:space="preserve">TOC \o "1-2" \h \z \u</w:instrText>
      </w:r>
      <w:r>
        <w:rPr>
          <w:rFonts w:ascii="仿宋_GB2312" w:eastAsia="仿宋_GB2312"/>
          <w:b w:val="0"/>
          <w:color w:val="000000" w:themeColor="text1"/>
          <w:highlight w:val="none"/>
          <w14:textFill>
            <w14:solidFill>
              <w14:schemeClr w14:val="tx1"/>
            </w14:solidFill>
          </w14:textFill>
        </w:rPr>
        <w:instrText xml:space="preserve"> </w:instrText>
      </w:r>
      <w:r>
        <w:rPr>
          <w:rFonts w:ascii="仿宋_GB2312" w:eastAsia="仿宋_GB2312"/>
          <w:b w:val="0"/>
          <w:color w:val="000000" w:themeColor="text1"/>
          <w:highlight w:val="none"/>
          <w14:textFill>
            <w14:solidFill>
              <w14:schemeClr w14:val="tx1"/>
            </w14:solidFill>
          </w14:textFill>
        </w:rPr>
        <w:fldChar w:fldCharType="separate"/>
      </w: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_Toc25461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2C9847EE">
      <w:pPr>
        <w:pStyle w:val="33"/>
        <w:tabs>
          <w:tab w:val="right" w:leader="dot" w:pos="8504"/>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_Toc20586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357660B8">
      <w:pPr>
        <w:pStyle w:val="33"/>
        <w:tabs>
          <w:tab w:val="right" w:leader="dot" w:pos="8504"/>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_Toc24568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52FE5A7C">
      <w:pPr>
        <w:pStyle w:val="33"/>
        <w:tabs>
          <w:tab w:val="right" w:leader="dot" w:pos="8504"/>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_Toc13922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评标方法及评标标准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4B58B7D2">
      <w:pPr>
        <w:pStyle w:val="33"/>
        <w:tabs>
          <w:tab w:val="right" w:leader="dot" w:pos="8504"/>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_Toc5670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029973ED">
      <w:pPr>
        <w:pStyle w:val="33"/>
        <w:tabs>
          <w:tab w:val="right" w:leader="dot" w:pos="8504"/>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_Toc17283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66FA5AD8">
      <w:pPr>
        <w:spacing w:before="120" w:beforeLines="50" w:line="360" w:lineRule="auto"/>
        <w:rPr>
          <w:rFonts w:hint="eastAsia" w:ascii="仿宋_GB2312" w:hAnsi="宋体" w:eastAsia="仿宋_GB2312"/>
          <w:color w:val="000000" w:themeColor="text1"/>
          <w:sz w:val="24"/>
          <w:highlight w:val="none"/>
          <w14:textFill>
            <w14:solidFill>
              <w14:schemeClr w14:val="tx1"/>
            </w14:solidFill>
          </w14:textFill>
        </w:rPr>
      </w:pPr>
      <w:r>
        <w:rPr>
          <w:rFonts w:ascii="仿宋_GB2312" w:hAnsi="宋体" w:eastAsia="仿宋_GB2312"/>
          <w:b/>
          <w:color w:val="000000" w:themeColor="text1"/>
          <w:sz w:val="24"/>
          <w:highlight w:val="none"/>
          <w14:textFill>
            <w14:solidFill>
              <w14:schemeClr w14:val="tx1"/>
            </w14:solidFill>
          </w14:textFill>
        </w:rPr>
        <w:fldChar w:fldCharType="end"/>
      </w:r>
    </w:p>
    <w:p w14:paraId="0C040E40">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110BF0AA">
      <w:pPr>
        <w:rPr>
          <w:rFonts w:hint="eastAsia"/>
          <w:color w:val="000000" w:themeColor="text1"/>
          <w:highlight w:val="none"/>
          <w14:textFill>
            <w14:solidFill>
              <w14:schemeClr w14:val="tx1"/>
            </w14:solidFill>
          </w14:textFill>
        </w:rPr>
      </w:pPr>
    </w:p>
    <w:p w14:paraId="0773DCB6">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02379254">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6256E50D">
      <w:pPr>
        <w:pStyle w:val="17"/>
        <w:rPr>
          <w:rFonts w:hint="eastAsia" w:ascii="宋体" w:hAnsi="宋体" w:cs="宋体"/>
          <w:b/>
          <w:bCs/>
          <w:color w:val="000000" w:themeColor="text1"/>
          <w:highlight w:val="none"/>
          <w14:textFill>
            <w14:solidFill>
              <w14:schemeClr w14:val="tx1"/>
            </w14:solidFill>
          </w14:textFill>
        </w:rPr>
      </w:pPr>
    </w:p>
    <w:p w14:paraId="4B94E864">
      <w:pPr>
        <w:pStyle w:val="2"/>
        <w:keepNext w:val="0"/>
        <w:keepLines w:val="0"/>
        <w:autoSpaceDE/>
        <w:autoSpaceDN/>
        <w:adjustRightInd/>
        <w:spacing w:before="0" w:after="0" w:line="240" w:lineRule="auto"/>
        <w:jc w:val="center"/>
        <w:rPr>
          <w:rFonts w:hint="eastAsia"/>
          <w:color w:val="000000" w:themeColor="text1"/>
          <w:highlight w:val="none"/>
          <w14:textFill>
            <w14:solidFill>
              <w14:schemeClr w14:val="tx1"/>
            </w14:solidFill>
          </w14:textFill>
        </w:rPr>
      </w:pPr>
      <w:r>
        <w:rPr>
          <w:rFonts w:ascii="宋体" w:hAnsi="宋体" w:cs="宋体"/>
          <w:b w:val="0"/>
          <w:bCs w:val="0"/>
          <w:color w:val="000000" w:themeColor="text1"/>
          <w:highlight w:val="none"/>
          <w14:textFill>
            <w14:solidFill>
              <w14:schemeClr w14:val="tx1"/>
            </w14:solidFill>
          </w14:textFill>
        </w:rPr>
        <w:br w:type="page"/>
      </w:r>
      <w:bookmarkStart w:id="0" w:name="_Toc25461"/>
      <w:r>
        <w:rPr>
          <w:rFonts w:hint="eastAsia"/>
          <w:color w:val="000000" w:themeColor="text1"/>
          <w:highlight w:val="none"/>
          <w14:textFill>
            <w14:solidFill>
              <w14:schemeClr w14:val="tx1"/>
            </w14:solidFill>
          </w14:textFill>
        </w:rPr>
        <w:t>第一章 招标公告</w:t>
      </w:r>
      <w:bookmarkEnd w:id="0"/>
    </w:p>
    <w:p w14:paraId="148123C0">
      <w:pPr>
        <w:spacing w:line="360" w:lineRule="auto"/>
        <w:rPr>
          <w:rFonts w:ascii="宋体" w:hAnsi="宋体"/>
          <w:color w:val="000000" w:themeColor="text1"/>
          <w:szCs w:val="21"/>
          <w:highlight w:val="none"/>
          <w14:textFill>
            <w14:solidFill>
              <w14:schemeClr w14:val="tx1"/>
            </w14:solidFill>
          </w14:textFill>
        </w:rPr>
      </w:pPr>
    </w:p>
    <w:p w14:paraId="6F60B10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项目概况</w:t>
      </w:r>
    </w:p>
    <w:p w14:paraId="5F3F6C3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lang w:eastAsia="zh-CN"/>
          <w14:textFill>
            <w14:solidFill>
              <w14:schemeClr w14:val="tx1"/>
            </w14:solidFill>
          </w14:textFill>
        </w:rPr>
        <w:t xml:space="preserve"> 钦州市第二人民医院麻醉机等医疗设备采购</w:t>
      </w:r>
      <w:r>
        <w:rPr>
          <w:rFonts w:hint="eastAsia" w:ascii="宋体" w:hAnsi="宋体"/>
          <w:color w:val="000000" w:themeColor="text1"/>
          <w:szCs w:val="21"/>
          <w:highlight w:val="none"/>
          <w14:textFill>
            <w14:solidFill>
              <w14:schemeClr w14:val="tx1"/>
            </w14:solidFill>
          </w14:textFill>
        </w:rPr>
        <w:t xml:space="preserve"> 招标项目的潜在投标人应在广西政府采购云平台（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）获取（下载）招标文件，并于</w:t>
      </w:r>
      <w:r>
        <w:rPr>
          <w:rFonts w:hint="eastAsia" w:ascii="宋体" w:hAnsi="宋体"/>
          <w:color w:val="000000" w:themeColor="text1"/>
          <w:szCs w:val="21"/>
          <w:highlight w:val="none"/>
          <w:u w:val="single"/>
          <w14:textFill>
            <w14:solidFill>
              <w14:schemeClr w14:val="tx1"/>
            </w14:solidFill>
          </w14:textFill>
        </w:rPr>
        <w:t>202</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5</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8</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北京时间）前按要求递交（上传）投标</w:t>
      </w:r>
      <w:r>
        <w:rPr>
          <w:rFonts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1BA39D8E">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一、项目基本情况</w:t>
      </w:r>
    </w:p>
    <w:p w14:paraId="7F45CB4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QZZC2026-G1-990084-YZLZ</w:t>
      </w:r>
    </w:p>
    <w:p w14:paraId="3142606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 xml:space="preserve"> 钦州市第二人民医院麻醉机等医疗设备采购</w:t>
      </w:r>
    </w:p>
    <w:p w14:paraId="1A6C103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预算总金额（元）</w:t>
      </w:r>
      <w:r>
        <w:rPr>
          <w:rFonts w:hint="eastAsia" w:ascii="宋体" w:hAnsi="宋体"/>
          <w:color w:val="000000" w:themeColor="text1"/>
          <w:szCs w:val="21"/>
          <w:highlight w:val="none"/>
          <w14:textFill>
            <w14:solidFill>
              <w14:schemeClr w14:val="tx1"/>
            </w14:solidFill>
          </w14:textFill>
        </w:rPr>
        <w:t>：人民币柒佰零贰万柒仟元整（¥7027000.00）</w:t>
      </w:r>
    </w:p>
    <w:p w14:paraId="12C83D88">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其中1分标：</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lang w:val="en-US" w:eastAsia="zh-CN"/>
          <w14:textFill>
            <w14:solidFill>
              <w14:schemeClr w14:val="tx1"/>
            </w14:solidFill>
          </w14:textFill>
        </w:rPr>
        <w:t>叁佰贰拾柒万壹仟元整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3271000</w:t>
      </w:r>
      <w:r>
        <w:rPr>
          <w:rFonts w:hint="eastAsia" w:ascii="宋体" w:hAnsi="宋体"/>
          <w:color w:val="000000" w:themeColor="text1"/>
          <w:szCs w:val="21"/>
          <w:highlight w:val="none"/>
          <w14:textFill>
            <w14:solidFill>
              <w14:schemeClr w14:val="tx1"/>
            </w14:solidFill>
          </w14:textFill>
        </w:rPr>
        <w:t>.00）</w:t>
      </w:r>
    </w:p>
    <w:p w14:paraId="7A760D6F">
      <w:pPr>
        <w:spacing w:line="360" w:lineRule="auto"/>
        <w:ind w:firstLine="840" w:firstLineChars="4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2分标：</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lang w:val="en-US" w:eastAsia="zh-CN"/>
          <w14:textFill>
            <w14:solidFill>
              <w14:schemeClr w14:val="tx1"/>
            </w14:solidFill>
          </w14:textFill>
        </w:rPr>
        <w:t>叁佰柒拾伍万陆仟元整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3756000</w:t>
      </w:r>
      <w:r>
        <w:rPr>
          <w:rFonts w:hint="eastAsia" w:ascii="宋体" w:hAnsi="宋体"/>
          <w:color w:val="000000" w:themeColor="text1"/>
          <w:szCs w:val="21"/>
          <w:highlight w:val="none"/>
          <w14:textFill>
            <w14:solidFill>
              <w14:schemeClr w14:val="tx1"/>
            </w14:solidFill>
          </w14:textFill>
        </w:rPr>
        <w:t>.00）</w:t>
      </w:r>
    </w:p>
    <w:p w14:paraId="2FD30669">
      <w:pPr>
        <w:spacing w:line="360" w:lineRule="auto"/>
        <w:ind w:firstLine="420" w:firstLineChars="200"/>
        <w:rPr>
          <w:rFonts w:hint="eastAsia" w:ascii="宋体" w:hAnsi="宋体"/>
          <w:color w:val="000000" w:themeColor="text1"/>
          <w:szCs w:val="21"/>
          <w:highlight w:val="none"/>
          <w:u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最高限价（如有）：</w:t>
      </w:r>
      <w:r>
        <w:rPr>
          <w:rFonts w:hint="eastAsia" w:ascii="宋体" w:hAnsi="宋体"/>
          <w:color w:val="000000" w:themeColor="text1"/>
          <w:szCs w:val="21"/>
          <w:highlight w:val="none"/>
          <w:u w:val="none"/>
          <w14:textFill>
            <w14:solidFill>
              <w14:schemeClr w14:val="tx1"/>
            </w14:solidFill>
          </w14:textFill>
        </w:rPr>
        <w:t>人民币</w:t>
      </w:r>
      <w:r>
        <w:rPr>
          <w:rFonts w:hint="eastAsia" w:ascii="宋体" w:hAnsi="宋体"/>
          <w:color w:val="000000" w:themeColor="text1"/>
          <w:szCs w:val="21"/>
          <w:highlight w:val="none"/>
          <w:u w:val="none"/>
          <w:lang w:val="en-US" w:eastAsia="zh-CN"/>
          <w14:textFill>
            <w14:solidFill>
              <w14:schemeClr w14:val="tx1"/>
            </w14:solidFill>
          </w14:textFill>
        </w:rPr>
        <w:t>陆佰捌拾壹万叁仟捌佰元整</w:t>
      </w:r>
      <w:r>
        <w:rPr>
          <w:rFonts w:hint="eastAsia"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none"/>
          <w:lang w:val="en-US" w:eastAsia="zh-CN"/>
          <w14:textFill>
            <w14:solidFill>
              <w14:schemeClr w14:val="tx1"/>
            </w14:solidFill>
          </w14:textFill>
        </w:rPr>
        <w:t>6813800.00</w:t>
      </w:r>
      <w:r>
        <w:rPr>
          <w:rFonts w:hint="eastAsia" w:ascii="宋体" w:hAnsi="宋体"/>
          <w:color w:val="000000" w:themeColor="text1"/>
          <w:szCs w:val="21"/>
          <w:highlight w:val="none"/>
          <w:u w:val="none"/>
          <w14:textFill>
            <w14:solidFill>
              <w14:schemeClr w14:val="tx1"/>
            </w14:solidFill>
          </w14:textFill>
        </w:rPr>
        <w:t>）</w:t>
      </w:r>
    </w:p>
    <w:p w14:paraId="7B5BBFE9">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其中1分标：</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lang w:val="en-US" w:eastAsia="zh-CN"/>
          <w14:textFill>
            <w14:solidFill>
              <w14:schemeClr w14:val="tx1"/>
            </w14:solidFill>
          </w14:textFill>
        </w:rPr>
        <w:t>叁佰贰拾叁万贰仟捌佰元整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3232800</w:t>
      </w:r>
      <w:r>
        <w:rPr>
          <w:rFonts w:hint="eastAsia" w:ascii="宋体" w:hAnsi="宋体"/>
          <w:color w:val="000000" w:themeColor="text1"/>
          <w:szCs w:val="21"/>
          <w:highlight w:val="none"/>
          <w14:textFill>
            <w14:solidFill>
              <w14:schemeClr w14:val="tx1"/>
            </w14:solidFill>
          </w14:textFill>
        </w:rPr>
        <w:t>.00）</w:t>
      </w:r>
    </w:p>
    <w:p w14:paraId="6402744F">
      <w:pPr>
        <w:spacing w:line="360" w:lineRule="auto"/>
        <w:ind w:firstLine="840" w:firstLineChars="400"/>
        <w:rPr>
          <w:rFonts w:hint="eastAsia" w:ascii="宋体" w:hAnsi="宋体"/>
          <w:color w:val="000000" w:themeColor="text1"/>
          <w:szCs w:val="21"/>
          <w:highlight w:val="none"/>
          <w:u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2分标：</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lang w:val="en-US" w:eastAsia="zh-CN"/>
          <w14:textFill>
            <w14:solidFill>
              <w14:schemeClr w14:val="tx1"/>
            </w14:solidFill>
          </w14:textFill>
        </w:rPr>
        <w:t>叁佰伍拾捌万壹仟元整</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3581000</w:t>
      </w:r>
      <w:r>
        <w:rPr>
          <w:rFonts w:hint="eastAsia" w:ascii="宋体" w:hAnsi="宋体"/>
          <w:color w:val="000000" w:themeColor="text1"/>
          <w:szCs w:val="21"/>
          <w:highlight w:val="none"/>
          <w14:textFill>
            <w14:solidFill>
              <w14:schemeClr w14:val="tx1"/>
            </w14:solidFill>
          </w14:textFill>
        </w:rPr>
        <w:t>.00）</w:t>
      </w:r>
    </w:p>
    <w:p w14:paraId="1F097AF7">
      <w:pPr>
        <w:spacing w:line="360" w:lineRule="auto"/>
        <w:ind w:firstLine="420" w:firstLineChars="200"/>
        <w:rPr>
          <w:rFonts w:hint="eastAsia" w:ascii="宋体" w:hAnsi="宋体"/>
          <w:color w:val="000000" w:themeColor="text1"/>
          <w:szCs w:val="21"/>
          <w:highlight w:val="none"/>
          <w:u w:val="none"/>
          <w14:textFill>
            <w14:solidFill>
              <w14:schemeClr w14:val="tx1"/>
            </w14:solidFill>
          </w14:textFill>
        </w:rPr>
      </w:pPr>
      <w:r>
        <w:rPr>
          <w:rFonts w:hint="eastAsia" w:ascii="宋体" w:hAnsi="宋体"/>
          <w:color w:val="000000" w:themeColor="text1"/>
          <w:szCs w:val="21"/>
          <w:highlight w:val="none"/>
          <w:u w:val="none"/>
          <w14:textFill>
            <w14:solidFill>
              <w14:schemeClr w14:val="tx1"/>
            </w14:solidFill>
          </w14:textFill>
        </w:rPr>
        <w:t>采购需求：</w:t>
      </w:r>
    </w:p>
    <w:p w14:paraId="68F2C8A3">
      <w:pPr>
        <w:spacing w:line="360" w:lineRule="auto"/>
        <w:ind w:firstLine="420" w:firstLineChars="200"/>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1分标</w:t>
      </w:r>
      <w:r>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t>采购除颤仪</w:t>
      </w:r>
      <w:r>
        <w:rPr>
          <w:rFonts w:hint="eastAsia" w:ascii="宋体" w:hAnsi="宋体" w:cs="宋体"/>
          <w:i w:val="0"/>
          <w:iCs w:val="0"/>
          <w:caps w:val="0"/>
          <w:color w:val="000000" w:themeColor="text1"/>
          <w:spacing w:val="0"/>
          <w:sz w:val="22"/>
          <w:szCs w:val="22"/>
          <w:highlight w:val="none"/>
          <w:u w:val="none"/>
          <w:lang w:val="en-US" w:eastAsia="zh-CN"/>
          <w14:textFill>
            <w14:solidFill>
              <w14:schemeClr w14:val="tx1"/>
            </w14:solidFill>
          </w14:textFill>
        </w:rPr>
        <w:t>、监护仪等医疗设备1批</w:t>
      </w:r>
      <w:r>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t>，详细内容</w:t>
      </w:r>
      <w:r>
        <w:rPr>
          <w:rFonts w:hint="eastAsia" w:ascii="宋体" w:hAnsi="宋体" w:cs="宋体"/>
          <w:i w:val="0"/>
          <w:iCs w:val="0"/>
          <w:caps w:val="0"/>
          <w:color w:val="000000" w:themeColor="text1"/>
          <w:spacing w:val="0"/>
          <w:sz w:val="22"/>
          <w:szCs w:val="22"/>
          <w:highlight w:val="none"/>
          <w:u w:val="none"/>
          <w:lang w:val="en-US" w:eastAsia="zh-CN"/>
          <w14:textFill>
            <w14:solidFill>
              <w14:schemeClr w14:val="tx1"/>
            </w14:solidFill>
          </w14:textFill>
        </w:rPr>
        <w:t>见附件：采购需求一览表</w:t>
      </w:r>
      <w:r>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t>。</w:t>
      </w:r>
    </w:p>
    <w:p w14:paraId="355483D2">
      <w:pPr>
        <w:spacing w:line="360" w:lineRule="auto"/>
        <w:ind w:firstLine="420" w:firstLineChars="200"/>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2分标</w:t>
      </w:r>
      <w:r>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t>采购</w:t>
      </w:r>
      <w:r>
        <w:rPr>
          <w:rFonts w:hint="eastAsia" w:ascii="宋体" w:hAnsi="宋体" w:cs="宋体"/>
          <w:i w:val="0"/>
          <w:iCs w:val="0"/>
          <w:caps w:val="0"/>
          <w:color w:val="000000" w:themeColor="text1"/>
          <w:spacing w:val="0"/>
          <w:sz w:val="22"/>
          <w:szCs w:val="22"/>
          <w:highlight w:val="none"/>
          <w:u w:val="none"/>
          <w:lang w:val="en-US" w:eastAsia="zh-CN"/>
          <w14:textFill>
            <w14:solidFill>
              <w14:schemeClr w14:val="tx1"/>
            </w14:solidFill>
          </w14:textFill>
        </w:rPr>
        <w:t>麻醉机、呼吸机等医疗设备1批</w:t>
      </w:r>
      <w:r>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t>，详细内容</w:t>
      </w:r>
      <w:r>
        <w:rPr>
          <w:rFonts w:hint="eastAsia" w:ascii="宋体" w:hAnsi="宋体" w:cs="宋体"/>
          <w:i w:val="0"/>
          <w:iCs w:val="0"/>
          <w:caps w:val="0"/>
          <w:color w:val="000000" w:themeColor="text1"/>
          <w:spacing w:val="0"/>
          <w:sz w:val="22"/>
          <w:szCs w:val="22"/>
          <w:highlight w:val="none"/>
          <w:u w:val="none"/>
          <w:lang w:val="en-US" w:eastAsia="zh-CN"/>
          <w14:textFill>
            <w14:solidFill>
              <w14:schemeClr w14:val="tx1"/>
            </w14:solidFill>
          </w14:textFill>
        </w:rPr>
        <w:t>见附件：采购需求一览表</w:t>
      </w:r>
      <w:r>
        <w:rPr>
          <w:rFonts w:hint="eastAsia" w:ascii="宋体" w:hAnsi="宋体" w:eastAsia="宋体" w:cs="宋体"/>
          <w:i w:val="0"/>
          <w:iCs w:val="0"/>
          <w:caps w:val="0"/>
          <w:color w:val="000000" w:themeColor="text1"/>
          <w:spacing w:val="0"/>
          <w:sz w:val="22"/>
          <w:szCs w:val="22"/>
          <w:highlight w:val="none"/>
          <w:u w:val="none"/>
          <w:lang w:val="en-US" w:eastAsia="zh-CN"/>
          <w14:textFill>
            <w14:solidFill>
              <w14:schemeClr w14:val="tx1"/>
            </w14:solidFill>
          </w14:textFill>
        </w:rPr>
        <w:t>。</w:t>
      </w:r>
    </w:p>
    <w:p w14:paraId="5EEA1C0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合同履行期限：签订合同之日起60天内调试完毕验收合格并交付使用。</w:t>
      </w:r>
    </w:p>
    <w:p w14:paraId="203FCD0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本项目（否）接受联合体投标。</w:t>
      </w:r>
    </w:p>
    <w:p w14:paraId="46C11F23">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二、申请人的资格要求：</w:t>
      </w:r>
    </w:p>
    <w:p w14:paraId="4D998FF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2F3D3E2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r>
        <w:rPr>
          <w:rFonts w:hint="eastAsia" w:ascii="宋体" w:hAnsi="宋体"/>
          <w:color w:val="000000" w:themeColor="text1"/>
          <w:szCs w:val="21"/>
          <w:highlight w:val="none"/>
          <w:u w:val="none"/>
          <w:lang w:val="en-US" w:eastAsia="zh-CN"/>
          <w14:textFill>
            <w14:solidFill>
              <w14:schemeClr w14:val="tx1"/>
            </w14:solidFill>
          </w14:textFill>
        </w:rPr>
        <w:t>无</w:t>
      </w:r>
      <w:r>
        <w:rPr>
          <w:rFonts w:hint="eastAsia" w:ascii="宋体" w:hAnsi="宋体"/>
          <w:color w:val="000000" w:themeColor="text1"/>
          <w:szCs w:val="21"/>
          <w:highlight w:val="none"/>
          <w:u w:val="none"/>
          <w:lang w:eastAsia="zh-CN"/>
          <w14:textFill>
            <w14:solidFill>
              <w14:schemeClr w14:val="tx1"/>
            </w14:solidFill>
          </w14:textFill>
        </w:rPr>
        <w:t>。</w:t>
      </w:r>
    </w:p>
    <w:p w14:paraId="312CE81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3.本项目的特定资格要求：投标人</w:t>
      </w:r>
      <w:r>
        <w:rPr>
          <w:color w:val="000000" w:themeColor="text1"/>
          <w:highlight w:val="none"/>
          <w14:textFill>
            <w14:solidFill>
              <w14:schemeClr w14:val="tx1"/>
            </w14:solidFill>
          </w14:textFill>
        </w:rPr>
        <w:t>按《医疗器械监督管理条例》（国务院令第739号）医疗器械分类管理要求具备有效的医疗器械经营备案凭证或者经营许可证，且经营范围必须包含采购标的[符合《医疗器械监督管理条例》第四十一条第二款规定的除外]；或者</w:t>
      </w: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具有《医疗器械监督管理条例》第四十三条规定的注册人凭证</w:t>
      </w:r>
      <w:r>
        <w:rPr>
          <w:rFonts w:hint="eastAsia" w:ascii="宋体" w:hAnsi="宋体"/>
          <w:iCs/>
          <w:color w:val="000000" w:themeColor="text1"/>
          <w:szCs w:val="21"/>
          <w:highlight w:val="none"/>
          <w14:textFill>
            <w14:solidFill>
              <w14:schemeClr w14:val="tx1"/>
            </w14:solidFill>
          </w14:textFill>
        </w:rPr>
        <w:t>。</w:t>
      </w:r>
    </w:p>
    <w:p w14:paraId="2A2001AC">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三、获取招标文件</w:t>
      </w:r>
    </w:p>
    <w:p w14:paraId="1C5645C8">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w:t>
      </w:r>
      <w:r>
        <w:rPr>
          <w:rFonts w:ascii="宋体" w:hAnsi="宋体" w:cs="宋体"/>
          <w:bCs/>
          <w:color w:val="000000" w:themeColor="text1"/>
          <w:kern w:val="0"/>
          <w:szCs w:val="21"/>
          <w:highlight w:val="none"/>
          <w14:textFill>
            <w14:solidFill>
              <w14:schemeClr w14:val="tx1"/>
            </w14:solidFill>
          </w14:textFill>
        </w:rPr>
        <w:t xml:space="preserve"> </w:t>
      </w:r>
      <w:r>
        <w:rPr>
          <w:rFonts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u w:val="single"/>
          <w14:textFill>
            <w14:solidFill>
              <w14:schemeClr w14:val="tx1"/>
            </w14:solidFill>
          </w14:textFill>
        </w:rPr>
        <w:t>202</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cs="宋体"/>
          <w:bCs/>
          <w:color w:val="000000" w:themeColor="text1"/>
          <w:kern w:val="0"/>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4</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8</w:t>
      </w:r>
      <w:r>
        <w:rPr>
          <w:rFonts w:hint="eastAsia" w:ascii="宋体" w:hAnsi="宋体" w:cs="宋体"/>
          <w:bCs/>
          <w:color w:val="000000" w:themeColor="text1"/>
          <w:kern w:val="0"/>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202</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6</w:t>
      </w:r>
      <w:r>
        <w:rPr>
          <w:rFonts w:hint="eastAsia" w:ascii="宋体" w:hAnsi="宋体" w:cs="宋体"/>
          <w:bCs/>
          <w:color w:val="000000" w:themeColor="text1"/>
          <w:kern w:val="0"/>
          <w:szCs w:val="21"/>
          <w:highlight w:val="none"/>
          <w:u w:val="single"/>
          <w14:textFill>
            <w14:solidFill>
              <w14:schemeClr w14:val="tx1"/>
            </w14:solidFill>
          </w14:textFill>
        </w:rPr>
        <w:t>年</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4</w:t>
      </w:r>
      <w:r>
        <w:rPr>
          <w:rFonts w:hint="eastAsia" w:ascii="宋体" w:hAnsi="宋体" w:cs="宋体"/>
          <w:bCs/>
          <w:color w:val="000000" w:themeColor="text1"/>
          <w:kern w:val="0"/>
          <w:szCs w:val="21"/>
          <w:highlight w:val="none"/>
          <w:u w:val="single"/>
          <w14:textFill>
            <w14:solidFill>
              <w14:schemeClr w14:val="tx1"/>
            </w14:solidFill>
          </w14:textFill>
        </w:rPr>
        <w:t>月</w:t>
      </w:r>
      <w:r>
        <w:rPr>
          <w:rFonts w:hint="eastAsia" w:ascii="宋体" w:hAnsi="宋体" w:cs="宋体"/>
          <w:bCs/>
          <w:color w:val="000000" w:themeColor="text1"/>
          <w:kern w:val="0"/>
          <w:szCs w:val="21"/>
          <w:highlight w:val="none"/>
          <w:u w:val="single"/>
          <w:lang w:val="en-US" w:eastAsia="zh-CN"/>
          <w14:textFill>
            <w14:solidFill>
              <w14:schemeClr w14:val="tx1"/>
            </w14:solidFill>
          </w14:textFill>
        </w:rPr>
        <w:t>22</w:t>
      </w:r>
      <w:r>
        <w:rPr>
          <w:rFonts w:hint="eastAsia" w:ascii="宋体" w:hAnsi="宋体" w:cs="宋体"/>
          <w:bCs/>
          <w:color w:val="000000" w:themeColor="text1"/>
          <w:kern w:val="0"/>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w:t>
      </w:r>
      <w:r>
        <w:rPr>
          <w:rFonts w:hint="eastAsia" w:ascii="宋体" w:hAnsi="宋体" w:cs="宋体"/>
          <w:bCs/>
          <w:color w:val="000000" w:themeColor="text1"/>
          <w:kern w:val="0"/>
          <w:szCs w:val="21"/>
          <w:highlight w:val="none"/>
          <w:u w:val="single"/>
          <w14:textFill>
            <w14:solidFill>
              <w14:schemeClr w14:val="tx1"/>
            </w14:solidFill>
          </w14:textFill>
        </w:rPr>
        <w:t>8：00至12：00　</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highlight w:val="none"/>
          <w:u w:val="single"/>
          <w14:textFill>
            <w14:solidFill>
              <w14:schemeClr w14:val="tx1"/>
            </w14:solidFill>
          </w14:textFill>
        </w:rPr>
        <w:t>下午3：00至6：00</w:t>
      </w:r>
      <w:r>
        <w:rPr>
          <w:rFonts w:hint="eastAsia" w:ascii="宋体" w:hAnsi="宋体" w:cs="宋体"/>
          <w:bCs/>
          <w:color w:val="000000" w:themeColor="text1"/>
          <w:kern w:val="0"/>
          <w:szCs w:val="21"/>
          <w:highlight w:val="none"/>
          <w14:textFill>
            <w14:solidFill>
              <w14:schemeClr w14:val="tx1"/>
            </w14:solidFill>
          </w14:textFill>
        </w:rPr>
        <w:t>（北京时间，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4A3F620A">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5E4E71BA">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方式：网上下载。本项目不提供纸质文件，潜在供应商需在</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-进入“项目采购”应用，在获取招标文件菜单中选择项目，获取招标文件。</w:t>
      </w:r>
      <w:r>
        <w:rPr>
          <w:rFonts w:hint="eastAsia" w:ascii="宋体" w:hAnsi="宋体"/>
          <w:color w:val="000000" w:themeColor="text1"/>
          <w:szCs w:val="21"/>
          <w:highlight w:val="none"/>
          <w14:textFill>
            <w14:solidFill>
              <w14:schemeClr w14:val="tx1"/>
            </w14:solidFill>
          </w14:textFill>
        </w:rPr>
        <w:t>电子投标文件制作需要基于广西政府采购云平台获取的招标文件编制，</w:t>
      </w:r>
      <w:r>
        <w:rPr>
          <w:rFonts w:hint="eastAsia" w:ascii="宋体" w:hAnsi="宋体" w:cs="宋体"/>
          <w:bCs/>
          <w:color w:val="000000" w:themeColor="text1"/>
          <w:kern w:val="0"/>
          <w:szCs w:val="21"/>
          <w:highlight w:val="none"/>
          <w14:textFill>
            <w14:solidFill>
              <w14:schemeClr w14:val="tx1"/>
            </w14:solidFill>
          </w14:textFill>
        </w:rPr>
        <w:t>通过其他方式获取招标文件的，将有可能导致供应商无法在</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bCs/>
          <w:color w:val="000000" w:themeColor="text1"/>
          <w:kern w:val="0"/>
          <w:szCs w:val="21"/>
          <w:highlight w:val="none"/>
          <w14:textFill>
            <w14:solidFill>
              <w14:schemeClr w14:val="tx1"/>
            </w14:solidFill>
          </w14:textFill>
        </w:rPr>
        <w:t>编制及上传投标文件。</w:t>
      </w:r>
    </w:p>
    <w:p w14:paraId="3CBD14AC">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hint="eastAsia" w:ascii="宋体" w:hAnsi="宋体" w:cs="宋体"/>
          <w:i/>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14:paraId="476D2EAE">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四、提交投标文件截止时间、开标时间和地点</w:t>
      </w:r>
    </w:p>
    <w:p w14:paraId="29F1CB7E">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i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202</w:t>
      </w:r>
      <w:r>
        <w:rPr>
          <w:rFonts w:hint="eastAsia" w:ascii="宋体" w:hAnsi="宋体"/>
          <w:color w:val="000000" w:themeColor="text1"/>
          <w:szCs w:val="21"/>
          <w:highlight w:val="none"/>
          <w:u w:val="single"/>
          <w:lang w:val="en-US" w:eastAsia="zh-CN"/>
          <w14:textFill>
            <w14:solidFill>
              <w14:schemeClr w14:val="tx1"/>
            </w14:solidFill>
          </w14:textFill>
        </w:rPr>
        <w:t>6</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5</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8</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w:t>
      </w:r>
    </w:p>
    <w:p w14:paraId="42259A4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地点：钦州市公共资源交易中心电子显示屏所安排的开标室（钦州市金海湾东大街8号，市政务服务中心三楼）</w:t>
      </w:r>
    </w:p>
    <w:p w14:paraId="6029130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投标地点：广西政府采购云平台（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w:t>
      </w:r>
    </w:p>
    <w:p w14:paraId="3CF27C2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开标地点：广西政府采购云平台电子开标大厅</w:t>
      </w:r>
    </w:p>
    <w:p w14:paraId="3E855B91">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五、公告期限</w:t>
      </w:r>
    </w:p>
    <w:p w14:paraId="4E8AF7D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62A2F495">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六、其他补充事宜</w:t>
      </w:r>
    </w:p>
    <w:p w14:paraId="525620E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1.网上查询地址</w:t>
      </w:r>
    </w:p>
    <w:p w14:paraId="73F008B6">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http://www.ccgp.gov.cn（中国政府采购网）、http://zfcg.gxzf.gov.cn（广西壮族自治区政府采购网）、全国公共资源交易平台(广西.钦州)（http://ggzy.jgswj.gxzf.gov.cn/qzggzy/）</w:t>
      </w:r>
    </w:p>
    <w:p w14:paraId="1C62206D">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0003844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（1）政府采购促进中小企业发展。</w:t>
      </w:r>
    </w:p>
    <w:p w14:paraId="406850E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（2）政府采购支持采用本国产品的政策。</w:t>
      </w:r>
    </w:p>
    <w:p w14:paraId="71922F1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（3）强制采购节能产品；优先采购节能产品、环境标志产品。</w:t>
      </w:r>
    </w:p>
    <w:p w14:paraId="06AB38D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（4）政府采购促进残疾人就业政策。</w:t>
      </w:r>
    </w:p>
    <w:p w14:paraId="1383D2D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（5）政府采购支持监狱企业发展。</w:t>
      </w:r>
    </w:p>
    <w:p w14:paraId="07B8778A">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3.投标人</w:t>
      </w:r>
      <w:r>
        <w:rPr>
          <w:rFonts w:hint="eastAsia" w:ascii="宋体" w:hAnsi="宋体"/>
          <w:color w:val="000000" w:themeColor="text1"/>
          <w:szCs w:val="21"/>
          <w:highlight w:val="none"/>
          <w14:textFill>
            <w14:solidFill>
              <w14:schemeClr w14:val="tx1"/>
            </w14:solidFill>
          </w14:textFill>
        </w:rPr>
        <w:t>投标注意事项</w:t>
      </w:r>
    </w:p>
    <w:p w14:paraId="7BB4D572">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themeColor="text1"/>
          <w:highlight w:val="none"/>
          <w14:textFill>
            <w14:solidFill>
              <w14:schemeClr w14:val="tx1"/>
            </w14:solidFill>
          </w14:textFill>
        </w:rPr>
        <w:t>后缀名为“</w:t>
      </w:r>
      <w:r>
        <w:rPr>
          <w:color w:val="000000" w:themeColor="text1"/>
          <w:highlight w:val="none"/>
          <w14:textFill>
            <w14:solidFill>
              <w14:schemeClr w14:val="tx1"/>
            </w14:solidFill>
          </w14:textFill>
        </w:rPr>
        <w:t>jmbs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投标人在广西政府采购云平台提交电子投标文件时，请填写参加远程开标活动经办人联系方式。</w:t>
      </w:r>
      <w:r>
        <w:rPr>
          <w:rFonts w:hint="eastAsia" w:ascii="宋体" w:hAnsi="宋体"/>
          <w:color w:val="000000" w:themeColor="text1"/>
          <w:szCs w:val="21"/>
          <w:highlight w:val="none"/>
          <w14:textFill>
            <w14:solidFill>
              <w14:schemeClr w14:val="tx1"/>
            </w14:solidFill>
          </w14:textFill>
        </w:rPr>
        <w:t>投标人登录广西政府采购云平台，依次进入“服务中心-项目采购-操作流程-电子招投标-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”查看电子投标具体操作流程。</w:t>
      </w:r>
    </w:p>
    <w:p w14:paraId="14311A7F">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cs="宋体"/>
          <w:bCs/>
          <w:color w:val="000000" w:themeColor="text1"/>
          <w:kern w:val="0"/>
          <w:szCs w:val="21"/>
          <w:highlight w:val="none"/>
          <w14:textFill>
            <w14:solidFill>
              <w14:schemeClr w14:val="tx1"/>
            </w14:solidFill>
          </w14:textFill>
        </w:rPr>
        <w:t>如在操作过程中遇到问题或者需要技术支持，请致电客服热线：95763或者0771-3381253</w:t>
      </w:r>
      <w:r>
        <w:rPr>
          <w:rFonts w:hint="eastAsia" w:ascii="宋体" w:hAnsi="宋体"/>
          <w:color w:val="000000" w:themeColor="text1"/>
          <w:szCs w:val="21"/>
          <w:highlight w:val="none"/>
          <w14:textFill>
            <w14:solidFill>
              <w14:schemeClr w14:val="tx1"/>
            </w14:solidFill>
          </w14:textFill>
        </w:rPr>
        <w:t>）。</w:t>
      </w:r>
    </w:p>
    <w:p w14:paraId="299166F1">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（3）CA证书在线解密：投标人投标时，需凭制作投标文件时用来加密的有效数字证书（CA认证）登录</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kern w:val="0"/>
          <w:szCs w:val="21"/>
          <w:highlight w:val="none"/>
          <w14:textFill>
            <w14:solidFill>
              <w14:schemeClr w14:val="tx1"/>
            </w14:solidFill>
          </w14:textFill>
        </w:rPr>
        <w:t>电子开标大厅现场按规定时间对加密的投标文件进行解密，否则后果自负。</w:t>
      </w:r>
    </w:p>
    <w:p w14:paraId="29989983">
      <w:pPr>
        <w:keepNext w:val="0"/>
        <w:keepLines w:val="0"/>
        <w:pageBreakBefore w:val="0"/>
        <w:kinsoku/>
        <w:wordWrap/>
        <w:overflowPunct/>
        <w:topLinePunct w:val="0"/>
        <w:autoSpaceDE/>
        <w:autoSpaceDN/>
        <w:bidi w:val="0"/>
        <w:adjustRightInd/>
        <w:spacing w:line="480" w:lineRule="exact"/>
        <w:ind w:firstLine="424" w:firstLineChars="202"/>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000000" w:themeColor="text1"/>
          <w:szCs w:val="21"/>
          <w:highlight w:val="none"/>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将予以拒收。</w:t>
      </w:r>
    </w:p>
    <w:p w14:paraId="7891963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4.交易服务单位：钦州市公共资源交易中心；联系电话：0777-2558900。</w:t>
      </w:r>
    </w:p>
    <w:p w14:paraId="53719CD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5.监督部门：钦州市财政局政府采购监督管理科；联系电话：0777-2895258。</w:t>
      </w:r>
    </w:p>
    <w:p w14:paraId="43A63A8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6.本项目采用远程异地评标，评审主会场地址：钦州市公共资源交易中心（钦州市钦南区金海湾东大街8号市政务服务中心三楼）；评审副会场地址：柳州市公共资源交易中心（柳州市龙湖路13号柳州市民服务中心北楼5楼）。</w:t>
      </w:r>
    </w:p>
    <w:p w14:paraId="0E50BC5E">
      <w:pPr>
        <w:keepNext w:val="0"/>
        <w:keepLines w:val="0"/>
        <w:pageBreakBefore w:val="0"/>
        <w:kinsoku/>
        <w:wordWrap/>
        <w:overflowPunct/>
        <w:topLinePunct w:val="0"/>
        <w:autoSpaceDE/>
        <w:autoSpaceDN/>
        <w:bidi w:val="0"/>
        <w:adjustRightInd/>
        <w:spacing w:line="480" w:lineRule="exact"/>
        <w:ind w:firstLine="482" w:firstLineChars="200"/>
        <w:textAlignment w:val="auto"/>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七、对本次招标提出询问，请按</w:t>
      </w:r>
      <w:r>
        <w:rPr>
          <w:rFonts w:ascii="黑体" w:hAnsi="黑体" w:eastAsia="黑体"/>
          <w:b/>
          <w:bCs/>
          <w:color w:val="000000" w:themeColor="text1"/>
          <w:sz w:val="24"/>
          <w:highlight w:val="none"/>
          <w14:textFill>
            <w14:solidFill>
              <w14:schemeClr w14:val="tx1"/>
            </w14:solidFill>
          </w14:textFill>
        </w:rPr>
        <w:t>以下方式</w:t>
      </w:r>
      <w:r>
        <w:rPr>
          <w:rFonts w:hint="eastAsia" w:ascii="黑体" w:hAnsi="黑体" w:eastAsia="黑体"/>
          <w:b/>
          <w:bCs/>
          <w:color w:val="000000" w:themeColor="text1"/>
          <w:sz w:val="24"/>
          <w:highlight w:val="none"/>
          <w14:textFill>
            <w14:solidFill>
              <w14:schemeClr w14:val="tx1"/>
            </w14:solidFill>
          </w14:textFill>
        </w:rPr>
        <w:t>联系。</w:t>
      </w:r>
    </w:p>
    <w:p w14:paraId="7C77C51B">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1.采购人信息</w:t>
      </w:r>
    </w:p>
    <w:p w14:paraId="35A6E730">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称：钦州市第二人民医院　</w:t>
      </w:r>
    </w:p>
    <w:p w14:paraId="3A52694F">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 址：钦州市钦南区文峰南路219号　</w:t>
      </w:r>
    </w:p>
    <w:p w14:paraId="274F389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r>
        <w:rPr>
          <w:rFonts w:hint="eastAsia" w:ascii="宋体" w:hAnsi="宋体" w:cs="宋体"/>
          <w:color w:val="000000" w:themeColor="text1"/>
          <w:kern w:val="0"/>
          <w:szCs w:val="21"/>
          <w:highlight w:val="none"/>
          <w:lang w:val="en-US" w:eastAsia="zh-CN"/>
          <w14:textFill>
            <w14:solidFill>
              <w14:schemeClr w14:val="tx1"/>
            </w14:solidFill>
          </w14:textFill>
        </w:rPr>
        <w:t>刘树森</w:t>
      </w:r>
      <w:r>
        <w:rPr>
          <w:rFonts w:hint="eastAsia" w:ascii="宋体" w:hAnsi="宋体" w:cs="宋体"/>
          <w:color w:val="000000" w:themeColor="text1"/>
          <w:kern w:val="0"/>
          <w:szCs w:val="21"/>
          <w:highlight w:val="none"/>
          <w14:textFill>
            <w14:solidFill>
              <w14:schemeClr w14:val="tx1"/>
            </w14:solidFill>
          </w14:textFill>
        </w:rPr>
        <w:t>　0777-2873316</w:t>
      </w:r>
    </w:p>
    <w:p w14:paraId="021E327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2.采购代理机构信息</w:t>
      </w:r>
    </w:p>
    <w:p w14:paraId="18AC1AC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 称：云之龙咨询集团有限公司　</w:t>
      </w:r>
    </w:p>
    <w:p w14:paraId="6920E9C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地址：广西钦州市子材东大街19号奥林名城8号楼8层</w:t>
      </w:r>
    </w:p>
    <w:p w14:paraId="4A95770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项目联系人姓名：秦绍袁、</w:t>
      </w:r>
      <w:r>
        <w:rPr>
          <w:rFonts w:hint="eastAsia" w:ascii="宋体" w:hAnsi="宋体" w:cs="宋体"/>
          <w:color w:val="000000" w:themeColor="text1"/>
          <w:kern w:val="0"/>
          <w:szCs w:val="21"/>
          <w:highlight w:val="none"/>
          <w:lang w:val="en-US" w:eastAsia="zh-CN"/>
          <w14:textFill>
            <w14:solidFill>
              <w14:schemeClr w14:val="tx1"/>
            </w14:solidFill>
          </w14:textFill>
        </w:rPr>
        <w:t>黄洁年</w:t>
      </w:r>
    </w:p>
    <w:p w14:paraId="669F810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联系电话：0777-5619366</w:t>
      </w:r>
    </w:p>
    <w:p w14:paraId="1DEB18F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3.项目联系方式</w:t>
      </w:r>
    </w:p>
    <w:p w14:paraId="32AEBFB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项目联系人：秦绍袁、</w:t>
      </w:r>
      <w:r>
        <w:rPr>
          <w:rFonts w:hint="eastAsia" w:ascii="宋体" w:hAnsi="宋体" w:cs="宋体"/>
          <w:color w:val="000000" w:themeColor="text1"/>
          <w:kern w:val="0"/>
          <w:szCs w:val="21"/>
          <w:highlight w:val="none"/>
          <w:lang w:val="en-US" w:eastAsia="zh-CN"/>
          <w14:textFill>
            <w14:solidFill>
              <w14:schemeClr w14:val="tx1"/>
            </w14:solidFill>
          </w14:textFill>
        </w:rPr>
        <w:t>黄洁年</w:t>
      </w:r>
    </w:p>
    <w:p w14:paraId="5924863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　话：0777-5619366　　</w:t>
      </w:r>
    </w:p>
    <w:p w14:paraId="179FA337">
      <w:pPr>
        <w:keepNext w:val="0"/>
        <w:keepLines w:val="0"/>
        <w:pageBreakBefore w:val="0"/>
        <w:kinsoku/>
        <w:wordWrap/>
        <w:overflowPunct/>
        <w:topLinePunct w:val="0"/>
        <w:autoSpaceDE/>
        <w:autoSpaceDN/>
        <w:bidi w:val="0"/>
        <w:adjustRightInd/>
        <w:snapToGrid w:val="0"/>
        <w:spacing w:line="480" w:lineRule="exact"/>
        <w:textAlignment w:val="auto"/>
        <w:rPr>
          <w:rFonts w:ascii="仿宋_GB2312" w:hAnsi="宋体" w:eastAsia="仿宋_GB2312"/>
          <w:color w:val="000000" w:themeColor="text1"/>
          <w:sz w:val="24"/>
          <w:szCs w:val="20"/>
          <w:highlight w:val="none"/>
          <w14:textFill>
            <w14:solidFill>
              <w14:schemeClr w14:val="tx1"/>
            </w14:solidFill>
          </w14:textFill>
        </w:rPr>
      </w:pPr>
    </w:p>
    <w:p w14:paraId="5D6320F6">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附件：采购需求一览表</w:t>
      </w:r>
    </w:p>
    <w:p w14:paraId="1B7D2D8F">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_GB2312" w:hAnsi="宋体" w:eastAsia="仿宋_GB2312"/>
          <w:color w:val="000000" w:themeColor="text1"/>
          <w:sz w:val="24"/>
          <w:szCs w:val="20"/>
          <w:highlight w:val="none"/>
          <w14:textFill>
            <w14:solidFill>
              <w14:schemeClr w14:val="tx1"/>
            </w14:solidFill>
          </w14:textFill>
        </w:rPr>
      </w:pPr>
    </w:p>
    <w:p w14:paraId="7155EB02">
      <w:pPr>
        <w:pStyle w:val="2"/>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 w:name="_Toc20586"/>
      <w:r>
        <w:rPr>
          <w:rFonts w:hint="eastAsia"/>
          <w:color w:val="000000" w:themeColor="text1"/>
          <w:highlight w:val="none"/>
          <w14:textFill>
            <w14:solidFill>
              <w14:schemeClr w14:val="tx1"/>
            </w14:solidFill>
          </w14:textFill>
        </w:rPr>
        <w:t>第二章  采购需求</w:t>
      </w:r>
      <w:bookmarkEnd w:id="1"/>
    </w:p>
    <w:p w14:paraId="34C3738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ADA046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w:t>
      </w:r>
    </w:p>
    <w:p w14:paraId="58E0B5E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200E941C">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。如本项目包含的货物属于品目清单内非标注“★”的产品时，应优先采购，具体详见“第四章 评标方法及评标标准”。</w:t>
      </w:r>
    </w:p>
    <w:p w14:paraId="78E12F41">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BE8E56">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根据《关于调整网络安全专用产品安全管理有关事项的公告》（2023年</w:t>
      </w:r>
      <w:r>
        <w:rPr>
          <w:rFonts w:hint="eastAsia"/>
          <w:color w:val="000000" w:themeColor="text1"/>
          <w:highlight w:val="none"/>
          <w:lang w:val="en-US" w:eastAsia="zh-CN"/>
          <w14:textFill>
            <w14:solidFill>
              <w14:schemeClr w14:val="tx1"/>
            </w14:solidFill>
          </w14:textFill>
        </w:rPr>
        <w:t>第</w:t>
      </w:r>
      <w:r>
        <w:rPr>
          <w:color w:val="000000" w:themeColor="text1"/>
          <w:highlight w:val="none"/>
          <w14:textFill>
            <w14:solidFill>
              <w14:schemeClr w14:val="tx1"/>
            </w14:solidFill>
          </w14:textFill>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themeColor="text1"/>
          <w:highlight w:val="none"/>
          <w14:textFill>
            <w14:solidFill>
              <w14:schemeClr w14:val="tx1"/>
            </w14:solidFill>
          </w14:textFill>
        </w:rPr>
        <w:t>不在《网络关键设备和网络安全专用产品安全认证和安全检测结果》中的，</w:t>
      </w:r>
      <w:r>
        <w:rPr>
          <w:rFonts w:hint="eastAsia"/>
          <w:b/>
          <w:color w:val="000000" w:themeColor="text1"/>
          <w:highlight w:val="none"/>
          <w14:textFill>
            <w14:solidFill>
              <w14:schemeClr w14:val="tx1"/>
            </w14:solidFill>
          </w14:textFill>
        </w:rPr>
        <w:t>按无效投标处理</w:t>
      </w:r>
      <w:r>
        <w:rPr>
          <w:color w:val="000000" w:themeColor="text1"/>
          <w:highlight w:val="none"/>
          <w14:textFill>
            <w14:solidFill>
              <w14:schemeClr w14:val="tx1"/>
            </w14:solidFill>
          </w14:textFill>
        </w:rPr>
        <w:t>。如属于《网络关键设备和网络安全专用产品目录》中“二、网络安全专用产品”内“产品类别”中的所描述的产品，但不属于所列“产品描述”情形的，应提供相应的说明及证明材料。</w:t>
      </w:r>
    </w:p>
    <w:p w14:paraId="3D2F04A7">
      <w:pPr>
        <w:spacing w:line="360" w:lineRule="auto"/>
        <w:ind w:firstLine="424" w:firstLineChars="202"/>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14:paraId="14FD4735">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投标人应根据自身实际情况如实响应招标文件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对招标文件提出的要求和条件作出明确响应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否则将作无效响应处理</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对于重要技术条款或技术参数应当在投标文件中提供技术支持资料，技术支持资料以招标文件中规定的形式为准，</w:t>
      </w:r>
      <w:r>
        <w:rPr>
          <w:rFonts w:hint="eastAsia"/>
          <w:b/>
          <w:bCs/>
          <w:color w:val="000000" w:themeColor="text1"/>
          <w:highlight w:val="none"/>
          <w14:textFill>
            <w14:solidFill>
              <w14:schemeClr w14:val="tx1"/>
            </w14:solidFill>
          </w14:textFill>
        </w:rPr>
        <w:t>否则将视为无效技术支持资料</w:t>
      </w:r>
      <w:r>
        <w:rPr>
          <w:rFonts w:hint="eastAsia"/>
          <w:color w:val="000000" w:themeColor="text1"/>
          <w:highlight w:val="none"/>
          <w14:textFill>
            <w14:solidFill>
              <w14:schemeClr w14:val="tx1"/>
            </w14:solidFill>
          </w14:textFill>
        </w:rPr>
        <w:t>。</w:t>
      </w:r>
    </w:p>
    <w:p w14:paraId="446A187E">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投标人必须自行为其投标产品侵犯他人的知识产权或者专利成果的行为承担相应法律责任。</w:t>
      </w:r>
    </w:p>
    <w:p w14:paraId="620D2580">
      <w:pPr>
        <w:spacing w:line="360" w:lineRule="auto"/>
        <w:ind w:firstLine="426" w:firstLineChars="202"/>
        <w:jc w:val="left"/>
        <w:rPr>
          <w:rFonts w:hint="eastAsia" w:ascii="宋体" w:hAnsi="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5</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b/>
          <w:color w:val="000000" w:themeColor="text1"/>
          <w:kern w:val="0"/>
          <w:sz w:val="21"/>
          <w:szCs w:val="21"/>
          <w:highlight w:val="none"/>
          <w:u w:val="single"/>
          <w:lang w:val="en-US" w:eastAsia="zh-CN"/>
          <w14:textFill>
            <w14:solidFill>
              <w14:schemeClr w14:val="tx1"/>
            </w14:solidFill>
          </w14:textFill>
        </w:rPr>
        <w:t>本项目各采购</w:t>
      </w:r>
      <w:r>
        <w:rPr>
          <w:rFonts w:hint="eastAsia" w:ascii="宋体" w:hAnsi="宋体"/>
          <w:b/>
          <w:color w:val="000000" w:themeColor="text1"/>
          <w:kern w:val="0"/>
          <w:sz w:val="21"/>
          <w:szCs w:val="21"/>
          <w:highlight w:val="none"/>
          <w:u w:val="single"/>
          <w14:textFill>
            <w14:solidFill>
              <w14:schemeClr w14:val="tx1"/>
            </w14:solidFill>
          </w14:textFill>
        </w:rPr>
        <w:t>标的的所属行业：工业</w:t>
      </w:r>
    </w:p>
    <w:p w14:paraId="730354A4">
      <w:pPr>
        <w:spacing w:line="360" w:lineRule="auto"/>
        <w:ind w:firstLine="649" w:firstLineChars="202"/>
        <w:jc w:val="left"/>
        <w:rPr>
          <w:rFonts w:hint="default" w:ascii="宋体" w:hAnsi="宋体" w:eastAsia="宋体"/>
          <w:b/>
          <w:color w:val="000000" w:themeColor="text1"/>
          <w:kern w:val="0"/>
          <w:sz w:val="32"/>
          <w:szCs w:val="32"/>
          <w:highlight w:val="none"/>
          <w:u w:val="single"/>
          <w:lang w:val="en-US" w:eastAsia="zh-CN"/>
          <w14:textFill>
            <w14:solidFill>
              <w14:schemeClr w14:val="tx1"/>
            </w14:solidFill>
          </w14:textFill>
        </w:rPr>
      </w:pPr>
      <w:r>
        <w:rPr>
          <w:rFonts w:hint="eastAsia" w:ascii="宋体" w:hAnsi="宋体"/>
          <w:b/>
          <w:color w:val="000000" w:themeColor="text1"/>
          <w:kern w:val="0"/>
          <w:sz w:val="32"/>
          <w:szCs w:val="32"/>
          <w:highlight w:val="none"/>
          <w:u w:val="single"/>
          <w:lang w:val="en-US" w:eastAsia="zh-CN"/>
          <w14:textFill>
            <w14:solidFill>
              <w14:schemeClr w14:val="tx1"/>
            </w14:solidFill>
          </w14:textFill>
        </w:rPr>
        <w:t>1分标：</w:t>
      </w:r>
    </w:p>
    <w:tbl>
      <w:tblPr>
        <w:tblStyle w:val="46"/>
        <w:tblpPr w:leftFromText="180" w:rightFromText="180" w:vertAnchor="text" w:horzAnchor="page" w:tblpX="1540" w:tblpY="714"/>
        <w:tblOverlap w:val="never"/>
        <w:tblW w:w="89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
        <w:gridCol w:w="1091"/>
        <w:gridCol w:w="884"/>
        <w:gridCol w:w="1052"/>
        <w:gridCol w:w="5509"/>
      </w:tblGrid>
      <w:tr w14:paraId="7F06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8983" w:type="dxa"/>
            <w:gridSpan w:val="5"/>
            <w:vAlign w:val="center"/>
          </w:tcPr>
          <w:p w14:paraId="2A8A993F">
            <w:pPr>
              <w:tabs>
                <w:tab w:val="left" w:pos="180"/>
                <w:tab w:val="left" w:pos="1620"/>
              </w:tabs>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一、技术要求</w:t>
            </w:r>
          </w:p>
        </w:tc>
      </w:tr>
      <w:tr w14:paraId="52794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447" w:type="dxa"/>
            <w:vAlign w:val="center"/>
          </w:tcPr>
          <w:p w14:paraId="5D7F72FF">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091" w:type="dxa"/>
            <w:vAlign w:val="center"/>
          </w:tcPr>
          <w:p w14:paraId="6870C31F">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标的的名称</w:t>
            </w:r>
          </w:p>
        </w:tc>
        <w:tc>
          <w:tcPr>
            <w:tcW w:w="884" w:type="dxa"/>
          </w:tcPr>
          <w:p w14:paraId="1468623F">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数量及</w:t>
            </w:r>
          </w:p>
          <w:p w14:paraId="54A78537">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1052" w:type="dxa"/>
            <w:vAlign w:val="center"/>
          </w:tcPr>
          <w:p w14:paraId="18AE6273">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总价</w:t>
            </w: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cs="宋体"/>
                <w:color w:val="000000" w:themeColor="text1"/>
                <w:sz w:val="21"/>
                <w:szCs w:val="21"/>
                <w:highlight w:val="none"/>
                <w:lang w:val="en-US" w:eastAsia="zh-CN"/>
                <w14:textFill>
                  <w14:solidFill>
                    <w14:schemeClr w14:val="tx1"/>
                  </w14:solidFill>
                </w14:textFill>
              </w:rPr>
              <w:t>万</w:t>
            </w:r>
            <w:r>
              <w:rPr>
                <w:rFonts w:hint="eastAsia" w:ascii="宋体" w:hAnsi="宋体" w:eastAsia="宋体" w:cs="宋体"/>
                <w:color w:val="000000" w:themeColor="text1"/>
                <w:sz w:val="21"/>
                <w:szCs w:val="21"/>
                <w:highlight w:val="none"/>
                <w14:textFill>
                  <w14:solidFill>
                    <w14:schemeClr w14:val="tx1"/>
                  </w14:solidFill>
                </w14:textFill>
              </w:rPr>
              <w:t>元）</w:t>
            </w:r>
          </w:p>
        </w:tc>
        <w:tc>
          <w:tcPr>
            <w:tcW w:w="5509" w:type="dxa"/>
            <w:vAlign w:val="center"/>
          </w:tcPr>
          <w:p w14:paraId="772E6A00">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28C1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trPr>
        <w:tc>
          <w:tcPr>
            <w:tcW w:w="447" w:type="dxa"/>
            <w:vAlign w:val="center"/>
          </w:tcPr>
          <w:p w14:paraId="492C769A">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91" w:type="dxa"/>
            <w:vAlign w:val="center"/>
          </w:tcPr>
          <w:p w14:paraId="0C9F543B">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除颤监护仪</w:t>
            </w:r>
          </w:p>
        </w:tc>
        <w:tc>
          <w:tcPr>
            <w:tcW w:w="884" w:type="dxa"/>
            <w:vAlign w:val="center"/>
          </w:tcPr>
          <w:p w14:paraId="5559F108">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1052" w:type="dxa"/>
            <w:vAlign w:val="center"/>
          </w:tcPr>
          <w:p w14:paraId="7F88851A">
            <w:pPr>
              <w:widowControl/>
              <w:numPr>
                <w:ilvl w:val="0"/>
                <w:numId w:val="0"/>
              </w:numPr>
              <w:spacing w:line="480" w:lineRule="exact"/>
              <w:ind w:left="0" w:leftChars="0" w:firstLine="210" w:firstLineChars="100"/>
              <w:jc w:val="both"/>
              <w:rPr>
                <w:rFonts w:hint="default" w:ascii="宋体" w:hAnsi="宋体" w:eastAsia="宋体" w:cs="宋体"/>
                <w:color w:val="000000" w:themeColor="text1"/>
                <w:kern w:val="0"/>
                <w:sz w:val="21"/>
                <w:szCs w:val="21"/>
                <w:highlight w:val="none"/>
                <w:lang w:val="en-US"/>
                <w14:textFill>
                  <w14:solidFill>
                    <w14:schemeClr w14:val="tx1"/>
                  </w14:solidFill>
                </w14:textFill>
              </w:rPr>
            </w:pPr>
            <w:bookmarkStart w:id="2" w:name="_Hlk181728612"/>
            <w:r>
              <w:rPr>
                <w:rFonts w:hint="eastAsia" w:ascii="宋体" w:hAnsi="宋体" w:cs="宋体"/>
                <w:color w:val="000000" w:themeColor="text1"/>
                <w:kern w:val="0"/>
                <w:sz w:val="21"/>
                <w:szCs w:val="21"/>
                <w:highlight w:val="none"/>
                <w:lang w:val="en-US" w:eastAsia="zh-CN"/>
                <w14:textFill>
                  <w14:solidFill>
                    <w14:schemeClr w14:val="tx1"/>
                  </w14:solidFill>
                </w14:textFill>
              </w:rPr>
              <w:t>187.2</w:t>
            </w:r>
          </w:p>
        </w:tc>
        <w:tc>
          <w:tcPr>
            <w:tcW w:w="5509" w:type="dxa"/>
          </w:tcPr>
          <w:p w14:paraId="6507357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重量：≤4.2kg（标配，含电池）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00BCB7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彩色电容触摸屏≥8英寸, 分辨率≥1024×768像素，可显示≥5通道监护参数波形，支持手势操作、自动亮度调节</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1EAE5A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kern w:val="0"/>
                <w:sz w:val="21"/>
                <w:szCs w:val="21"/>
                <w:highlight w:val="none"/>
                <w14:textFill>
                  <w14:solidFill>
                    <w14:schemeClr w14:val="tx1"/>
                  </w14:solidFill>
                </w14:textFill>
              </w:rPr>
              <w:t>提供图形化故障排除指引</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EE153D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支持中文操作界面</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660D65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屏幕显示心电波形扫描时间不小于36s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828020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b/>
                <w:bCs/>
                <w:color w:val="000000" w:themeColor="text1"/>
                <w:kern w:val="0"/>
                <w:sz w:val="21"/>
                <w:szCs w:val="21"/>
                <w:highlight w:val="none"/>
                <w14:textFill>
                  <w14:solidFill>
                    <w14:schemeClr w14:val="tx1"/>
                  </w14:solidFill>
                </w14:textFill>
              </w:rPr>
              <w:t>具备手动除颤、心电监护、呼吸监护、自动体外除颤（AED）功能，AED功能适用于</w:t>
            </w:r>
            <w:r>
              <w:rPr>
                <w:rFonts w:hint="eastAsia" w:ascii="宋体" w:hAnsi="宋体" w:cs="宋体"/>
                <w:b/>
                <w:bCs/>
                <w:color w:val="000000" w:themeColor="text1"/>
                <w:kern w:val="0"/>
                <w:sz w:val="21"/>
                <w:szCs w:val="21"/>
                <w:highlight w:val="none"/>
                <w:lang w:eastAsia="zh-CN"/>
                <w14:textFill>
                  <w14:solidFill>
                    <w14:schemeClr w14:val="tx1"/>
                  </w14:solidFill>
                </w14:textFill>
              </w:rPr>
              <w:t>出生</w:t>
            </w:r>
            <w:r>
              <w:rPr>
                <w:rFonts w:hint="eastAsia" w:ascii="宋体" w:hAnsi="宋体" w:eastAsia="宋体" w:cs="宋体"/>
                <w:b/>
                <w:bCs/>
                <w:color w:val="000000" w:themeColor="text1"/>
                <w:kern w:val="0"/>
                <w:sz w:val="21"/>
                <w:szCs w:val="21"/>
                <w:highlight w:val="none"/>
                <w14:textFill>
                  <w14:solidFill>
                    <w14:schemeClr w14:val="tx1"/>
                  </w14:solidFill>
                </w14:textFill>
              </w:rPr>
              <w:t>29天</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bCs/>
                <w:color w:val="000000" w:themeColor="text1"/>
                <w:kern w:val="0"/>
                <w:sz w:val="21"/>
                <w:szCs w:val="21"/>
                <w:highlight w:val="none"/>
                <w14:textFill>
                  <w14:solidFill>
                    <w14:schemeClr w14:val="tx1"/>
                  </w14:solidFill>
                </w14:textFill>
              </w:rPr>
              <w:t>以上人群</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7BC16F2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除颤采用双相波技术，具备自动阻抗补偿功能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AA4C98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手动除颤分为同步和异步两种方式，能量</w:t>
            </w:r>
            <w:r>
              <w:rPr>
                <w:rFonts w:hint="eastAsia" w:ascii="宋体" w:hAnsi="宋体" w:cs="宋体"/>
                <w:color w:val="000000" w:themeColor="text1"/>
                <w:kern w:val="0"/>
                <w:sz w:val="21"/>
                <w:szCs w:val="21"/>
                <w:highlight w:val="none"/>
                <w:lang w:eastAsia="zh-CN"/>
                <w14:textFill>
                  <w14:solidFill>
                    <w14:schemeClr w14:val="tx1"/>
                  </w14:solidFill>
                </w14:textFill>
              </w:rPr>
              <w:t>至少</w:t>
            </w:r>
            <w:r>
              <w:rPr>
                <w:rFonts w:hint="eastAsia" w:ascii="宋体" w:hAnsi="宋体" w:eastAsia="宋体" w:cs="宋体"/>
                <w:color w:val="000000" w:themeColor="text1"/>
                <w:kern w:val="0"/>
                <w:sz w:val="21"/>
                <w:szCs w:val="21"/>
                <w:highlight w:val="none"/>
                <w14:textFill>
                  <w14:solidFill>
                    <w14:schemeClr w14:val="tx1"/>
                  </w14:solidFill>
                </w14:textFill>
              </w:rPr>
              <w:t>分20档，可通过体外电极板进行能量选择，最大能量</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360J</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DC67D3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体外除颤电极板同时支持成人和小儿，一体化设计，支持快速切换</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AAA71C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10.</w:t>
            </w:r>
            <w:r>
              <w:rPr>
                <w:rFonts w:hint="eastAsia" w:ascii="宋体" w:hAnsi="宋体" w:eastAsia="宋体" w:cs="宋体"/>
                <w:b/>
                <w:bCs/>
                <w:color w:val="000000" w:themeColor="text1"/>
                <w:kern w:val="0"/>
                <w:sz w:val="21"/>
                <w:szCs w:val="21"/>
                <w:highlight w:val="none"/>
                <w14:textFill>
                  <w14:solidFill>
                    <w14:schemeClr w14:val="tx1"/>
                  </w14:solidFill>
                </w14:textFill>
              </w:rPr>
              <w:t>电极板支持能量选择，充电和放电</w:t>
            </w:r>
            <w:r>
              <w:rPr>
                <w:rFonts w:hint="eastAsia" w:ascii="宋体" w:hAnsi="宋体" w:cs="宋体"/>
                <w:b/>
                <w:bCs/>
                <w:color w:val="000000" w:themeColor="text1"/>
                <w:kern w:val="0"/>
                <w:sz w:val="21"/>
                <w:szCs w:val="21"/>
                <w:highlight w:val="none"/>
                <w:lang w:eastAsia="zh-CN"/>
                <w14:textFill>
                  <w14:solidFill>
                    <w14:schemeClr w14:val="tx1"/>
                  </w14:solidFill>
                </w14:textFill>
              </w:rPr>
              <w:t>至多进行</w:t>
            </w:r>
            <w:r>
              <w:rPr>
                <w:rFonts w:hint="eastAsia" w:ascii="宋体" w:hAnsi="宋体" w:eastAsia="宋体" w:cs="宋体"/>
                <w:b/>
                <w:bCs/>
                <w:color w:val="000000" w:themeColor="text1"/>
                <w:kern w:val="0"/>
                <w:sz w:val="21"/>
                <w:szCs w:val="21"/>
                <w:highlight w:val="none"/>
                <w14:textFill>
                  <w14:solidFill>
                    <w14:schemeClr w14:val="tx1"/>
                  </w14:solidFill>
                </w14:textFill>
              </w:rPr>
              <w:t>三步操作</w:t>
            </w:r>
            <w:r>
              <w:rPr>
                <w:rFonts w:hint="eastAsia" w:ascii="宋体" w:hAnsi="宋体" w:cs="宋体"/>
                <w:b/>
                <w:bCs/>
                <w:color w:val="000000" w:themeColor="text1"/>
                <w:kern w:val="0"/>
                <w:sz w:val="21"/>
                <w:szCs w:val="21"/>
                <w:highlight w:val="none"/>
                <w:lang w:eastAsia="zh-CN"/>
                <w14:textFill>
                  <w14:solidFill>
                    <w14:schemeClr w14:val="tx1"/>
                  </w14:solidFill>
                </w14:textFill>
              </w:rPr>
              <w:t>即可完成</w:t>
            </w:r>
            <w:r>
              <w:rPr>
                <w:rFonts w:hint="eastAsia" w:ascii="宋体" w:hAnsi="宋体" w:eastAsia="宋体" w:cs="宋体"/>
                <w:b/>
                <w:bCs/>
                <w:color w:val="000000" w:themeColor="text1"/>
                <w:kern w:val="0"/>
                <w:sz w:val="21"/>
                <w:szCs w:val="21"/>
                <w:highlight w:val="none"/>
                <w14:textFill>
                  <w14:solidFill>
                    <w14:schemeClr w14:val="tx1"/>
                  </w14:solidFill>
                </w14:textFill>
              </w:rPr>
              <w:t>，满足单人除颤操作</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5B9CFE5A">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AED除颤功能提供中文语音和中文提醒功能，对于抢救过程支持自动录音功能，记录时长≥8小时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26B8AB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开机到可进行除颤充电操作的时间≤2s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83AAD4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13.</w:t>
            </w:r>
            <w:r>
              <w:rPr>
                <w:rFonts w:hint="eastAsia" w:ascii="宋体" w:hAnsi="宋体" w:eastAsia="宋体" w:cs="宋体"/>
                <w:b/>
                <w:bCs/>
                <w:color w:val="000000" w:themeColor="text1"/>
                <w:kern w:val="0"/>
                <w:sz w:val="21"/>
                <w:szCs w:val="21"/>
                <w:highlight w:val="none"/>
                <w14:textFill>
                  <w14:solidFill>
                    <w14:schemeClr w14:val="tx1"/>
                  </w14:solidFill>
                </w14:textFill>
              </w:rPr>
              <w:t>除颤充电至200J</w:t>
            </w:r>
            <w:r>
              <w:rPr>
                <w:rFonts w:hint="eastAsia" w:ascii="宋体" w:hAnsi="宋体" w:cs="宋体"/>
                <w:b/>
                <w:bCs/>
                <w:color w:val="000000" w:themeColor="text1"/>
                <w:kern w:val="0"/>
                <w:sz w:val="21"/>
                <w:szCs w:val="21"/>
                <w:highlight w:val="none"/>
                <w:lang w:eastAsia="zh-CN"/>
                <w14:textFill>
                  <w14:solidFill>
                    <w14:schemeClr w14:val="tx1"/>
                  </w14:solidFill>
                </w14:textFill>
              </w:rPr>
              <w:t>时间</w:t>
            </w:r>
            <w:r>
              <w:rPr>
                <w:rFonts w:hint="eastAsia" w:ascii="宋体" w:hAnsi="宋体" w:eastAsia="宋体" w:cs="宋体"/>
                <w:b/>
                <w:bCs/>
                <w:color w:val="000000" w:themeColor="text1"/>
                <w:kern w:val="0"/>
                <w:sz w:val="21"/>
                <w:szCs w:val="21"/>
                <w:highlight w:val="none"/>
                <w14:textFill>
                  <w14:solidFill>
                    <w14:schemeClr w14:val="tx1"/>
                  </w14:solidFill>
                </w14:textFill>
              </w:rPr>
              <w:t>≤4s</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2E182BC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除颤后心电基线恢复时间≤2.5s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91349B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从开始AED分析到放电准备就绪≤10s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58FA78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16.</w:t>
            </w:r>
            <w:r>
              <w:rPr>
                <w:rFonts w:hint="eastAsia" w:ascii="宋体" w:hAnsi="宋体" w:cs="宋体"/>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color w:val="000000" w:themeColor="text1"/>
                <w:kern w:val="0"/>
                <w:sz w:val="21"/>
                <w:szCs w:val="21"/>
                <w:highlight w:val="none"/>
                <w14:textFill>
                  <w14:solidFill>
                    <w14:schemeClr w14:val="tx1"/>
                  </w14:solidFill>
                </w14:textFill>
              </w:rPr>
              <w:t>病人接触状态和阻抗值实时显示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FE6901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17.</w:t>
            </w:r>
            <w:r>
              <w:rPr>
                <w:rFonts w:hint="eastAsia" w:ascii="宋体" w:hAnsi="宋体" w:cs="宋体"/>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color w:val="000000" w:themeColor="text1"/>
                <w:kern w:val="0"/>
                <w:sz w:val="21"/>
                <w:szCs w:val="21"/>
                <w:highlight w:val="none"/>
                <w14:textFill>
                  <w14:solidFill>
                    <w14:schemeClr w14:val="tx1"/>
                  </w14:solidFill>
                </w14:textFill>
              </w:rPr>
              <w:t>智能分析功能，手动除颤模式下</w:t>
            </w:r>
            <w:r>
              <w:rPr>
                <w:rFonts w:hint="eastAsia" w:ascii="宋体" w:hAnsi="宋体" w:cs="宋体"/>
                <w:color w:val="000000" w:themeColor="text1"/>
                <w:kern w:val="0"/>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kern w:val="0"/>
                <w:sz w:val="21"/>
                <w:szCs w:val="21"/>
                <w:highlight w:val="none"/>
                <w14:textFill>
                  <w14:solidFill>
                    <w14:schemeClr w14:val="tx1"/>
                  </w14:solidFill>
                </w14:textFill>
              </w:rPr>
              <w:t>提供自动节律分析和操作指引</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C7977C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kern w:val="0"/>
                <w:sz w:val="21"/>
                <w:szCs w:val="21"/>
                <w:highlight w:val="none"/>
                <w14:textFill>
                  <w14:solidFill>
                    <w14:schemeClr w14:val="tx1"/>
                  </w14:solidFill>
                </w14:textFill>
              </w:rPr>
              <w:t>提供CPR按压干扰滤过功能，</w:t>
            </w:r>
            <w:r>
              <w:rPr>
                <w:rFonts w:hint="eastAsia" w:ascii="宋体" w:hAnsi="宋体" w:cs="宋体"/>
                <w:color w:val="000000" w:themeColor="text1"/>
                <w:kern w:val="0"/>
                <w:sz w:val="21"/>
                <w:szCs w:val="21"/>
                <w:highlight w:val="none"/>
                <w:lang w:val="en-US" w:eastAsia="zh-CN"/>
                <w14:textFill>
                  <w14:solidFill>
                    <w14:schemeClr w14:val="tx1"/>
                  </w14:solidFill>
                </w14:textFill>
              </w:rPr>
              <w:t>要求能</w:t>
            </w:r>
            <w:r>
              <w:rPr>
                <w:rFonts w:hint="eastAsia" w:ascii="宋体" w:hAnsi="宋体" w:eastAsia="宋体" w:cs="宋体"/>
                <w:color w:val="000000" w:themeColor="text1"/>
                <w:kern w:val="0"/>
                <w:sz w:val="21"/>
                <w:szCs w:val="21"/>
                <w:highlight w:val="none"/>
                <w14:textFill>
                  <w14:solidFill>
                    <w14:schemeClr w14:val="tx1"/>
                  </w14:solidFill>
                </w14:textFill>
              </w:rPr>
              <w:t>通过除颤电极片或CPR传感器自动检测按压干扰并实时滤波，减少按压中断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4A8E09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kern w:val="0"/>
                <w:sz w:val="21"/>
                <w:szCs w:val="21"/>
                <w:highlight w:val="none"/>
                <w14:textFill>
                  <w14:solidFill>
                    <w14:schemeClr w14:val="tx1"/>
                  </w14:solidFill>
                </w14:textFill>
              </w:rPr>
              <w:t>抢救结束后自动生成抢救报告，并可通过网络将除颤和按压数据自动上传至急救数据分析系统；急救数据分析系统提供抢救数据复盘、分析工具</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27C8BB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20.</w:t>
            </w:r>
            <w:r>
              <w:rPr>
                <w:rFonts w:hint="eastAsia" w:ascii="宋体" w:hAnsi="宋体" w:cs="宋体"/>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color w:val="000000" w:themeColor="text1"/>
                <w:kern w:val="0"/>
                <w:sz w:val="21"/>
                <w:szCs w:val="21"/>
                <w:highlight w:val="none"/>
                <w14:textFill>
                  <w14:solidFill>
                    <w14:schemeClr w14:val="tx1"/>
                  </w14:solidFill>
                </w14:textFill>
              </w:rPr>
              <w:t>培训模式，包含CPR操作培训、抢救操作培训；可提供培训考核系统，支持多台设备同时接入进行在线培训、考核</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E8E083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21.</w:t>
            </w:r>
            <w:r>
              <w:rPr>
                <w:rFonts w:hint="eastAsia" w:ascii="宋体" w:hAnsi="宋体" w:eastAsia="宋体" w:cs="宋体"/>
                <w:color w:val="000000" w:themeColor="text1"/>
                <w:kern w:val="0"/>
                <w:sz w:val="21"/>
                <w:szCs w:val="21"/>
                <w:highlight w:val="none"/>
                <w14:textFill>
                  <w14:solidFill>
                    <w14:schemeClr w14:val="tx1"/>
                  </w14:solidFill>
                </w14:textFill>
              </w:rPr>
              <w:t>心电波形速度</w:t>
            </w:r>
            <w:r>
              <w:rPr>
                <w:rFonts w:hint="eastAsia" w:ascii="宋体" w:hAnsi="宋体" w:cs="宋体"/>
                <w:color w:val="000000" w:themeColor="text1"/>
                <w:kern w:val="0"/>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kern w:val="0"/>
                <w:sz w:val="21"/>
                <w:szCs w:val="21"/>
                <w:highlight w:val="none"/>
                <w14:textFill>
                  <w14:solidFill>
                    <w14:schemeClr w14:val="tx1"/>
                  </w14:solidFill>
                </w14:textFill>
              </w:rPr>
              <w:t>50 mm/s、25 mm/s、12.5 mm/s、6.25 mm/s。阻抗呼吸和呼吸末二氧化碳波形速度</w:t>
            </w:r>
            <w:r>
              <w:rPr>
                <w:rFonts w:hint="eastAsia" w:ascii="宋体" w:hAnsi="宋体" w:cs="宋体"/>
                <w:color w:val="000000" w:themeColor="text1"/>
                <w:kern w:val="0"/>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kern w:val="0"/>
                <w:sz w:val="21"/>
                <w:szCs w:val="21"/>
                <w:highlight w:val="none"/>
                <w14:textFill>
                  <w14:solidFill>
                    <w14:schemeClr w14:val="tx1"/>
                  </w14:solidFill>
                </w14:textFill>
              </w:rPr>
              <w:t>25 mm/s、12.5 mm/s、6.25 mm/s。血氧饱和度波形速度</w:t>
            </w:r>
            <w:r>
              <w:rPr>
                <w:rFonts w:hint="eastAsia" w:ascii="宋体" w:hAnsi="宋体" w:cs="宋体"/>
                <w:color w:val="000000" w:themeColor="text1"/>
                <w:kern w:val="0"/>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kern w:val="0"/>
                <w:sz w:val="21"/>
                <w:szCs w:val="21"/>
                <w:highlight w:val="none"/>
                <w14:textFill>
                  <w14:solidFill>
                    <w14:schemeClr w14:val="tx1"/>
                  </w14:solidFill>
                </w14:textFill>
              </w:rPr>
              <w:t>25 mm/s、12.5 mm/s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25D802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22.</w:t>
            </w:r>
            <w:r>
              <w:rPr>
                <w:rFonts w:hint="eastAsia" w:ascii="宋体" w:hAnsi="宋体" w:eastAsia="宋体" w:cs="宋体"/>
                <w:color w:val="000000" w:themeColor="text1"/>
                <w:kern w:val="0"/>
                <w:sz w:val="21"/>
                <w:szCs w:val="21"/>
                <w:highlight w:val="none"/>
                <w14:textFill>
                  <w14:solidFill>
                    <w14:schemeClr w14:val="tx1"/>
                  </w14:solidFill>
                </w14:textFill>
              </w:rPr>
              <w:t>通过心电电极片可监测的心律失常分析种类不少于2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种</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5779A6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23.</w:t>
            </w:r>
            <w:r>
              <w:rPr>
                <w:rFonts w:hint="eastAsia" w:ascii="宋体" w:hAnsi="宋体" w:cs="宋体"/>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color w:val="000000" w:themeColor="text1"/>
                <w:kern w:val="0"/>
                <w:sz w:val="21"/>
                <w:szCs w:val="21"/>
                <w:highlight w:val="none"/>
                <w14:textFill>
                  <w14:solidFill>
                    <w14:schemeClr w14:val="tx1"/>
                  </w14:solidFill>
                </w14:textFill>
              </w:rPr>
              <w:t>ST和QT实时分析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5CCBE5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24.</w:t>
            </w:r>
            <w:r>
              <w:rPr>
                <w:rFonts w:hint="eastAsia" w:ascii="宋体" w:hAnsi="宋体" w:eastAsia="宋体" w:cs="宋体"/>
                <w:color w:val="000000" w:themeColor="text1"/>
                <w:kern w:val="0"/>
                <w:sz w:val="21"/>
                <w:szCs w:val="21"/>
                <w:highlight w:val="none"/>
                <w14:textFill>
                  <w14:solidFill>
                    <w14:schemeClr w14:val="tx1"/>
                  </w14:solidFill>
                </w14:textFill>
              </w:rPr>
              <w:t>阻抗呼吸率范围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：0-200rpm</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3FD1DA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25.</w:t>
            </w:r>
            <w:r>
              <w:rPr>
                <w:rFonts w:hint="eastAsia" w:ascii="宋体" w:hAnsi="宋体" w:cs="宋体"/>
                <w:color w:val="000000" w:themeColor="text1"/>
                <w:kern w:val="0"/>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kern w:val="0"/>
                <w:sz w:val="21"/>
                <w:szCs w:val="21"/>
                <w:highlight w:val="none"/>
                <w14:textFill>
                  <w14:solidFill>
                    <w14:schemeClr w14:val="tx1"/>
                  </w14:solidFill>
                </w14:textFill>
              </w:rPr>
              <w:t>监护参数适用于成人，小儿和新生儿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F087CB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bookmarkStart w:id="3" w:name="OLE_LINK26"/>
            <w:bookmarkStart w:id="4" w:name="OLE_LINK27"/>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26.</w:t>
            </w:r>
            <w:r>
              <w:rPr>
                <w:rFonts w:hint="eastAsia" w:ascii="宋体" w:hAnsi="宋体" w:eastAsia="宋体" w:cs="宋体"/>
                <w:color w:val="000000" w:themeColor="text1"/>
                <w:kern w:val="0"/>
                <w:sz w:val="21"/>
                <w:szCs w:val="21"/>
                <w:highlight w:val="none"/>
                <w14:textFill>
                  <w14:solidFill>
                    <w14:schemeClr w14:val="tx1"/>
                  </w14:solidFill>
                </w14:textFill>
              </w:rPr>
              <w:t>脉率范围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：20-300bpm</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FFBBD8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27.</w:t>
            </w:r>
            <w:r>
              <w:rPr>
                <w:rFonts w:hint="eastAsia" w:ascii="宋体" w:hAnsi="宋体" w:eastAsia="宋体" w:cs="宋体"/>
                <w:color w:val="000000" w:themeColor="text1"/>
                <w:kern w:val="0"/>
                <w:sz w:val="21"/>
                <w:szCs w:val="21"/>
                <w:highlight w:val="none"/>
                <w14:textFill>
                  <w14:solidFill>
                    <w14:schemeClr w14:val="tx1"/>
                  </w14:solidFill>
                </w14:textFill>
              </w:rPr>
              <w:t>无创血压收缩压测量范围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：25-290mmHg（成人）、25-240mmHg（小儿）、25-140mmHg（新生儿），舒张压测量范围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：10-250mmHg（成人）、10-200mmHg（小儿），10-115mmHg（新生儿）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3CF689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28.</w:t>
            </w:r>
            <w:r>
              <w:rPr>
                <w:rFonts w:hint="eastAsia" w:ascii="宋体" w:hAnsi="宋体" w:eastAsia="宋体" w:cs="宋体"/>
                <w:color w:val="000000" w:themeColor="text1"/>
                <w:kern w:val="0"/>
                <w:sz w:val="21"/>
                <w:szCs w:val="21"/>
                <w:highlight w:val="none"/>
                <w14:textFill>
                  <w14:solidFill>
                    <w14:schemeClr w14:val="tx1"/>
                  </w14:solidFill>
                </w14:textFill>
              </w:rPr>
              <w:t>可根据病人类型自动切换除颤默认能量、CPR提示和参数报警限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bookmarkEnd w:id="3"/>
          <w:bookmarkEnd w:id="4"/>
          <w:p w14:paraId="5A694CD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29.</w:t>
            </w:r>
            <w:r>
              <w:rPr>
                <w:rFonts w:hint="eastAsia" w:ascii="宋体" w:hAnsi="宋体" w:eastAsia="宋体" w:cs="宋体"/>
                <w:color w:val="000000" w:themeColor="text1"/>
                <w:kern w:val="0"/>
                <w:sz w:val="21"/>
                <w:szCs w:val="21"/>
                <w:highlight w:val="none"/>
                <w14:textFill>
                  <w14:solidFill>
                    <w14:schemeClr w14:val="tx1"/>
                  </w14:solidFill>
                </w14:textFill>
              </w:rPr>
              <w:t>支持连接中央站，与科室床旁监护仪共用监护网络</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2C5101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支持通过中央站远程修改病人信息和系统时间同步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79037F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31.</w:t>
            </w:r>
            <w:r>
              <w:rPr>
                <w:rFonts w:hint="eastAsia" w:ascii="宋体" w:hAnsi="宋体" w:eastAsia="宋体" w:cs="宋体"/>
                <w:color w:val="000000" w:themeColor="text1"/>
                <w:kern w:val="0"/>
                <w:sz w:val="21"/>
                <w:szCs w:val="21"/>
                <w:highlight w:val="none"/>
                <w14:textFill>
                  <w14:solidFill>
                    <w14:schemeClr w14:val="tx1"/>
                  </w14:solidFill>
                </w14:textFill>
              </w:rPr>
              <w:t>支持提供IHE HL7协议，</w:t>
            </w:r>
            <w:r>
              <w:rPr>
                <w:rFonts w:hint="eastAsia" w:ascii="宋体" w:hAnsi="宋体" w:cs="宋体"/>
                <w:color w:val="000000" w:themeColor="text1"/>
                <w:kern w:val="0"/>
                <w:sz w:val="21"/>
                <w:szCs w:val="21"/>
                <w:highlight w:val="none"/>
                <w:lang w:val="en-US" w:eastAsia="zh-CN"/>
                <w14:textFill>
                  <w14:solidFill>
                    <w14:schemeClr w14:val="tx1"/>
                  </w14:solidFill>
                </w14:textFill>
              </w:rPr>
              <w:t>要求能</w:t>
            </w:r>
            <w:r>
              <w:rPr>
                <w:rFonts w:hint="eastAsia" w:ascii="宋体" w:hAnsi="宋体" w:eastAsia="宋体" w:cs="宋体"/>
                <w:color w:val="000000" w:themeColor="text1"/>
                <w:kern w:val="0"/>
                <w:sz w:val="21"/>
                <w:szCs w:val="21"/>
                <w:highlight w:val="none"/>
                <w14:textFill>
                  <w14:solidFill>
                    <w14:schemeClr w14:val="tx1"/>
                  </w14:solidFill>
                </w14:textFill>
              </w:rPr>
              <w:t>满足</w:t>
            </w:r>
            <w:r>
              <w:rPr>
                <w:rFonts w:hint="eastAsia" w:ascii="宋体" w:hAnsi="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急救系统的联网通信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18D486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32.</w:t>
            </w:r>
            <w:r>
              <w:rPr>
                <w:rFonts w:hint="eastAsia" w:ascii="宋体" w:hAnsi="宋体" w:eastAsia="宋体" w:cs="宋体"/>
                <w:color w:val="000000" w:themeColor="text1"/>
                <w:kern w:val="0"/>
                <w:sz w:val="21"/>
                <w:szCs w:val="21"/>
                <w:highlight w:val="none"/>
                <w14:textFill>
                  <w14:solidFill>
                    <w14:schemeClr w14:val="tx1"/>
                  </w14:solidFill>
                </w14:textFill>
              </w:rPr>
              <w:t>标配≥1块外置智能锂电池，可支持200J除颤≥300次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4ABD74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33.</w:t>
            </w:r>
            <w:r>
              <w:rPr>
                <w:rFonts w:hint="eastAsia" w:ascii="宋体" w:hAnsi="宋体" w:eastAsia="宋体" w:cs="宋体"/>
                <w:color w:val="000000" w:themeColor="text1"/>
                <w:kern w:val="0"/>
                <w:sz w:val="21"/>
                <w:szCs w:val="21"/>
                <w:highlight w:val="none"/>
                <w14:textFill>
                  <w14:solidFill>
                    <w14:schemeClr w14:val="tx1"/>
                  </w14:solidFill>
                </w14:textFill>
              </w:rPr>
              <w:t>具备生理报警和技术报警功能，通过声音、文字和灯光方式进行报警</w:t>
            </w:r>
            <w:bookmarkEnd w:id="2"/>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385A2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3A8E3204">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91" w:type="dxa"/>
            <w:vAlign w:val="center"/>
          </w:tcPr>
          <w:p w14:paraId="1F655C9B">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病人监护仪</w:t>
            </w:r>
          </w:p>
        </w:tc>
        <w:tc>
          <w:tcPr>
            <w:tcW w:w="884" w:type="dxa"/>
            <w:vAlign w:val="center"/>
          </w:tcPr>
          <w:p w14:paraId="2533F713">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27台</w:t>
            </w:r>
          </w:p>
        </w:tc>
        <w:tc>
          <w:tcPr>
            <w:tcW w:w="1052" w:type="dxa"/>
            <w:vAlign w:val="center"/>
          </w:tcPr>
          <w:p w14:paraId="061C5A04">
            <w:pPr>
              <w:spacing w:line="440" w:lineRule="exact"/>
              <w:ind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59.3</w:t>
            </w:r>
          </w:p>
        </w:tc>
        <w:tc>
          <w:tcPr>
            <w:tcW w:w="5509" w:type="dxa"/>
          </w:tcPr>
          <w:p w14:paraId="406BF2C0">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kern w:val="0"/>
                <w:sz w:val="21"/>
                <w:szCs w:val="21"/>
                <w:highlight w:val="none"/>
                <w14:textFill>
                  <w14:solidFill>
                    <w14:schemeClr w14:val="tx1"/>
                  </w14:solidFill>
                </w14:textFill>
              </w:rPr>
              <w:t>整机要求：</w:t>
            </w:r>
          </w:p>
          <w:p w14:paraId="6295FC4B">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一体化便携监护仪，整机无风扇设计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ECA469E">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配置提手,方便移动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608DF580">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10.1英寸彩色液晶触摸屏，分辨率</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1280*800像素，</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8通道波形显示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1F755CF">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1.4</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屏幕采用电容屏</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B5BF16B">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显示屏可支持亮度自动调节功能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BB82C6A">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屏幕倾斜10~15度设计，</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符合人机工程学，便于临床团队观察和操作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40099FC">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内置锂电池，插槽式设计，无需工具</w:t>
            </w:r>
            <w:r>
              <w:rPr>
                <w:rFonts w:hint="eastAsia" w:ascii="宋体" w:hAnsi="宋体" w:eastAsia="宋体" w:cs="宋体"/>
                <w:color w:val="000000" w:themeColor="text1"/>
                <w:sz w:val="21"/>
                <w:szCs w:val="21"/>
                <w:highlight w:val="none"/>
                <w:lang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拆卸和安装</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008DB11">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安全规格：ECG, TEMP, IBP, SpO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 , NIBP监测参数抗电击程度为防除颤CF型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753856B">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监护仪设计使用年限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53F19BC">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监护仪清洁维护支持的清洁剂≥40种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BDF3F29">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防水等级≥IPX2</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8D41F5">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整机抗跌落设计通过</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0.75米6面跌落测试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6E52283">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kern w:val="0"/>
                <w:sz w:val="21"/>
                <w:szCs w:val="21"/>
                <w:highlight w:val="none"/>
                <w14:textFill>
                  <w14:solidFill>
                    <w14:schemeClr w14:val="tx1"/>
                  </w14:solidFill>
                </w14:textFill>
              </w:rPr>
              <w:t>监测参数：</w:t>
            </w:r>
          </w:p>
          <w:p w14:paraId="0F301386">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配置3/5导心电，呼吸，无创血压，血氧饱和度，脉搏和双通道体温参数监测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E909641">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2.2</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心电监护支持心率，ST段测量，心律失常分析，QT/QTc连续实时测量和对应报警功能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33223408">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心电波形扫描速度</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支持6.25mm/s、12.5 mm/s、25 mm/s和50 mm/s</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3B4701F">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 能</w:t>
            </w:r>
            <w:r>
              <w:rPr>
                <w:rFonts w:hint="eastAsia" w:ascii="宋体" w:hAnsi="宋体" w:eastAsia="宋体" w:cs="宋体"/>
                <w:color w:val="000000" w:themeColor="text1"/>
                <w:sz w:val="21"/>
                <w:szCs w:val="21"/>
                <w:highlight w:val="none"/>
                <w14:textFill>
                  <w14:solidFill>
                    <w14:schemeClr w14:val="tx1"/>
                  </w14:solidFill>
                </w14:textFill>
              </w:rPr>
              <w:t>提供窗口支持心脏下壁，侧壁和前壁对应多个ST片段的同屏实时显示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B7F9BF0">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种心律失常分析,包括房颤分析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8C0A130">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QT和QTc实时监测参数测量范围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：200～800 ms</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0CEE36C">
            <w:pPr>
              <w:keepNext w:val="0"/>
              <w:keepLines w:val="0"/>
              <w:pageBreakBefore w:val="0"/>
              <w:widowControl w:val="0"/>
              <w:kinsoku/>
              <w:wordWrap/>
              <w:overflowPunct/>
              <w:topLinePunct w:val="0"/>
              <w:autoSpaceDE w:val="0"/>
              <w:autoSpaceDN w:val="0"/>
              <w:bidi w:val="0"/>
              <w:adjustRightInd w:val="0"/>
              <w:snapToGrid/>
              <w:spacing w:line="360" w:lineRule="auto"/>
              <w:ind w:left="16" w:leftChars="0" w:hanging="16" w:hangingChars="8"/>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支持升级提供过去</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24小时心电概览报告查看与打印，包括心率统计结果，心律失常统计结果，ST统计和QT/QTc统计结果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47EE67A">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提供SpO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,PR和PI参数的实时监测，</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适用于成人，小儿和新生儿</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BD2B319">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指套式血氧探头，</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IPX7防水等级，支持液体浸泡消毒和清洁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653AE10">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配置无创血压测量，</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适用于成人，小儿和新生儿</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A6D5563">
            <w:pPr>
              <w:pStyle w:val="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2.12</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提供</w:t>
            </w:r>
            <w:r>
              <w:rPr>
                <w:rFonts w:hint="eastAsia" w:ascii="宋体" w:hAnsi="宋体" w:cs="宋体"/>
                <w:b/>
                <w:bCs/>
                <w:color w:val="000000" w:themeColor="text1"/>
                <w:sz w:val="21"/>
                <w:szCs w:val="21"/>
                <w:highlight w:val="none"/>
                <w:lang w:eastAsia="zh-CN"/>
                <w14:textFill>
                  <w14:solidFill>
                    <w14:schemeClr w14:val="tx1"/>
                  </w14:solidFill>
                </w14:textFill>
              </w:rPr>
              <w:t>至少</w:t>
            </w:r>
            <w:r>
              <w:rPr>
                <w:rFonts w:hint="eastAsia" w:ascii="宋体" w:hAnsi="宋体" w:eastAsia="宋体" w:cs="宋体"/>
                <w:b/>
                <w:bCs/>
                <w:color w:val="000000" w:themeColor="text1"/>
                <w:sz w:val="21"/>
                <w:szCs w:val="21"/>
                <w:highlight w:val="none"/>
                <w14:textFill>
                  <w14:solidFill>
                    <w14:schemeClr w14:val="tx1"/>
                  </w14:solidFill>
                </w14:textFill>
              </w:rPr>
              <w:t>手动</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自动</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连续和序列测量模式，并提供</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24小时血压统计结果</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4A5B5C2F">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无创血压成人测量范围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：收缩压25~290mmHg，舒张压10~250mmHg，平均压15~260mmHg</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D42F976">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2.14</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提供辅助静脉穿刺功能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4739BBA">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系统功能：</w:t>
            </w:r>
          </w:p>
          <w:p w14:paraId="3DD91E97">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3.1</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支持所有监测参数报警限</w:t>
            </w:r>
            <w:r>
              <w:rPr>
                <w:rFonts w:hint="eastAsia" w:ascii="宋体" w:hAnsi="宋体" w:cs="宋体"/>
                <w:b/>
                <w:bCs/>
                <w:color w:val="000000" w:themeColor="text1"/>
                <w:sz w:val="21"/>
                <w:szCs w:val="21"/>
                <w:highlight w:val="none"/>
                <w:lang w:eastAsia="zh-CN"/>
                <w14:textFill>
                  <w14:solidFill>
                    <w14:schemeClr w14:val="tx1"/>
                  </w14:solidFill>
                </w14:textFill>
              </w:rPr>
              <w:t>值</w:t>
            </w:r>
            <w:r>
              <w:rPr>
                <w:rFonts w:hint="eastAsia" w:ascii="宋体" w:hAnsi="宋体" w:eastAsia="宋体" w:cs="宋体"/>
                <w:b/>
                <w:bCs/>
                <w:color w:val="000000" w:themeColor="text1"/>
                <w:sz w:val="21"/>
                <w:szCs w:val="21"/>
                <w:highlight w:val="none"/>
                <w14:textFill>
                  <w14:solidFill>
                    <w14:schemeClr w14:val="tx1"/>
                  </w14:solidFill>
                </w14:textFill>
              </w:rPr>
              <w:t>一键自动设置功能，产品用户手册</w:t>
            </w:r>
            <w:r>
              <w:rPr>
                <w:rFonts w:hint="eastAsia" w:ascii="宋体" w:hAnsi="宋体" w:cs="宋体"/>
                <w:b/>
                <w:bCs/>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b/>
                <w:bCs/>
                <w:color w:val="000000" w:themeColor="text1"/>
                <w:sz w:val="21"/>
                <w:szCs w:val="21"/>
                <w:highlight w:val="none"/>
                <w14:textFill>
                  <w14:solidFill>
                    <w14:schemeClr w14:val="tx1"/>
                  </w14:solidFill>
                </w14:textFill>
              </w:rPr>
              <w:t>提供报警限</w:t>
            </w:r>
            <w:r>
              <w:rPr>
                <w:rFonts w:hint="eastAsia" w:ascii="宋体" w:hAnsi="宋体" w:cs="宋体"/>
                <w:b/>
                <w:bCs/>
                <w:color w:val="000000" w:themeColor="text1"/>
                <w:sz w:val="21"/>
                <w:szCs w:val="21"/>
                <w:highlight w:val="none"/>
                <w:lang w:eastAsia="zh-CN"/>
                <w14:textFill>
                  <w14:solidFill>
                    <w14:schemeClr w14:val="tx1"/>
                  </w14:solidFill>
                </w14:textFill>
              </w:rPr>
              <w:t>值</w:t>
            </w:r>
            <w:r>
              <w:rPr>
                <w:rFonts w:hint="eastAsia" w:ascii="宋体" w:hAnsi="宋体" w:eastAsia="宋体" w:cs="宋体"/>
                <w:b/>
                <w:bCs/>
                <w:color w:val="000000" w:themeColor="text1"/>
                <w:sz w:val="21"/>
                <w:szCs w:val="21"/>
                <w:highlight w:val="none"/>
                <w14:textFill>
                  <w14:solidFill>
                    <w14:schemeClr w14:val="tx1"/>
                  </w14:solidFill>
                </w14:textFill>
              </w:rPr>
              <w:t>自动设置规则</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7C13A600">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支持肾功能计算功能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3F34D8A">
            <w:pPr>
              <w:keepNext w:val="0"/>
              <w:keepLines w:val="0"/>
              <w:pageBreakBefore w:val="0"/>
              <w:widowControl w:val="0"/>
              <w:kinsoku/>
              <w:wordWrap/>
              <w:overflowPunct/>
              <w:topLinePunct w:val="0"/>
              <w:bidi w:val="0"/>
              <w:snapToGrid/>
              <w:spacing w:line="360" w:lineRule="auto"/>
              <w:ind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具有图形化技术报警指示功能，</w:t>
            </w:r>
            <w:r>
              <w:rPr>
                <w:rFonts w:hint="eastAsia" w:ascii="宋体" w:hAnsi="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识别报警来源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93DE42">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支持≥120小时趋势图和趋势表回顾，支持选择不同趋势组回顾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73DB964">
            <w:pPr>
              <w:keepNext w:val="0"/>
              <w:keepLines w:val="0"/>
              <w:pageBreakBefore w:val="0"/>
              <w:widowControl w:val="0"/>
              <w:kinsoku/>
              <w:wordWrap/>
              <w:overflowPunct/>
              <w:topLinePunct w:val="0"/>
              <w:bidi w:val="0"/>
              <w:snapToGrid/>
              <w:spacing w:line="360" w:lineRule="auto"/>
              <w:ind w:left="0" w:leftChars="0" w:right="42" w:rightChars="20" w:firstLine="2"/>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≥1000条事件回顾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每条报警事件至少能够存储32秒三道相关波形，以及报警触发时所有测量参数值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34CF460">
            <w:pPr>
              <w:pStyle w:val="1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1000组NIBP测量结果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3B670DE">
            <w:pPr>
              <w:keepNext w:val="0"/>
              <w:keepLines w:val="0"/>
              <w:pageBreakBefore w:val="0"/>
              <w:widowControl w:val="0"/>
              <w:kinsoku/>
              <w:wordWrap/>
              <w:overflowPunct/>
              <w:topLinePunct w:val="0"/>
              <w:bidi w:val="0"/>
              <w:snapToGrid/>
              <w:spacing w:line="360" w:lineRule="auto"/>
              <w:ind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≥120小时（分辨率1分钟）ST模板存储与回顾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BA7567">
            <w:pPr>
              <w:keepNext w:val="0"/>
              <w:keepLines w:val="0"/>
              <w:pageBreakBefore w:val="0"/>
              <w:widowControl w:val="0"/>
              <w:kinsoku/>
              <w:wordWrap/>
              <w:overflowPunct/>
              <w:topLinePunct w:val="0"/>
              <w:bidi w:val="0"/>
              <w:snapToGrid/>
              <w:spacing w:line="360" w:lineRule="auto"/>
              <w:ind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24小时全息波形的存储与回顾功能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B234399">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支持监护仪历史病人数据的存储和回顾，并支持通过USB接口将历史病人数据导出到U盘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31EA11C">
            <w:pPr>
              <w:keepNext w:val="0"/>
              <w:keepLines w:val="0"/>
              <w:pageBreakBefore w:val="0"/>
              <w:widowControl w:val="0"/>
              <w:kinsoku/>
              <w:wordWrap/>
              <w:overflowPunct/>
              <w:topLinePunct w:val="0"/>
              <w:bidi w:val="0"/>
              <w:snapToGrid/>
              <w:spacing w:line="360" w:lineRule="auto"/>
              <w:ind w:left="0" w:leftChars="0" w:right="84" w:rightChars="4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支持RJ45接口进行有线网络通信，和除颤监护仪一起联网通信到中心监护系统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582ED9">
            <w:pPr>
              <w:keepNext w:val="0"/>
              <w:keepLines w:val="0"/>
              <w:pageBreakBefore w:val="0"/>
              <w:widowControl w:val="0"/>
              <w:kinsoku/>
              <w:wordWrap/>
              <w:overflowPunct/>
              <w:topLinePunct w:val="0"/>
              <w:bidi w:val="0"/>
              <w:snapToGrid/>
              <w:spacing w:line="360" w:lineRule="auto"/>
              <w:ind w:left="0" w:leftChars="0" w:right="84" w:rightChars="4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支持监护仪进入夜间模式，隐私模式，演示模式和待机模式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5C7456C">
            <w:pPr>
              <w:keepNext w:val="0"/>
              <w:keepLines w:val="0"/>
              <w:pageBreakBefore w:val="0"/>
              <w:widowControl w:val="0"/>
              <w:kinsoku/>
              <w:wordWrap/>
              <w:overflowPunct/>
              <w:topLinePunct w:val="0"/>
              <w:bidi w:val="0"/>
              <w:snapToGrid/>
              <w:spacing w:line="360" w:lineRule="auto"/>
              <w:ind w:left="0" w:leftChars="0" w:right="84" w:rightChars="4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提供心肌缺血评估工具，可以查看ST值的变化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A973F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84" w:rightChars="4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3.1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提供计时器功能，界面区提供设置≥4个计时器，每个计时器支持独立设置和计时功能，计时方向包括正计时和倒计时两种选择</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44311369">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84" w:rightChars="4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动态趋势界面可支持统计1-24小时心律失常报警、参数超限报警信息，并对超限报警区间的波形进行高亮显示，</w:t>
            </w:r>
            <w:r>
              <w:rPr>
                <w:rFonts w:hint="eastAsia" w:ascii="宋体" w:hAnsi="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识别异常趋势信息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DD45703">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提供屏幕截图功能，将屏幕截图通过USB接口导出到U盘</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7B6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4F7068D6">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91" w:type="dxa"/>
            <w:vAlign w:val="center"/>
          </w:tcPr>
          <w:p w14:paraId="5D72984D">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多功能监护仪</w:t>
            </w:r>
            <w:r>
              <w:rPr>
                <w:rFonts w:hint="eastAsia" w:ascii="宋体" w:hAnsi="宋体" w:eastAsia="宋体" w:cs="宋体"/>
                <w:color w:val="000000" w:themeColor="text1"/>
                <w:sz w:val="21"/>
                <w:szCs w:val="21"/>
                <w:highlight w:val="none"/>
                <w:lang w:eastAsia="zh-CN"/>
                <w14:textFill>
                  <w14:solidFill>
                    <w14:schemeClr w14:val="tx1"/>
                  </w14:solidFill>
                </w14:textFill>
              </w:rPr>
              <w:t>（重症专用）</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884" w:type="dxa"/>
            <w:vAlign w:val="center"/>
          </w:tcPr>
          <w:p w14:paraId="21D48F51">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p>
        </w:tc>
        <w:tc>
          <w:tcPr>
            <w:tcW w:w="1052" w:type="dxa"/>
            <w:vAlign w:val="center"/>
          </w:tcPr>
          <w:p w14:paraId="67ABD8D2">
            <w:pPr>
              <w:widowControl w:val="0"/>
              <w:numPr>
                <w:ilvl w:val="0"/>
                <w:numId w:val="0"/>
              </w:numPr>
              <w:spacing w:after="0" w:line="360" w:lineRule="auto"/>
              <w:ind w:left="425" w:leftChars="0" w:hanging="425"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7</w:t>
            </w:r>
          </w:p>
        </w:tc>
        <w:tc>
          <w:tcPr>
            <w:tcW w:w="5509" w:type="dxa"/>
          </w:tcPr>
          <w:p w14:paraId="068CDF1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模块化插件式床边监护仪，主机、显示屏和插件槽一体化设计，主机插槽数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4个，并可外接</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3槽位辅助插件槽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53E5393">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12寸彩色电容触摸屏，支持多点触摸操作，分辨率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1280 x 800像素，</w:t>
            </w:r>
            <w:r>
              <w:rPr>
                <w:rFonts w:hint="eastAsia" w:ascii="宋体" w:hAnsi="宋体" w:eastAsia="宋体" w:cs="宋体"/>
                <w:color w:val="000000" w:themeColor="text1"/>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通道显示，显示屏亮度自动调节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7ABA2C1">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工作温度0 ~40 ℃，采用无风扇设计，配置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4个USB接口，支持连接存储介质、鼠标、键盘、条码扫描枪等USB设备，支持扩展独立显示屏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39AFE9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基本功能模块支持心电，呼吸，心率，无创血压，血氧饱和度，脉搏，体温和双通道有创血压的同时监测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18A152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3/5/6导心电监测,可升级12导心电测量，并在监护仪上完成12导静息分析，支持房颤心律失常分析功能，支持不少于20种实时心律失常分析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5275A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提供ST段分析功能，支持在专门的窗口中分组显示心脏前壁，下壁和侧壁的ST实时片段和参考片段，监测ST段抬高或者压低，提供ST报警。提供单个，或多个ST值报警，并支持相对的报警限设置。提供导联类型自动识别功能，具备智能导联脱落监测功能，导联脱落的情况下仍能保持监护</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4BB0158">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具有QT/QTc测量功能，提供QT，QTc和ΔQTc参数值。提供QT和QTc模板显示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1AAF3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无创血压提供手动、自动间隔、连续、序列四种测量模式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28EB9F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无创血压成人测量范围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：25-290mmHg（收缩压），10-250mmHg（舒张压），15-260mmHg（平均压）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E08618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无创血压小儿测量范围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：25-240mmHg（收缩压），10-200mmHg（舒张压），15-215mmHg（平均压）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520BC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无创血压新生儿测量范围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：25-140mmHg（收缩压），10-115mmHg（舒张压），15-125mmHg（平均压）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D20AA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支持双通道有创压IBP监测，支持升级≥</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通道有创压监测，提供肺动脉锲压（PAWP）的监测和PPV参数监测，支持≥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道IBP波形叠加显示，满足临床对比查看和节约显示空间的需求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2DA61DD">
            <w:pPr>
              <w:pStyle w:val="13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支持与呼吸机相连，实现呼吸机设备的信息在监护仪上显示、存储、记录、打印或者用于参与计算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820EC01">
            <w:pPr>
              <w:pStyle w:val="1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大字体界面支持≥6个参数的设置和显示，具有图形化报警指示功能，看报警信息更容易，所有参数报警限自动设置，能够设置护理组，一个护理组能够设置≥6个病人。这些病人之间能够互相进行它床观察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43A5D78">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标配具备血液动力学计算，药物计算，氧合计算，通气计算和肾功能计算功能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3A76001B">
            <w:pPr>
              <w:pStyle w:val="17"/>
              <w:keepNext w:val="0"/>
              <w:keepLines w:val="0"/>
              <w:pageBreakBefore w:val="0"/>
              <w:widowControl w:val="0"/>
              <w:kinsoku/>
              <w:wordWrap/>
              <w:overflowPunct/>
              <w:topLinePunct w:val="0"/>
              <w:bidi w:val="0"/>
              <w:snapToGrid/>
              <w:spacing w:after="0"/>
              <w:ind w:left="0" w:leftChars="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40个及以上参数的≥120小时（分辨率1分钟）趋势表、趋势图回顾，≥4小时（分辨率5秒）趋势表、趋势图回顾。</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1000条事件回顾。每条报警事件至少能够存储32秒三道相关波形，以及报警触发时所有测量参数值。事件回顾时能够提供报警事件列表。能够根据时间、报警优先级、报警类型和参数组对事件进行筛选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F4F3001">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具备≥48小时全息波形的存储与回顾功能，≥120小时（分辨率5分钟）ST模板回顾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F88B08">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具有在线帮助功能，能够指导用户掌握如何设置参数。具有参数指导功能，能够指导用户掌握参数的使用方法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9B2D4DD">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工作模式</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提供：监护模式、待机模式、体外循环模式、插管模式，夜间模式、隐私模式、演示模式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55162D6">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具备趋势共存界面、呼吸氧合图界面</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大字体显示界面</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及标准显示界面等显示界面</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C8E7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447" w:type="dxa"/>
            <w:vAlign w:val="center"/>
          </w:tcPr>
          <w:p w14:paraId="72A9746A">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091" w:type="dxa"/>
            <w:vAlign w:val="center"/>
          </w:tcPr>
          <w:p w14:paraId="5C29235B">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转运</w:t>
            </w:r>
            <w:r>
              <w:rPr>
                <w:rFonts w:hint="eastAsia" w:ascii="宋体" w:hAnsi="宋体" w:eastAsia="宋体" w:cs="宋体"/>
                <w:color w:val="000000" w:themeColor="text1"/>
                <w:sz w:val="21"/>
                <w:szCs w:val="21"/>
                <w:highlight w:val="none"/>
                <w14:textFill>
                  <w14:solidFill>
                    <w14:schemeClr w14:val="tx1"/>
                  </w14:solidFill>
                </w14:textFill>
              </w:rPr>
              <w:t>监护仪</w:t>
            </w:r>
          </w:p>
        </w:tc>
        <w:tc>
          <w:tcPr>
            <w:tcW w:w="884" w:type="dxa"/>
            <w:vAlign w:val="center"/>
          </w:tcPr>
          <w:p w14:paraId="5C403FB1">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p>
        </w:tc>
        <w:tc>
          <w:tcPr>
            <w:tcW w:w="1052" w:type="dxa"/>
            <w:vAlign w:val="center"/>
          </w:tcPr>
          <w:p w14:paraId="6F62D6DF">
            <w:pPr>
              <w:pStyle w:val="112"/>
              <w:numPr>
                <w:ilvl w:val="0"/>
                <w:numId w:val="0"/>
              </w:numPr>
              <w:ind w:left="0" w:lef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6.98</w:t>
            </w:r>
          </w:p>
        </w:tc>
        <w:tc>
          <w:tcPr>
            <w:tcW w:w="5509" w:type="dxa"/>
          </w:tcPr>
          <w:p w14:paraId="1D9846CB">
            <w:pPr>
              <w:pStyle w:val="112"/>
              <w:numPr>
                <w:ilvl w:val="0"/>
                <w:numId w:val="0"/>
              </w:numPr>
              <w:ind w:left="360" w:leftChars="0" w:hanging="36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适用于成人、小儿、新生儿的监测</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3E8D56C">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工作大气压力</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57.0 ~107.4 kPa</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7054F8">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转运监护仪，</w:t>
            </w:r>
            <w:r>
              <w:rPr>
                <w:rFonts w:hint="eastAsia" w:ascii="宋体" w:hAnsi="宋体" w:cs="宋体"/>
                <w:b/>
                <w:bCs/>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bCs/>
                <w:color w:val="000000" w:themeColor="text1"/>
                <w:sz w:val="21"/>
                <w:szCs w:val="21"/>
                <w:highlight w:val="none"/>
                <w14:textFill>
                  <w14:solidFill>
                    <w14:schemeClr w14:val="tx1"/>
                  </w14:solidFill>
                </w14:textFill>
              </w:rPr>
              <w:t>满足救护车</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直升飞机和固定翼飞机使用时的监护</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5F75EDD1">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5英寸彩色触摸显示屏</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65EA3982">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IP44防尘防水</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11546467">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1.2米6面跌落，满足转运过程中的</w:t>
            </w:r>
            <w:r>
              <w:rPr>
                <w:rFonts w:hint="eastAsia" w:ascii="宋体" w:hAnsi="宋体" w:eastAsia="宋体" w:cs="宋体"/>
                <w:color w:val="000000" w:themeColor="text1"/>
                <w:sz w:val="21"/>
                <w:szCs w:val="21"/>
                <w:highlight w:val="none"/>
                <w:lang w:eastAsia="zh-CN"/>
                <w14:textFill>
                  <w14:solidFill>
                    <w14:schemeClr w14:val="tx1"/>
                  </w14:solidFill>
                </w14:textFill>
              </w:rPr>
              <w:t>不同</w:t>
            </w:r>
            <w:r>
              <w:rPr>
                <w:rFonts w:hint="eastAsia" w:ascii="宋体" w:hAnsi="宋体" w:eastAsia="宋体" w:cs="宋体"/>
                <w:color w:val="000000" w:themeColor="text1"/>
                <w:sz w:val="21"/>
                <w:szCs w:val="21"/>
                <w:highlight w:val="none"/>
                <w14:textFill>
                  <w14:solidFill>
                    <w14:schemeClr w14:val="tx1"/>
                  </w14:solidFill>
                </w14:textFill>
              </w:rPr>
              <w:t>临床救治环境</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0CE82C3">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整机无风扇设计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CF227D6">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内置锂电池供电，支持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小时的持续监测</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39B14664">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内置DC电源接口，可以进行车载充电</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02F4460">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支持3/5导心电，阻抗呼吸，血氧、无创血压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有创血压</w:t>
            </w:r>
            <w:r>
              <w:rPr>
                <w:rFonts w:hint="eastAsia" w:ascii="宋体" w:hAnsi="宋体" w:eastAsia="宋体" w:cs="宋体"/>
                <w:color w:val="000000" w:themeColor="text1"/>
                <w:sz w:val="21"/>
                <w:szCs w:val="21"/>
                <w:highlight w:val="none"/>
                <w14:textFill>
                  <w14:solidFill>
                    <w14:schemeClr w14:val="tx1"/>
                  </w14:solidFill>
                </w14:textFill>
              </w:rPr>
              <w:t>和2通道体温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313C28C">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转运监护仪支持插入床旁监护仪插槽作为参数模块使用，即插即用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627F3B2">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具有多导心电监护算法，同步分析至少2通道心电波形，能够良好抗干扰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EB83428">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心率测量范围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：成人15–300 bpm，小儿/新生儿15 - 350 bpm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6005A9B">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波速提供50mm/s，25 mm/s、12.5 mm/s、6.25 mm/s可选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AFDC12">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滤波模式提供诊断模式（0.05 -150Hz），监护模式（0.5 -40Hz），ST模式（0.05 - 40Hz），手术模式（1-20Hz）</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17BB1B">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种心律失常事件的分析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3B50B2B">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提供ST段分析，提供显示和存储ST值和每个ST的模板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9D9AAB1">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具有QT/QTc测量功能，提供QT，QTc和ΔQTc参数值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B368A86">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可显示弱灌注指数（PI）</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C9D3475">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提供双通道体温测量，提供两通道体温测量差值显示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DBD6C48">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至少</w:t>
            </w:r>
            <w:r>
              <w:rPr>
                <w:rFonts w:hint="eastAsia" w:ascii="宋体" w:hAnsi="宋体" w:eastAsia="宋体" w:cs="宋体"/>
                <w:b/>
                <w:bCs/>
                <w:color w:val="000000" w:themeColor="text1"/>
                <w:sz w:val="21"/>
                <w:szCs w:val="21"/>
                <w:highlight w:val="none"/>
                <w14:textFill>
                  <w14:solidFill>
                    <w14:schemeClr w14:val="tx1"/>
                  </w14:solidFill>
                </w14:textFill>
              </w:rPr>
              <w:t>提供手动、自动间隔、连续、序列四种无创血压测量模式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16A2490">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120小时 （分辨率1分钟）趋势表、趋势图回顾</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5BE0785">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23.</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1000条事件回顾。每条报警事件至少能够存储32秒三道相关波形，以及报警触发时所有测量参数值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1B215F4">
            <w:pPr>
              <w:pStyle w:val="112"/>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24.</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800</w:t>
            </w:r>
            <w:r>
              <w:rPr>
                <w:rFonts w:hint="eastAsia" w:ascii="宋体" w:hAnsi="宋体" w:eastAsia="宋体" w:cs="宋体"/>
                <w:color w:val="000000" w:themeColor="text1"/>
                <w:sz w:val="21"/>
                <w:szCs w:val="21"/>
                <w:highlight w:val="none"/>
                <w14:textFill>
                  <w14:solidFill>
                    <w14:schemeClr w14:val="tx1"/>
                  </w14:solidFill>
                </w14:textFill>
              </w:rPr>
              <w:t>条NIBP测量结果回顾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2ED3EC2">
            <w:pPr>
              <w:pStyle w:val="112"/>
              <w:numPr>
                <w:ilvl w:val="0"/>
                <w:numId w:val="0"/>
              </w:numPr>
              <w:ind w:left="360" w:leftChars="0" w:hanging="36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小时全息波形回顾。全息波形至少能存储所有测量值，以及至少3道波形。</w:t>
            </w:r>
          </w:p>
        </w:tc>
      </w:tr>
      <w:tr w14:paraId="2F15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447" w:type="dxa"/>
            <w:vAlign w:val="center"/>
          </w:tcPr>
          <w:p w14:paraId="64E4EFCD">
            <w:pPr>
              <w:tabs>
                <w:tab w:val="left" w:pos="180"/>
                <w:tab w:val="left" w:pos="1620"/>
              </w:tabs>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091" w:type="dxa"/>
            <w:vAlign w:val="center"/>
          </w:tcPr>
          <w:p w14:paraId="0CD52660">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自动体外除颤仪</w:t>
            </w:r>
          </w:p>
        </w:tc>
        <w:tc>
          <w:tcPr>
            <w:tcW w:w="884" w:type="dxa"/>
            <w:vAlign w:val="center"/>
          </w:tcPr>
          <w:p w14:paraId="2D05A6D1">
            <w:pPr>
              <w:tabs>
                <w:tab w:val="left" w:pos="180"/>
                <w:tab w:val="left" w:pos="1620"/>
              </w:tabs>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9台</w:t>
            </w:r>
          </w:p>
        </w:tc>
        <w:tc>
          <w:tcPr>
            <w:tcW w:w="1052" w:type="dxa"/>
            <w:vAlign w:val="center"/>
          </w:tcPr>
          <w:p w14:paraId="5A21C7EB">
            <w:pPr>
              <w:pStyle w:val="112"/>
              <w:numPr>
                <w:ilvl w:val="0"/>
                <w:numId w:val="0"/>
              </w:numPr>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p>
        </w:tc>
        <w:tc>
          <w:tcPr>
            <w:tcW w:w="5509" w:type="dxa"/>
          </w:tcPr>
          <w:p w14:paraId="318FA655">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1.机器自身重量≤2.6kg（含电极片和电池）。 </w:t>
            </w:r>
          </w:p>
          <w:p w14:paraId="74B63ECF">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2.可一键快速切换中英文，无需重新启动。 </w:t>
            </w:r>
          </w:p>
          <w:p w14:paraId="667A0A4C">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3.不小于 7 英寸彩屏，屏幕分辨率不低于 780×480，有清晰的动画指导贴放多功能电极片，心肺复苏（CPR)等操作，</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能</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提高对普通施救人员的操作指导、准确施救。</w:t>
            </w:r>
          </w:p>
          <w:p w14:paraId="439A7DCB">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4.能够根据环境光强度自动调节屏幕显示亮度，适应野外强光环境下使用。</w:t>
            </w:r>
          </w:p>
          <w:p w14:paraId="21610263">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5.本次所投产品必须为2020年以后上市机型，以产品注册证首次批准日期为准。（</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投标文件中</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提供注册证佐证）</w:t>
            </w:r>
          </w:p>
          <w:p w14:paraId="3A8157F8">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6.智能环境除噪：</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能</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根据环境自动调整音量，适应急救现场嘈杂环境下使用。</w:t>
            </w:r>
          </w:p>
          <w:p w14:paraId="6F72A0AE">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7.低电量状态下报警采用声、光报警方式进行提示。 </w:t>
            </w:r>
          </w:p>
          <w:p w14:paraId="5B9A4A4A">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8.除颤采用双相波技术，除颤波形：双相指数截断波形（BTE），具备自动阻抗补偿功能。 </w:t>
            </w:r>
          </w:p>
          <w:p w14:paraId="7E3F409F">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 xml:space="preserve">9.能量可递增，首次除颤没有消除室颤时，第二次和第三次电击自动使用更高级别能量。成人最大除颤能量达 360J </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w:t>
            </w:r>
          </w:p>
          <w:p w14:paraId="6F93C0F4">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10.支持成人/小儿模式，且模式可一键切换。切换后机器根据选择的病人类型自动切换提示信息、除颤能量和 CPR 按压模式。 </w:t>
            </w:r>
          </w:p>
          <w:p w14:paraId="0F949825">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11.具备自检功能：具备每日、每周、每月、每季度的设备自检和用户手动自检，可及时判断机器状态是否正常；自检反馈：根据自检结果，红灯/绿灯显示设备状态，不开机情况下可提示故障。</w:t>
            </w:r>
          </w:p>
          <w:p w14:paraId="118EE23C">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12.数据存储：可存储 ECG 波形数据、事件数据、录音数据、急救数据（须有急 救时间、CPR 持续时间、放电次数等要素）等，可存储</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4000</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份自检报告。</w:t>
            </w:r>
          </w:p>
          <w:p w14:paraId="217C52FA">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13.设备具备USB接口，无需转接线可直接通过外部USB闪存设备导出抢救记录数据。</w:t>
            </w:r>
          </w:p>
          <w:p w14:paraId="7757F3A8">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14.单副电极片出厂有效期≥60个月。</w:t>
            </w:r>
          </w:p>
          <w:p w14:paraId="30B11449">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15.为避免误操作，设备开机后主机操作面板上的开关及按键数量≤3个，包括功能按键和非实体按键以及开机/关机按键。</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投标文件中</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提供主机实物图照片和使用说明书证明材料。</w:t>
            </w:r>
          </w:p>
          <w:p w14:paraId="524BB07D">
            <w:pPr>
              <w:pStyle w:val="112"/>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16.为提高设备稳定性，电池仓螺丝固定。</w:t>
            </w:r>
          </w:p>
          <w:p w14:paraId="44B80A51">
            <w:pPr>
              <w:pStyle w:val="112"/>
              <w:numPr>
                <w:ilvl w:val="0"/>
                <w:numId w:val="0"/>
              </w:numPr>
              <w:ind w:left="360" w:leftChars="0" w:hanging="360" w:firstLineChars="0"/>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17.为避免使用过程中误关机，设备仅支持开盖开机和关盖关机，再无其它开机关机方式。</w:t>
            </w:r>
          </w:p>
        </w:tc>
      </w:tr>
      <w:tr w14:paraId="638D9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1" w:hRule="atLeast"/>
        </w:trPr>
        <w:tc>
          <w:tcPr>
            <w:tcW w:w="447" w:type="dxa"/>
            <w:vAlign w:val="center"/>
          </w:tcPr>
          <w:p w14:paraId="406E2021">
            <w:pPr>
              <w:tabs>
                <w:tab w:val="left" w:pos="180"/>
                <w:tab w:val="left" w:pos="1620"/>
              </w:tabs>
              <w:spacing w:line="360" w:lineRule="auto"/>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091" w:type="dxa"/>
            <w:vAlign w:val="center"/>
          </w:tcPr>
          <w:p w14:paraId="7362E228">
            <w:pPr>
              <w:tabs>
                <w:tab w:val="left" w:pos="180"/>
                <w:tab w:val="left" w:pos="1620"/>
              </w:tabs>
              <w:spacing w:line="360" w:lineRule="auto"/>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双通道注射泵</w:t>
            </w:r>
          </w:p>
        </w:tc>
        <w:tc>
          <w:tcPr>
            <w:tcW w:w="884" w:type="dxa"/>
            <w:vAlign w:val="center"/>
          </w:tcPr>
          <w:p w14:paraId="63A82063">
            <w:pPr>
              <w:tabs>
                <w:tab w:val="left" w:pos="180"/>
                <w:tab w:val="left" w:pos="1620"/>
              </w:tabs>
              <w:spacing w:line="36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1052" w:type="dxa"/>
            <w:vAlign w:val="center"/>
          </w:tcPr>
          <w:p w14:paraId="55A11112">
            <w:pPr>
              <w:pStyle w:val="112"/>
              <w:numPr>
                <w:ilvl w:val="0"/>
                <w:numId w:val="0"/>
              </w:numPr>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44.8</w:t>
            </w:r>
          </w:p>
        </w:tc>
        <w:tc>
          <w:tcPr>
            <w:tcW w:w="5509" w:type="dxa"/>
            <w:vAlign w:val="top"/>
          </w:tcPr>
          <w:p w14:paraId="203F3996">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整机设计使用年限≥</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B034B3D">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双通道为主机一体化设计，无需额外配件。每个通道具备独立电源开关，使用时更节能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50E718">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注射精度≤±1.8%</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ABB12DD">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速率范围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：0.01-2300ml/h, 最小步进</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0.01ml/h</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08A6B06">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预置输液总量范围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：0.01-9999.99ml</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756C989">
            <w:pPr>
              <w:pStyle w:val="112"/>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快进流速范围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：0.01-2300ml/h，具有自动和手动快进可选；</w:t>
            </w:r>
          </w:p>
          <w:p w14:paraId="15B8CA20">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可自动统计</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四种累计量：24h累计量、最近累计量、自定义时间段累计量、定时间隔累计量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E85E841">
            <w:pPr>
              <w:pStyle w:val="112"/>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支持注射器规格：2ml、3ml、5ml、10ml、20ml、30ml、50/60ml；</w:t>
            </w:r>
          </w:p>
          <w:p w14:paraId="365E2AD8">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注射器安装后，在推拉盒触碰到注射器活塞末端时，不松开捏柄时推杆也可自动感应制动，防止药液误推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7FFC0BA">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无需额外工具或设备，可直接在注射泵上添加注射器品牌名称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701770B">
            <w:pPr>
              <w:pStyle w:val="112"/>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具备至少</w:t>
            </w:r>
            <w:r>
              <w:rPr>
                <w:rFonts w:hint="eastAsia" w:ascii="宋体" w:hAnsi="宋体" w:eastAsia="宋体" w:cs="宋体"/>
                <w:color w:val="000000" w:themeColor="text1"/>
                <w:sz w:val="21"/>
                <w:szCs w:val="21"/>
                <w:highlight w:val="none"/>
                <w14:textFill>
                  <w14:solidFill>
                    <w14:schemeClr w14:val="tx1"/>
                  </w14:solidFill>
                </w14:textFill>
              </w:rPr>
              <w:t>7种注射模式：速度模式、时间模式、体重模式、梯度模式、序列模式、剂量时间模式、间断给药模式；</w:t>
            </w:r>
          </w:p>
          <w:p w14:paraId="7A9AEAFF">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不小于3.5英寸彩色显示屏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897BFF1">
            <w:pPr>
              <w:pStyle w:val="112"/>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全中文软件操作界面</w:t>
            </w:r>
            <w:r>
              <w:rPr>
                <w:rFonts w:hint="eastAsia" w:ascii="宋体" w:hAnsi="宋体" w:cs="宋体"/>
                <w:color w:val="000000" w:themeColor="text1"/>
                <w:sz w:val="21"/>
                <w:szCs w:val="21"/>
                <w:highlight w:val="none"/>
                <w:lang w:eastAsia="zh-CN"/>
                <w14:textFill>
                  <w14:solidFill>
                    <w14:schemeClr w14:val="tx1"/>
                  </w14:solidFill>
                </w14:textFill>
              </w:rPr>
              <w:t>；</w:t>
            </w:r>
          </w:p>
          <w:p w14:paraId="4D9D99FB">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锁屏功能：支持自动锁屏，自动锁屏时间可调</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7C6AD0C">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支持药物库，可储存</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5000种药物信息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6BFC718">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支持药物色彩标识，选择不同类型药物时对应的药物色彩标识自动显示在屏幕上，</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支持4种</w:t>
            </w:r>
            <w:r>
              <w:rPr>
                <w:rFonts w:hint="eastAsia" w:ascii="宋体" w:hAnsi="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以上颜色</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0A87285">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报警时可通过示意图片提示报警信息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3A6F46D">
            <w:pPr>
              <w:pStyle w:val="112"/>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在线动态压力监测，可实时显示当前压力数值；</w:t>
            </w:r>
          </w:p>
          <w:p w14:paraId="2EA9E191">
            <w:pPr>
              <w:pStyle w:val="112"/>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具备阻塞后自动重启输液功能，短暂性阻塞触发报警后，泵检测到阻塞压力缓解时，无需人为干预，泵自动重新启动输液</w:t>
            </w:r>
            <w:r>
              <w:rPr>
                <w:rFonts w:hint="eastAsia" w:ascii="宋体" w:hAnsi="宋体" w:cs="宋体"/>
                <w:color w:val="000000" w:themeColor="text1"/>
                <w:sz w:val="21"/>
                <w:szCs w:val="21"/>
                <w:highlight w:val="none"/>
                <w:lang w:eastAsia="zh-CN"/>
                <w14:textFill>
                  <w14:solidFill>
                    <w14:schemeClr w14:val="tx1"/>
                  </w14:solidFill>
                </w14:textFill>
              </w:rPr>
              <w:t>；</w:t>
            </w:r>
          </w:p>
          <w:p w14:paraId="35C592BB">
            <w:pPr>
              <w:pStyle w:val="112"/>
              <w:numPr>
                <w:ilvl w:val="0"/>
                <w:numId w:val="0"/>
              </w:numPr>
              <w:ind w:left="420" w:leftChars="0" w:hanging="420" w:firstLineChars="0"/>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20.</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5ml/h</w:t>
            </w:r>
            <w:r>
              <w:rPr>
                <w:rFonts w:hint="eastAsia" w:ascii="宋体" w:hAnsi="宋体" w:cs="宋体"/>
                <w:color w:val="000000" w:themeColor="text1"/>
                <w:sz w:val="21"/>
                <w:szCs w:val="21"/>
                <w:highlight w:val="none"/>
                <w:lang w:eastAsia="zh-CN"/>
                <w14:textFill>
                  <w14:solidFill>
                    <w14:schemeClr w14:val="tx1"/>
                  </w14:solidFill>
                </w14:textFill>
              </w:rPr>
              <w:t>速率下，</w:t>
            </w:r>
            <w:r>
              <w:rPr>
                <w:rFonts w:hint="eastAsia" w:ascii="宋体" w:hAnsi="宋体" w:eastAsia="宋体" w:cs="宋体"/>
                <w:color w:val="000000" w:themeColor="text1"/>
                <w:sz w:val="21"/>
                <w:szCs w:val="21"/>
                <w:highlight w:val="none"/>
                <w14:textFill>
                  <w14:solidFill>
                    <w14:schemeClr w14:val="tx1"/>
                  </w14:solidFill>
                </w14:textFill>
              </w:rPr>
              <w:t>电池工作时间≥6</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0023A21D">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4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655"/>
      </w:tblGrid>
      <w:tr w14:paraId="3A13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19" w:type="dxa"/>
            <w:gridSpan w:val="2"/>
            <w:tcBorders>
              <w:top w:val="single" w:color="auto" w:sz="4" w:space="0"/>
              <w:left w:val="single" w:color="auto" w:sz="4" w:space="0"/>
              <w:bottom w:val="single" w:color="auto" w:sz="4" w:space="0"/>
              <w:right w:val="single" w:color="auto" w:sz="4" w:space="0"/>
            </w:tcBorders>
            <w:noWrap/>
          </w:tcPr>
          <w:p w14:paraId="759D6EB3">
            <w:pPr>
              <w:pageBreakBefore w:val="0"/>
              <w:widowControl/>
              <w:kinsoku/>
              <w:overflowPunct/>
              <w:topLinePunct w:val="0"/>
              <w:autoSpaceDE w:val="0"/>
              <w:autoSpaceDN w:val="0"/>
              <w:bidi w:val="0"/>
              <w:spacing w:after="120" w:line="440" w:lineRule="exac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商务条款要求</w:t>
            </w:r>
          </w:p>
        </w:tc>
      </w:tr>
      <w:tr w14:paraId="396C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ign w:val="center"/>
          </w:tcPr>
          <w:p w14:paraId="1E0FB8B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2CE739F4">
            <w:pPr>
              <w:pageBreakBefore w:val="0"/>
              <w:kinsoku/>
              <w:overflowPunct/>
              <w:topLinePunct w:val="0"/>
              <w:bidi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2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5AE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A62094A">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售后服务要求</w:t>
            </w:r>
          </w:p>
        </w:tc>
        <w:tc>
          <w:tcPr>
            <w:tcW w:w="7655" w:type="dxa"/>
            <w:noWrap/>
            <w:vAlign w:val="center"/>
          </w:tcPr>
          <w:p w14:paraId="66894B2D">
            <w:pPr>
              <w:pageBreakBefore w:val="0"/>
              <w:numPr>
                <w:ilvl w:val="0"/>
                <w:numId w:val="3"/>
              </w:numPr>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中标人负责送货至钦州市第二人民医院，负责安装调试，并对操作人员进行操作培训。</w:t>
            </w:r>
          </w:p>
          <w:p w14:paraId="69933A67">
            <w:pPr>
              <w:pageBreakBefore w:val="0"/>
              <w:numPr>
                <w:ilvl w:val="0"/>
                <w:numId w:val="0"/>
              </w:numPr>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2.维护保养的安排：中标人一年至少两次派工程技术人员对设备进行维护保养。质保期内当设备有重大级别提升时，中标人应为设备进行软件升级。</w:t>
            </w:r>
          </w:p>
          <w:p w14:paraId="509C8C6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3.维修时间安排应急维修时间安排：至少提供5×8小时远程桌面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24小时电话技术支持，使用中出故障接到通知后应立即响应，对重大问题提供现场技术支持，24小时内派工程技术人员到达现场维修。如果需要更换配件的，更换的配件应跟被更换的品牌、类型相一致或者是同类同档次的替代品，后者需征得采购人管理人员同意。</w:t>
            </w:r>
          </w:p>
          <w:p w14:paraId="50EECB4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4.主要零配件价格；为采购人提供优惠的零配件及易耗品。</w:t>
            </w:r>
          </w:p>
          <w:p w14:paraId="1E47A3CB">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5.设备质保期内一周如出现3次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以上停机或设备故障的，采购人有权要求中标人退货或更换新机器，所产生费用由中标人承担。</w:t>
            </w:r>
          </w:p>
          <w:p w14:paraId="090B16C1">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6.培训对象：包括使用科室的设备使用人员及维修人员，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3D1CA40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7.设备如需接入医院HIS、LIS或PACS系统及互联互通系统，相关费用由中标人负责。</w:t>
            </w:r>
          </w:p>
        </w:tc>
      </w:tr>
      <w:tr w14:paraId="12C6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5A48A34C">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培训计划</w:t>
            </w:r>
          </w:p>
        </w:tc>
        <w:tc>
          <w:tcPr>
            <w:tcW w:w="7655" w:type="dxa"/>
            <w:noWrap/>
            <w:vAlign w:val="center"/>
          </w:tcPr>
          <w:p w14:paraId="71D338D2">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133A2258">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1.培训对象：使用科室的设备使用人员及维修人员。</w:t>
            </w:r>
          </w:p>
          <w:p w14:paraId="08F58D39">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2.培训形式：</w:t>
            </w:r>
          </w:p>
          <w:p w14:paraId="13BC4027">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 现场使用培训：安装调试结束后，中标人组织培训工程师对机器正确使用方法进行示范操作，保证教会使用人员能正确使用设备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55B8789">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 集中授课：应由厂方培训工程师使用专门讲义进行授课，并进行考核考试。</w:t>
            </w:r>
          </w:p>
        </w:tc>
      </w:tr>
      <w:tr w14:paraId="6297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2C62146">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交货期</w:t>
            </w:r>
          </w:p>
        </w:tc>
        <w:tc>
          <w:tcPr>
            <w:tcW w:w="7655" w:type="dxa"/>
            <w:noWrap/>
            <w:vAlign w:val="center"/>
          </w:tcPr>
          <w:p w14:paraId="638A9222">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签订合同之日起60天内调试完毕验收合格并交付使用。</w:t>
            </w:r>
          </w:p>
        </w:tc>
      </w:tr>
      <w:tr w14:paraId="7E2E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8643BD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交货地点</w:t>
            </w:r>
          </w:p>
        </w:tc>
        <w:tc>
          <w:tcPr>
            <w:tcW w:w="7655" w:type="dxa"/>
            <w:noWrap/>
            <w:vAlign w:val="center"/>
          </w:tcPr>
          <w:p w14:paraId="0F1B60B4">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钦州市第二人民医院内采购人指定地点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5E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51129B41">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签订合同日期</w:t>
            </w:r>
          </w:p>
        </w:tc>
        <w:tc>
          <w:tcPr>
            <w:tcW w:w="7655" w:type="dxa"/>
            <w:noWrap/>
            <w:vAlign w:val="center"/>
          </w:tcPr>
          <w:p w14:paraId="46DB4A1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自中标通知书发出之日起25天内。</w:t>
            </w:r>
          </w:p>
        </w:tc>
      </w:tr>
      <w:tr w14:paraId="3BF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3458D41">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付款条件</w:t>
            </w:r>
          </w:p>
        </w:tc>
        <w:tc>
          <w:tcPr>
            <w:tcW w:w="7655" w:type="dxa"/>
            <w:noWrap/>
            <w:vAlign w:val="center"/>
          </w:tcPr>
          <w:p w14:paraId="3F2292CB">
            <w:pPr>
              <w:pageBreakBefore w:val="0"/>
              <w:kinsoku/>
              <w:overflowPunct/>
              <w:topLinePunct w:val="0"/>
              <w:bidi w:val="0"/>
              <w:spacing w:before="240" w:after="60" w:line="440" w:lineRule="exact"/>
              <w:ind w:firstLine="210" w:firstLineChars="100"/>
              <w:outlineLvl w:val="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5" w:name="_Toc16466"/>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签订合同后无预付款，</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年6个月内付清，到货验收合格后支付合同款的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%，付款期第一年满付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%，整个付款期满后付合同款的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（无息）</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bookmarkEnd w:id="5"/>
          </w:p>
        </w:tc>
      </w:tr>
      <w:tr w14:paraId="2568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B0A996C">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备品备件或耗材等要求</w:t>
            </w:r>
          </w:p>
        </w:tc>
        <w:tc>
          <w:tcPr>
            <w:tcW w:w="7655" w:type="dxa"/>
            <w:noWrap/>
            <w:vAlign w:val="center"/>
          </w:tcPr>
          <w:p w14:paraId="75CEB013">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1.投标人必须有完善的备品备件库体系，质保期内能提供相应的措施和备件，保证过质保期后五年内有足够的备品备件，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为本项目技术支持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、服务需求提供可靠保证；需在投标报价时提供主要零配件及易耗品供货价格及质保期外零配件优质服务方案及报价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E78F00F">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2.所有零部件、配件必须是全新未使用过的并符合国家有关质量安全标准的产品。</w:t>
            </w:r>
          </w:p>
        </w:tc>
      </w:tr>
      <w:tr w14:paraId="0F55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C30629A">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验收标准</w:t>
            </w:r>
          </w:p>
        </w:tc>
        <w:tc>
          <w:tcPr>
            <w:tcW w:w="7655" w:type="dxa"/>
            <w:noWrap/>
            <w:vAlign w:val="center"/>
          </w:tcPr>
          <w:p w14:paraId="3138578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623FEC7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w:t>
            </w:r>
            <w:r>
              <w:rPr>
                <w:rFonts w:hint="eastAsia" w:ascii="宋体" w:hAnsi="宋体" w:cs="宋体"/>
                <w:color w:val="000000" w:themeColor="text1"/>
                <w:szCs w:val="21"/>
                <w:highlight w:val="none"/>
                <w:lang w:eastAsia="zh-CN"/>
                <w14:textFill>
                  <w14:solidFill>
                    <w14:schemeClr w14:val="tx1"/>
                  </w14:solidFill>
                </w14:textFill>
              </w:rPr>
              <w:t>采购人对照采购文件</w:t>
            </w:r>
            <w:r>
              <w:rPr>
                <w:rFonts w:hint="eastAsia" w:ascii="宋体" w:hAnsi="宋体" w:cs="宋体"/>
                <w:color w:val="000000" w:themeColor="text1"/>
                <w:szCs w:val="21"/>
                <w:highlight w:val="none"/>
                <w14:textFill>
                  <w14:solidFill>
                    <w14:schemeClr w14:val="tx1"/>
                  </w14:solidFill>
                </w14:textFill>
              </w:rPr>
              <w:t>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安装标准：符合国际、国家及行业有关技术规范和技术标准。采购项目有其他要求的按其要求。</w:t>
            </w:r>
          </w:p>
          <w:p w14:paraId="04118F5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95339B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3.设备的合法性证明材料：</w:t>
            </w:r>
          </w:p>
          <w:p w14:paraId="0A2A90D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1)提供设备的生产许可证明材料（适用于国产品牌）：</w:t>
            </w:r>
          </w:p>
          <w:p w14:paraId="4B35097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a.具有医疗器械属性的设备：医疗器械生产企业许可证复印件 1 份及 PDF 文档 1 份。</w:t>
            </w:r>
          </w:p>
          <w:p w14:paraId="617F51D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b.具有计量仪器属性的设备：制造计量器具许可证复印件 1 份及 PDF 文档 1 份。</w:t>
            </w:r>
          </w:p>
          <w:p w14:paraId="1772C21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2)提供设备生产合格证明：</w:t>
            </w:r>
          </w:p>
          <w:p w14:paraId="3D15B00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出厂合格证明：原件及 PDF 文档各 1 份</w:t>
            </w:r>
          </w:p>
          <w:p w14:paraId="60EBE60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3)医疗器械市场监管合法证明材料</w:t>
            </w:r>
          </w:p>
          <w:p w14:paraId="7A93A87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a.医疗器械注册证（含注册登记表）（如涉及 2 类、3 类医疗器械时必须提供，1 类如有请提供）复印件 1 件及 PDF 文档 1 份。</w:t>
            </w:r>
          </w:p>
          <w:p w14:paraId="11E3236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4)经销商的合法性证明材料：</w:t>
            </w:r>
          </w:p>
          <w:p w14:paraId="2C5C6C7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a.营业执照复印件及 PDF 文档各 1 份，经营范围必须与所经营的类别相符，并在有效期内。</w:t>
            </w:r>
          </w:p>
          <w:p w14:paraId="72ACF5F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b.医疗器械经营许可证或属于二类的备案凭证复印件 1 份及 PDF 文档 1 份，经营医疗器械级别及经营类别必须与设备的医疗器械注册证相符（如涉及 2 类、3 类医疗器械时必须提供，1 类如有请提供）。</w:t>
            </w:r>
          </w:p>
          <w:p w14:paraId="0A64E47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c.中标人取得投标产品经销或代理的合法授权书原件 1 份及 PDF 文档 1 份，存在多级授权的须同时提供完整各级授权的证明文件。（验收时需提供）</w:t>
            </w:r>
          </w:p>
          <w:p w14:paraId="3860DDC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5)设备随机资料：</w:t>
            </w:r>
          </w:p>
          <w:p w14:paraId="3A2B610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a.纸质《使用说明书》一式两份和电子版一份。纸质版一份留使用科室，一份存档案室，不能提供两份原版的，可提供一份原版。</w:t>
            </w:r>
          </w:p>
          <w:p w14:paraId="3428643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b.电路图、其它技术文件、软件光盘、系统光盘、视频光盘及其它电子版原件资料，设备安装调试结束后必须存放医院档案室。</w:t>
            </w:r>
          </w:p>
          <w:p w14:paraId="4889205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c.如是计量仪器必须提供相关计量仪器检定合格证明材料原件及 PDF 文档各 1 份。</w:t>
            </w:r>
          </w:p>
          <w:p w14:paraId="7AB8C77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d.设备装箱单、配置清单。</w:t>
            </w:r>
          </w:p>
          <w:p w14:paraId="08E7752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e.每台设备 1 份操作规定程序（操作规程）卡片，由中标人或厂方制作的质量好耐用纸质版。</w:t>
            </w:r>
          </w:p>
          <w:p w14:paraId="3EE20F5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f.出库清单，清单包括设备名称、型号、单价，总金额，出库公司与合同公司一致。</w:t>
            </w:r>
          </w:p>
          <w:p w14:paraId="0CFA18B5">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4.货物要求:</w:t>
            </w:r>
          </w:p>
          <w:p w14:paraId="677B00B0">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所供设备必须是全新的、未经改装的、合格的、满足本项目技术需求及要求的设备，提供的设备及制作安装采用的各种配件、材料均必须满足国家和行业规范标准。</w:t>
            </w:r>
          </w:p>
          <w:p w14:paraId="700D7B7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5.技术性能验收：</w:t>
            </w:r>
          </w:p>
          <w:p w14:paraId="64F6F61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1)以采购参数为依据，以满足使用要求为原则，验收由设备使用科室人员负责,投标参数是否符合采购参数要求以验收实际结果为准。</w:t>
            </w:r>
          </w:p>
          <w:p w14:paraId="31C4459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2)设备清单必须与采购参数相符合,如有出入，以招标文件参数为准。</w:t>
            </w:r>
          </w:p>
          <w:p w14:paraId="18E5912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3)验收必须以采购参数为基准，对投标技术响应表逐条进行验收，对于技术响应表与采购技术参数不符的，作如下处理：</w:t>
            </w:r>
          </w:p>
          <w:p w14:paraId="521FDE8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a.技术响应表与采购参数比较有漏项的，以不实质响应采购要求论处。</w:t>
            </w:r>
          </w:p>
          <w:p w14:paraId="4F813E4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b.实际是负偏离的参数，响应表中标明负偏离，经评标仍然中标的，说明不影响设备质量、使用与档次，验收时以负偏离验收，设备视为接受。如果对质量、使用与档次有影响的，以不实质响应采购要求论处。</w:t>
            </w:r>
          </w:p>
          <w:p w14:paraId="0A651FC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c.实际是负偏离的参数，在投标文件中技术响应表明是无偏离或正偏离，以虚假应标论处，验收不予通过。</w:t>
            </w:r>
          </w:p>
          <w:p w14:paraId="298B634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d.实际是无偏离参数，在投标文件中技术响应表明是正偏离，以虚假应标论处，验收不予通过。</w:t>
            </w:r>
          </w:p>
          <w:p w14:paraId="7B06994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e.实际是正偏离参数，但验收时并没有达到投标文件中技术响应表明的正偏离幅度，以虚假应标论处，验收不予通过。</w:t>
            </w:r>
          </w:p>
          <w:p w14:paraId="0DB4ECD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备用功能。是指设备主机具备相应的功能，但需要增加相应的软件硬件配件才能实现，除非需要在使用期限内升级，本次投标中不设“备用功能”参数，需要这种功能时，投标文件必须有明确注明“备用功能”字样。验收时中标人必须携带相关部件进行验收，以证明设备确实具备相关功能，验收完成后相关部件中标人带回，如果拒绝携带相关部件验收，以虚假应标论处，验收不予通过。</w:t>
            </w:r>
          </w:p>
          <w:p w14:paraId="107747A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对于采购文件只要求具备的功能或性能，但采购文件没有详细标明硬件配置参数，同时采购文件也没有注明“备用功能”字样，中标人必须无条件配齐相关软件硬件后，予以接受，凡出现“可配”等不明确意义字样，以虚假应标论处，验收不予通过。</w:t>
            </w:r>
          </w:p>
          <w:p w14:paraId="7E97F3B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如是“可配可不配的必须配”，不得以“必须增购相关软硬件才能具备”或者以此为“选配，必须加钱另买”为由要求采购人额外开支才能达到相应功能项。如果中标人不愿意提供相关软硬件配置，以虚假应标论处，验收不予通过。</w:t>
            </w:r>
          </w:p>
          <w:p w14:paraId="604C9A0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i.对于以采购参数不同的参数概念，应标时出现张冠李戴现象，如以“速度”参数响应“长度”参数等，按虚假应标论处。</w:t>
            </w:r>
          </w:p>
          <w:p w14:paraId="0C4EF36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j.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投标文件却以无偏离甚至以正偏离响应，以虚假应标论处，验收不予通过。</w:t>
            </w:r>
          </w:p>
          <w:p w14:paraId="2C9C68F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对于以含义相同而名字不同的参数名称响应，中标人必须提供白皮书等有效证明材料，并得到医院有关专业人员的认可，以无偏离论处，否则判定为负偏离，负偏离情况下，如果投标文件标明为无偏离或正偏离响应，以虚假应标论处，验收不予通过。</w:t>
            </w:r>
          </w:p>
          <w:p w14:paraId="270A51A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l.复合参数，一个参数有多个技术指标，必须全部响应。</w:t>
            </w:r>
            <w:r>
              <w:rPr>
                <w:rFonts w:hint="eastAsia" w:ascii="宋体" w:hAnsi="宋体" w:cs="宋体"/>
                <w:color w:val="000000" w:themeColor="text1"/>
                <w:szCs w:val="21"/>
                <w:highlight w:val="none"/>
                <w:lang w:eastAsia="zh-CN"/>
                <w14:textFill>
                  <w14:solidFill>
                    <w14:schemeClr w14:val="tx1"/>
                  </w14:solidFill>
                </w14:textFill>
              </w:rPr>
              <w:t>如果只响应其中部份指标</w:t>
            </w:r>
            <w:r>
              <w:rPr>
                <w:rFonts w:hint="eastAsia" w:ascii="宋体" w:hAnsi="宋体" w:cs="宋体"/>
                <w:color w:val="000000" w:themeColor="text1"/>
                <w:szCs w:val="21"/>
                <w:highlight w:val="none"/>
                <w14:textFill>
                  <w14:solidFill>
                    <w14:schemeClr w14:val="tx1"/>
                  </w14:solidFill>
                </w14:textFill>
              </w:rPr>
              <w:t>，以负偏离论处，如果投标文件标明为无偏离或正偏离，以虚假应标论处，验收不予通过。</w:t>
            </w:r>
          </w:p>
          <w:p w14:paraId="3D182FF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m.对于区间涵盖值参数，如“频率范围为 x-y，”等，其下界值更低，上界值更高，才能判定正偏离；其中一端负偏离，不管另一端实际情况如何，均判定负偏离，如果投标文件还标明正偏离，以虚假应标论处，验收不予通过。</w:t>
            </w:r>
          </w:p>
          <w:p w14:paraId="5C70687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n.对于区间任意值参数，如“a</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××尺寸</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b”，“ ××尺寸”在区间 a-b 内任意一个数值均为无偏离，超出约定区间范围为负偏离，此类情形，如果投标文件仍标明为无偏离以虚假应标论处，验收不予通过，此类参数出现正偏离，也以虚假应标论处，验收不予通过。</w:t>
            </w:r>
          </w:p>
          <w:p w14:paraId="6FCD79E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o.对于指定值参数：不是大于值也不是小于值，更不是区间值，只有应标数据与采购文件一致，才能定为无偏离，应标参数不一致，为负偏离。如果与应标参数不一致，而响应为“无偏离”，以虚假应标论处，验收不予通过。</w:t>
            </w:r>
          </w:p>
          <w:p w14:paraId="22B0A6D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按常识，设备特殊的工作环境工作条件必须配置的软硬件才能发挥设备效用的，即使采购技术参数表没有表明，中标人也必须提供，不能以采购参数没有要求而拒绝提供。（如：除颤器有可能在远离电源的情况下使用，必须配置电池，即使招标文件没有明确标明电池，中标人也不能以此为由拒绝提供电池）。</w:t>
            </w:r>
          </w:p>
          <w:p w14:paraId="565D819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4）试运行：设备使用科室验收人员按设备说明书要求在中标人指导下，常规负荷试运行七个工作日，没有出现异常者，为合格。</w:t>
            </w:r>
          </w:p>
          <w:p w14:paraId="4CDD1DD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5）如果发现属于负偏离，偏离表说明仍写无偏离或正偏离，属于无偏离，偏离说明仍写正偏离，作无效投标论处。</w:t>
            </w:r>
          </w:p>
          <w:p w14:paraId="6FA31A7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6）设备符合下列情形的，不予接收：</w:t>
            </w:r>
          </w:p>
          <w:p w14:paraId="0A1C329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设备部件损伤，影响整机外观或性能，中标人又不愿意更换的不予接收。</w:t>
            </w:r>
          </w:p>
          <w:p w14:paraId="76E9BA9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带▲号的参数，必须百分之百满足，验收发现是负偏离，不予接收。</w:t>
            </w:r>
          </w:p>
          <w:p w14:paraId="2669C52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对于标准功能或者常规操作所必须的软硬件配置，设备安全必须的软硬件配置，国家相关标准规定配置，行业内认可的配置，如果不配置，即使采购参数没有标明详细配置，中标人必须无条件提供，如不提供，设备不予接收。</w:t>
            </w:r>
          </w:p>
          <w:p w14:paraId="3487760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4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验收时出现一项不实质性响应采购要求或一项验收条款规定的虚假应标情形者，设备不予接收。</w:t>
            </w:r>
          </w:p>
          <w:p w14:paraId="779AFCF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5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设备使用没有完成，使用人员还未能独立使用，中标人必须按合同要求提供培训，否则不予接收。</w:t>
            </w:r>
          </w:p>
          <w:p w14:paraId="196BD8A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7）设备属于不予接收的情形，视为设备没有交接，中标人不得将设备放在医院任何场地，无条件搬走。</w:t>
            </w:r>
          </w:p>
          <w:p w14:paraId="637FBFC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8）培训条款验收：按商务要求执行。设备安装结束后，中标人必须培训使用科室的操作人员，直到熟悉掌握机器性能及操作。</w:t>
            </w:r>
          </w:p>
          <w:p w14:paraId="6BC85B9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9）验收合格证签署 ：设备经中标人安装人员、设备科工程技术人员、使用科室负责人、验收人员均认为合格并全部签署验收合格证后，验收合格证生效。</w:t>
            </w:r>
          </w:p>
          <w:p w14:paraId="4EAD44A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10）验收合格生效：验收合格日期以最后验收完成项目为准，设备验收时间计算在供货期内，按合同相关规定执行，由于中标人原因造成不按时完成验收造成逾期供货事实，由中标人承担相关合同责任。</w:t>
            </w:r>
          </w:p>
          <w:p w14:paraId="358BBB5D">
            <w:pPr>
              <w:pageBreakBefore w:val="0"/>
              <w:widowControl/>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其他要求：在设备验收时，采购人可按照推荐排名邀请其他投标人共同验收，包括所提供的产品参数的真实性、实际性能等按采购文件要求逐条测试，如发现投标产品及产品资质、性能指标不满足采购文件要求或不满足投标承诺的，视为虚假应标并报监管部门查处。</w:t>
            </w:r>
          </w:p>
        </w:tc>
      </w:tr>
      <w:tr w14:paraId="515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57AB938">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报价要求</w:t>
            </w:r>
          </w:p>
        </w:tc>
        <w:tc>
          <w:tcPr>
            <w:tcW w:w="7655" w:type="dxa"/>
            <w:noWrap/>
            <w:vAlign w:val="center"/>
          </w:tcPr>
          <w:p w14:paraId="208058B9">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4B7A7B49">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p w14:paraId="0969BDC0">
            <w:pPr>
              <w:pageBreakBefore w:val="0"/>
              <w:kinsoku/>
              <w:overflowPunct/>
              <w:topLinePunct w:val="0"/>
              <w:bidi w:val="0"/>
              <w:spacing w:line="440" w:lineRule="exact"/>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投标人在开标一览表中提供</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（如有）或产品合格证名称（如有），并如实填写</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名称及编号或产品合格证名称，否则，中标后交货时及履约验收时造成的标的名称与注册证上或产品合格证的产品名称不一致的，</w:t>
            </w:r>
            <w:r>
              <w:rPr>
                <w:rFonts w:hint="eastAsia" w:ascii="宋体" w:hAnsi="宋体"/>
                <w:b/>
                <w:color w:val="000000" w:themeColor="text1"/>
                <w:szCs w:val="21"/>
                <w:highlight w:val="none"/>
                <w:lang w:eastAsia="zh-CN"/>
                <w14:textFill>
                  <w14:solidFill>
                    <w14:schemeClr w14:val="tx1"/>
                  </w14:solidFill>
                </w14:textFill>
              </w:rPr>
              <w:t>采购人有权拒收货物及按履约验收不通过处理</w:t>
            </w:r>
            <w:r>
              <w:rPr>
                <w:rFonts w:hint="eastAsia" w:ascii="宋体" w:hAnsi="宋体"/>
                <w:b/>
                <w:color w:val="000000" w:themeColor="text1"/>
                <w:szCs w:val="21"/>
                <w:highlight w:val="none"/>
                <w14:textFill>
                  <w14:solidFill>
                    <w14:schemeClr w14:val="tx1"/>
                  </w14:solidFill>
                </w14:textFill>
              </w:rPr>
              <w:t>，造成的不利后果由投标人负责，</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提供主要零配件及易耗品供货价格及质保期外零配件优质服务方案及优惠率报价</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tc>
      </w:tr>
      <w:tr w14:paraId="35F6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6AD429A9">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其他</w:t>
            </w: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要求</w:t>
            </w:r>
          </w:p>
        </w:tc>
      </w:tr>
      <w:tr w14:paraId="7057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75649CE9">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，并报监管部门查处。</w:t>
            </w:r>
          </w:p>
          <w:p w14:paraId="2F56415E">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2.若中标人所供产品及售后服务不按招标文件要求履约的，将按照相关有关规定严肃处理。</w:t>
            </w:r>
          </w:p>
          <w:p w14:paraId="17A81427">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3.投标人在投标文件中针对本项目提供切实可行的项目实施方案（格式自拟）【包含但不限于项目实施方案、质量保证措施等】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售后服务承诺方案（格式自拟）。</w:t>
            </w:r>
          </w:p>
          <w:p w14:paraId="7679EF09">
            <w:pPr>
              <w:pageBreakBefore w:val="0"/>
              <w:kinsoku/>
              <w:overflowPunct/>
              <w:topLinePunct w:val="0"/>
              <w:bidi w:val="0"/>
              <w:spacing w:before="25" w:after="25" w:line="44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进口产品说明：本</w:t>
            </w:r>
            <w:r>
              <w:rPr>
                <w:rFonts w:hint="eastAsia" w:ascii="宋体" w:hAnsi="宋体" w:cs="宋体"/>
                <w:color w:val="000000" w:themeColor="text1"/>
                <w:sz w:val="21"/>
                <w:szCs w:val="21"/>
                <w:highlight w:val="none"/>
                <w:lang w:val="en-US" w:eastAsia="zh-CN"/>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项目货物不接受进口产品（即通过中国海关报关验放进入中国境内且产自关境外的产品）参与投标，</w:t>
            </w:r>
            <w:r>
              <w:rPr>
                <w:rFonts w:hint="eastAsia" w:ascii="宋体" w:hAnsi="宋体" w:cs="宋体"/>
                <w:b/>
                <w:bCs/>
                <w:color w:val="000000" w:themeColor="text1"/>
                <w:sz w:val="21"/>
                <w:szCs w:val="21"/>
                <w:highlight w:val="none"/>
                <w14:textFill>
                  <w14:solidFill>
                    <w14:schemeClr w14:val="tx1"/>
                  </w14:solidFill>
                </w14:textFill>
              </w:rPr>
              <w:t>如有进口产品参与投标的作无效投标处理。</w:t>
            </w:r>
          </w:p>
          <w:p w14:paraId="36A9B4AE">
            <w:pPr>
              <w:pageBreakBefore w:val="0"/>
              <w:kinsoku/>
              <w:overflowPunct/>
              <w:topLinePunct w:val="0"/>
              <w:bidi w:val="0"/>
              <w:spacing w:before="25" w:after="25"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5.货物一览表中，中标注“▲”项的内容为实质性响应条款，必须满足或优于，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；不带“▲”的参数发生负偏离达4项（含）以上的，视为不实质性响应采购文件要求，</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64E79D">
            <w:pPr>
              <w:pStyle w:val="65"/>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6.本项目核心产品为第1项货物“除颤监护仪”。</w:t>
            </w:r>
          </w:p>
          <w:p w14:paraId="178B3B73">
            <w:pPr>
              <w:pStyle w:val="19"/>
              <w:rPr>
                <w:rFonts w:hint="default"/>
                <w:color w:val="000000" w:themeColor="text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7.投标人业绩及综合实力：具体详见 评标方法及评标标准</w:t>
            </w:r>
          </w:p>
        </w:tc>
      </w:tr>
    </w:tbl>
    <w:p w14:paraId="43BF334F">
      <w:pPr>
        <w:spacing w:line="240" w:lineRule="auto"/>
        <w:ind w:firstLine="0" w:firstLineChars="0"/>
        <w:jc w:val="left"/>
        <w:rPr>
          <w:rFonts w:hint="default" w:ascii="宋体" w:hAnsi="宋体" w:eastAsia="宋体"/>
          <w:b/>
          <w:color w:val="000000" w:themeColor="text1"/>
          <w:kern w:val="0"/>
          <w:sz w:val="21"/>
          <w:szCs w:val="21"/>
          <w:highlight w:val="none"/>
          <w:u w:val="singl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br w:type="page"/>
      </w:r>
      <w:r>
        <w:rPr>
          <w:rFonts w:hint="eastAsia"/>
          <w:color w:val="000000" w:themeColor="text1"/>
          <w:sz w:val="32"/>
          <w:szCs w:val="32"/>
          <w:highlight w:val="none"/>
          <w:lang w:val="en-US" w:eastAsia="zh-CN"/>
          <w14:textFill>
            <w14:solidFill>
              <w14:schemeClr w14:val="tx1"/>
            </w14:solidFill>
          </w14:textFill>
        </w:rPr>
        <w:t xml:space="preserve">2分标： </w:t>
      </w:r>
    </w:p>
    <w:tbl>
      <w:tblPr>
        <w:tblStyle w:val="46"/>
        <w:tblpPr w:leftFromText="180" w:rightFromText="180" w:vertAnchor="text" w:horzAnchor="page" w:tblpX="1540" w:tblpY="714"/>
        <w:tblOverlap w:val="never"/>
        <w:tblW w:w="89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
        <w:gridCol w:w="1091"/>
        <w:gridCol w:w="884"/>
        <w:gridCol w:w="1052"/>
        <w:gridCol w:w="5509"/>
      </w:tblGrid>
      <w:tr w14:paraId="56F58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8983" w:type="dxa"/>
            <w:gridSpan w:val="5"/>
            <w:vAlign w:val="center"/>
          </w:tcPr>
          <w:p w14:paraId="3BB5A3F9">
            <w:pPr>
              <w:tabs>
                <w:tab w:val="left" w:pos="180"/>
                <w:tab w:val="left" w:pos="1620"/>
              </w:tabs>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一、技术要求</w:t>
            </w:r>
          </w:p>
        </w:tc>
      </w:tr>
      <w:tr w14:paraId="26FD9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447" w:type="dxa"/>
            <w:vAlign w:val="center"/>
          </w:tcPr>
          <w:p w14:paraId="1A68073A">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091" w:type="dxa"/>
            <w:vAlign w:val="center"/>
          </w:tcPr>
          <w:p w14:paraId="11606605">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标的的名称</w:t>
            </w:r>
          </w:p>
        </w:tc>
        <w:tc>
          <w:tcPr>
            <w:tcW w:w="884" w:type="dxa"/>
          </w:tcPr>
          <w:p w14:paraId="52437EA7">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数量及</w:t>
            </w:r>
          </w:p>
          <w:p w14:paraId="066E2D22">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1052" w:type="dxa"/>
            <w:vAlign w:val="center"/>
          </w:tcPr>
          <w:p w14:paraId="7A1FFF22">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总价</w:t>
            </w: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cs="宋体"/>
                <w:color w:val="000000" w:themeColor="text1"/>
                <w:sz w:val="21"/>
                <w:szCs w:val="21"/>
                <w:highlight w:val="none"/>
                <w:lang w:val="en-US" w:eastAsia="zh-CN"/>
                <w14:textFill>
                  <w14:solidFill>
                    <w14:schemeClr w14:val="tx1"/>
                  </w14:solidFill>
                </w14:textFill>
              </w:rPr>
              <w:t>万</w:t>
            </w:r>
            <w:r>
              <w:rPr>
                <w:rFonts w:hint="eastAsia" w:ascii="宋体" w:hAnsi="宋体" w:eastAsia="宋体" w:cs="宋体"/>
                <w:color w:val="000000" w:themeColor="text1"/>
                <w:sz w:val="21"/>
                <w:szCs w:val="21"/>
                <w:highlight w:val="none"/>
                <w14:textFill>
                  <w14:solidFill>
                    <w14:schemeClr w14:val="tx1"/>
                  </w14:solidFill>
                </w14:textFill>
              </w:rPr>
              <w:t>元）</w:t>
            </w:r>
          </w:p>
        </w:tc>
        <w:tc>
          <w:tcPr>
            <w:tcW w:w="5509" w:type="dxa"/>
            <w:vAlign w:val="center"/>
          </w:tcPr>
          <w:p w14:paraId="5881446C">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41A2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1A74C52A">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091" w:type="dxa"/>
            <w:vAlign w:val="center"/>
          </w:tcPr>
          <w:p w14:paraId="2D1C0A5E">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麻醉机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Ⅰ型</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84" w:type="dxa"/>
            <w:vAlign w:val="center"/>
          </w:tcPr>
          <w:p w14:paraId="4FDB08D1">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p>
        </w:tc>
        <w:tc>
          <w:tcPr>
            <w:tcW w:w="1052" w:type="dxa"/>
            <w:vAlign w:val="center"/>
          </w:tcPr>
          <w:p w14:paraId="5EDF5B9A">
            <w:pPr>
              <w:adjustRightIn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110</w:t>
            </w:r>
          </w:p>
        </w:tc>
        <w:tc>
          <w:tcPr>
            <w:tcW w:w="5509" w:type="dxa"/>
          </w:tcPr>
          <w:p w14:paraId="092047E4">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配置需求：</w:t>
            </w:r>
            <w:r>
              <w:rPr>
                <w:rFonts w:hint="eastAsia" w:ascii="宋体" w:hAnsi="宋体" w:eastAsia="宋体" w:cs="宋体"/>
                <w:b/>
                <w:color w:val="000000" w:themeColor="text1"/>
                <w:sz w:val="21"/>
                <w:szCs w:val="21"/>
                <w:highlight w:val="none"/>
                <w:lang w:eastAsia="zh-CN"/>
                <w14:textFill>
                  <w14:solidFill>
                    <w14:schemeClr w14:val="tx1"/>
                  </w14:solidFill>
                </w14:textFill>
              </w:rPr>
              <w:t>麻醉机</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台；</w:t>
            </w:r>
          </w:p>
          <w:p w14:paraId="3BB1B568">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技术规格：</w:t>
            </w:r>
          </w:p>
          <w:p w14:paraId="16EAF179">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2.1工作条件及基本配件</w:t>
            </w:r>
          </w:p>
          <w:p w14:paraId="78177AC8">
            <w:pPr>
              <w:pStyle w:val="20"/>
              <w:adjustRightInd w:val="0"/>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2.1.1工作环境，温度：10℃ -40℃，湿度：15%-95%；</w:t>
            </w:r>
          </w:p>
          <w:p w14:paraId="1E9AA8E4">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2.1.2电源：220V-240V，50/60Hz；</w:t>
            </w:r>
          </w:p>
          <w:p w14:paraId="1FE506E0">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2.1.3标配≥</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节锂电子(非铅酸)后备电池，后备电池使用时间≥90分钟（新电池）；</w:t>
            </w:r>
          </w:p>
          <w:p w14:paraId="42062C70">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2.1.4标配3个辅助电源接口；</w:t>
            </w:r>
          </w:p>
          <w:p w14:paraId="389C45CE">
            <w:pPr>
              <w:pStyle w:val="17"/>
              <w:adjustRightIn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2.1.5接口：≥1个LAN接口支持网络和软件升级,≥ 1个RS-232 接口，≥1个视频信号接口，≥2个USB接口；</w:t>
            </w:r>
          </w:p>
          <w:p w14:paraId="3EEBF434">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2.1.6机架：中央刹车系统，大脚轮配有防缆线缠绕功能，带工作台侧栏杆推车；</w:t>
            </w:r>
          </w:p>
          <w:p w14:paraId="4190A62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2.1.7显示屏可360度旋转，俯仰角度可调节，</w:t>
            </w:r>
            <w:r>
              <w:rPr>
                <w:rFonts w:hint="eastAsia" w:ascii="宋体" w:hAnsi="宋体" w:cs="宋体"/>
                <w:b/>
                <w:bCs/>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bCs/>
                <w:color w:val="000000" w:themeColor="text1"/>
                <w:sz w:val="21"/>
                <w:szCs w:val="21"/>
                <w:highlight w:val="none"/>
                <w14:textFill>
                  <w14:solidFill>
                    <w14:schemeClr w14:val="tx1"/>
                  </w14:solidFill>
                </w14:textFill>
              </w:rPr>
              <w:t>保证站姿和坐姿都能操作；</w:t>
            </w:r>
          </w:p>
          <w:p w14:paraId="6B1D660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2.1.8适合内窥镜手术模式：具备工作台照明光，且亮度可调，能够在黑暗环境中提供麻醉机工作台面照明；</w:t>
            </w:r>
          </w:p>
          <w:p w14:paraId="27B345CD">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2.1.9非待机状态转动关机旋钮，主机具备</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10秒延迟关机功能；</w:t>
            </w:r>
          </w:p>
          <w:p w14:paraId="3F43DED4">
            <w:pPr>
              <w:adjustRightInd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2.1.10用于对成人、儿童和新生儿的吸入麻醉及呼吸管理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4BCDA00">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2.2气源</w:t>
            </w:r>
          </w:p>
          <w:p w14:paraId="15C8E631">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r>
              <w:rPr>
                <w:rFonts w:hint="eastAsia" w:ascii="宋体" w:hAnsi="宋体" w:eastAsia="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氧气、空气两气源；</w:t>
            </w:r>
          </w:p>
          <w:p w14:paraId="79729E1D">
            <w:pPr>
              <w:tabs>
                <w:tab w:val="left" w:pos="1694"/>
              </w:tabs>
              <w:adjustRightInd w:val="0"/>
              <w:spacing w:line="360" w:lineRule="auto"/>
              <w:ind w:left="525" w:hanging="525" w:hanging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2.2.2具备氧笑联动系统，保证接入氧气和笑气时氧浓度不低于25%；</w:t>
            </w:r>
          </w:p>
          <w:p w14:paraId="473E8385">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2.2.3快速充氧范围25L/min～75 L/min。</w:t>
            </w:r>
          </w:p>
          <w:p w14:paraId="5AF44676">
            <w:pPr>
              <w:numPr>
                <w:ilvl w:val="1"/>
                <w:numId w:val="4"/>
              </w:numPr>
              <w:adjustRightInd w:val="0"/>
              <w:spacing w:line="360" w:lineRule="auto"/>
              <w:ind w:left="219" w:hanging="219" w:hangingChars="104"/>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流量计</w:t>
            </w:r>
          </w:p>
          <w:p w14:paraId="7765079F">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2.3.1电子显示流量计，空气范围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：0L/min～15L/min，氧气范围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 0L/min～15L/min，笑气范围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 0L/min～12L/min；</w:t>
            </w:r>
          </w:p>
          <w:p w14:paraId="7F872DD5">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2.3.2电子流量计配备各支路流量数字显示和屏幕虚拟流量管显示，屏幕可显示新鲜气体设置总流量和氧浓度；</w:t>
            </w:r>
          </w:p>
          <w:p w14:paraId="6352A1E5">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具备辅助吸氧流量计；</w:t>
            </w:r>
          </w:p>
          <w:p w14:paraId="459012C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配置高流量给氧功能或单机，流量范围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 xml:space="preserve"> 2-80 L/min，氧浓度设置范围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21~100%。</w:t>
            </w:r>
          </w:p>
          <w:p w14:paraId="0CF893F9">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2.4挥发罐</w:t>
            </w:r>
          </w:p>
          <w:p w14:paraId="7771C03D">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2.4.1</w:t>
            </w:r>
            <w:r>
              <w:rPr>
                <w:rFonts w:hint="eastAsia" w:ascii="宋体" w:hAnsi="宋体" w:eastAsia="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2个</w:t>
            </w:r>
            <w:r>
              <w:rPr>
                <w:rFonts w:hint="eastAsia" w:ascii="宋体" w:hAnsi="宋体" w:eastAsia="宋体" w:cs="宋体"/>
                <w:color w:val="000000" w:themeColor="text1"/>
                <w:sz w:val="21"/>
                <w:szCs w:val="21"/>
                <w:highlight w:val="none"/>
                <w14:textFill>
                  <w14:solidFill>
                    <w14:schemeClr w14:val="tx1"/>
                  </w14:solidFill>
                </w14:textFill>
              </w:rPr>
              <w:t>麻醉罐位；</w:t>
            </w:r>
          </w:p>
          <w:p w14:paraId="41F99594">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≥1个地氟醚挥发罐，</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挥发罐和主机同品牌，非其他品牌代工贴牌（非OEM）产品，具备压力、流速和温度补偿；</w:t>
            </w:r>
          </w:p>
          <w:p w14:paraId="25823D5D">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2.5呼吸回路</w:t>
            </w:r>
          </w:p>
          <w:p w14:paraId="728D677A">
            <w:pPr>
              <w:pStyle w:val="27"/>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2.5.1一体化集成回路，具有可观测的吸气呼气单向阀，机械气道压力表以及手动/机控切换开关；</w:t>
            </w:r>
          </w:p>
          <w:p w14:paraId="638E29EC">
            <w:pPr>
              <w:pStyle w:val="27"/>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2.5.2回路部件可以耐受</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134℃高温高压消毒以避免院内交叉感染(包括流量传感器)；</w:t>
            </w:r>
          </w:p>
          <w:p w14:paraId="588D664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3二氧化碳吸收罐，容积≤1500ml ，满足临床低微流量麻醉需要；</w:t>
            </w:r>
          </w:p>
          <w:p w14:paraId="7CD872C3">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2.5.4内置双流量传感器，分别在吸入端，呼出端，流量传感器用户无需工具可自行校准；</w:t>
            </w:r>
          </w:p>
          <w:p w14:paraId="4B45416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具有回路整体加温功能，保证回路不受积水影响，保证流量传感器精准及向病人提供温暖气体，避免对呼吸道的刺激；</w:t>
            </w:r>
          </w:p>
          <w:p w14:paraId="1FE3F540">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标配CO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旁路功能，在机械通气过程中，更换钠石灰罐无需选择确认，无需关停机械通气，可直接更换；</w:t>
            </w:r>
          </w:p>
          <w:p w14:paraId="743D56F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具备智能回路识别报警系统，当钠石灰罐未安装到位时，机器能智能识别，并报警提示；</w:t>
            </w:r>
          </w:p>
          <w:p w14:paraId="7B49D831">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呼吸系统泄漏量≤60mL/min（在3.0kPa压力条件下）。</w:t>
            </w:r>
          </w:p>
          <w:p w14:paraId="55C33A97">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2.6</w:t>
            </w:r>
            <w:r>
              <w:rPr>
                <w:rFonts w:hint="eastAsia" w:ascii="宋体" w:hAnsi="宋体" w:eastAsia="宋体" w:cs="宋体"/>
                <w:b/>
                <w:color w:val="000000" w:themeColor="text1"/>
                <w:sz w:val="21"/>
                <w:szCs w:val="21"/>
                <w:highlight w:val="none"/>
                <w14:textFill>
                  <w14:solidFill>
                    <w14:schemeClr w14:val="tx1"/>
                  </w14:solidFill>
                </w14:textFill>
              </w:rPr>
              <w:t>呼吸机</w:t>
            </w:r>
          </w:p>
          <w:p w14:paraId="58047015">
            <w:pPr>
              <w:pStyle w:val="27"/>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2.6.1气动电控呼吸机，全中文操作和显示；</w:t>
            </w:r>
          </w:p>
          <w:p w14:paraId="676704A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2.6.2提供辅助/控制通气，标配通气模式：VCV、PCV、和SIMV（SIMV-VC、SIMV-PC）；</w:t>
            </w:r>
          </w:p>
          <w:p w14:paraId="058615E6">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2.6.3可根据病人理想体重自动关联潮气量，调节潮气量时可显示潮气量/理想体重；</w:t>
            </w:r>
          </w:p>
          <w:p w14:paraId="2BDE0E59">
            <w:pPr>
              <w:pStyle w:val="27"/>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2.6.4潮气量设置范围</w:t>
            </w:r>
            <w:r>
              <w:rPr>
                <w:rFonts w:hint="eastAsia"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：10ml-1500ml；</w:t>
            </w:r>
          </w:p>
          <w:p w14:paraId="2AE68816">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2.6.5吸气压力设置范围</w:t>
            </w:r>
            <w:r>
              <w:rPr>
                <w:rFonts w:hint="eastAsia"/>
                <w:color w:val="000000" w:themeColor="text1"/>
                <w:highlight w:val="none"/>
                <w:lang w:val="en-US" w:eastAsia="zh-CN"/>
                <w14:textFill>
                  <w14:solidFill>
                    <w14:schemeClr w14:val="tx1"/>
                  </w14:solidFill>
                </w14:textFill>
              </w:rPr>
              <w:t>达</w:t>
            </w:r>
            <w:r>
              <w:rPr>
                <w:rFonts w:hint="eastAsia" w:ascii="宋体" w:hAnsi="宋体" w:cs="宋体"/>
                <w:color w:val="000000" w:themeColor="text1"/>
                <w:sz w:val="21"/>
                <w:szCs w:val="21"/>
                <w:highlight w:val="none"/>
                <w:lang w:val="en-US" w:eastAsia="zh-CN"/>
                <w14:textFill>
                  <w14:solidFill>
                    <w14:schemeClr w14:val="tx1"/>
                  </w14:solidFill>
                </w14:textFill>
              </w:rPr>
              <w:t>到</w:t>
            </w:r>
            <w:r>
              <w:rPr>
                <w:rFonts w:hint="eastAsia" w:ascii="宋体" w:hAnsi="宋体" w:eastAsia="宋体" w:cs="宋体"/>
                <w:color w:val="000000" w:themeColor="text1"/>
                <w:sz w:val="21"/>
                <w:szCs w:val="21"/>
                <w:highlight w:val="none"/>
                <w14:textFill>
                  <w14:solidFill>
                    <w14:schemeClr w14:val="tx1"/>
                  </w14:solidFill>
                </w14:textFill>
              </w:rPr>
              <w:t>：3-80 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4322DA8F">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2.6.6支持压力</w:t>
            </w:r>
            <w:r>
              <w:rPr>
                <w:rFonts w:hint="eastAsia"/>
                <w:color w:val="000000" w:themeColor="text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：0，3cmH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O～60cmH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263BC63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2.6.7呼吸频率</w:t>
            </w:r>
            <w:r>
              <w:rPr>
                <w:rFonts w:hint="eastAsia"/>
                <w:color w:val="000000" w:themeColor="text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：2-100次/分钟；</w:t>
            </w:r>
          </w:p>
          <w:p w14:paraId="39419C04">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2.6.8吸呼比</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：4:1到1:10；</w:t>
            </w:r>
          </w:p>
          <w:p w14:paraId="6E5C21B6">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2.6.9压力限制范围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：10-100 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6C11DFBA">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2.6.10电子PEEP，显示屏设置；</w:t>
            </w:r>
          </w:p>
          <w:p w14:paraId="7AE924EB">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2.6.11吸气暂停</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：OFF，5%-60%；</w:t>
            </w:r>
          </w:p>
          <w:p w14:paraId="5965A15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2.6.12 呼吸机吸气阀峰值流速：</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180 L/min；</w:t>
            </w:r>
          </w:p>
          <w:p w14:paraId="59FBB8FF">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2.6.13具备吸入端，呼出端双流量传感器，实现动态潮气量实时自动补偿功能，补偿新鲜气体变化、气体压缩、回路顺应性变化以及小的回路泄漏造成的吸入潮气量和设置潮气量的误差。具备内置第三基准流量传感器，</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可自行校准吸入和呼出端流量传感器；</w:t>
            </w:r>
          </w:p>
          <w:p w14:paraId="0675957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2.6.14具备心肺旁流模式CPB，且心肺旁流模式可在手动通气模式和机控通气模式下启动；</w:t>
            </w:r>
          </w:p>
          <w:p w14:paraId="76AB5816">
            <w:pPr>
              <w:adjustRightInd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2.6.16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有则提供</w:t>
            </w:r>
            <w:r>
              <w:rPr>
                <w:rFonts w:hint="eastAsia" w:ascii="宋体" w:hAnsi="宋体" w:eastAsia="宋体" w:cs="宋体"/>
                <w:color w:val="000000" w:themeColor="text1"/>
                <w:sz w:val="21"/>
                <w:szCs w:val="21"/>
                <w:highlight w:val="none"/>
                <w14:textFill>
                  <w14:solidFill>
                    <w14:schemeClr w14:val="tx1"/>
                  </w14:solidFill>
                </w14:textFill>
              </w:rPr>
              <w:t>高频喷射通气功能或单机，支持单频率喷射通气和高频叠加常频喷射通气模式</w:t>
            </w:r>
            <w:r>
              <w:rPr>
                <w:rFonts w:hint="eastAsia" w:ascii="宋体" w:hAnsi="宋体" w:cs="宋体"/>
                <w:color w:val="000000" w:themeColor="text1"/>
                <w:sz w:val="21"/>
                <w:szCs w:val="21"/>
                <w:highlight w:val="none"/>
                <w:lang w:eastAsia="zh-CN"/>
                <w14:textFill>
                  <w14:solidFill>
                    <w14:schemeClr w14:val="tx1"/>
                  </w14:solidFill>
                </w14:textFill>
              </w:rPr>
              <w:t>，无则不要求提供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4E670E">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2.7数字和波形监测</w:t>
            </w:r>
          </w:p>
          <w:p w14:paraId="0144DD1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2.7.1具备</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三级声光报警功能，有独立红黄报警灯显示；</w:t>
            </w:r>
          </w:p>
          <w:p w14:paraId="19560499">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3.7.2不小于15英寸彩色触摸屏，可同屏显示波形和呼吸环图；</w:t>
            </w:r>
          </w:p>
          <w:p w14:paraId="691F0A7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2.7.3电容触摸屏，支持手势操作；</w:t>
            </w:r>
          </w:p>
          <w:p w14:paraId="36F5952A">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2.7.4内置3个或以上槽位插件槽，可直接热插拔插件；</w:t>
            </w:r>
          </w:p>
          <w:p w14:paraId="6EDB7AAD">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2.7.5插件可在同品牌监护仪和麻醉机之间通用；</w:t>
            </w:r>
          </w:p>
          <w:p w14:paraId="7167DD18">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2.7.6配置AG麻醉气体模块：麻醉气体分析（自动识别五种麻醉气体吸入呼出浓度监测）、呼吸环（P-V，P-F）监测；</w:t>
            </w:r>
          </w:p>
          <w:p w14:paraId="235AFD04">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2.7.8同屏幕</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3通道波形显示（压力时间波形，流速时间波形，容量时间波形，CO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或麻醉气体浓度波形）；</w:t>
            </w:r>
          </w:p>
          <w:p w14:paraId="113A1DC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2.7.9潮气量监测范围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：0-3000ml；</w:t>
            </w:r>
          </w:p>
          <w:p w14:paraId="74A58B7D">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2.7.10分钟通气量监测范围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：0-100L/min；</w:t>
            </w:r>
          </w:p>
          <w:p w14:paraId="536E186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2.7.11可视化报警，技术报警提示中对于导致报警的原因给于文字和图形提示，具备自动报警限功能；</w:t>
            </w:r>
          </w:p>
          <w:p w14:paraId="5F4CC05B">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2.7.12图示化自检，系统自检失败时给于文字和图示提醒可能出错的原因；</w:t>
            </w:r>
          </w:p>
          <w:p w14:paraId="3A4C3AB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2.7.13 可存储至少10000条事件记录，可存储至少50张屏幕截图；</w:t>
            </w:r>
          </w:p>
          <w:p w14:paraId="4E01B197">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2.8麻醉工作站功能</w:t>
            </w:r>
          </w:p>
          <w:p w14:paraId="1CA74A05">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2.8.1</w:t>
            </w:r>
            <w:r>
              <w:rPr>
                <w:rFonts w:hint="eastAsia" w:ascii="宋体" w:hAnsi="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14:textFill>
                  <w14:solidFill>
                    <w14:schemeClr w14:val="tx1"/>
                  </w14:solidFill>
                </w14:textFill>
              </w:rPr>
              <w:t>连接监护仪，全面监测病人生命体征</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，可显示在麻醉机上</w:t>
            </w:r>
            <w:r>
              <w:rPr>
                <w:rFonts w:hint="eastAsia" w:ascii="宋体" w:hAnsi="宋体" w:eastAsia="宋体" w:cs="宋体"/>
                <w:color w:val="000000" w:themeColor="text1"/>
                <w:sz w:val="21"/>
                <w:szCs w:val="21"/>
                <w:highlight w:val="none"/>
                <w:lang w:val="en-US" w:eastAsia="zh-CN"/>
                <w14:textFill>
                  <w14:solidFill>
                    <w14:schemeClr w14:val="tx1"/>
                  </w14:solidFill>
                </w14:textFill>
              </w:rPr>
              <w:t>或麻醉机的生理参数显示在监护仪上</w:t>
            </w:r>
            <w:r>
              <w:rPr>
                <w:rFonts w:hint="eastAsia" w:ascii="宋体" w:hAnsi="宋体" w:eastAsia="宋体" w:cs="宋体"/>
                <w:color w:val="000000" w:themeColor="text1"/>
                <w:sz w:val="21"/>
                <w:szCs w:val="21"/>
                <w:highlight w:val="none"/>
                <w14:textFill>
                  <w14:solidFill>
                    <w14:schemeClr w14:val="tx1"/>
                  </w14:solidFill>
                </w14:textFill>
              </w:rPr>
              <w:t>；</w:t>
            </w:r>
          </w:p>
          <w:p w14:paraId="3F874365">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2.8.2</w:t>
            </w:r>
            <w:r>
              <w:rPr>
                <w:rFonts w:hint="eastAsia" w:ascii="宋体" w:hAnsi="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14:textFill>
                  <w14:solidFill>
                    <w14:schemeClr w14:val="tx1"/>
                  </w14:solidFill>
                </w14:textFill>
              </w:rPr>
              <w:t>连接输注泵，</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在麻醉机屏幕上</w:t>
            </w:r>
            <w:r>
              <w:rPr>
                <w:rFonts w:hint="eastAsia" w:ascii="宋体" w:hAnsi="宋体" w:eastAsia="宋体" w:cs="宋体"/>
                <w:color w:val="000000" w:themeColor="text1"/>
                <w:sz w:val="21"/>
                <w:szCs w:val="21"/>
                <w:highlight w:val="none"/>
                <w:lang w:val="en-US" w:eastAsia="zh-CN"/>
                <w14:textFill>
                  <w14:solidFill>
                    <w14:schemeClr w14:val="tx1"/>
                  </w14:solidFill>
                </w14:textFill>
              </w:rPr>
              <w:t>显示</w:t>
            </w:r>
            <w:r>
              <w:rPr>
                <w:rFonts w:hint="eastAsia" w:ascii="宋体" w:hAnsi="宋体" w:eastAsia="宋体" w:cs="宋体"/>
                <w:color w:val="000000" w:themeColor="text1"/>
                <w:sz w:val="21"/>
                <w:szCs w:val="21"/>
                <w:highlight w:val="none"/>
                <w14:textFill>
                  <w14:solidFill>
                    <w14:schemeClr w14:val="tx1"/>
                  </w14:solidFill>
                </w14:textFill>
              </w:rPr>
              <w:t>输注泵</w:t>
            </w:r>
            <w:r>
              <w:rPr>
                <w:rFonts w:hint="eastAsia" w:ascii="宋体" w:hAnsi="宋体" w:eastAsia="宋体" w:cs="宋体"/>
                <w:color w:val="000000" w:themeColor="text1"/>
                <w:sz w:val="21"/>
                <w:szCs w:val="21"/>
                <w:highlight w:val="none"/>
                <w:lang w:val="en-US" w:eastAsia="zh-CN"/>
                <w14:textFill>
                  <w14:solidFill>
                    <w14:schemeClr w14:val="tx1"/>
                  </w14:solidFill>
                </w14:textFill>
              </w:rPr>
              <w:t>输药数据</w:t>
            </w:r>
            <w:r>
              <w:rPr>
                <w:rFonts w:hint="eastAsia" w:ascii="宋体" w:hAnsi="宋体" w:eastAsia="宋体" w:cs="宋体"/>
                <w:color w:val="000000" w:themeColor="text1"/>
                <w:sz w:val="21"/>
                <w:szCs w:val="21"/>
                <w:highlight w:val="none"/>
                <w14:textFill>
                  <w14:solidFill>
                    <w14:schemeClr w14:val="tx1"/>
                  </w14:solidFill>
                </w14:textFill>
              </w:rPr>
              <w:t>；</w:t>
            </w:r>
          </w:p>
          <w:p w14:paraId="6EE778E5">
            <w:pPr>
              <w:adjustRightInd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2.8.3可扩展连接支持HL7协议的设备。</w:t>
            </w:r>
          </w:p>
        </w:tc>
      </w:tr>
      <w:tr w14:paraId="279C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shd w:val="clear" w:color="auto" w:fill="auto"/>
            <w:vAlign w:val="center"/>
          </w:tcPr>
          <w:p w14:paraId="06B954B0">
            <w:pPr>
              <w:tabs>
                <w:tab w:val="left" w:pos="180"/>
                <w:tab w:val="left" w:pos="1620"/>
              </w:tabs>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91" w:type="dxa"/>
            <w:shd w:val="clear" w:color="auto" w:fill="auto"/>
            <w:vAlign w:val="center"/>
          </w:tcPr>
          <w:p w14:paraId="49FE07C1">
            <w:pPr>
              <w:tabs>
                <w:tab w:val="left" w:pos="180"/>
                <w:tab w:val="left" w:pos="1620"/>
              </w:tabs>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麻醉机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Ⅱ型</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84" w:type="dxa"/>
            <w:shd w:val="clear" w:color="auto" w:fill="auto"/>
            <w:vAlign w:val="center"/>
          </w:tcPr>
          <w:p w14:paraId="09B80AB1">
            <w:pPr>
              <w:tabs>
                <w:tab w:val="left" w:pos="180"/>
                <w:tab w:val="left" w:pos="1620"/>
              </w:tabs>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1台</w:t>
            </w:r>
          </w:p>
        </w:tc>
        <w:tc>
          <w:tcPr>
            <w:tcW w:w="1052" w:type="dxa"/>
            <w:vAlign w:val="center"/>
          </w:tcPr>
          <w:p w14:paraId="1974E020">
            <w:pPr>
              <w:adjustRightIn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p>
        </w:tc>
        <w:tc>
          <w:tcPr>
            <w:tcW w:w="5509" w:type="dxa"/>
          </w:tcPr>
          <w:p w14:paraId="410FC02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配置需求：麻醉机1台；</w:t>
            </w:r>
          </w:p>
          <w:p w14:paraId="61FF80A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认证：</w:t>
            </w:r>
            <w:r>
              <w:rPr>
                <w:rFonts w:hint="eastAsia" w:ascii="宋体" w:hAnsi="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CFDA认证</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i w:val="0"/>
                <w:iCs w:val="0"/>
                <w:caps w:val="0"/>
                <w:color w:val="000000" w:themeColor="text1"/>
                <w:spacing w:val="0"/>
                <w:sz w:val="21"/>
                <w:szCs w:val="21"/>
                <w:highlight w:val="none"/>
                <w:shd w:val="clear"/>
                <w14:textFill>
                  <w14:solidFill>
                    <w14:schemeClr w14:val="tx1"/>
                  </w14:solidFill>
                </w14:textFill>
              </w:rPr>
              <w:t>NMPA</w:t>
            </w:r>
            <w:r>
              <w:rPr>
                <w:rFonts w:hint="eastAsia" w:ascii="宋体" w:hAnsi="宋体" w:cs="宋体"/>
                <w:b w:val="0"/>
                <w:bCs w:val="0"/>
                <w:i w:val="0"/>
                <w:iCs w:val="0"/>
                <w:caps w:val="0"/>
                <w:color w:val="000000" w:themeColor="text1"/>
                <w:spacing w:val="0"/>
                <w:sz w:val="21"/>
                <w:szCs w:val="21"/>
                <w:highlight w:val="none"/>
                <w:shd w:val="clear"/>
                <w:lang w:eastAsia="zh-CN"/>
                <w14:textFill>
                  <w14:solidFill>
                    <w14:schemeClr w14:val="tx1"/>
                  </w14:solidFill>
                </w14:textFill>
              </w:rPr>
              <w:t>注册</w:t>
            </w:r>
            <w:r>
              <w:rPr>
                <w:rFonts w:hint="eastAsia" w:ascii="宋体" w:hAnsi="宋体" w:cs="宋体"/>
                <w:b w:val="0"/>
                <w:bCs w:val="0"/>
                <w:i w:val="0"/>
                <w:iCs w:val="0"/>
                <w:caps w:val="0"/>
                <w:color w:val="000000" w:themeColor="text1"/>
                <w:spacing w:val="0"/>
                <w:sz w:val="21"/>
                <w:szCs w:val="21"/>
                <w:highlight w:val="none"/>
                <w:shd w:val="clear"/>
                <w:lang w:val="en-US" w:eastAsia="zh-CN"/>
                <w14:textFill>
                  <w14:solidFill>
                    <w14:schemeClr w14:val="tx1"/>
                  </w14:solidFill>
                </w14:textFill>
              </w:rPr>
              <w:t>/备案/许可</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9133BE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技术规格：</w:t>
            </w:r>
          </w:p>
          <w:p w14:paraId="3DB0B73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 工作条件及基本配件</w:t>
            </w:r>
          </w:p>
          <w:p w14:paraId="3392AD3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3.1.1工作环境，温度：10° 至40°C，湿度：15 至 95%；</w:t>
            </w:r>
          </w:p>
          <w:p w14:paraId="07E7CD6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3.1.2电源：220V-240V，50/60Hz；</w:t>
            </w:r>
          </w:p>
          <w:p w14:paraId="510CDA37">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3.1.3标配后备电池，使用时间≥90分钟；</w:t>
            </w:r>
          </w:p>
          <w:p w14:paraId="1D7A8327">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3.1.4具有RJ45接口、≥4个USB接口、VGA、RS232接口等连接功能；</w:t>
            </w:r>
          </w:p>
          <w:p w14:paraId="6EE21AD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3.1.5机架：中央刹车系统，大脚轮配有防缆线缠绕功能，带工作台侧栏杆推车，三个抽屉，金属操作面板；</w:t>
            </w:r>
          </w:p>
          <w:p w14:paraId="143C8E8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3.1.6显示屏可360度旋转，俯仰角度可调节，保证站姿和坐姿都能轻松操作；</w:t>
            </w:r>
          </w:p>
          <w:p w14:paraId="0B09692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3.1.7适合内窥镜手术模式：具备工作台照明光，且亮度可调，角度可调，能够在黑暗环境中提供麻醉机工作台面照明；</w:t>
            </w:r>
          </w:p>
          <w:p w14:paraId="4D9BFC6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3.1.8标配≥4个辅助电源接口；</w:t>
            </w:r>
          </w:p>
          <w:p w14:paraId="4691558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3.1.9具有独立的LED报警灯，三种不同颜色指示高中低级别报警；</w:t>
            </w:r>
          </w:p>
          <w:p w14:paraId="0542553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3.1.10非待机状态转动关机旋钮，主机具备10秒延迟关机功能</w:t>
            </w:r>
          </w:p>
          <w:p w14:paraId="52C36FFC">
            <w:pPr>
              <w:adjustRightInd w:val="0"/>
              <w:spacing w:line="360" w:lineRule="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3.1.11适用于成人、儿童、新生儿；</w:t>
            </w:r>
          </w:p>
          <w:p w14:paraId="1A98752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 气源</w:t>
            </w:r>
          </w:p>
          <w:p w14:paraId="09251AA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3.2.1标配氧气、空气、笑气三气源；</w:t>
            </w:r>
          </w:p>
          <w:p w14:paraId="5ACB783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3.2.2具备笑、氧保护装置，保证氧笑混合气体氧浓度不低于25%；</w:t>
            </w:r>
          </w:p>
          <w:p w14:paraId="4E161AD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3.2.3快速充氧范围35-50 L/min ；</w:t>
            </w:r>
          </w:p>
          <w:p w14:paraId="4C27AAA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3.2.4辅助高压氧输出口：支持用于连接外部设备（如喷射式呼吸机）的高压氧气出口；</w:t>
            </w:r>
          </w:p>
          <w:p w14:paraId="3DEF9E7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 流量计</w:t>
            </w:r>
          </w:p>
          <w:p w14:paraId="1433C41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3.3.1全电子流量计，可直接通过软件设置新鲜气体氧浓度和总流量，支持适宜流量麻醉指示工具，适合低流量麻醉；</w:t>
            </w:r>
          </w:p>
          <w:p w14:paraId="1A4452A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3.3.2全电子流量计可以设置成总流量和氧浓度模式，也可以设置成氧气和平衡气体单管流量模式，可以通过软件或者机械旋钮设置调节；</w:t>
            </w:r>
          </w:p>
          <w:p w14:paraId="4E12D14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3.3.3新鲜气体总流量可设置范围 </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0.2 ~ 18 L/min；</w:t>
            </w:r>
          </w:p>
          <w:p w14:paraId="53032D2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3.3.4具备新鲜气体流量暂停功能，方便吸痰等操作；</w:t>
            </w:r>
          </w:p>
          <w:p w14:paraId="239B509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3.3.5具备氧气空气机械后备流量计；</w:t>
            </w:r>
          </w:p>
          <w:p w14:paraId="1D80EC15">
            <w:pPr>
              <w:adjustRightInd w:val="0"/>
              <w:spacing w:line="360" w:lineRule="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3.3.6具备氧气空气辅助吸氧流量计，配备高流量给氧功能，最高流量</w:t>
            </w:r>
            <w:r>
              <w:rPr>
                <w:rFonts w:hint="eastAsia" w:ascii="宋体" w:hAnsi="宋体" w:cs="宋体"/>
                <w:b/>
                <w:bCs w:val="0"/>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80L/min；</w:t>
            </w:r>
          </w:p>
          <w:p w14:paraId="2994308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3.4挥发罐</w:t>
            </w:r>
          </w:p>
          <w:p w14:paraId="04A8E3A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3.4.1标配电子喷射式挥发罐，可由软件调节设置，具备压力、流速和温度补偿；</w:t>
            </w:r>
          </w:p>
          <w:p w14:paraId="57276D1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3.4.2具备麻醉剂剩余药量显示功能和药量过低报警功能；</w:t>
            </w:r>
          </w:p>
          <w:p w14:paraId="54911D2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3.4.3标配双罐位，软件上具有安全互锁功能；</w:t>
            </w:r>
          </w:p>
          <w:p w14:paraId="3EC053C6">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3.4.4挥发罐容量≥320ml，支持术中加药；</w:t>
            </w:r>
          </w:p>
          <w:p w14:paraId="5260886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 呼吸回路</w:t>
            </w:r>
          </w:p>
          <w:p w14:paraId="7328752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3.5.1回路部件可以耐受134℃高温高压消毒以避免院内交叉感染(包括流量传感器)；</w:t>
            </w:r>
          </w:p>
          <w:p w14:paraId="57965D0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3.5.2二氧化碳吸收罐，容积≤1500ml ，满足临床低微流量麻醉需要；</w:t>
            </w:r>
          </w:p>
          <w:p w14:paraId="667A6B4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3.5.3内置双流量传感器，分别在吸入端，呼出端，流量传感器用户无需工具可自行校准；</w:t>
            </w:r>
          </w:p>
          <w:p w14:paraId="160F6E23">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3.5.4可选电子新鲜气体共同出口(ACGO)，出口无需改装可直接连接特殊的开放式回路，如Bain回路、T管等；</w:t>
            </w:r>
          </w:p>
          <w:p w14:paraId="26FC145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3.5.5具有回路加温功能，</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回路不受积水影响，保证流量传感器精准及向病人提供温暖气体，避免对呼吸道的刺激；</w:t>
            </w:r>
          </w:p>
          <w:p w14:paraId="1A37B203">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3.5.6回路标配积水杯和排水装置，解决回路积水问题；标配自动CO</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旁路功能，在机械通气过程中，更换钠石灰罐无需选择确认，无需关停机械通气，可直接更换；</w:t>
            </w:r>
          </w:p>
          <w:p w14:paraId="3E9FBD3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3.5.7一体化集成回路，具有可观测的吸气呼气单向阀，机械气道压力表以及手动/机控切换开关；</w:t>
            </w:r>
          </w:p>
          <w:p w14:paraId="7D4DEAE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3.6 呼吸机 </w:t>
            </w:r>
          </w:p>
          <w:p w14:paraId="41F44B49">
            <w:pPr>
              <w:adjustRightInd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3.6.1气动电控或电动电控呼吸机，中文操作系统和显示界面</w:t>
            </w:r>
          </w:p>
          <w:p w14:paraId="127E796A">
            <w:pPr>
              <w:adjustRightInd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3.6.2提供辅助/控制通气，标配通气模式</w:t>
            </w:r>
            <w:r>
              <w:rPr>
                <w:rFonts w:hint="eastAsia" w:ascii="宋体" w:hAnsi="宋体" w:cs="宋体"/>
                <w:b/>
                <w:bCs/>
                <w:color w:val="000000" w:themeColor="text1"/>
                <w:sz w:val="21"/>
                <w:szCs w:val="21"/>
                <w:highlight w:val="none"/>
                <w:lang w:val="en-US" w:eastAsia="zh-CN"/>
                <w14:textFill>
                  <w14:solidFill>
                    <w14:schemeClr w14:val="tx1"/>
                  </w14:solidFill>
                </w14:textFill>
              </w:rPr>
              <w:t>至少包含</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：VCV、PCV、PCV-VG、电子PEEP、SIMV-VC、SIMV-PC、带窒息后备保护通气的PSV、手动通气</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14:paraId="00BB985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3.6.3潮气量范围：</w:t>
            </w:r>
          </w:p>
          <w:p w14:paraId="585371A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容量控制</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：5ml-2000ml ；</w:t>
            </w:r>
          </w:p>
          <w:p w14:paraId="779082B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3.6.4吸气压力设置范围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 5 cmH2O -70 cmH2O （相对呼气末正压）；</w:t>
            </w:r>
          </w:p>
          <w:p w14:paraId="6E2D7B1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3.6.5呼吸频率</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：2-100 次/分钟；</w:t>
            </w:r>
          </w:p>
          <w:p w14:paraId="76FED88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3.6.6吸呼比</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：4:1到1:8；</w:t>
            </w:r>
          </w:p>
          <w:p w14:paraId="6ECC41C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3.6.7压力限制范围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：5到 100 cmH</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O；</w:t>
            </w:r>
          </w:p>
          <w:p w14:paraId="14D3968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3.6.8电子PEEP，显示屏设置，范围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：0，1 到 50 cmH</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O；</w:t>
            </w:r>
          </w:p>
          <w:p w14:paraId="14531076">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3.6.9吸气暂停</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：OFF, 5%-60%吸气时间；</w:t>
            </w:r>
          </w:p>
          <w:p w14:paraId="77C92713">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3.6.10呼吸机峰值流速至少180 L/min；</w:t>
            </w:r>
          </w:p>
          <w:p w14:paraId="5ECD0246">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3.6.11具备回路状态指示功能，可以清晰观察病人实际呼吸状态；</w:t>
            </w:r>
          </w:p>
          <w:p w14:paraId="109DC6B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3.6.12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14:paraId="7772C47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3.6.13标配肺保护工具：专业肺复张工具，可提供单周期膨肺和多周期PEEP递增法的复张操作，标配定时膨肺功能；</w:t>
            </w:r>
          </w:p>
          <w:p w14:paraId="10A266F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3.6.14标配自动控制麻醉功能，可直接设置目标呼出麻药浓度和吸入氧浓度；</w:t>
            </w:r>
          </w:p>
          <w:p w14:paraId="6836DBF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 数字、波形监测，报警和自检</w:t>
            </w:r>
          </w:p>
          <w:p w14:paraId="6557EBA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3.7.1≥18英寸彩色触摸屏，可同屏显示</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4通道波形和呼吸环图；</w:t>
            </w:r>
          </w:p>
          <w:p w14:paraId="7231E2D9">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3.7.2具备关键系统状态显示：气源压力、蒸发器状态、排污状态等；</w:t>
            </w:r>
          </w:p>
          <w:p w14:paraId="6C445979">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3.7.3内置三个或以上插件槽，可直接热插拔插件；</w:t>
            </w:r>
          </w:p>
          <w:p w14:paraId="27804B9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3.7.4后续可升级插件式麻醉气体模块、麻醉深度模块，所有参数均可以显示在麻醉机主屏幕上</w:t>
            </w:r>
            <w:r>
              <w:rPr>
                <w:rFonts w:hint="eastAsia" w:ascii="宋体" w:hAnsi="宋体" w:cs="宋体"/>
                <w:color w:val="000000" w:themeColor="text1"/>
                <w:sz w:val="21"/>
                <w:szCs w:val="21"/>
                <w:highlight w:val="none"/>
                <w:lang w:val="en-US"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E029CF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3.7.5插件可在监护仪和麻醉机之间通用；</w:t>
            </w:r>
          </w:p>
          <w:p w14:paraId="361B2D9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3.7.6可支持监测参数：呼吸频率、潮气量、分钟通气量、吸呼比、气道压（峰压、平台压、PEEP）、气道阻力、顺应性，麻醉气体浓度（顺磁氧浓度，N</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O，ETCO</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,五种麻醉气体）、呼吸环（P-V,V-F）监测；</w:t>
            </w:r>
          </w:p>
          <w:p w14:paraId="3A3A7FE9">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3.7.7后续可升级插件式NMT，麻醉机屏幕同屏显示NMT监测参数</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同屏幕</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4通道波形显示（压力时间波形，流速时间波形，容量时间波形， CO</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或麻醉气体浓度波形）</w:t>
            </w:r>
            <w:r>
              <w:rPr>
                <w:rFonts w:hint="eastAsia" w:ascii="宋体" w:hAnsi="宋体" w:cs="宋体"/>
                <w:color w:val="000000" w:themeColor="text1"/>
                <w:sz w:val="21"/>
                <w:szCs w:val="21"/>
                <w:highlight w:val="none"/>
                <w:lang w:val="en-US"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3B61013">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3.7.8潮气量监测范围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 到3000ml；</w:t>
            </w:r>
          </w:p>
          <w:p w14:paraId="1FC8984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3.7.9PEEP监测范围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：0－70cmH</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O；</w:t>
            </w:r>
          </w:p>
          <w:p w14:paraId="623AE3A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3.7.10可触控报警：技术报警提示中对于导致报警的原因给于文字和图形提示，可视报警日志，报警信息中可直接设置报警上下限；</w:t>
            </w:r>
          </w:p>
          <w:p w14:paraId="3A7FD73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7.7.11全自动使用前自检：图示化检测，检测失败时给于文字和图示提醒可能出错的原因。可预约定时自检；</w:t>
            </w:r>
          </w:p>
          <w:p w14:paraId="0CEBEA77">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3.7.12具备麻醉剂消耗计算功能，可显示麻醉剂消耗速度和消耗总量；</w:t>
            </w:r>
          </w:p>
          <w:p w14:paraId="4D6D24D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3.7.13具备麻醉趋势图功能，可显示未来</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20分钟内吸入呼出麻药浓度和氧浓度的趋势；</w:t>
            </w:r>
          </w:p>
          <w:p w14:paraId="7EA1150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3.8麻醉工作站功能</w:t>
            </w:r>
          </w:p>
          <w:p w14:paraId="6C7A4B4F">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3.8.1可扩展连接支持HL7协议的设备。</w:t>
            </w:r>
          </w:p>
        </w:tc>
      </w:tr>
      <w:tr w14:paraId="7CE2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79E58C62">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091" w:type="dxa"/>
            <w:vAlign w:val="center"/>
          </w:tcPr>
          <w:p w14:paraId="667B6213">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呼吸机</w:t>
            </w:r>
          </w:p>
        </w:tc>
        <w:tc>
          <w:tcPr>
            <w:tcW w:w="884" w:type="dxa"/>
            <w:vAlign w:val="center"/>
          </w:tcPr>
          <w:p w14:paraId="7218AF5A">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5台</w:t>
            </w:r>
          </w:p>
        </w:tc>
        <w:tc>
          <w:tcPr>
            <w:tcW w:w="1052" w:type="dxa"/>
            <w:vAlign w:val="center"/>
          </w:tcPr>
          <w:p w14:paraId="0547469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82.5</w:t>
            </w:r>
          </w:p>
        </w:tc>
        <w:tc>
          <w:tcPr>
            <w:tcW w:w="5509" w:type="dxa"/>
          </w:tcPr>
          <w:p w14:paraId="5D7C3A70">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基本要求</w:t>
            </w:r>
          </w:p>
          <w:p w14:paraId="7E684AD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1.1适用于儿童和成人的呼吸机，中文操作界面；</w:t>
            </w:r>
          </w:p>
          <w:p w14:paraId="5988ED9F">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1.2电动电控有创和无创一体呼吸机；</w:t>
            </w:r>
          </w:p>
          <w:p w14:paraId="70751177">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▲1.3吸气阀、呼气阀均可拆卸并能高温消毒（134℃），以防止交叉感染；</w:t>
            </w:r>
          </w:p>
          <w:p w14:paraId="027B478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1.4视角可调≥12英寸彩色触摸控制屏，分辨率≥1280*800；</w:t>
            </w:r>
          </w:p>
          <w:p w14:paraId="447306E6">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▲1.5可开机自检，进行系统顺应性补偿及泄露补偿；具有图形化和文字提示功能；</w:t>
            </w:r>
          </w:p>
          <w:p w14:paraId="60873D7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参数设置时具有自动计算关联参数，以及超限参数红色提醒功能；</w:t>
            </w:r>
          </w:p>
          <w:p w14:paraId="70BE17A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压力上升时间和呼气触发灵敏度可调节，呼气灵敏度具有自动触发可供选择；</w:t>
            </w:r>
          </w:p>
          <w:p w14:paraId="1A3F620B">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同屏可显示</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4道波形，支持呼吸波形与呼吸环同屏显示，呼吸环可存储（不少于4个）、对比，可冻结及导出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DBF6E40">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2.呼吸模式及功能</w:t>
            </w:r>
          </w:p>
          <w:p w14:paraId="0150F224">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▲2.1标配模式</w:t>
            </w:r>
            <w:r>
              <w:rPr>
                <w:rFonts w:hint="eastAsia" w:ascii="宋体" w:hAnsi="宋体" w:cs="宋体"/>
                <w:b/>
                <w:bCs/>
                <w:color w:val="000000" w:themeColor="text1"/>
                <w:sz w:val="21"/>
                <w:szCs w:val="21"/>
                <w:highlight w:val="none"/>
                <w:lang w:eastAsia="zh-CN"/>
                <w14:textFill>
                  <w14:solidFill>
                    <w14:schemeClr w14:val="tx1"/>
                  </w14:solidFill>
                </w14:textFill>
              </w:rPr>
              <w:t>至少包含</w:t>
            </w:r>
            <w:r>
              <w:rPr>
                <w:rFonts w:hint="eastAsia" w:ascii="宋体" w:hAnsi="宋体" w:eastAsia="宋体" w:cs="宋体"/>
                <w:b/>
                <w:bCs/>
                <w:color w:val="000000" w:themeColor="text1"/>
                <w:sz w:val="21"/>
                <w:szCs w:val="21"/>
                <w:highlight w:val="none"/>
                <w14:textFill>
                  <w14:solidFill>
                    <w14:schemeClr w14:val="tx1"/>
                  </w14:solidFill>
                </w14:textFill>
              </w:rPr>
              <w:t>：容量控制/辅助通气模式V-A/C和容量同步间歇指令通气模式V-SIMV（容量模式流速波形可调方波、50%递减波和100%递减波）；压力控制/辅助通气模式P-A/C和压力同步间歇指令通气模式P-SIMV；持续气道正压通气模式/压力支持通气模式CPAP/PSV、窒息通气模式。</w:t>
            </w:r>
          </w:p>
          <w:p w14:paraId="135B010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2.2肺保护功能：低流速PV工具环；</w:t>
            </w:r>
          </w:p>
          <w:p w14:paraId="77396B6D">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2.3氧疗模式 ：具备高流速氧疗功能，氧疗流速（≥80L/min）和氧浓度可调，并具有氧疗计时功能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094458AA">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2.4其他功能：具备手动呼吸、吸气保持、呼气保持、同步雾化、监测参数的</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48小时的趋势图、表分析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D88779A">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3.设置参数要求</w:t>
            </w:r>
          </w:p>
          <w:p w14:paraId="53ABD6B6">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▲3.1潮气量</w:t>
            </w:r>
            <w:r>
              <w:rPr>
                <w:rFonts w:hint="eastAsia" w:ascii="宋体" w:hAnsi="宋体" w:cs="宋体"/>
                <w:b/>
                <w:bCs/>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b/>
                <w:bCs/>
                <w:color w:val="000000" w:themeColor="text1"/>
                <w:sz w:val="21"/>
                <w:szCs w:val="21"/>
                <w:highlight w:val="none"/>
                <w14:textFill>
                  <w14:solidFill>
                    <w14:schemeClr w14:val="tx1"/>
                  </w14:solidFill>
                </w14:textFill>
              </w:rPr>
              <w:t>：20ml—2000ml；</w:t>
            </w:r>
          </w:p>
          <w:p w14:paraId="2043BE77">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3.2呼吸频率</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：1-100次/min，SIMV频率</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：1-50次/min；</w:t>
            </w:r>
          </w:p>
          <w:p w14:paraId="744A7989">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3.3压力支持</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：0—80cmH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611DACC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3.4吸气压力</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：5-80cmH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36252EA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3.5吸气时间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：0.1—10s</w:t>
            </w:r>
          </w:p>
          <w:p w14:paraId="039BA1B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3.6压力支持</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：0-80cmH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5E798A86">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 PEEP</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：0--50cmH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2A65DCC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3.8压力上升时间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：0-2s；</w:t>
            </w:r>
          </w:p>
          <w:p w14:paraId="4DC9476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3.9呼气触发灵敏度</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：Auto, 1—85%</w:t>
            </w:r>
          </w:p>
          <w:p w14:paraId="2525D2F5">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4.监测参数要求</w:t>
            </w:r>
          </w:p>
          <w:p w14:paraId="56665B8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4.1监测参数≥18个；</w:t>
            </w:r>
          </w:p>
          <w:p w14:paraId="7A67BD8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4.2波形：压力/时间、流速/时间、容量/时间监测；</w:t>
            </w:r>
          </w:p>
          <w:p w14:paraId="254D9D9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4.3呼吸环：压力/容量、容量/流速、流速/压力环监测；</w:t>
            </w:r>
          </w:p>
          <w:p w14:paraId="14A06F6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4.4肺力学：呼吸功、吸气阻力、呼气阻力、静态顺应性、动态顺应性、时间常数的监测。</w:t>
            </w:r>
          </w:p>
          <w:p w14:paraId="11F90392">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5.其他功能要求</w:t>
            </w:r>
          </w:p>
          <w:p w14:paraId="034FAAC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锁屏功能；</w:t>
            </w:r>
          </w:p>
          <w:p w14:paraId="388B185E">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5.2氧电池更换无需拆机及专业工具；</w:t>
            </w:r>
          </w:p>
          <w:p w14:paraId="5CE738C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气体检漏塞设计，便于自检及校准；</w:t>
            </w:r>
          </w:p>
          <w:p w14:paraId="293B29B5">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可以和同品牌的监护仪进行监护信息整合；</w:t>
            </w:r>
          </w:p>
          <w:p w14:paraId="14F1EE45">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内置电池供电≥2小时，支持直流电供电；</w:t>
            </w:r>
          </w:p>
          <w:p w14:paraId="60139567">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呼吸机整机重量</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11kg（不包括台车），方便手提及转运。</w:t>
            </w:r>
          </w:p>
        </w:tc>
      </w:tr>
      <w:tr w14:paraId="05B46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0F4C009F">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091" w:type="dxa"/>
            <w:vAlign w:val="center"/>
          </w:tcPr>
          <w:p w14:paraId="08D4F0FF">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多功能监护仪</w:t>
            </w:r>
            <w:r>
              <w:rPr>
                <w:rFonts w:hint="eastAsia" w:ascii="宋体" w:hAnsi="宋体" w:eastAsia="宋体" w:cs="宋体"/>
                <w:color w:val="000000" w:themeColor="text1"/>
                <w:sz w:val="21"/>
                <w:szCs w:val="21"/>
                <w:highlight w:val="none"/>
                <w:lang w:eastAsia="zh-CN"/>
                <w14:textFill>
                  <w14:solidFill>
                    <w14:schemeClr w14:val="tx1"/>
                  </w14:solidFill>
                </w14:textFill>
              </w:rPr>
              <w:t>（麻醉专用）</w:t>
            </w:r>
          </w:p>
        </w:tc>
        <w:tc>
          <w:tcPr>
            <w:tcW w:w="884" w:type="dxa"/>
            <w:vAlign w:val="center"/>
          </w:tcPr>
          <w:p w14:paraId="79A02BD4">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8台</w:t>
            </w:r>
          </w:p>
        </w:tc>
        <w:tc>
          <w:tcPr>
            <w:tcW w:w="1052" w:type="dxa"/>
            <w:vAlign w:val="center"/>
          </w:tcPr>
          <w:p w14:paraId="79B10989">
            <w:pPr>
              <w:widowControl w:val="0"/>
              <w:numPr>
                <w:ilvl w:val="0"/>
                <w:numId w:val="0"/>
              </w:numPr>
              <w:spacing w:after="0" w:line="360" w:lineRule="auto"/>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105.6</w:t>
            </w:r>
          </w:p>
        </w:tc>
        <w:tc>
          <w:tcPr>
            <w:tcW w:w="5509" w:type="dxa"/>
          </w:tcPr>
          <w:p w14:paraId="677A03A9">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模块化插件式床边监护仪，主机、显示屏和插件槽一体化设计，主机插槽数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6个，并可外接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8槽位辅助插件箱方便升级</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0A8FD0A">
            <w:pPr>
              <w:pStyle w:val="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15寸彩色电容触摸屏，支持多点触摸操作，分辨率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1920 x 1080像素，10通道显示，显示屏亮度自动调节</w:t>
            </w:r>
          </w:p>
          <w:p w14:paraId="3BC6F76B">
            <w:pPr>
              <w:pStyle w:val="17"/>
              <w:widowControl w:val="0"/>
              <w:autoSpaceDE w:val="0"/>
              <w:autoSpaceDN w:val="0"/>
              <w:adjustRightInd w:val="0"/>
              <w:spacing w:after="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工作温度0 ~40 ℃，采用无风扇设计，支持配置内置锂电池，供电时间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2小时，配置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4个USB接口，支持连接存储介质、鼠标、键盘、条码扫描枪等USB设备，支持扩展独立显示屏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2E0AD0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4.基本功能模块支持心电，呼吸，心率，无创血压，血氧饱和度，脉搏，双通道体温和双通道有创血压的同时监测；</w:t>
            </w:r>
          </w:p>
          <w:p w14:paraId="18365163">
            <w:pPr>
              <w:pStyle w:val="17"/>
              <w:keepNext w:val="0"/>
              <w:keepLines w:val="0"/>
              <w:pageBreakBefore w:val="0"/>
              <w:widowControl w:val="0"/>
              <w:kinsoku/>
              <w:wordWrap/>
              <w:overflowPunct/>
              <w:topLinePunct w:val="0"/>
              <w:autoSpaceDE w:val="0"/>
              <w:autoSpaceDN w:val="0"/>
              <w:bidi w:val="0"/>
              <w:adjustRightInd w:val="0"/>
              <w:snapToGrid/>
              <w:spacing w:after="0"/>
              <w:ind w:left="0" w:firstLine="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5.基本功能模块从监护仪拔出后作为一个独立的监护仪支持病人的无缝转移，具有显示屏，屏幕尺寸≥5英寸，内置锂电池供电≥4小时，无风扇设计；</w:t>
            </w:r>
          </w:p>
          <w:p w14:paraId="7AB149DD">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6.具备3/5/6导心电监测,可升级12导心电测量，并在监护仪上完成12导静息分析，支持房颤心律失常分析功能，至少支持25种实时心律失常分析；</w:t>
            </w:r>
          </w:p>
          <w:p w14:paraId="1D4BA3D9">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ST段分析功能，支持在专门的窗口中分组显示心脏前壁，下壁和侧壁的ST实时片段和参考片段，监测ST段抬高或者压低，提供ST报警。提供单个，或多个ST值报警，并支持相对的报警限设置。提供导联类型自动识别功能，具备智能导联脱落监测功能，导联脱落的情况下仍能保持监护</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C8429E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具有QT/QTc测量功能，提供QT，QTc和ΔQTc参数值。提供QT和QTc模板显示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6EB32D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无创血压</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提供手动、自动间隔、连续、序列四种测量模式</w:t>
            </w:r>
          </w:p>
          <w:p w14:paraId="48F738D1">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无创血压成人测量范围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：25-290mmHg（收缩压），10-250mmHg（舒张压），15-260mmHg（平均压）。</w:t>
            </w:r>
          </w:p>
          <w:p w14:paraId="35893529">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无创血压小儿测量范围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：25-240mmHg（收缩压），10-200mmHg（舒张压），15-215mmHg（平均压）。</w:t>
            </w:r>
          </w:p>
          <w:p w14:paraId="6BC5576E">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无创血压新生儿测量范围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：25-140mmHg（收缩压），10-115mmHg（舒张压），15-125mmHg（平均压）。</w:t>
            </w:r>
          </w:p>
          <w:p w14:paraId="2A0D10AE">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支持双通道有创压IBP监测，支持升级6通道有创压监测，提供肺动脉锲压（PAWP）的监测和PPV参数监测，支持2道IBP波形叠加显示，满足临床对比查看和节约显示空间的需求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1987B9E">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可升级AG麻醉气体浓度监测模块，可监测</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五种麻醉气体浓度</w:t>
            </w:r>
            <w:r>
              <w:rPr>
                <w:rFonts w:hint="eastAsia" w:ascii="宋体" w:hAnsi="宋体" w:cs="宋体"/>
                <w:color w:val="000000" w:themeColor="text1"/>
                <w:sz w:val="21"/>
                <w:szCs w:val="21"/>
                <w:highlight w:val="none"/>
                <w:lang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1B3FC01">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配置</w:t>
            </w:r>
            <w:r>
              <w:rPr>
                <w:rFonts w:hint="eastAsia" w:ascii="宋体" w:hAnsi="宋体" w:eastAsia="宋体" w:cs="宋体"/>
                <w:color w:val="000000" w:themeColor="text1"/>
                <w:sz w:val="21"/>
                <w:szCs w:val="21"/>
                <w:highlight w:val="none"/>
                <w14:textFill>
                  <w14:solidFill>
                    <w14:schemeClr w14:val="tx1"/>
                  </w14:solidFill>
                </w14:textFill>
              </w:rPr>
              <w:t>EtCO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监测模块，采用旁流技术，水槽要求</w:t>
            </w:r>
            <w:r>
              <w:rPr>
                <w:rFonts w:hint="eastAsia" w:ascii="宋体" w:hAnsi="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快速更换，CO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波形提供填充和线条方式显示，满足不同临床使用习惯，CO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波形最小走速</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3mm/s,满足同屏查看更多呼吸周期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本标的</w:t>
            </w:r>
            <w:r>
              <w:rPr>
                <w:rFonts w:hint="eastAsia" w:ascii="宋体" w:hAnsi="宋体" w:eastAsia="宋体" w:cs="宋体"/>
                <w:color w:val="000000" w:themeColor="text1"/>
                <w:sz w:val="21"/>
                <w:szCs w:val="21"/>
                <w:highlight w:val="none"/>
                <w:lang w:eastAsia="zh-CN"/>
                <w14:textFill>
                  <w14:solidFill>
                    <w14:schemeClr w14:val="tx1"/>
                  </w14:solidFill>
                </w14:textFill>
              </w:rPr>
              <w:t>其中</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4台多功能监护仪配备该功能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配置</w:t>
            </w:r>
            <w:r>
              <w:rPr>
                <w:rFonts w:hint="eastAsia" w:ascii="宋体" w:hAnsi="宋体" w:eastAsia="宋体" w:cs="宋体"/>
                <w:color w:val="000000" w:themeColor="text1"/>
                <w:sz w:val="21"/>
                <w:szCs w:val="21"/>
                <w:highlight w:val="none"/>
                <w14:textFill>
                  <w14:solidFill>
                    <w14:schemeClr w14:val="tx1"/>
                  </w14:solidFill>
                </w14:textFill>
              </w:rPr>
              <w:t>BISx4监测模块或者单机，</w:t>
            </w:r>
            <w:r>
              <w:rPr>
                <w:rFonts w:hint="eastAsia" w:ascii="宋体" w:hAnsi="宋体" w:eastAsia="宋体" w:cs="宋体"/>
                <w:color w:val="000000" w:themeColor="text1"/>
                <w:sz w:val="21"/>
                <w:szCs w:val="21"/>
                <w:highlight w:val="none"/>
                <w:lang w:eastAsia="zh-CN"/>
                <w14:textFill>
                  <w14:solidFill>
                    <w14:schemeClr w14:val="tx1"/>
                  </w14:solidFill>
                </w14:textFill>
              </w:rPr>
              <w:t>升级后具备</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4通道EEG，双频指数（BIS），肌电活动（EMG）,抑制比（SR），频谱边缘频率（SEF）等参数的监测，提供功率谱密度（DSA）显示界面，可以直观地显示双侧功率谱分布变化的情况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本标的</w:t>
            </w:r>
            <w:r>
              <w:rPr>
                <w:rFonts w:hint="eastAsia" w:ascii="宋体" w:hAnsi="宋体" w:eastAsia="宋体" w:cs="宋体"/>
                <w:color w:val="000000" w:themeColor="text1"/>
                <w:sz w:val="21"/>
                <w:szCs w:val="21"/>
                <w:highlight w:val="none"/>
                <w:lang w:eastAsia="zh-CN"/>
                <w14:textFill>
                  <w14:solidFill>
                    <w14:schemeClr w14:val="tx1"/>
                  </w14:solidFill>
                </w14:textFill>
              </w:rPr>
              <w:t>其中</w:t>
            </w:r>
            <w:r>
              <w:rPr>
                <w:rFonts w:hint="eastAsia" w:ascii="宋体" w:hAnsi="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lang w:eastAsia="zh-CN"/>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4台多功能监护仪配备该功能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DC7209">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可升级NMT监测模块，满足病人肌松药物监测，提供刺激模式：TOF模式，ST模式，PTC模式，DBS模式</w:t>
            </w:r>
            <w:r>
              <w:rPr>
                <w:rFonts w:hint="eastAsia" w:ascii="宋体" w:hAnsi="宋体" w:cs="宋体"/>
                <w:color w:val="000000" w:themeColor="text1"/>
                <w:sz w:val="21"/>
                <w:szCs w:val="21"/>
                <w:highlight w:val="none"/>
                <w:lang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56C7B92">
            <w:pPr>
              <w:pStyle w:val="112"/>
              <w:widowControl w:val="0"/>
              <w:numPr>
                <w:ilvl w:val="0"/>
                <w:numId w:val="0"/>
              </w:numPr>
              <w:autoSpaceDE w:val="0"/>
              <w:autoSpaceDN w:val="0"/>
              <w:adjustRightInd w:val="0"/>
              <w:spacing w:line="360" w:lineRule="auto"/>
              <w:ind w:left="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支持与呼吸机相连，实现呼吸机设备的信息在监护仪上显示、存储、记录、打印或者用于参与计算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E8F47CC">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大字体界面支持≥6个参数的设置和显示，具有图形化报警指示功能，看报警信息更容易，所有参数报警限自动设置，能够设置护理组，一个护理组能够设置≥6病人。这些病人之间能够互相进行它床观察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B116D35">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标配具备血液动力学，药物计算，氧合计算，通气计算和肾功能计算功能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D8C543C">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 xml:space="preserve"> 40个及以上参数的≥120小时（分辨率1分钟）趋势表、趋势图回顾，≥4小时（分辨率5秒）趋势表、趋势图回顾。</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1000条事件回顾。每条报警事件至少能够存储32秒三道相关波形，以及报警触发时所有测量参数值。事件回顾时能够提供报警事件列表。能够根据时间、报警优先级、报警类型和参数组对事件进行筛选。具备</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24小时全息波形的存储与回顾功能，</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60小时（分辨率5分钟）ST模板回顾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1156303">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具有在线帮助功能，能够指导用户掌握如何设置参数。具有高级参数指导功能，能够指导用户掌握高级参数的使用方法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CEFF0B7">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工作模式提供：监护模式、待机模式、体外循环模式、插管模式，夜间模式、隐私模式、演示模式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22FCB40">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具备麻醉专用系统软件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1A4ACA2">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具备麻醉平衡专用界面，显示患者疼痛，意识和肌松维度的体征情况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D4152E5">
            <w:pPr>
              <w:widowControl w:val="0"/>
              <w:numPr>
                <w:ilvl w:val="0"/>
                <w:numId w:val="0"/>
              </w:numPr>
              <w:spacing w:after="0" w:line="360" w:lineRule="auto"/>
              <w:ind w:left="0" w:firstLine="0"/>
              <w:jc w:val="both"/>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具备趋势共存界面、呼吸氧合图界面，大字体显示界面，及标准显示界面等显示界面</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749C2956">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4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655"/>
      </w:tblGrid>
      <w:tr w14:paraId="0802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19" w:type="dxa"/>
            <w:gridSpan w:val="2"/>
            <w:tcBorders>
              <w:top w:val="single" w:color="auto" w:sz="4" w:space="0"/>
              <w:left w:val="single" w:color="auto" w:sz="4" w:space="0"/>
              <w:bottom w:val="single" w:color="auto" w:sz="4" w:space="0"/>
              <w:right w:val="single" w:color="auto" w:sz="4" w:space="0"/>
            </w:tcBorders>
            <w:noWrap/>
          </w:tcPr>
          <w:p w14:paraId="0C19AC0A">
            <w:pPr>
              <w:pageBreakBefore w:val="0"/>
              <w:widowControl/>
              <w:kinsoku/>
              <w:overflowPunct/>
              <w:topLinePunct w:val="0"/>
              <w:autoSpaceDE w:val="0"/>
              <w:autoSpaceDN w:val="0"/>
              <w:bidi w:val="0"/>
              <w:spacing w:after="120" w:line="440" w:lineRule="exac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商务条款要求</w:t>
            </w:r>
          </w:p>
        </w:tc>
      </w:tr>
      <w:tr w14:paraId="0D7E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ign w:val="center"/>
          </w:tcPr>
          <w:p w14:paraId="5BF2EB1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069B88CD">
            <w:pPr>
              <w:pageBreakBefore w:val="0"/>
              <w:kinsoku/>
              <w:overflowPunct/>
              <w:topLinePunct w:val="0"/>
              <w:bidi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2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0D9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501210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售后服务要求</w:t>
            </w:r>
          </w:p>
        </w:tc>
        <w:tc>
          <w:tcPr>
            <w:tcW w:w="7655" w:type="dxa"/>
            <w:noWrap/>
            <w:vAlign w:val="center"/>
          </w:tcPr>
          <w:p w14:paraId="64E4AC8D">
            <w:pPr>
              <w:pageBreakBefore w:val="0"/>
              <w:numPr>
                <w:ilvl w:val="0"/>
                <w:numId w:val="3"/>
              </w:numPr>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中标人负责送货至钦州市第二人民医院，负责安装调试，并对操作人员进行操作培训。</w:t>
            </w:r>
          </w:p>
          <w:p w14:paraId="68B017AB">
            <w:pPr>
              <w:pageBreakBefore w:val="0"/>
              <w:numPr>
                <w:ilvl w:val="0"/>
                <w:numId w:val="0"/>
              </w:numPr>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2.维护保养的安排：中标人一年至少两次派工程技术人员对设备进行维护保养。质保期内当设备有重大级别提升时，中标人应为设备进行软件升级。</w:t>
            </w:r>
          </w:p>
          <w:p w14:paraId="36E9C37A">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3.维修时间安排应急维修时间安排：至少提供5×8小时远程桌面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24小时电话技术支持，使用中出故障接到通知后应立即响应，对重大问题提供现场技术支持，24小时内派工程技术人员到达现场维修。如果需要更换配件的，更换的配件应跟被更换的品牌、类型相一致或者是同类同档次的替代品，后者需征得采购人管理人员同意。</w:t>
            </w:r>
          </w:p>
          <w:p w14:paraId="551B6C96">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4.主要零配件价格；为采购人提供优惠的零配件及易耗品。</w:t>
            </w:r>
          </w:p>
          <w:p w14:paraId="7AA23F24">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5.设备质保期内一周如出现3次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以上停机或设备故障的，采购人有权要求中标人退货或更换新机器，所产生费用由中标人承担。</w:t>
            </w:r>
          </w:p>
          <w:p w14:paraId="7560C3EA">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6.培训对象：包括使用科室的设备使用人员及维修人员，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1C05D84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7.设备如需接入医院HIS、LIS或PACS系统及互联互通系统，相关费用由中标人负责。</w:t>
            </w:r>
          </w:p>
        </w:tc>
      </w:tr>
      <w:tr w14:paraId="5DE5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3CE95E1B">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培训计划</w:t>
            </w:r>
          </w:p>
        </w:tc>
        <w:tc>
          <w:tcPr>
            <w:tcW w:w="7655" w:type="dxa"/>
            <w:noWrap/>
            <w:vAlign w:val="center"/>
          </w:tcPr>
          <w:p w14:paraId="541C569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0A983361">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1.培训对象：使用科室的设备使用人员及维修人员。</w:t>
            </w:r>
          </w:p>
          <w:p w14:paraId="0A2EA7A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2.培训形式：</w:t>
            </w:r>
          </w:p>
          <w:p w14:paraId="0975C53D">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 现场使用培训：安装调试结束后，中标人组织培训工程师对机器正确使用方法进行示范操作，保证教会使用人员能正确使用设备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2D84F7E">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 集中授课：应由厂方培训工程师使用专门讲义进行授课，并进行考核考试。</w:t>
            </w:r>
          </w:p>
        </w:tc>
      </w:tr>
      <w:tr w14:paraId="19A4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E2BE4E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交货期</w:t>
            </w:r>
          </w:p>
        </w:tc>
        <w:tc>
          <w:tcPr>
            <w:tcW w:w="7655" w:type="dxa"/>
            <w:noWrap/>
            <w:vAlign w:val="center"/>
          </w:tcPr>
          <w:p w14:paraId="7E888625">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签订合同之日起60天内调试完毕验收合格并交付使用。</w:t>
            </w:r>
          </w:p>
        </w:tc>
      </w:tr>
      <w:tr w14:paraId="64A7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334B1FF">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交货地点</w:t>
            </w:r>
          </w:p>
        </w:tc>
        <w:tc>
          <w:tcPr>
            <w:tcW w:w="7655" w:type="dxa"/>
            <w:noWrap/>
            <w:vAlign w:val="center"/>
          </w:tcPr>
          <w:p w14:paraId="3F1B3989">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钦州市第二人民医院内采购人指定地点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73BF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D1B2FD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签订合同日期</w:t>
            </w:r>
          </w:p>
        </w:tc>
        <w:tc>
          <w:tcPr>
            <w:tcW w:w="7655" w:type="dxa"/>
            <w:noWrap/>
            <w:vAlign w:val="center"/>
          </w:tcPr>
          <w:p w14:paraId="185EC932">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自中标通知书发出之日起25天内。</w:t>
            </w:r>
          </w:p>
        </w:tc>
      </w:tr>
      <w:tr w14:paraId="2A3A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E4C24D8">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付款条件</w:t>
            </w:r>
          </w:p>
        </w:tc>
        <w:tc>
          <w:tcPr>
            <w:tcW w:w="7655" w:type="dxa"/>
            <w:noWrap/>
            <w:vAlign w:val="center"/>
          </w:tcPr>
          <w:p w14:paraId="0326CDD5">
            <w:pPr>
              <w:pageBreakBefore w:val="0"/>
              <w:kinsoku/>
              <w:overflowPunct/>
              <w:topLinePunct w:val="0"/>
              <w:bidi w:val="0"/>
              <w:spacing w:before="240" w:after="60" w:line="440" w:lineRule="exact"/>
              <w:ind w:firstLine="210" w:firstLineChars="100"/>
              <w:outlineLvl w:val="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6" w:name="_Toc10994"/>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签订合同后无预付款，</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年6个月内付清，到货验收合格后支付合同款的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%，付款期第一年满付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%，整个付款期满后付合同款的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（无息）</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bookmarkEnd w:id="6"/>
          </w:p>
        </w:tc>
      </w:tr>
      <w:tr w14:paraId="2140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32CC662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备品备件或耗材等要求</w:t>
            </w:r>
          </w:p>
        </w:tc>
        <w:tc>
          <w:tcPr>
            <w:tcW w:w="7655" w:type="dxa"/>
            <w:noWrap/>
            <w:vAlign w:val="center"/>
          </w:tcPr>
          <w:p w14:paraId="11CF4EBE">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1.投标人必须有完善的备品备件库体系，质保期内能提供相应的措施和备件，保证过质保期后五年内有足够的备品备件，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为本项目技术支持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、服务需求提供可靠保证；需在投标报价时提供主要零配件及易耗品供货价格及质保期外零配件优质服务方案及报价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2A5E503">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2.所有零部件、配件必须是全新未使用过的并符合国家有关质量安全标准的产品。</w:t>
            </w:r>
          </w:p>
        </w:tc>
      </w:tr>
      <w:tr w14:paraId="29AF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C976B2B">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验收标准</w:t>
            </w:r>
          </w:p>
        </w:tc>
        <w:tc>
          <w:tcPr>
            <w:tcW w:w="7655" w:type="dxa"/>
            <w:noWrap/>
            <w:vAlign w:val="center"/>
          </w:tcPr>
          <w:p w14:paraId="2369E01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19D3233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w:t>
            </w:r>
            <w:r>
              <w:rPr>
                <w:rFonts w:hint="eastAsia" w:ascii="宋体" w:hAnsi="宋体" w:cs="宋体"/>
                <w:color w:val="000000" w:themeColor="text1"/>
                <w:szCs w:val="21"/>
                <w:highlight w:val="none"/>
                <w:lang w:eastAsia="zh-CN"/>
                <w14:textFill>
                  <w14:solidFill>
                    <w14:schemeClr w14:val="tx1"/>
                  </w14:solidFill>
                </w14:textFill>
              </w:rPr>
              <w:t>采购人对照采购文件</w:t>
            </w:r>
            <w:r>
              <w:rPr>
                <w:rFonts w:hint="eastAsia" w:ascii="宋体" w:hAnsi="宋体" w:cs="宋体"/>
                <w:color w:val="000000" w:themeColor="text1"/>
                <w:szCs w:val="21"/>
                <w:highlight w:val="none"/>
                <w14:textFill>
                  <w14:solidFill>
                    <w14:schemeClr w14:val="tx1"/>
                  </w14:solidFill>
                </w14:textFill>
              </w:rPr>
              <w:t>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安装标准：符合国际、国家及行业有关技术规范和技术标准。采购项目有其他要求的按其要求。</w:t>
            </w:r>
          </w:p>
          <w:p w14:paraId="4D6B084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263D94F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3.设备的合法性证明材料：</w:t>
            </w:r>
          </w:p>
          <w:p w14:paraId="5E8934D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1)提供设备的生产许可证明材料（适用于国产品牌）：</w:t>
            </w:r>
          </w:p>
          <w:p w14:paraId="55DCB3D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a.具有医疗器械属性的设备：医疗器械生产企业许可证复印件 1 份及 PDF 文档 1 份。</w:t>
            </w:r>
          </w:p>
          <w:p w14:paraId="0AA6DD3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b.具有计量仪器属性的设备：制造计量器具许可证复印件 1 份及 PDF 文档 1 份。</w:t>
            </w:r>
          </w:p>
          <w:p w14:paraId="1721CD1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2)提供设备生产合格证明：</w:t>
            </w:r>
          </w:p>
          <w:p w14:paraId="43E7E90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出厂合格证明：原件及 PDF 文档各 1 份</w:t>
            </w:r>
          </w:p>
          <w:p w14:paraId="5C6E091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3)医疗器械市场监管合法证明材料</w:t>
            </w:r>
          </w:p>
          <w:p w14:paraId="2A96AE9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a.医疗器械注册证（含注册登记表）（如涉及 2 类、3 类医疗器械时必须提供，1 类如有请提供）复印件 1 件及 PDF 文档 1 份。</w:t>
            </w:r>
          </w:p>
          <w:p w14:paraId="701C8EB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4)经销商的合法性证明材料：</w:t>
            </w:r>
          </w:p>
          <w:p w14:paraId="55F080D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a.营业执照复印件及 PDF 文档各 1 份，经营范围必须与所经营的类别相符，并在有效期内。</w:t>
            </w:r>
          </w:p>
          <w:p w14:paraId="2BCE25E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b.医疗器械经营许可证或属于二类的备案凭证复印件 1 份及 PDF 文档 1 份，经营医疗器械级别及经营类别必须与设备的医疗器械注册证相符（如涉及 2 类、3 类医疗器械时必须提供，1 类如有请提供）。</w:t>
            </w:r>
          </w:p>
          <w:p w14:paraId="27E1D1E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c.中标人取得投标产品经销或代理的合法授权书原件 1 份及 PDF 文档 1 份，存在多级授权的须同时提供完整各级授权的证明文件。（验收时需提供）</w:t>
            </w:r>
          </w:p>
          <w:p w14:paraId="362C09B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5)设备随机资料：</w:t>
            </w:r>
          </w:p>
          <w:p w14:paraId="09E725D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a.纸质《使用说明书》一式两份和电子版一份。纸质版一份留使用科室，一份存档案室，不能提供两份原版的，可提供一份原版。</w:t>
            </w:r>
          </w:p>
          <w:p w14:paraId="7DD2104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b.电路图、其它技术文件、软件光盘、系统光盘、视频光盘及其它电子版原件资料，设备安装调试结束后必须存放医院档案室。</w:t>
            </w:r>
          </w:p>
          <w:p w14:paraId="0DCB95F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c.如是计量仪器必须提供相关计量仪器检定合格证明材料原件及 PDF 文档各 1 份。</w:t>
            </w:r>
          </w:p>
          <w:p w14:paraId="1E70EEC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d.设备装箱单、配置清单。</w:t>
            </w:r>
          </w:p>
          <w:p w14:paraId="22F87E3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e.每台设备 1 份操作规定程序（操作规程）卡片，由中标人或厂方制作的质量好耐用纸质版。</w:t>
            </w:r>
          </w:p>
          <w:p w14:paraId="2CA8D3D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f.出库清单，清单包括设备名称、型号、单价，总金额，出库公司与合同公司一致。</w:t>
            </w:r>
          </w:p>
          <w:p w14:paraId="20628CBE">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4.货物要求:</w:t>
            </w:r>
          </w:p>
          <w:p w14:paraId="5B04D30B">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所供设备必须是全新的、未经改装的、合格的、满足本项目技术需求及要求的设备，提供的设备及制作安装采用的各种配件、材料均必须满足国家和行业规范标准。</w:t>
            </w:r>
          </w:p>
          <w:p w14:paraId="1798A5B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5.技术性能验收：</w:t>
            </w:r>
          </w:p>
          <w:p w14:paraId="29F36F0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1)以采购参数为依据，以满足使用要求为原则，验收由设备使用科室人员负责,投标参数是否符合采购参数要求以验收实际结果为准。</w:t>
            </w:r>
          </w:p>
          <w:p w14:paraId="6CB2A07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2)设备清单必须与采购参数相符合,如有出入，以招标文件参数为准。</w:t>
            </w:r>
          </w:p>
          <w:p w14:paraId="1AEF770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3)验收必须以采购参数为基准，对投标技术响应表逐条进行验收，对于技术响应表与采购技术参数不符的，作如下处理：</w:t>
            </w:r>
          </w:p>
          <w:p w14:paraId="29C495D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a.技术响应表与采购参数比较有漏项的，以不实质响应采购要求论处。</w:t>
            </w:r>
          </w:p>
          <w:p w14:paraId="3DE0434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b.实际是负偏离的参数，响应表中标明负偏离，经评标仍然中标的，说明不影响设备质量、使用与档次，验收时以负偏离验收，设备视为接受。如果对质量、使用与档次有影响的，以不实质响应采购要求论处。</w:t>
            </w:r>
          </w:p>
          <w:p w14:paraId="343FF3C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c.实际是负偏离的参数，在投标文件中技术响应表明是无偏离或正偏离，以虚假应标论处，验收不予通过。</w:t>
            </w:r>
          </w:p>
          <w:p w14:paraId="60B5148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d.实际是无偏离参数，在投标文件中技术响应表明是正偏离，以虚假应标论处，验收不予通过。</w:t>
            </w:r>
          </w:p>
          <w:p w14:paraId="14C9565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e.实际是正偏离参数，但验收时并没有达到投标文件中技术响应表明的正偏离幅度，以虚假应标论处，验收不予通过。</w:t>
            </w:r>
          </w:p>
          <w:p w14:paraId="580EA6B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备用功能。是指设备主机具备相应的功能，但需要增加相应的软件硬件配件才能实现，除非需要在使用期限内升级，本次投标中不设“备用功能”参数，需要这种功能时，投标文件必须有明确注明“备用功能”字样。验收时中标人必须携带相关部件进行验收，以证明设备确实具备相关功能，验收完成后相关部件中标人带回，如果拒绝携带相关部件验收，以虚假应标论处，验收不予通过。</w:t>
            </w:r>
          </w:p>
          <w:p w14:paraId="6C42B90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对于采购文件只要求具备的功能或性能，但采购文件没有详细标明硬件配置参数，同时采购文件也没有注明“备用功能”字样，中标人必须无条件配齐相关软件硬件后，予以接受，凡出现“可配”等不明确意义字样，以虚假应标论处，验收不予通过。</w:t>
            </w:r>
          </w:p>
          <w:p w14:paraId="4093EEA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如是“可配可不配的必须配”，不得以“必须增购相关软硬件才能具备”或者以此为“选配，必须加钱另买”为由要求采购人额外开支才能达到相应功能项。如果中标人不愿意提供相关软硬件配置，以虚假应标论处，验收不予通过。</w:t>
            </w:r>
          </w:p>
          <w:p w14:paraId="701DD5B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i.对于以采购参数不同的参数概念，应标时出现张冠李戴现象，如以“速度”参数响应“长度”参数等，按虚假应标论处。</w:t>
            </w:r>
          </w:p>
          <w:p w14:paraId="64108FB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j.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投标文件却以无偏离甚至以正偏离响应，以虚假应标论处，验收不予通过。</w:t>
            </w:r>
          </w:p>
          <w:p w14:paraId="65C471D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对于以含义相同而名字不同的参数名称响应，中标人必须提供白皮书等有效证明材料，并得到医院有关专业人员的认可，以无偏离论处，否则判定为负偏离，负偏离情况下，如果投标文件标明为无偏离或正偏离响应，以虚假应标论处，验收不予通过。</w:t>
            </w:r>
          </w:p>
          <w:p w14:paraId="5EFF0CA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l.复合参数，一个参数有多个技术指标，必须全部响应。</w:t>
            </w:r>
            <w:r>
              <w:rPr>
                <w:rFonts w:hint="eastAsia" w:ascii="宋体" w:hAnsi="宋体" w:cs="宋体"/>
                <w:color w:val="000000" w:themeColor="text1"/>
                <w:szCs w:val="21"/>
                <w:highlight w:val="none"/>
                <w:lang w:eastAsia="zh-CN"/>
                <w14:textFill>
                  <w14:solidFill>
                    <w14:schemeClr w14:val="tx1"/>
                  </w14:solidFill>
                </w14:textFill>
              </w:rPr>
              <w:t>如果只响应其中部份指标</w:t>
            </w:r>
            <w:r>
              <w:rPr>
                <w:rFonts w:hint="eastAsia" w:ascii="宋体" w:hAnsi="宋体" w:cs="宋体"/>
                <w:color w:val="000000" w:themeColor="text1"/>
                <w:szCs w:val="21"/>
                <w:highlight w:val="none"/>
                <w14:textFill>
                  <w14:solidFill>
                    <w14:schemeClr w14:val="tx1"/>
                  </w14:solidFill>
                </w14:textFill>
              </w:rPr>
              <w:t>，以负偏离论处，如果投标文件标明为无偏离或正偏离，以虚假应标论处，验收不予通过。</w:t>
            </w:r>
          </w:p>
          <w:p w14:paraId="050B522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m.对于区间涵盖值参数，如“频率范围为 x-y，”等，其下界值更低，上界值更高，才能判定正偏离；其中一端负偏离，不管另一端实际情况如何，均判定负偏离，如果投标文件还标明正偏离，以虚假应标论处，验收不予通过。</w:t>
            </w:r>
          </w:p>
          <w:p w14:paraId="24A85B5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n.对于区间任意值参数，如“a</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××尺寸</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b”，“ ××尺寸”在区间 a-b 内任意一个数值均为无偏离，超出约定区间范围为负偏离，此类情形，如果投标文件仍标明为无偏离以虚假应标论处，验收不予通过，此类参数出现正偏离，也以虚假应标论处，验收不予通过。</w:t>
            </w:r>
          </w:p>
          <w:p w14:paraId="4E81427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o.对于指定值参数：不是大于值也不是小于值，更不是区间值，只有应标数据与采购文件一致，才能定为无偏离，应标参数不一致，为负偏离。如果与应标参数不一致，而响应为“无偏离”，以虚假应标论处，验收不予通过。</w:t>
            </w:r>
          </w:p>
          <w:p w14:paraId="2B54D85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按常识，设备特殊的工作环境工作条件必须配置的软硬件才能发挥设备效用的，即使采购技术参数表没有表明，中标人也必须提供，不能以采购参数没有要求而拒绝提供。（如：除颤器有可能在远离电源的情况下使用，必须配置电池，即使招标文件没有明确标明电池，中标人也不能以此为由拒绝提供电池）。</w:t>
            </w:r>
          </w:p>
          <w:p w14:paraId="72ED595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4）试运行：设备使用科室验收人员按设备说明书要求在中标人指导下，常规负荷试运行七个工作日，没有出现异常者，为合格。</w:t>
            </w:r>
          </w:p>
          <w:p w14:paraId="708294E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5）如果发现属于负偏离，偏离表说明仍写无偏离或正偏离，属于无偏离，偏离说明仍写正偏离，作无效投标论处。</w:t>
            </w:r>
          </w:p>
          <w:p w14:paraId="290A55A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6）设备符合下列情形的，不予接收：</w:t>
            </w:r>
          </w:p>
          <w:p w14:paraId="1034EA8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设备部件损伤，影响整机外观或性能，中标人又不愿意更换的不予接收。</w:t>
            </w:r>
          </w:p>
          <w:p w14:paraId="7A38163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带▲号的参数，必须百分之百满足，验收发现是负偏离，不予接收。</w:t>
            </w:r>
          </w:p>
          <w:p w14:paraId="3947CCE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对于标准功能或者常规操作所必须的软硬件配置，设备安全必须的软硬件配置，国家相关标准规定配置，行业内认可的配置，如果不配置，即使采购参数没有标明详细配置，中标人必须无条件提供，如不提供，设备不予接收。</w:t>
            </w:r>
          </w:p>
          <w:p w14:paraId="1FFD5AB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4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验收时出现一项不实质性响应采购要求或一项验收条款规定的虚假应标情形者，设备不予接收。</w:t>
            </w:r>
          </w:p>
          <w:p w14:paraId="5287855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5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设备使用没有完成，使用人员还未能独立使用，中标人必须按合同要求提供培训，否则不予接收。</w:t>
            </w:r>
          </w:p>
          <w:p w14:paraId="3CB19AF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7）设备属于不予接收的情形，视为设备没有交接，中标人不得将设备放在医院任何场地，无条件搬走。</w:t>
            </w:r>
          </w:p>
          <w:p w14:paraId="2209E6A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8）培训条款验收：按商务要求执行。设备安装结束后，中标人必须培训使用科室的操作人员，直到熟悉掌握机器性能及操作。</w:t>
            </w:r>
          </w:p>
          <w:p w14:paraId="4D7A673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9）验收合格证签署 ：设备经中标人安装人员、设备科工程技术人员、使用科室负责人、验收人员均认为合格并全部签署验收合格证后，验收合格证生效。</w:t>
            </w:r>
          </w:p>
          <w:p w14:paraId="39CC92D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10）验收合格生效：验收合格日期以最后验收完成项目为准，设备验收时间计算在供货期内，按合同相关规定执行，由于中标人原因造成不按时完成验收造成逾期供货事实，由中标人承担相关合同责任。</w:t>
            </w:r>
          </w:p>
          <w:p w14:paraId="5A5AF4C3">
            <w:pPr>
              <w:pageBreakBefore w:val="0"/>
              <w:widowControl/>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其他要求：在设备验收时，采购人可按照推荐排名邀请其他投标人共同验收，包括所提供的产品参数的真实性、实际性能等按采购文件要求逐条测试，如发现投标产品及产品资质、性能指标不满足采购文件要求或不满足投标承诺的，视为虚假应标并报监管部门查处。</w:t>
            </w:r>
          </w:p>
        </w:tc>
      </w:tr>
      <w:tr w14:paraId="5867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08D4579">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报价要求</w:t>
            </w:r>
          </w:p>
        </w:tc>
        <w:tc>
          <w:tcPr>
            <w:tcW w:w="7655" w:type="dxa"/>
            <w:noWrap/>
            <w:vAlign w:val="center"/>
          </w:tcPr>
          <w:p w14:paraId="26B52472">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15EBD62B">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p w14:paraId="3BB994EB">
            <w:pPr>
              <w:pageBreakBefore w:val="0"/>
              <w:kinsoku/>
              <w:overflowPunct/>
              <w:topLinePunct w:val="0"/>
              <w:bidi w:val="0"/>
              <w:spacing w:line="440" w:lineRule="exact"/>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投标人在开标一览表中提供</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（如有）或产品合格证名称（如有），并如实填写</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名称及编号或产品合格证名称，否则，中标后交货时及履约验收时造成的标的名称与注册证上或产品合格证的产品名称不一致的，</w:t>
            </w:r>
            <w:r>
              <w:rPr>
                <w:rFonts w:hint="eastAsia" w:ascii="宋体" w:hAnsi="宋体"/>
                <w:b/>
                <w:color w:val="000000" w:themeColor="text1"/>
                <w:szCs w:val="21"/>
                <w:highlight w:val="none"/>
                <w:lang w:eastAsia="zh-CN"/>
                <w14:textFill>
                  <w14:solidFill>
                    <w14:schemeClr w14:val="tx1"/>
                  </w14:solidFill>
                </w14:textFill>
              </w:rPr>
              <w:t>采购人有权拒收货物及按履约验收不通过处理</w:t>
            </w:r>
            <w:r>
              <w:rPr>
                <w:rFonts w:hint="eastAsia" w:ascii="宋体" w:hAnsi="宋体"/>
                <w:b/>
                <w:color w:val="000000" w:themeColor="text1"/>
                <w:szCs w:val="21"/>
                <w:highlight w:val="none"/>
                <w14:textFill>
                  <w14:solidFill>
                    <w14:schemeClr w14:val="tx1"/>
                  </w14:solidFill>
                </w14:textFill>
              </w:rPr>
              <w:t>，造成的不利后果由投标人负责，</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提供主要零配件及易耗品供货价格及质保期外零配件优质服务方案及优惠率报价</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tc>
      </w:tr>
      <w:tr w14:paraId="2819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7FFCE1B3">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其他</w:t>
            </w: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要求</w:t>
            </w:r>
          </w:p>
        </w:tc>
      </w:tr>
      <w:tr w14:paraId="48FF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159D4F30">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，并报监管部门查处。</w:t>
            </w:r>
          </w:p>
          <w:p w14:paraId="3FC5E50B">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2.若中标人所供产品及售后服务不按招标文件要求履约的，将按照相关有关规定严肃处理。</w:t>
            </w:r>
          </w:p>
          <w:p w14:paraId="17AA9463">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3.投标人在投标文件中针对本项目提供切实可行的项目实施方案（格式自拟）【包含但不限于项目实施方案、质量保证措施等】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售后服务承诺方案（格式自拟）。</w:t>
            </w:r>
          </w:p>
          <w:p w14:paraId="3608C3FE">
            <w:pPr>
              <w:pageBreakBefore w:val="0"/>
              <w:kinsoku/>
              <w:overflowPunct/>
              <w:topLinePunct w:val="0"/>
              <w:bidi w:val="0"/>
              <w:spacing w:before="25" w:after="25" w:line="44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进口产品说明：本</w:t>
            </w:r>
            <w:r>
              <w:rPr>
                <w:rFonts w:hint="eastAsia" w:ascii="宋体" w:hAnsi="宋体" w:cs="宋体"/>
                <w:color w:val="000000" w:themeColor="text1"/>
                <w:sz w:val="21"/>
                <w:szCs w:val="21"/>
                <w:highlight w:val="none"/>
                <w:lang w:val="en-US" w:eastAsia="zh-CN"/>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项目货物不接受进口产品（即通过中国海关报关验放进入中国境内且产自关境外的产品）参与投标，</w:t>
            </w:r>
            <w:r>
              <w:rPr>
                <w:rFonts w:hint="eastAsia" w:ascii="宋体" w:hAnsi="宋体" w:cs="宋体"/>
                <w:b/>
                <w:bCs/>
                <w:color w:val="000000" w:themeColor="text1"/>
                <w:sz w:val="21"/>
                <w:szCs w:val="21"/>
                <w:highlight w:val="none"/>
                <w14:textFill>
                  <w14:solidFill>
                    <w14:schemeClr w14:val="tx1"/>
                  </w14:solidFill>
                </w14:textFill>
              </w:rPr>
              <w:t>如有进口产品参与投标的作无效投标处理。</w:t>
            </w:r>
          </w:p>
          <w:p w14:paraId="021832AE">
            <w:pPr>
              <w:pageBreakBefore w:val="0"/>
              <w:kinsoku/>
              <w:overflowPunct/>
              <w:topLinePunct w:val="0"/>
              <w:bidi w:val="0"/>
              <w:spacing w:before="25" w:after="25"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5.货物一览表中，中标注“▲”项的内容为实质性响应条款，必须满足或优于，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；不带“▲”的参数发生负偏离达4项（含）以上的，视为不实质性响应采购文件要求，</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C5DBCF">
            <w:pPr>
              <w:pStyle w:val="65"/>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6.本项目核心产品为第2项货物“</w:t>
            </w:r>
            <w:r>
              <w:rPr>
                <w:rFonts w:hint="eastAsia" w:ascii="宋体" w:hAnsi="宋体" w:eastAsia="宋体" w:cs="宋体"/>
                <w:color w:val="000000" w:themeColor="text1"/>
                <w:sz w:val="21"/>
                <w:szCs w:val="21"/>
                <w:highlight w:val="none"/>
                <w14:textFill>
                  <w14:solidFill>
                    <w14:schemeClr w14:val="tx1"/>
                  </w14:solidFill>
                </w14:textFill>
              </w:rPr>
              <w:t>麻醉机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Ⅱ型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6B61DE">
            <w:pPr>
              <w:pStyle w:val="19"/>
              <w:rPr>
                <w:rFonts w:hint="default"/>
                <w:color w:val="000000" w:themeColor="text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7.投标人业绩及综合实力：具体详见 评标方法及评标标准</w:t>
            </w:r>
          </w:p>
        </w:tc>
      </w:tr>
    </w:tbl>
    <w:p w14:paraId="59F5D91C">
      <w:pPr>
        <w:pageBreakBefore w:val="0"/>
        <w:kinsoku/>
        <w:overflowPunct/>
        <w:topLinePunct w:val="0"/>
        <w:bidi w:val="0"/>
        <w:spacing w:line="440" w:lineRule="exac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p>
    <w:p w14:paraId="796288FB">
      <w:pPr>
        <w:pageBreakBefore w:val="0"/>
        <w:kinsoku/>
        <w:overflowPunct/>
        <w:topLinePunct w:val="0"/>
        <w:bidi w:val="0"/>
        <w:spacing w:line="440" w:lineRule="exact"/>
        <w:rPr>
          <w:color w:val="000000" w:themeColor="text1"/>
          <w:sz w:val="21"/>
          <w:szCs w:val="21"/>
          <w:highlight w:val="none"/>
          <w14:textFill>
            <w14:solidFill>
              <w14:schemeClr w14:val="tx1"/>
            </w14:solidFill>
          </w14:textFill>
        </w:rPr>
      </w:pPr>
    </w:p>
    <w:p w14:paraId="1EFF4C08">
      <w:pPr>
        <w:rPr>
          <w:color w:val="000000" w:themeColor="text1"/>
          <w:sz w:val="21"/>
          <w:szCs w:val="21"/>
          <w:highlight w:val="none"/>
          <w14:textFill>
            <w14:solidFill>
              <w14:schemeClr w14:val="tx1"/>
            </w14:solidFill>
          </w14:textFill>
        </w:rPr>
      </w:pPr>
    </w:p>
    <w:p w14:paraId="08C7F3BA">
      <w:pPr>
        <w:spacing w:line="428" w:lineRule="exact"/>
        <w:ind w:left="119"/>
        <w:rPr>
          <w:rFonts w:ascii="Arial Unicode MS" w:hAnsi="Arial Unicode MS" w:eastAsia="Arial Unicode MS" w:cs="Arial Unicode M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附件1：</w:t>
      </w:r>
    </w:p>
    <w:p w14:paraId="18A8DF7B">
      <w:pPr>
        <w:spacing w:before="7"/>
        <w:rPr>
          <w:rFonts w:hint="eastAsia" w:ascii="Arial Unicode MS" w:hAnsi="Arial Unicode MS" w:eastAsia="Arial Unicode MS" w:cs="Arial Unicode MS"/>
          <w:color w:val="000000" w:themeColor="text1"/>
          <w:sz w:val="17"/>
          <w:szCs w:val="17"/>
          <w:highlight w:val="none"/>
          <w14:textFill>
            <w14:solidFill>
              <w14:schemeClr w14:val="tx1"/>
            </w14:solidFill>
          </w14:textFill>
        </w:rPr>
      </w:pPr>
    </w:p>
    <w:p w14:paraId="1E676428">
      <w:pPr>
        <w:spacing w:line="528" w:lineRule="exact"/>
        <w:ind w:left="1871"/>
        <w:rPr>
          <w:rFonts w:hint="eastAsia" w:ascii="Arial Unicode MS" w:hAnsi="Arial Unicode MS" w:eastAsia="Arial Unicode MS" w:cs="Arial Unicode MS"/>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7703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1B402C9">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w w:val="99"/>
                <w:highlight w:val="none"/>
                <w14:textFill>
                  <w14:solidFill>
                    <w14:schemeClr w14:val="tx1"/>
                  </w14:solidFill>
                </w14:textFill>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4F9C6143">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w w:val="99"/>
                <w:highlight w:val="none"/>
                <w14:textFill>
                  <w14:solidFill>
                    <w14:schemeClr w14:val="tx1"/>
                  </w14:solidFill>
                </w14:textFill>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16D7E33">
            <w:pPr>
              <w:jc w:val="center"/>
              <w:rPr>
                <w:rFonts w:ascii="Calibri" w:hAnsi="Calibri"/>
                <w:color w:val="000000" w:themeColor="text1"/>
                <w:szCs w:val="22"/>
                <w:highlight w:val="none"/>
                <w14:textFill>
                  <w14:solidFill>
                    <w14:schemeClr w14:val="tx1"/>
                  </w14:solidFill>
                </w14:textFill>
              </w:rPr>
            </w:pPr>
            <w:r>
              <w:rPr>
                <w:rFonts w:hint="eastAsia" w:ascii="宋体" w:hAnsi="宋体" w:cs="宋体"/>
                <w:b/>
                <w:bCs/>
                <w:color w:val="000000" w:themeColor="text1"/>
                <w:w w:val="99"/>
                <w:highlight w:val="none"/>
                <w14:textFill>
                  <w14:solidFill>
                    <w14:schemeClr w14:val="tx1"/>
                  </w14:solidFill>
                </w14:textFill>
              </w:rPr>
              <w:t>依据的标准</w:t>
            </w:r>
          </w:p>
        </w:tc>
      </w:tr>
      <w:tr w14:paraId="5798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61599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99999">
            <w:pPr>
              <w:jc w:val="center"/>
              <w:rPr>
                <w:rFonts w:ascii="宋体" w:hAnsi="宋体"/>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A02010100</w:t>
            </w:r>
            <w:r>
              <w:rPr>
                <w:rFonts w:hint="eastAsia" w:ascii="宋体" w:hAnsi="宋体" w:cs="宋体"/>
                <w:color w:val="000000" w:themeColor="text1"/>
                <w:w w:val="99"/>
                <w:szCs w:val="21"/>
                <w:highlight w:val="none"/>
                <w14:textFill>
                  <w14:solidFill>
                    <w14:schemeClr w14:val="tx1"/>
                  </w14:solidFill>
                </w14:textFill>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78628BA">
            <w:pPr>
              <w:pStyle w:val="117"/>
              <w:spacing w:before="93"/>
              <w:ind w:left="7"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A02010105</w:t>
            </w:r>
            <w:r>
              <w:rPr>
                <w:rFonts w:hint="eastAsia" w:ascii="宋体" w:hAnsi="宋体" w:cs="宋体"/>
                <w:color w:val="000000" w:themeColor="text1"/>
                <w:w w:val="99"/>
                <w:kern w:val="2"/>
                <w:sz w:val="21"/>
                <w:szCs w:val="21"/>
                <w:highlight w:val="none"/>
                <w14:textFill>
                  <w14:solidFill>
                    <w14:schemeClr w14:val="tx1"/>
                  </w14:solidFill>
                </w14:textFill>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68A254">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8DD926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《微型计算机能效限定值及能效等级》（GB28380）</w:t>
            </w:r>
          </w:p>
        </w:tc>
      </w:tr>
      <w:tr w14:paraId="2B84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7F94A8">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4059CA">
            <w:pPr>
              <w:widowControl/>
              <w:jc w:val="left"/>
              <w:rPr>
                <w:rFonts w:ascii="宋体" w:hAnsi="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5C10A1">
            <w:pPr>
              <w:pStyle w:val="117"/>
              <w:spacing w:before="44"/>
              <w:ind w:left="7"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A02010108</w:t>
            </w:r>
            <w:r>
              <w:rPr>
                <w:rFonts w:hint="eastAsia" w:ascii="宋体" w:hAnsi="宋体" w:cs="宋体"/>
                <w:color w:val="000000" w:themeColor="text1"/>
                <w:w w:val="99"/>
                <w:kern w:val="2"/>
                <w:sz w:val="21"/>
                <w:szCs w:val="21"/>
                <w:highlight w:val="none"/>
                <w14:textFill>
                  <w14:solidFill>
                    <w14:schemeClr w14:val="tx1"/>
                  </w14:solidFill>
                </w14:textFill>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F8FA98">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348EAA8">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《微型计算机能效限定值及能效等级》（GB28380）</w:t>
            </w:r>
          </w:p>
        </w:tc>
      </w:tr>
      <w:tr w14:paraId="049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BF786D">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8AE5D4">
            <w:pPr>
              <w:widowControl/>
              <w:jc w:val="left"/>
              <w:rPr>
                <w:rFonts w:ascii="宋体" w:hAnsi="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908F2AF">
            <w:pPr>
              <w:pStyle w:val="117"/>
              <w:spacing w:before="64"/>
              <w:ind w:left="7" w:right="5"/>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w:t>
            </w:r>
            <w:r>
              <w:rPr>
                <w:rFonts w:hint="eastAsia" w:ascii="宋体" w:hAnsi="宋体" w:cs="仿宋_GB2312"/>
                <w:color w:val="000000" w:themeColor="text1"/>
                <w:kern w:val="2"/>
                <w:sz w:val="21"/>
                <w:szCs w:val="21"/>
                <w:highlight w:val="none"/>
                <w:lang w:eastAsia="zh-CN"/>
                <w14:textFill>
                  <w14:solidFill>
                    <w14:schemeClr w14:val="tx1"/>
                  </w14:solidFill>
                </w14:textFill>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7EC913">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F53DA19">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《微型计算机能效限定值及能效等级》（GB28380）</w:t>
            </w:r>
          </w:p>
        </w:tc>
      </w:tr>
      <w:tr w14:paraId="5118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4FB8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835DC0">
            <w:pPr>
              <w:pStyle w:val="117"/>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A02020000</w:t>
            </w:r>
            <w:r>
              <w:rPr>
                <w:rFonts w:hint="eastAsia" w:ascii="宋体" w:hAnsi="宋体" w:cs="宋体"/>
                <w:color w:val="000000" w:themeColor="text1"/>
                <w:w w:val="99"/>
                <w:kern w:val="2"/>
                <w:sz w:val="21"/>
                <w:szCs w:val="21"/>
                <w:highlight w:val="none"/>
                <w14:textFill>
                  <w14:solidFill>
                    <w14:schemeClr w14:val="tx1"/>
                  </w14:solidFill>
                </w14:textFill>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CD9BF">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pacing w:val="1"/>
                <w:w w:val="99"/>
                <w:szCs w:val="21"/>
                <w:highlight w:val="none"/>
                <w14:textFill>
                  <w14:solidFill>
                    <w14:schemeClr w14:val="tx1"/>
                  </w14:solidFill>
                </w14:textFill>
              </w:rPr>
              <w:t>A02021000</w:t>
            </w:r>
            <w:r>
              <w:rPr>
                <w:rFonts w:hint="eastAsia" w:ascii="宋体" w:hAnsi="宋体" w:cs="Arial"/>
                <w:color w:val="000000" w:themeColor="text1"/>
                <w:szCs w:val="21"/>
                <w:highlight w:val="none"/>
                <w:shd w:val="clear" w:color="auto" w:fill="FFFFFF"/>
                <w14:textFill>
                  <w14:solidFill>
                    <w14:schemeClr w14:val="tx1"/>
                  </w14:solidFill>
                </w14:textFill>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514571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B78361B">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0E7E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AEDCC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59313E">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26133D">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99F9A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B7A585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50BE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450D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D8154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DA10D6">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28E6F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5F6BDC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7D44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C42113">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0BB840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237579">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C5255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4BD10AF">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1B39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7E9256">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ADC294">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BA0586">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B3567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9FF61C3">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12EB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193485">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512F3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27CA21">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0D6EF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D407AE5">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67C4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DDA84F">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0A9274">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A5D30C">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18A7E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8EA1655">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6245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078916">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0CFA5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96A0C9">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86EF5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EB91F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008B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9F2313">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8903B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17FAB4">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572C4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3C2A01">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1BDE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31059A">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DCBA18">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B1A2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8E35CA">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w w:val="99"/>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EAFA29A">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《计算机显示器能效限定值及能效等级》（GB21520）</w:t>
            </w:r>
          </w:p>
        </w:tc>
      </w:tr>
      <w:tr w14:paraId="5B53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6BA109">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E2CE0C">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B722CA">
            <w:pPr>
              <w:widowControl/>
              <w:jc w:val="left"/>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10DB2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99DA885">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参照《复印机、打印机和传真机能效限定值及能效等级》（GB21521）中打印速度为15页/分的针式打印机相关要求</w:t>
            </w:r>
          </w:p>
        </w:tc>
      </w:tr>
      <w:tr w14:paraId="5268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36991E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w w:val="99"/>
                <w:szCs w:val="21"/>
                <w:highlight w:val="none"/>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758A7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382B801">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9B1C74">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5E5581D">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《投影机能效限定值及能效等级》（GB32028）</w:t>
            </w:r>
          </w:p>
        </w:tc>
      </w:tr>
      <w:tr w14:paraId="1C96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78A02C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42B512F">
            <w:pPr>
              <w:pStyle w:val="117"/>
              <w:spacing w:before="6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A02020400</w:t>
            </w:r>
            <w:r>
              <w:rPr>
                <w:rFonts w:hint="eastAsia" w:ascii="宋体" w:hAnsi="宋体" w:cs="宋体"/>
                <w:color w:val="000000" w:themeColor="text1"/>
                <w:w w:val="99"/>
                <w:kern w:val="2"/>
                <w:sz w:val="21"/>
                <w:szCs w:val="21"/>
                <w:highlight w:val="none"/>
                <w14:textFill>
                  <w14:solidFill>
                    <w14:schemeClr w14:val="tx1"/>
                  </w14:solidFill>
                </w14:textFill>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F6391D">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E42737">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A2F5AD9">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《复印机、打印机和传真机能效限定值及能效等级》（GB21521）</w:t>
            </w:r>
          </w:p>
        </w:tc>
      </w:tr>
      <w:tr w14:paraId="72A4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3132649">
            <w:pPr>
              <w:pStyle w:val="117"/>
              <w:spacing w:before="160"/>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65E2DFE">
            <w:pPr>
              <w:pStyle w:val="117"/>
              <w:spacing w:before="16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A02051900</w:t>
            </w:r>
            <w:r>
              <w:rPr>
                <w:rFonts w:hint="eastAsia" w:ascii="宋体" w:hAnsi="宋体" w:cs="宋体"/>
                <w:color w:val="000000" w:themeColor="text1"/>
                <w:w w:val="99"/>
                <w:kern w:val="2"/>
                <w:sz w:val="21"/>
                <w:szCs w:val="21"/>
                <w:highlight w:val="none"/>
                <w14:textFill>
                  <w14:solidFill>
                    <w14:schemeClr w14:val="tx1"/>
                  </w14:solidFill>
                </w14:textFill>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ABFDFD9">
            <w:pPr>
              <w:pStyle w:val="117"/>
              <w:spacing w:before="16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A02</w:t>
            </w:r>
            <w:r>
              <w:rPr>
                <w:rFonts w:hint="eastAsia" w:ascii="宋体" w:hAnsi="宋体" w:cs="宋体"/>
                <w:color w:val="000000" w:themeColor="text1"/>
                <w:w w:val="99"/>
                <w:kern w:val="2"/>
                <w:sz w:val="21"/>
                <w:szCs w:val="21"/>
                <w:highlight w:val="none"/>
                <w14:textFill>
                  <w14:solidFill>
                    <w14:schemeClr w14:val="tx1"/>
                  </w14:solidFill>
                </w14:textFill>
              </w:rPr>
              <w:t>05</w:t>
            </w:r>
            <w:r>
              <w:rPr>
                <w:rFonts w:hint="eastAsia" w:ascii="宋体" w:hAnsi="宋体" w:cs="宋体"/>
                <w:color w:val="000000" w:themeColor="text1"/>
                <w:spacing w:val="1"/>
                <w:w w:val="99"/>
                <w:kern w:val="2"/>
                <w:sz w:val="21"/>
                <w:szCs w:val="21"/>
                <w:highlight w:val="none"/>
                <w14:textFill>
                  <w14:solidFill>
                    <w14:schemeClr w14:val="tx1"/>
                  </w14:solidFill>
                </w14:textFill>
              </w:rPr>
              <w:t>1</w:t>
            </w:r>
            <w:r>
              <w:rPr>
                <w:rFonts w:hint="eastAsia" w:ascii="宋体" w:hAnsi="宋体" w:cs="宋体"/>
                <w:color w:val="000000" w:themeColor="text1"/>
                <w:w w:val="99"/>
                <w:kern w:val="2"/>
                <w:sz w:val="21"/>
                <w:szCs w:val="21"/>
                <w:highlight w:val="none"/>
                <w14:textFill>
                  <w14:solidFill>
                    <w14:schemeClr w14:val="tx1"/>
                  </w14:solidFill>
                </w14:textFill>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09EF4E">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51177F2">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《清水离心泵能效限定值及节能评价值》（GB19762）</w:t>
            </w:r>
          </w:p>
        </w:tc>
      </w:tr>
      <w:tr w14:paraId="2A66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F27A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53CD6">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A02052300</w:t>
            </w:r>
            <w:r>
              <w:rPr>
                <w:rFonts w:hint="eastAsia" w:ascii="宋体" w:hAnsi="宋体" w:cs="宋体"/>
                <w:color w:val="000000" w:themeColor="text1"/>
                <w:w w:val="99"/>
                <w:kern w:val="2"/>
                <w:sz w:val="21"/>
                <w:szCs w:val="21"/>
                <w:highlight w:val="none"/>
                <w14:textFill>
                  <w14:solidFill>
                    <w14:schemeClr w14:val="tx1"/>
                  </w14:solidFill>
                </w14:textFill>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D526D">
            <w:pPr>
              <w:pStyle w:val="117"/>
              <w:spacing w:line="276"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宋体"/>
                <w:color w:val="000000" w:themeColor="text1"/>
                <w:spacing w:val="1"/>
                <w:w w:val="99"/>
                <w:kern w:val="2"/>
                <w:sz w:val="21"/>
                <w:szCs w:val="21"/>
                <w:highlight w:val="none"/>
                <w14:textFill>
                  <w14:solidFill>
                    <w14:schemeClr w14:val="tx1"/>
                  </w14:solidFill>
                </w14:textFill>
              </w:rPr>
              <w:t>A020</w:t>
            </w:r>
            <w:r>
              <w:rPr>
                <w:rFonts w:hint="eastAsia" w:ascii="宋体" w:hAnsi="宋体" w:cs="宋体"/>
                <w:color w:val="000000" w:themeColor="text1"/>
                <w:w w:val="99"/>
                <w:kern w:val="2"/>
                <w:sz w:val="21"/>
                <w:szCs w:val="21"/>
                <w:highlight w:val="none"/>
                <w14:textFill>
                  <w14:solidFill>
                    <w14:schemeClr w14:val="tx1"/>
                  </w14:solidFill>
                </w14:textFill>
              </w:rPr>
              <w:t>52</w:t>
            </w:r>
            <w:r>
              <w:rPr>
                <w:rFonts w:hint="eastAsia" w:ascii="宋体" w:hAnsi="宋体" w:cs="宋体"/>
                <w:color w:val="000000" w:themeColor="text1"/>
                <w:spacing w:val="1"/>
                <w:w w:val="99"/>
                <w:kern w:val="2"/>
                <w:sz w:val="21"/>
                <w:szCs w:val="21"/>
                <w:highlight w:val="none"/>
                <w14:textFill>
                  <w14:solidFill>
                    <w14:schemeClr w14:val="tx1"/>
                  </w14:solidFill>
                </w14:textFill>
              </w:rPr>
              <w:t>3</w:t>
            </w:r>
            <w:r>
              <w:rPr>
                <w:rFonts w:hint="eastAsia" w:ascii="宋体" w:hAnsi="宋体" w:cs="宋体"/>
                <w:color w:val="000000" w:themeColor="text1"/>
                <w:w w:val="99"/>
                <w:kern w:val="2"/>
                <w:sz w:val="21"/>
                <w:szCs w:val="21"/>
                <w:highlight w:val="none"/>
                <w14:textFill>
                  <w14:solidFill>
                    <w14:schemeClr w14:val="tx1"/>
                  </w14:solidFill>
                </w14:textFill>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11BE90">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E69B26">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《冷水机组能效限定值及能效等级》（GB19577），《低环境温度空气源热泵（冷水）机组能效限定值及能效等级》（GB37480）</w:t>
            </w:r>
          </w:p>
        </w:tc>
      </w:tr>
      <w:tr w14:paraId="4E99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03B79A">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B3150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2C02EC">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B0A8D9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1BC9F2C">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《溴化锂吸收式冷水机组能效限</w:t>
            </w:r>
          </w:p>
          <w:p w14:paraId="37256D66">
            <w:pPr>
              <w:spacing w:before="131" w:line="276" w:lineRule="auto"/>
              <w:ind w:right="4"/>
              <w:rPr>
                <w:rFonts w:ascii="宋体" w:hAnsi="宋体" w:cs="宋体"/>
                <w:color w:val="000000" w:themeColor="text1"/>
                <w:spacing w:val="10"/>
                <w:szCs w:val="21"/>
                <w:highlight w:val="none"/>
                <w14:textFill>
                  <w14:solidFill>
                    <w14:schemeClr w14:val="tx1"/>
                  </w14:solidFill>
                </w14:textFill>
              </w:rPr>
            </w:pPr>
            <w:r>
              <w:rPr>
                <w:rFonts w:hint="eastAsia" w:ascii="宋体" w:hAnsi="宋体" w:cs="宋体"/>
                <w:color w:val="000000" w:themeColor="text1"/>
                <w:spacing w:val="10"/>
                <w:szCs w:val="21"/>
                <w:highlight w:val="none"/>
                <w14:textFill>
                  <w14:solidFill>
                    <w14:schemeClr w14:val="tx1"/>
                  </w14:solidFill>
                </w14:textFill>
              </w:rPr>
              <w:t>定值及能效等级》（GB29540）</w:t>
            </w:r>
          </w:p>
        </w:tc>
      </w:tr>
      <w:tr w14:paraId="7B19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C7ABF8">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FA3C7B">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558D5">
            <w:pPr>
              <w:pStyle w:val="117"/>
              <w:spacing w:line="276"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8EF189">
            <w:pPr>
              <w:pStyle w:val="117"/>
              <w:spacing w:before="4" w:line="276" w:lineRule="auto"/>
              <w:ind w:left="7" w:right="7"/>
              <w:jc w:val="center"/>
              <w:rPr>
                <w:rFonts w:ascii="宋体" w:hAnsi="宋体" w:cs="宋体"/>
                <w:color w:val="000000" w:themeColor="text1"/>
                <w:w w:val="99"/>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多联式空调（热泵）机组（制冷量＞14000W）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340070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《多联式空调（热泵）机组能效限定值及能源效率等级》（GB21454）</w:t>
            </w:r>
          </w:p>
        </w:tc>
      </w:tr>
      <w:tr w14:paraId="182A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F79394">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727D50">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A2E48C">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3F8C09D">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w w:val="99"/>
                <w:szCs w:val="21"/>
                <w:highlight w:val="none"/>
                <w14:textFill>
                  <w14:solidFill>
                    <w14:schemeClr w14:val="tx1"/>
                  </w14:solidFill>
                </w14:textFill>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5358A8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《单元式空气调节机能效限定值及能效等级》（GB19576）《风管送风式空调机组能效限定值及能效等级》（GB37479）</w:t>
            </w:r>
          </w:p>
        </w:tc>
      </w:tr>
      <w:tr w14:paraId="3B0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8405A7">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B7B7D8">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88E68D">
            <w:pPr>
              <w:pStyle w:val="117"/>
              <w:spacing w:before="83"/>
              <w:ind w:left="7"/>
              <w:jc w:val="center"/>
              <w:rPr>
                <w:rFonts w:ascii="宋体" w:hAnsi="宋体" w:cs="宋体"/>
                <w:color w:val="000000" w:themeColor="text1"/>
                <w:w w:val="99"/>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E8B1126">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8CC7EF">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《单元式空气调节机能效限定值</w:t>
            </w:r>
          </w:p>
          <w:p w14:paraId="0317679B">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及能效等级》（GB19576）</w:t>
            </w:r>
          </w:p>
        </w:tc>
      </w:tr>
      <w:tr w14:paraId="02B0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24A1D6">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6C221C">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9682CB3">
            <w:pPr>
              <w:pStyle w:val="117"/>
              <w:spacing w:line="254" w:lineRule="exact"/>
              <w:ind w:left="7"/>
              <w:jc w:val="center"/>
              <w:rPr>
                <w:rFonts w:ascii="宋体" w:hAnsi="宋体" w:cs="宋体"/>
                <w:color w:val="000000" w:themeColor="text1"/>
                <w:w w:val="99"/>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A02052399其他制冷</w:t>
            </w:r>
          </w:p>
          <w:p w14:paraId="6B0FBB7D">
            <w:pPr>
              <w:pStyle w:val="117"/>
              <w:spacing w:line="254" w:lineRule="exact"/>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29D0E2">
            <w:pPr>
              <w:widowControl/>
              <w:jc w:val="center"/>
              <w:rPr>
                <w:rFonts w:ascii="宋体" w:hAnsi="宋体" w:cs="宋体"/>
                <w:color w:val="000000" w:themeColor="text1"/>
                <w:szCs w:val="21"/>
                <w:highlight w:val="none"/>
                <w:lang w:eastAsia="en-US"/>
                <w14:textFill>
                  <w14:solidFill>
                    <w14:schemeClr w14:val="tx1"/>
                  </w14:solidFill>
                </w14:textFill>
              </w:rPr>
            </w:pPr>
            <w:r>
              <w:rPr>
                <w:rFonts w:hint="eastAsia" w:ascii="宋体" w:hAnsi="宋体" w:cs="宋体"/>
                <w:color w:val="000000" w:themeColor="text1"/>
                <w:w w:val="99"/>
                <w:szCs w:val="21"/>
                <w:highlight w:val="none"/>
                <w14:textFill>
                  <w14:solidFill>
                    <w14:schemeClr w14:val="tx1"/>
                  </w14:solidFill>
                </w14:textFill>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F206020">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《机械通风冷却塔第1部分：中小型开式冷却塔》（GB/T7190.1）</w:t>
            </w:r>
          </w:p>
          <w:p w14:paraId="65A3D12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《机械通风冷却塔第2部分：大型开式冷却塔》（GB/T7190.2）</w:t>
            </w:r>
          </w:p>
        </w:tc>
      </w:tr>
      <w:tr w14:paraId="203A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F7177C5">
            <w:pPr>
              <w:pStyle w:val="11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9073DBF">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A02060100</w:t>
            </w:r>
            <w:r>
              <w:rPr>
                <w:rFonts w:hint="eastAsia" w:ascii="宋体" w:hAnsi="宋体" w:cs="宋体"/>
                <w:color w:val="000000" w:themeColor="text1"/>
                <w:w w:val="99"/>
                <w:kern w:val="2"/>
                <w:sz w:val="21"/>
                <w:szCs w:val="21"/>
                <w:highlight w:val="none"/>
                <w14:textFill>
                  <w14:solidFill>
                    <w14:schemeClr w14:val="tx1"/>
                  </w14:solidFill>
                </w14:textFill>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A0E275">
            <w:pPr>
              <w:jc w:val="center"/>
              <w:rPr>
                <w:rFonts w:ascii="宋体" w:hAnsi="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DB6077">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EBA084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《中小型三相异步电动机能效限定值及能效等级》（GB18613）</w:t>
            </w:r>
          </w:p>
        </w:tc>
      </w:tr>
      <w:tr w14:paraId="66F2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683BAD0">
            <w:pPr>
              <w:pStyle w:val="11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3EAEC15">
            <w:pPr>
              <w:pStyle w:val="117"/>
              <w:spacing w:before="30"/>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A02060200</w:t>
            </w:r>
            <w:r>
              <w:rPr>
                <w:rFonts w:hint="eastAsia" w:ascii="宋体" w:hAnsi="宋体" w:cs="宋体"/>
                <w:color w:val="000000" w:themeColor="text1"/>
                <w:w w:val="99"/>
                <w:kern w:val="2"/>
                <w:sz w:val="21"/>
                <w:szCs w:val="21"/>
                <w:highlight w:val="none"/>
                <w14:textFill>
                  <w14:solidFill>
                    <w14:schemeClr w14:val="tx1"/>
                  </w14:solidFill>
                </w14:textFill>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57CB8FA">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A48D6B7">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AC7A5AF">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《三相配电变压器能效限定值及能效等级》（GB 20052）</w:t>
            </w:r>
          </w:p>
        </w:tc>
      </w:tr>
      <w:tr w14:paraId="7D28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760F427">
            <w:pPr>
              <w:pStyle w:val="117"/>
              <w:ind w:right="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4AF0BFE">
            <w:pPr>
              <w:pStyle w:val="117"/>
              <w:spacing w:before="12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8550725">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692CDF">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3A0E966">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《管形荧光灯镇流器能效限定值及能效等级》（GB17896）</w:t>
            </w:r>
          </w:p>
        </w:tc>
      </w:tr>
      <w:tr w14:paraId="7770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ADDAA">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w w:val="99"/>
                <w:kern w:val="2"/>
                <w:sz w:val="21"/>
                <w:szCs w:val="21"/>
                <w:highlight w:val="none"/>
                <w14:textFill>
                  <w14:solidFill>
                    <w14:schemeClr w14:val="tx1"/>
                  </w14:solidFill>
                </w14:textFill>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CFF711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BEF516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7511369">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A68C0D2">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《家用电冰箱耗电量限定值及能效等级》（GB12021.2）</w:t>
            </w:r>
          </w:p>
        </w:tc>
      </w:tr>
      <w:tr w14:paraId="5147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0DB2A4">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70328F">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D7DD4">
            <w:pPr>
              <w:pStyle w:val="117"/>
              <w:spacing w:before="17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A02061804</w:t>
            </w:r>
            <w:r>
              <w:rPr>
                <w:rFonts w:hint="eastAsia" w:ascii="宋体" w:hAnsi="宋体" w:cs="宋体"/>
                <w:color w:val="000000" w:themeColor="text1"/>
                <w:w w:val="99"/>
                <w:kern w:val="2"/>
                <w:sz w:val="21"/>
                <w:szCs w:val="21"/>
                <w:highlight w:val="none"/>
                <w14:textFill>
                  <w14:solidFill>
                    <w14:schemeClr w14:val="tx1"/>
                  </w14:solidFill>
                </w14:textFill>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8E1C42">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B6EA0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《房间空气调节器能效限定值及能效等级》（GB21455-2019）</w:t>
            </w:r>
          </w:p>
        </w:tc>
      </w:tr>
      <w:tr w14:paraId="568E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332FB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EB0D1E">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061E77">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504C2C">
            <w:pPr>
              <w:pStyle w:val="117"/>
              <w:spacing w:before="4" w:line="276" w:lineRule="auto"/>
              <w:ind w:left="7"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A3C4533">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《多联式空调（热泵）机组能效限定值及能源效率等级》（GB21454）</w:t>
            </w:r>
          </w:p>
        </w:tc>
      </w:tr>
      <w:tr w14:paraId="6FBB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3D06C4">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A74FEB">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C40519">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7B47FF2">
            <w:pPr>
              <w:pStyle w:val="11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D635A6B">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《单元式空气调节机能效限定值及能源效率等级》（GB19576）《风管送风式空调机组能效限定值及能效等级》（GB37479）</w:t>
            </w:r>
          </w:p>
        </w:tc>
      </w:tr>
      <w:tr w14:paraId="61D3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FF8243">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3E79E7">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BC2EB1E">
            <w:pPr>
              <w:pStyle w:val="117"/>
              <w:spacing w:before="162"/>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A02061810</w:t>
            </w:r>
            <w:r>
              <w:rPr>
                <w:rFonts w:hint="eastAsia" w:ascii="宋体" w:hAnsi="宋体" w:cs="宋体"/>
                <w:color w:val="000000" w:themeColor="text1"/>
                <w:w w:val="99"/>
                <w:kern w:val="2"/>
                <w:sz w:val="21"/>
                <w:szCs w:val="21"/>
                <w:highlight w:val="none"/>
                <w14:textFill>
                  <w14:solidFill>
                    <w14:schemeClr w14:val="tx1"/>
                  </w14:solidFill>
                </w14:textFill>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F8FCF7B">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4499489">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《电动洗衣机能效水效限定值及等级》（GB12021.4）</w:t>
            </w:r>
          </w:p>
        </w:tc>
      </w:tr>
      <w:tr w14:paraId="3505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5029EF">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0B58AC">
            <w:pPr>
              <w:widowControl/>
              <w:jc w:val="left"/>
              <w:rPr>
                <w:rFonts w:ascii="宋体" w:hAnsi="宋体" w:cs="宋体"/>
                <w:color w:val="000000" w:themeColor="text1"/>
                <w:szCs w:val="21"/>
                <w:highlight w:val="none"/>
                <w14:textFill>
                  <w14:solidFill>
                    <w14:schemeClr w14:val="tx1"/>
                  </w14:solidFill>
                </w14:textFill>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AEA32">
            <w:pPr>
              <w:pStyle w:val="117"/>
              <w:spacing w:before="161"/>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A02061819</w:t>
            </w:r>
            <w:r>
              <w:rPr>
                <w:rFonts w:hint="eastAsia" w:ascii="宋体" w:hAnsi="宋体" w:cs="宋体"/>
                <w:color w:val="000000" w:themeColor="text1"/>
                <w:w w:val="99"/>
                <w:kern w:val="2"/>
                <w:sz w:val="21"/>
                <w:szCs w:val="21"/>
                <w:highlight w:val="none"/>
                <w14:textFill>
                  <w14:solidFill>
                    <w14:schemeClr w14:val="tx1"/>
                  </w14:solidFill>
                </w14:textFill>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5F72E8">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★电热</w:t>
            </w:r>
            <w:r>
              <w:rPr>
                <w:rFonts w:hint="eastAsia" w:ascii="宋体" w:hAnsi="宋体" w:cs="宋体"/>
                <w:color w:val="000000" w:themeColor="text1"/>
                <w:spacing w:val="2"/>
                <w:w w:val="99"/>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5D0CCE6">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《储水式电热水器能效限定值及能效等级》（GB21519）</w:t>
            </w:r>
          </w:p>
        </w:tc>
      </w:tr>
      <w:tr w14:paraId="05E3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1BD5F9">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6D15F6">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F83AED">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63B4AE6">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燃气热</w:t>
            </w:r>
            <w:r>
              <w:rPr>
                <w:rFonts w:hint="eastAsia" w:ascii="宋体" w:hAnsi="宋体" w:cs="宋体"/>
                <w:color w:val="000000" w:themeColor="text1"/>
                <w:spacing w:val="2"/>
                <w:w w:val="99"/>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BA0264B">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《家用燃气快速热水器和燃气采暖热水炉能效限定值及能效等级》（GB20665）</w:t>
            </w:r>
          </w:p>
        </w:tc>
      </w:tr>
      <w:tr w14:paraId="5B6F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EB9FDD">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C0977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F14314">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E77C5DF">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热泵热</w:t>
            </w:r>
            <w:r>
              <w:rPr>
                <w:rFonts w:hint="eastAsia" w:ascii="宋体" w:hAnsi="宋体" w:cs="宋体"/>
                <w:color w:val="000000" w:themeColor="text1"/>
                <w:spacing w:val="2"/>
                <w:w w:val="99"/>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C82F052">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《热泵热水机（器）能效限定值及能效等级》（GB29541）</w:t>
            </w:r>
          </w:p>
        </w:tc>
      </w:tr>
      <w:tr w14:paraId="7F63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8E5DE7">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2AFBB1">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364413">
            <w:pPr>
              <w:widowControl/>
              <w:jc w:val="left"/>
              <w:rPr>
                <w:rFonts w:ascii="宋体" w:hAnsi="宋体" w:cs="宋体"/>
                <w:color w:val="000000" w:themeColor="text1"/>
                <w:szCs w:val="21"/>
                <w:highlight w:val="none"/>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54227A3">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太阳能</w:t>
            </w:r>
            <w:r>
              <w:rPr>
                <w:rFonts w:hint="eastAsia" w:ascii="宋体" w:hAnsi="宋体" w:cs="宋体"/>
                <w:color w:val="000000" w:themeColor="text1"/>
                <w:spacing w:val="2"/>
                <w:w w:val="99"/>
                <w:kern w:val="2"/>
                <w:sz w:val="21"/>
                <w:szCs w:val="21"/>
                <w:highlight w:val="none"/>
                <w14:textFill>
                  <w14:solidFill>
                    <w14:schemeClr w14:val="tx1"/>
                  </w14:solidFill>
                </w14:textFill>
              </w:rPr>
              <w:t>热</w:t>
            </w:r>
            <w:r>
              <w:rPr>
                <w:rFonts w:hint="eastAsia" w:ascii="宋体" w:hAnsi="宋体" w:cs="宋体"/>
                <w:color w:val="000000" w:themeColor="text1"/>
                <w:w w:val="99"/>
                <w:kern w:val="2"/>
                <w:sz w:val="21"/>
                <w:szCs w:val="21"/>
                <w:highlight w:val="none"/>
                <w14:textFill>
                  <w14:solidFill>
                    <w14:schemeClr w14:val="tx1"/>
                  </w14:solidFill>
                </w14:textFill>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BF943FE">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《家用太阳能热水系统能效限定值及能效等级》（GB26969）</w:t>
            </w:r>
          </w:p>
        </w:tc>
      </w:tr>
      <w:tr w14:paraId="1A0F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737BB">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EA96A">
            <w:pPr>
              <w:pStyle w:val="117"/>
              <w:spacing w:before="15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A02</w:t>
            </w:r>
            <w:r>
              <w:rPr>
                <w:rFonts w:hint="eastAsia" w:ascii="宋体" w:hAnsi="宋体" w:cs="宋体"/>
                <w:color w:val="000000" w:themeColor="text1"/>
                <w:w w:val="99"/>
                <w:kern w:val="2"/>
                <w:sz w:val="21"/>
                <w:szCs w:val="21"/>
                <w:highlight w:val="none"/>
                <w14:textFill>
                  <w14:solidFill>
                    <w14:schemeClr w14:val="tx1"/>
                  </w14:solidFill>
                </w14:textFill>
              </w:rPr>
              <w:t>06</w:t>
            </w:r>
            <w:r>
              <w:rPr>
                <w:rFonts w:hint="eastAsia" w:ascii="宋体" w:hAnsi="宋体" w:cs="宋体"/>
                <w:color w:val="000000" w:themeColor="text1"/>
                <w:spacing w:val="1"/>
                <w:w w:val="99"/>
                <w:kern w:val="2"/>
                <w:sz w:val="21"/>
                <w:szCs w:val="21"/>
                <w:highlight w:val="none"/>
                <w14:textFill>
                  <w14:solidFill>
                    <w14:schemeClr w14:val="tx1"/>
                  </w14:solidFill>
                </w14:textFill>
              </w:rPr>
              <w:t>1</w:t>
            </w:r>
            <w:r>
              <w:rPr>
                <w:rFonts w:hint="eastAsia" w:ascii="宋体" w:hAnsi="宋体" w:cs="宋体"/>
                <w:color w:val="000000" w:themeColor="text1"/>
                <w:w w:val="99"/>
                <w:kern w:val="2"/>
                <w:sz w:val="21"/>
                <w:szCs w:val="21"/>
                <w:highlight w:val="none"/>
                <w14:textFill>
                  <w14:solidFill>
                    <w14:schemeClr w14:val="tx1"/>
                  </w14:solidFill>
                </w14:textFill>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0720EA">
            <w:pPr>
              <w:pStyle w:val="117"/>
              <w:spacing w:before="133" w:line="276" w:lineRule="auto"/>
              <w:ind w:left="7"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80BF15">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8309C8">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《普通照明用双端荧光灯能效限定值及能效等级》（GB19043）</w:t>
            </w:r>
          </w:p>
        </w:tc>
      </w:tr>
      <w:tr w14:paraId="309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B0063A">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822AA4">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84AB59">
            <w:pPr>
              <w:pStyle w:val="117"/>
              <w:spacing w:before="92" w:line="276" w:lineRule="auto"/>
              <w:ind w:left="7" w:right="2"/>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LE</w:t>
            </w:r>
            <w:r>
              <w:rPr>
                <w:rFonts w:hint="eastAsia" w:ascii="宋体" w:hAnsi="宋体" w:cs="宋体"/>
                <w:color w:val="000000" w:themeColor="text1"/>
                <w:w w:val="99"/>
                <w:kern w:val="2"/>
                <w:sz w:val="21"/>
                <w:szCs w:val="21"/>
                <w:highlight w:val="none"/>
                <w14:textFill>
                  <w14:solidFill>
                    <w14:schemeClr w14:val="tx1"/>
                  </w14:solidFill>
                </w14:textFill>
              </w:rPr>
              <w:t>D</w:t>
            </w:r>
            <w:r>
              <w:rPr>
                <w:rFonts w:hint="eastAsia" w:ascii="宋体" w:hAnsi="宋体" w:cs="宋体"/>
                <w:color w:val="000000" w:themeColor="text1"/>
                <w:spacing w:val="12"/>
                <w:w w:val="99"/>
                <w:kern w:val="2"/>
                <w:sz w:val="21"/>
                <w:szCs w:val="21"/>
                <w:highlight w:val="none"/>
                <w14:textFill>
                  <w14:solidFill>
                    <w14:schemeClr w14:val="tx1"/>
                  </w14:solidFill>
                </w14:textFill>
              </w:rPr>
              <w:t>道</w:t>
            </w:r>
            <w:r>
              <w:rPr>
                <w:rFonts w:hint="eastAsia" w:ascii="宋体" w:hAnsi="宋体" w:cs="宋体"/>
                <w:color w:val="000000" w:themeColor="text1"/>
                <w:spacing w:val="9"/>
                <w:w w:val="99"/>
                <w:kern w:val="2"/>
                <w:sz w:val="21"/>
                <w:szCs w:val="21"/>
                <w:highlight w:val="none"/>
                <w14:textFill>
                  <w14:solidFill>
                    <w14:schemeClr w14:val="tx1"/>
                  </w14:solidFill>
                </w14:textFill>
              </w:rPr>
              <w:t>路</w:t>
            </w:r>
            <w:r>
              <w:rPr>
                <w:rFonts w:hint="eastAsia" w:ascii="宋体" w:hAnsi="宋体" w:cs="宋体"/>
                <w:color w:val="000000" w:themeColor="text1"/>
                <w:spacing w:val="13"/>
                <w:w w:val="99"/>
                <w:kern w:val="2"/>
                <w:sz w:val="21"/>
                <w:szCs w:val="21"/>
                <w:highlight w:val="none"/>
                <w14:textFill>
                  <w14:solidFill>
                    <w14:schemeClr w14:val="tx1"/>
                  </w14:solidFill>
                </w14:textFill>
              </w:rPr>
              <w:t>/</w:t>
            </w:r>
            <w:r>
              <w:rPr>
                <w:rFonts w:hint="eastAsia" w:ascii="宋体" w:hAnsi="宋体" w:cs="宋体"/>
                <w:color w:val="000000" w:themeColor="text1"/>
                <w:spacing w:val="12"/>
                <w:w w:val="99"/>
                <w:kern w:val="2"/>
                <w:sz w:val="21"/>
                <w:szCs w:val="21"/>
                <w:highlight w:val="none"/>
                <w14:textFill>
                  <w14:solidFill>
                    <w14:schemeClr w14:val="tx1"/>
                  </w14:solidFill>
                </w14:textFill>
              </w:rPr>
              <w:t>隧道照</w:t>
            </w:r>
            <w:r>
              <w:rPr>
                <w:rFonts w:hint="eastAsia" w:ascii="宋体" w:hAnsi="宋体" w:cs="宋体"/>
                <w:color w:val="000000" w:themeColor="text1"/>
                <w:w w:val="99"/>
                <w:kern w:val="2"/>
                <w:sz w:val="21"/>
                <w:szCs w:val="21"/>
                <w:highlight w:val="none"/>
                <w14:textFill>
                  <w14:solidFill>
                    <w14:schemeClr w14:val="tx1"/>
                  </w14:solidFill>
                </w14:textFill>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AEE940">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9C4332">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《道路和隧道照明用LED灯具能效限定值及能效等级》（GB37478</w:t>
            </w:r>
            <w:r>
              <w:rPr>
                <w:rFonts w:ascii="宋体" w:hAnsi="宋体" w:cs="宋体"/>
                <w:color w:val="000000" w:themeColor="text1"/>
                <w:spacing w:val="10"/>
                <w:kern w:val="2"/>
                <w:sz w:val="21"/>
                <w:szCs w:val="21"/>
                <w:highlight w:val="none"/>
                <w:lang w:eastAsia="zh-CN"/>
                <w14:textFill>
                  <w14:solidFill>
                    <w14:schemeClr w14:val="tx1"/>
                  </w14:solidFill>
                </w14:textFill>
              </w:rPr>
              <w:t>）</w:t>
            </w:r>
          </w:p>
        </w:tc>
      </w:tr>
      <w:tr w14:paraId="035D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E1A7E5">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FDACFE">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7A511BD">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LE</w:t>
            </w:r>
            <w:r>
              <w:rPr>
                <w:rFonts w:hint="eastAsia" w:ascii="宋体" w:hAnsi="宋体" w:cs="宋体"/>
                <w:color w:val="000000" w:themeColor="text1"/>
                <w:w w:val="99"/>
                <w:kern w:val="2"/>
                <w:sz w:val="21"/>
                <w:szCs w:val="21"/>
                <w:highlight w:val="none"/>
                <w14:textFill>
                  <w14:solidFill>
                    <w14:schemeClr w14:val="tx1"/>
                  </w14:solidFill>
                </w14:textFill>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5A71AE">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792858">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《室内照明用LED产品能效限定值及能效等级》（GB30255）</w:t>
            </w:r>
          </w:p>
        </w:tc>
      </w:tr>
      <w:tr w14:paraId="355E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DFD931">
            <w:pPr>
              <w:widowControl/>
              <w:jc w:val="left"/>
              <w:rPr>
                <w:rFonts w:ascii="宋体" w:hAnsi="宋体" w:cs="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8790AF">
            <w:pPr>
              <w:widowControl/>
              <w:jc w:val="left"/>
              <w:rPr>
                <w:rFonts w:ascii="宋体" w:hAnsi="宋体" w:cs="宋体"/>
                <w:color w:val="000000" w:themeColor="text1"/>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9BA5198">
            <w:pPr>
              <w:pStyle w:val="117"/>
              <w:spacing w:line="276" w:lineRule="auto"/>
              <w:ind w:right="7"/>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w w:val="99"/>
                <w:kern w:val="2"/>
                <w:sz w:val="21"/>
                <w:szCs w:val="21"/>
                <w:highlight w:val="none"/>
                <w:lang w:eastAsia="zh-CN"/>
                <w14:textFill>
                  <w14:solidFill>
                    <w14:schemeClr w14:val="tx1"/>
                  </w14:solidFill>
                </w14:textFill>
              </w:rPr>
              <w:t>普</w:t>
            </w:r>
            <w:r>
              <w:rPr>
                <w:rFonts w:hint="eastAsia" w:ascii="宋体" w:hAnsi="宋体" w:cs="宋体"/>
                <w:color w:val="000000" w:themeColor="text1"/>
                <w:spacing w:val="24"/>
                <w:w w:val="99"/>
                <w:kern w:val="2"/>
                <w:sz w:val="21"/>
                <w:szCs w:val="21"/>
                <w:highlight w:val="none"/>
                <w:lang w:eastAsia="zh-CN"/>
                <w14:textFill>
                  <w14:solidFill>
                    <w14:schemeClr w14:val="tx1"/>
                  </w14:solidFill>
                </w14:textFill>
              </w:rPr>
              <w:t>通</w:t>
            </w:r>
            <w:r>
              <w:rPr>
                <w:rFonts w:hint="eastAsia" w:ascii="宋体" w:hAnsi="宋体" w:cs="宋体"/>
                <w:color w:val="000000" w:themeColor="text1"/>
                <w:w w:val="99"/>
                <w:kern w:val="2"/>
                <w:sz w:val="21"/>
                <w:szCs w:val="21"/>
                <w:highlight w:val="none"/>
                <w:lang w:eastAsia="zh-CN"/>
                <w14:textFill>
                  <w14:solidFill>
                    <w14:schemeClr w14:val="tx1"/>
                  </w14:solidFill>
                </w14:textFill>
              </w:rPr>
              <w:t>照明用非</w:t>
            </w:r>
            <w:r>
              <w:rPr>
                <w:rFonts w:hint="eastAsia" w:ascii="宋体" w:hAnsi="宋体" w:cs="宋体"/>
                <w:color w:val="000000" w:themeColor="text1"/>
                <w:spacing w:val="24"/>
                <w:w w:val="99"/>
                <w:kern w:val="2"/>
                <w:sz w:val="21"/>
                <w:szCs w:val="21"/>
                <w:highlight w:val="none"/>
                <w:lang w:eastAsia="zh-CN"/>
                <w14:textFill>
                  <w14:solidFill>
                    <w14:schemeClr w14:val="tx1"/>
                  </w14:solidFill>
                </w14:textFill>
              </w:rPr>
              <w:t>定</w:t>
            </w:r>
            <w:r>
              <w:rPr>
                <w:rFonts w:hint="eastAsia" w:ascii="宋体" w:hAnsi="宋体" w:cs="宋体"/>
                <w:color w:val="000000" w:themeColor="text1"/>
                <w:w w:val="99"/>
                <w:kern w:val="2"/>
                <w:sz w:val="21"/>
                <w:szCs w:val="21"/>
                <w:highlight w:val="none"/>
                <w:lang w:eastAsia="zh-CN"/>
                <w14:textFill>
                  <w14:solidFill>
                    <w14:schemeClr w14:val="tx1"/>
                  </w14:solidFill>
                </w14:textFill>
              </w:rPr>
              <w:t>向自镇流</w:t>
            </w:r>
            <w:r>
              <w:rPr>
                <w:rFonts w:hint="eastAsia" w:ascii="宋体" w:hAnsi="宋体" w:cs="宋体"/>
                <w:color w:val="000000" w:themeColor="text1"/>
                <w:spacing w:val="1"/>
                <w:w w:val="99"/>
                <w:kern w:val="2"/>
                <w:sz w:val="21"/>
                <w:szCs w:val="21"/>
                <w:highlight w:val="none"/>
                <w:lang w:eastAsia="zh-CN"/>
                <w14:textFill>
                  <w14:solidFill>
                    <w14:schemeClr w14:val="tx1"/>
                  </w14:solidFill>
                </w14:textFill>
              </w:rPr>
              <w:t>LE</w:t>
            </w:r>
            <w:r>
              <w:rPr>
                <w:rFonts w:hint="eastAsia" w:ascii="宋体" w:hAnsi="宋体" w:cs="宋体"/>
                <w:color w:val="000000" w:themeColor="text1"/>
                <w:w w:val="99"/>
                <w:kern w:val="2"/>
                <w:sz w:val="21"/>
                <w:szCs w:val="21"/>
                <w:highlight w:val="none"/>
                <w:lang w:eastAsia="zh-CN"/>
                <w14:textFill>
                  <w14:solidFill>
                    <w14:schemeClr w14:val="tx1"/>
                  </w14:solidFill>
                </w14:textFill>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50F1365">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368AC72">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《室内照明用LED产品能效限定值及能效等级》（GB30255）</w:t>
            </w:r>
          </w:p>
        </w:tc>
      </w:tr>
      <w:tr w14:paraId="67AF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C27FED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D00782D">
            <w:pPr>
              <w:pStyle w:val="117"/>
              <w:spacing w:before="81"/>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宋体"/>
                <w:color w:val="000000" w:themeColor="text1"/>
                <w:spacing w:val="1"/>
                <w:w w:val="99"/>
                <w:kern w:val="2"/>
                <w:sz w:val="21"/>
                <w:szCs w:val="21"/>
                <w:highlight w:val="none"/>
                <w14:textFill>
                  <w14:solidFill>
                    <w14:schemeClr w14:val="tx1"/>
                  </w14:solidFill>
                </w14:textFill>
              </w:rPr>
              <w:t>A020</w:t>
            </w:r>
            <w:r>
              <w:rPr>
                <w:rFonts w:hint="eastAsia" w:ascii="宋体" w:hAnsi="宋体" w:cs="宋体"/>
                <w:color w:val="000000" w:themeColor="text1"/>
                <w:w w:val="99"/>
                <w:kern w:val="2"/>
                <w:sz w:val="21"/>
                <w:szCs w:val="21"/>
                <w:highlight w:val="none"/>
                <w14:textFill>
                  <w14:solidFill>
                    <w14:schemeClr w14:val="tx1"/>
                  </w14:solidFill>
                </w14:textFill>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41A35F9">
            <w:pPr>
              <w:pStyle w:val="117"/>
              <w:spacing w:before="81" w:line="276" w:lineRule="auto"/>
              <w:ind w:left="7" w:right="5"/>
              <w:jc w:val="center"/>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
                <w:w w:val="99"/>
                <w:kern w:val="2"/>
                <w:sz w:val="21"/>
                <w:szCs w:val="21"/>
                <w:highlight w:val="none"/>
                <w:lang w:eastAsia="zh-CN"/>
                <w14:textFill>
                  <w14:solidFill>
                    <w14:schemeClr w14:val="tx1"/>
                  </w14:solidFill>
                </w14:textFill>
              </w:rPr>
              <w:t>A02</w:t>
            </w:r>
            <w:r>
              <w:rPr>
                <w:rFonts w:hint="eastAsia" w:ascii="宋体" w:hAnsi="宋体" w:cs="宋体"/>
                <w:color w:val="000000" w:themeColor="text1"/>
                <w:w w:val="99"/>
                <w:kern w:val="2"/>
                <w:sz w:val="21"/>
                <w:szCs w:val="21"/>
                <w:highlight w:val="none"/>
                <w:lang w:eastAsia="zh-CN"/>
                <w14:textFill>
                  <w14:solidFill>
                    <w14:schemeClr w14:val="tx1"/>
                  </w14:solidFill>
                </w14:textFill>
              </w:rPr>
              <w:t>09</w:t>
            </w:r>
            <w:r>
              <w:rPr>
                <w:rFonts w:hint="eastAsia" w:ascii="宋体" w:hAnsi="宋体" w:cs="宋体"/>
                <w:color w:val="000000" w:themeColor="text1"/>
                <w:spacing w:val="1"/>
                <w:w w:val="99"/>
                <w:kern w:val="2"/>
                <w:sz w:val="21"/>
                <w:szCs w:val="21"/>
                <w:highlight w:val="none"/>
                <w:lang w:eastAsia="zh-CN"/>
                <w14:textFill>
                  <w14:solidFill>
                    <w14:schemeClr w14:val="tx1"/>
                  </w14:solidFill>
                </w14:textFill>
              </w:rPr>
              <w:t>1</w:t>
            </w:r>
            <w:r>
              <w:rPr>
                <w:rFonts w:hint="eastAsia" w:ascii="宋体" w:hAnsi="宋体" w:cs="宋体"/>
                <w:color w:val="000000" w:themeColor="text1"/>
                <w:w w:val="99"/>
                <w:kern w:val="2"/>
                <w:sz w:val="21"/>
                <w:szCs w:val="21"/>
                <w:highlight w:val="none"/>
                <w:lang w:eastAsia="zh-CN"/>
                <w14:textFill>
                  <w14:solidFill>
                    <w14:schemeClr w14:val="tx1"/>
                  </w14:solidFill>
                </w14:textFill>
              </w:rPr>
              <w:t>001普通电视设备（</w:t>
            </w:r>
            <w:r>
              <w:rPr>
                <w:rFonts w:hint="eastAsia" w:ascii="宋体" w:hAnsi="宋体" w:cs="宋体"/>
                <w:color w:val="000000" w:themeColor="text1"/>
                <w:spacing w:val="2"/>
                <w:w w:val="99"/>
                <w:kern w:val="2"/>
                <w:sz w:val="21"/>
                <w:szCs w:val="21"/>
                <w:highlight w:val="none"/>
                <w:lang w:eastAsia="zh-CN"/>
                <w14:textFill>
                  <w14:solidFill>
                    <w14:schemeClr w14:val="tx1"/>
                  </w14:solidFill>
                </w14:textFill>
              </w:rPr>
              <w:t>电</w:t>
            </w:r>
            <w:r>
              <w:rPr>
                <w:rFonts w:hint="eastAsia" w:ascii="宋体" w:hAnsi="宋体" w:cs="宋体"/>
                <w:color w:val="000000" w:themeColor="text1"/>
                <w:w w:val="99"/>
                <w:kern w:val="2"/>
                <w:sz w:val="21"/>
                <w:szCs w:val="21"/>
                <w:highlight w:val="none"/>
                <w:lang w:eastAsia="zh-CN"/>
                <w14:textFill>
                  <w14:solidFill>
                    <w14:schemeClr w14:val="tx1"/>
                  </w14:solidFill>
                </w14:textFill>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1F6FC0">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77736A9">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《平板电视能效限定值及能效等级》（GB24850）</w:t>
            </w:r>
          </w:p>
        </w:tc>
      </w:tr>
      <w:tr w14:paraId="403E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AB17132">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BAE21F0">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宋体"/>
                <w:color w:val="000000" w:themeColor="text1"/>
                <w:spacing w:val="1"/>
                <w:w w:val="99"/>
                <w:kern w:val="2"/>
                <w:sz w:val="21"/>
                <w:szCs w:val="21"/>
                <w:highlight w:val="none"/>
                <w14:textFill>
                  <w14:solidFill>
                    <w14:schemeClr w14:val="tx1"/>
                  </w14:solidFill>
                </w14:textFill>
              </w:rPr>
              <w:t>A020</w:t>
            </w:r>
            <w:r>
              <w:rPr>
                <w:rFonts w:hint="eastAsia" w:ascii="宋体" w:hAnsi="宋体" w:cs="宋体"/>
                <w:color w:val="000000" w:themeColor="text1"/>
                <w:w w:val="99"/>
                <w:kern w:val="2"/>
                <w:sz w:val="21"/>
                <w:szCs w:val="21"/>
                <w:highlight w:val="none"/>
                <w14:textFill>
                  <w14:solidFill>
                    <w14:schemeClr w14:val="tx1"/>
                  </w14:solidFill>
                </w14:textFill>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DD95874">
            <w:pPr>
              <w:pStyle w:val="117"/>
              <w:spacing w:line="276" w:lineRule="auto"/>
              <w:ind w:right="5"/>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pacing w:val="1"/>
                <w:w w:val="99"/>
                <w:kern w:val="2"/>
                <w:sz w:val="21"/>
                <w:szCs w:val="21"/>
                <w:highlight w:val="none"/>
                <w14:textFill>
                  <w14:solidFill>
                    <w14:schemeClr w14:val="tx1"/>
                  </w14:solidFill>
                </w14:textFill>
              </w:rPr>
              <w:t>A02</w:t>
            </w:r>
            <w:r>
              <w:rPr>
                <w:rFonts w:hint="eastAsia" w:ascii="宋体" w:hAnsi="宋体" w:cs="宋体"/>
                <w:color w:val="000000" w:themeColor="text1"/>
                <w:w w:val="99"/>
                <w:kern w:val="2"/>
                <w:sz w:val="21"/>
                <w:szCs w:val="21"/>
                <w:highlight w:val="none"/>
                <w14:textFill>
                  <w14:solidFill>
                    <w14:schemeClr w14:val="tx1"/>
                  </w14:solidFill>
                </w14:textFill>
              </w:rPr>
              <w:t>09</w:t>
            </w:r>
            <w:r>
              <w:rPr>
                <w:rFonts w:hint="eastAsia" w:ascii="宋体" w:hAnsi="宋体" w:cs="宋体"/>
                <w:color w:val="000000" w:themeColor="text1"/>
                <w:spacing w:val="1"/>
                <w:w w:val="99"/>
                <w:kern w:val="2"/>
                <w:sz w:val="21"/>
                <w:szCs w:val="21"/>
                <w:highlight w:val="none"/>
                <w14:textFill>
                  <w14:solidFill>
                    <w14:schemeClr w14:val="tx1"/>
                  </w14:solidFill>
                </w14:textFill>
              </w:rPr>
              <w:t>1</w:t>
            </w:r>
            <w:r>
              <w:rPr>
                <w:rFonts w:hint="eastAsia" w:ascii="宋体" w:hAnsi="宋体" w:cs="宋体"/>
                <w:color w:val="000000" w:themeColor="text1"/>
                <w:w w:val="99"/>
                <w:kern w:val="2"/>
                <w:sz w:val="21"/>
                <w:szCs w:val="21"/>
                <w:highlight w:val="none"/>
                <w14:textFill>
                  <w14:solidFill>
                    <w14:schemeClr w14:val="tx1"/>
                  </w14:solidFill>
                </w14:textFill>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FFF2AE">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B76D207">
            <w:pPr>
              <w:pStyle w:val="117"/>
              <w:spacing w:before="131" w:line="276" w:lineRule="auto"/>
              <w:ind w:left="7" w:right="4"/>
              <w:rPr>
                <w:rFonts w:ascii="宋体" w:hAnsi="宋体" w:cs="宋体"/>
                <w:color w:val="000000" w:themeColor="text1"/>
                <w:spacing w:val="10"/>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503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E792994">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1"/>
                <w:w w:val="99"/>
                <w:kern w:val="2"/>
                <w:sz w:val="21"/>
                <w:szCs w:val="21"/>
                <w:highlight w:val="none"/>
                <w14:textFill>
                  <w14:solidFill>
                    <w14:schemeClr w14:val="tx1"/>
                  </w14:solidFill>
                </w14:textFill>
              </w:rPr>
              <w:t>1</w:t>
            </w:r>
            <w:r>
              <w:rPr>
                <w:rFonts w:hint="eastAsia" w:ascii="宋体" w:hAnsi="宋体"/>
                <w:color w:val="000000" w:themeColor="text1"/>
                <w:w w:val="99"/>
                <w:kern w:val="2"/>
                <w:sz w:val="21"/>
                <w:szCs w:val="21"/>
                <w:highlight w:val="none"/>
                <w14:textFill>
                  <w14:solidFill>
                    <w14:schemeClr w14:val="tx1"/>
                  </w14:solidFill>
                </w14:textFill>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FA205F6">
            <w:pPr>
              <w:pStyle w:val="117"/>
              <w:spacing w:before="76"/>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A02241000</w:t>
            </w:r>
            <w:r>
              <w:rPr>
                <w:rFonts w:hint="eastAsia" w:ascii="宋体" w:hAnsi="宋体" w:cs="宋体"/>
                <w:color w:val="000000" w:themeColor="text1"/>
                <w:w w:val="99"/>
                <w:kern w:val="2"/>
                <w:sz w:val="21"/>
                <w:szCs w:val="21"/>
                <w:highlight w:val="none"/>
                <w14:textFill>
                  <w14:solidFill>
                    <w14:schemeClr w14:val="tx1"/>
                  </w14:solidFill>
                </w14:textFill>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CF153A3">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商用燃</w:t>
            </w:r>
            <w:r>
              <w:rPr>
                <w:rFonts w:hint="eastAsia" w:ascii="宋体" w:hAnsi="宋体" w:cs="宋体"/>
                <w:color w:val="000000" w:themeColor="text1"/>
                <w:spacing w:val="2"/>
                <w:w w:val="99"/>
                <w:kern w:val="2"/>
                <w:sz w:val="21"/>
                <w:szCs w:val="21"/>
                <w:highlight w:val="none"/>
                <w14:textFill>
                  <w14:solidFill>
                    <w14:schemeClr w14:val="tx1"/>
                  </w14:solidFill>
                </w14:textFill>
              </w:rPr>
              <w:t>气</w:t>
            </w:r>
            <w:r>
              <w:rPr>
                <w:rFonts w:hint="eastAsia" w:ascii="宋体" w:hAnsi="宋体" w:cs="宋体"/>
                <w:color w:val="000000" w:themeColor="text1"/>
                <w:w w:val="99"/>
                <w:kern w:val="2"/>
                <w:sz w:val="21"/>
                <w:szCs w:val="21"/>
                <w:highlight w:val="none"/>
                <w14:textFill>
                  <w14:solidFill>
                    <w14:schemeClr w14:val="tx1"/>
                  </w14:solidFill>
                </w14:textFill>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D5D15E">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53987E">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《商用燃气灶具能效限定值及能效等级》（GB30531）</w:t>
            </w:r>
          </w:p>
        </w:tc>
      </w:tr>
      <w:tr w14:paraId="50B1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FE5EF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5710FB6E">
            <w:pPr>
              <w:pStyle w:val="117"/>
              <w:jc w:val="center"/>
              <w:rPr>
                <w:rFonts w:ascii="宋体" w:hAnsi="宋体" w:cs="宋体"/>
                <w:color w:val="000000" w:themeColor="text1"/>
                <w:w w:val="99"/>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A05020105</w:t>
            </w:r>
            <w:r>
              <w:rPr>
                <w:rFonts w:hint="eastAsia" w:ascii="宋体" w:hAnsi="宋体" w:cs="宋体"/>
                <w:color w:val="000000" w:themeColor="text1"/>
                <w:w w:val="99"/>
                <w:kern w:val="2"/>
                <w:sz w:val="21"/>
                <w:szCs w:val="21"/>
                <w:highlight w:val="none"/>
                <w14:textFill>
                  <w14:solidFill>
                    <w14:schemeClr w14:val="tx1"/>
                  </w14:solidFill>
                </w14:textFill>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C26B69">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EE4196">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AC01884">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《坐便器水效限定值及水效等级》</w:t>
            </w:r>
          </w:p>
          <w:p w14:paraId="5621E699">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（GB25502）</w:t>
            </w:r>
          </w:p>
        </w:tc>
      </w:tr>
      <w:tr w14:paraId="1644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D099D30">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E2CDCA">
            <w:pPr>
              <w:widowControl/>
              <w:jc w:val="left"/>
              <w:rPr>
                <w:rFonts w:ascii="宋体" w:hAnsi="宋体" w:cs="宋体"/>
                <w:color w:val="000000" w:themeColor="text1"/>
                <w:w w:val="99"/>
                <w:szCs w:val="21"/>
                <w:highlight w:val="none"/>
                <w:lang w:eastAsia="en-US"/>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BCBCE51">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4D8DB4">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BA0E7F">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《蹲便器用水效率限定值及用水效率等级》（GB30717）</w:t>
            </w:r>
          </w:p>
        </w:tc>
      </w:tr>
      <w:tr w14:paraId="33E8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7B879E">
            <w:pPr>
              <w:widowControl/>
              <w:jc w:val="left"/>
              <w:rPr>
                <w:rFonts w:ascii="宋体" w:hAnsi="宋体"/>
                <w:color w:val="000000" w:themeColor="text1"/>
                <w:szCs w:val="21"/>
                <w:highlight w:val="none"/>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335366">
            <w:pPr>
              <w:widowControl/>
              <w:jc w:val="left"/>
              <w:rPr>
                <w:rFonts w:ascii="宋体" w:hAnsi="宋体" w:cs="宋体"/>
                <w:color w:val="000000" w:themeColor="text1"/>
                <w:w w:val="99"/>
                <w:szCs w:val="21"/>
                <w:highlight w:val="none"/>
                <w14:textFill>
                  <w14:solidFill>
                    <w14:schemeClr w14:val="tx1"/>
                  </w14:solidFill>
                </w14:textFill>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17D99C">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w w:val="99"/>
                <w:kern w:val="2"/>
                <w:sz w:val="21"/>
                <w:szCs w:val="21"/>
                <w:highlight w:val="none"/>
                <w14:textFill>
                  <w14:solidFill>
                    <w14:schemeClr w14:val="tx1"/>
                  </w14:solidFill>
                </w14:textFill>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0760B3">
            <w:pPr>
              <w:jc w:val="center"/>
              <w:rPr>
                <w:rFonts w:ascii="宋体" w:hAnsi="宋体"/>
                <w:color w:val="000000" w:themeColor="text1"/>
                <w:szCs w:val="21"/>
                <w:highlight w:val="none"/>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F713A2A">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eastAsia="zh-CN"/>
                <w14:textFill>
                  <w14:solidFill>
                    <w14:schemeClr w14:val="tx1"/>
                  </w14:solidFill>
                </w14:textFill>
              </w:rPr>
              <w:t>《小便器用水效率限定值及用水效率等级》（GB28377）</w:t>
            </w:r>
          </w:p>
        </w:tc>
      </w:tr>
      <w:tr w14:paraId="436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90AA920">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FE0C788">
            <w:pPr>
              <w:pStyle w:val="117"/>
              <w:spacing w:before="153"/>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w:t>
            </w:r>
            <w:r>
              <w:rPr>
                <w:rFonts w:hint="eastAsia" w:ascii="宋体" w:hAnsi="宋体" w:cs="仿宋_GB2312"/>
                <w:color w:val="000000" w:themeColor="text1"/>
                <w:kern w:val="2"/>
                <w:sz w:val="21"/>
                <w:szCs w:val="21"/>
                <w:highlight w:val="none"/>
                <w14:textFill>
                  <w14:solidFill>
                    <w14:schemeClr w14:val="tx1"/>
                  </w14:solidFill>
                </w14:textFill>
              </w:rPr>
              <w:t>A05020106</w:t>
            </w:r>
            <w:r>
              <w:rPr>
                <w:rFonts w:hint="eastAsia" w:ascii="宋体" w:hAnsi="宋体" w:cs="宋体"/>
                <w:color w:val="000000" w:themeColor="text1"/>
                <w:kern w:val="2"/>
                <w:sz w:val="21"/>
                <w:szCs w:val="21"/>
                <w:highlight w:val="none"/>
                <w14:textFill>
                  <w14:solidFill>
                    <w14:schemeClr w14:val="tx1"/>
                  </w14:solidFill>
                </w14:textFill>
              </w:rPr>
              <w:t>水</w:t>
            </w:r>
            <w:r>
              <w:rPr>
                <w:rFonts w:hint="eastAsia" w:ascii="宋体" w:hAnsi="宋体" w:cs="宋体"/>
                <w:color w:val="000000" w:themeColor="text1"/>
                <w:w w:val="99"/>
                <w:kern w:val="2"/>
                <w:sz w:val="21"/>
                <w:szCs w:val="21"/>
                <w:highlight w:val="none"/>
                <w14:textFill>
                  <w14:solidFill>
                    <w14:schemeClr w14:val="tx1"/>
                  </w14:solidFill>
                </w14:textFill>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0FAFCF3">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82239E3">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7BD54D">
            <w:pPr>
              <w:pStyle w:val="117"/>
              <w:spacing w:before="153"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《水嘴用水效率限定值及用水效</w:t>
            </w:r>
            <w:r>
              <w:rPr>
                <w:rFonts w:hint="eastAsia" w:ascii="宋体" w:hAnsi="宋体" w:cs="宋体"/>
                <w:color w:val="000000" w:themeColor="text1"/>
                <w:kern w:val="2"/>
                <w:sz w:val="21"/>
                <w:szCs w:val="21"/>
                <w:highlight w:val="none"/>
                <w:lang w:eastAsia="zh-CN"/>
                <w14:textFill>
                  <w14:solidFill>
                    <w14:schemeClr w14:val="tx1"/>
                  </w14:solidFill>
                </w14:textFill>
              </w:rPr>
              <w:t>率等级》（GB 25501）</w:t>
            </w:r>
          </w:p>
        </w:tc>
      </w:tr>
      <w:tr w14:paraId="7640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837DE15">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975F785">
            <w:pPr>
              <w:pStyle w:val="117"/>
              <w:spacing w:before="112"/>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A05020107</w:t>
            </w:r>
            <w:r>
              <w:rPr>
                <w:rFonts w:hint="eastAsia" w:ascii="宋体" w:hAnsi="宋体" w:cs="宋体"/>
                <w:color w:val="000000" w:themeColor="text1"/>
                <w:kern w:val="2"/>
                <w:sz w:val="21"/>
                <w:szCs w:val="21"/>
                <w:highlight w:val="none"/>
                <w14:textFill>
                  <w14:solidFill>
                    <w14:schemeClr w14:val="tx1"/>
                  </w14:solidFill>
                </w14:textFill>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116C374">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287946">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6CB7E8C">
            <w:pPr>
              <w:pStyle w:val="117"/>
              <w:spacing w:before="112"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《便器冲洗阀用水效率限定值及</w:t>
            </w:r>
            <w:r>
              <w:rPr>
                <w:rFonts w:hint="eastAsia" w:ascii="宋体" w:hAnsi="宋体" w:cs="宋体"/>
                <w:color w:val="000000" w:themeColor="text1"/>
                <w:kern w:val="2"/>
                <w:sz w:val="21"/>
                <w:szCs w:val="21"/>
                <w:highlight w:val="none"/>
                <w:lang w:eastAsia="zh-CN"/>
                <w14:textFill>
                  <w14:solidFill>
                    <w14:schemeClr w14:val="tx1"/>
                  </w14:solidFill>
                </w14:textFill>
              </w:rPr>
              <w:t>用水效率等级》（GB28379）</w:t>
            </w:r>
          </w:p>
        </w:tc>
      </w:tr>
      <w:tr w14:paraId="4259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7BAEC4">
            <w:pPr>
              <w:pStyle w:val="11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5DB1B97">
            <w:pPr>
              <w:pStyle w:val="117"/>
              <w:spacing w:before="131"/>
              <w:ind w:left="7"/>
              <w:jc w:val="center"/>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仿宋_GB2312"/>
                <w:color w:val="000000" w:themeColor="text1"/>
                <w:kern w:val="2"/>
                <w:sz w:val="21"/>
                <w:szCs w:val="21"/>
                <w:highlight w:val="none"/>
                <w14:textFill>
                  <w14:solidFill>
                    <w14:schemeClr w14:val="tx1"/>
                  </w14:solidFill>
                </w14:textFill>
              </w:rPr>
              <w:t>A05020110</w:t>
            </w:r>
            <w:r>
              <w:rPr>
                <w:rFonts w:hint="eastAsia" w:ascii="宋体" w:hAnsi="宋体" w:cs="宋体"/>
                <w:color w:val="000000" w:themeColor="text1"/>
                <w:kern w:val="2"/>
                <w:sz w:val="21"/>
                <w:szCs w:val="21"/>
                <w:highlight w:val="none"/>
                <w14:textFill>
                  <w14:solidFill>
                    <w14:schemeClr w14:val="tx1"/>
                  </w14:solidFill>
                </w14:textFill>
              </w:rPr>
              <w:t>淋浴</w:t>
            </w:r>
            <w:r>
              <w:rPr>
                <w:rFonts w:hint="eastAsia" w:ascii="宋体" w:hAnsi="宋体" w:cs="宋体"/>
                <w:color w:val="000000" w:themeColor="text1"/>
                <w:w w:val="99"/>
                <w:kern w:val="2"/>
                <w:sz w:val="21"/>
                <w:szCs w:val="21"/>
                <w:highlight w:val="none"/>
                <w14:textFill>
                  <w14:solidFill>
                    <w14:schemeClr w14:val="tx1"/>
                  </w14:solidFill>
                </w14:textFill>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257F32F">
            <w:pPr>
              <w:jc w:val="center"/>
              <w:rPr>
                <w:rFonts w:ascii="宋体" w:hAnsi="宋体"/>
                <w:color w:val="000000" w:themeColor="text1"/>
                <w:szCs w:val="21"/>
                <w:highlight w:val="none"/>
                <w:lang w:eastAsia="en-US"/>
                <w14:textFill>
                  <w14:solidFill>
                    <w14:schemeClr w14:val="tx1"/>
                  </w14:solidFill>
                </w14:textFill>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7261F7">
            <w:pPr>
              <w:jc w:val="center"/>
              <w:rPr>
                <w:rFonts w:ascii="宋体" w:hAnsi="宋体"/>
                <w:color w:val="000000" w:themeColor="text1"/>
                <w:szCs w:val="21"/>
                <w:highlight w:val="none"/>
                <w:lang w:eastAsia="en-US"/>
                <w14:textFill>
                  <w14:solidFill>
                    <w14:schemeClr w14:val="tx1"/>
                  </w14:solidFill>
                </w14:textFill>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52FEC4">
            <w:pPr>
              <w:pStyle w:val="117"/>
              <w:spacing w:before="131" w:line="276" w:lineRule="auto"/>
              <w:ind w:left="7" w:right="4"/>
              <w:rPr>
                <w:rFonts w:ascii="宋体" w:hAnsi="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pacing w:val="10"/>
                <w:kern w:val="2"/>
                <w:sz w:val="21"/>
                <w:szCs w:val="21"/>
                <w:highlight w:val="none"/>
                <w:lang w:eastAsia="zh-CN"/>
                <w14:textFill>
                  <w14:solidFill>
                    <w14:schemeClr w14:val="tx1"/>
                  </w14:solidFill>
                </w14:textFill>
              </w:rPr>
              <w:t>《淋浴器用水效率限定值及用水</w:t>
            </w:r>
            <w:r>
              <w:rPr>
                <w:rFonts w:hint="eastAsia" w:ascii="宋体" w:hAnsi="宋体" w:cs="宋体"/>
                <w:color w:val="000000" w:themeColor="text1"/>
                <w:kern w:val="2"/>
                <w:sz w:val="21"/>
                <w:szCs w:val="21"/>
                <w:highlight w:val="none"/>
                <w:lang w:eastAsia="zh-CN"/>
                <w14:textFill>
                  <w14:solidFill>
                    <w14:schemeClr w14:val="tx1"/>
                  </w14:solidFill>
                </w14:textFill>
              </w:rPr>
              <w:t>效率等级》（GB28378）</w:t>
            </w:r>
          </w:p>
        </w:tc>
      </w:tr>
    </w:tbl>
    <w:p w14:paraId="29B52AA0">
      <w:pPr>
        <w:pStyle w:val="19"/>
        <w:spacing w:line="360" w:lineRule="auto"/>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spacing w:val="-3"/>
          <w:sz w:val="21"/>
          <w:szCs w:val="21"/>
          <w:highlight w:val="none"/>
          <w14:textFill>
            <w14:solidFill>
              <w14:schemeClr w14:val="tx1"/>
            </w14:solidFill>
          </w14:textFill>
        </w:rPr>
        <w:t>注：</w:t>
      </w:r>
      <w:r>
        <w:rPr>
          <w:rFonts w:ascii="宋体" w:hAnsi="宋体"/>
          <w:color w:val="000000" w:themeColor="text1"/>
          <w:spacing w:val="-3"/>
          <w:sz w:val="21"/>
          <w:szCs w:val="21"/>
          <w:highlight w:val="none"/>
          <w14:textFill>
            <w14:solidFill>
              <w14:schemeClr w14:val="tx1"/>
            </w14:solidFill>
          </w14:textFill>
        </w:rPr>
        <w:t>1.</w:t>
      </w:r>
      <w:r>
        <w:rPr>
          <w:rFonts w:hint="eastAsia" w:ascii="宋体" w:hAnsi="宋体"/>
          <w:color w:val="000000" w:themeColor="text1"/>
          <w:spacing w:val="-3"/>
          <w:sz w:val="21"/>
          <w:szCs w:val="21"/>
          <w:highlight w:val="none"/>
          <w14:textFill>
            <w14:solidFill>
              <w14:schemeClr w14:val="tx1"/>
            </w14:solidFill>
          </w14:textFill>
        </w:rPr>
        <w:t>节能产品认证应依据相关国家标准的最新版本，依据国家标准中二级能效（水效）</w:t>
      </w:r>
      <w:r>
        <w:rPr>
          <w:rFonts w:hint="eastAsia" w:ascii="宋体" w:hAnsi="宋体"/>
          <w:color w:val="000000" w:themeColor="text1"/>
          <w:sz w:val="21"/>
          <w:szCs w:val="21"/>
          <w:highlight w:val="none"/>
          <w14:textFill>
            <w14:solidFill>
              <w14:schemeClr w14:val="tx1"/>
            </w14:solidFill>
          </w14:textFill>
        </w:rPr>
        <w:t>指标。</w:t>
      </w:r>
    </w:p>
    <w:p w14:paraId="3D1A7DDC">
      <w:pPr>
        <w:pStyle w:val="19"/>
        <w:spacing w:line="360" w:lineRule="auto"/>
        <w:ind w:firstLine="465"/>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.以</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标注的为政府强制采购产品。</w:t>
      </w:r>
    </w:p>
    <w:p w14:paraId="78E8E058">
      <w:pPr>
        <w:pStyle w:val="19"/>
        <w:spacing w:line="360" w:lineRule="auto"/>
        <w:ind w:firstLine="465"/>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3.本表格原为《关于印发节能产品政府采购品目清单的通知》（财库〔2019〕19号）规定的表格附件，其中名称及编码已根据《财政部关于印发〈政府采购品目分类目录〉的通知》（财库〔2022〕31号）修改。</w:t>
      </w:r>
    </w:p>
    <w:p w14:paraId="214702E2">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14:paraId="7E60B265">
      <w:pPr>
        <w:pStyle w:val="39"/>
        <w:rPr>
          <w:rFonts w:hint="eastAsia"/>
          <w:color w:val="000000" w:themeColor="text1"/>
          <w:highlight w:val="none"/>
          <w14:textFill>
            <w14:solidFill>
              <w14:schemeClr w14:val="tx1"/>
            </w14:solidFill>
          </w14:textFill>
        </w:rPr>
      </w:pPr>
    </w:p>
    <w:p w14:paraId="3D02D464">
      <w:pPr>
        <w:widowControl/>
        <w:jc w:val="left"/>
        <w:rPr>
          <w:rFonts w:ascii="宋体" w:hAnsi="宋体" w:cs="宋体"/>
          <w:color w:val="000000" w:themeColor="text1"/>
          <w:sz w:val="20"/>
          <w:szCs w:val="20"/>
          <w:highlight w:val="none"/>
          <w14:textFill>
            <w14:solidFill>
              <w14:schemeClr w14:val="tx1"/>
            </w14:solidFill>
          </w14:textFill>
        </w:rPr>
      </w:pPr>
    </w:p>
    <w:p w14:paraId="0EC445E1">
      <w:pPr>
        <w:widowControl/>
        <w:jc w:val="left"/>
        <w:rPr>
          <w:rFonts w:ascii="宋体" w:hAnsi="宋体" w:cs="宋体"/>
          <w:color w:val="000000" w:themeColor="text1"/>
          <w:sz w:val="20"/>
          <w:szCs w:val="20"/>
          <w:highlight w:val="none"/>
          <w14:textFill>
            <w14:solidFill>
              <w14:schemeClr w14:val="tx1"/>
            </w14:solidFill>
          </w14:textFill>
        </w:rPr>
      </w:pPr>
    </w:p>
    <w:p w14:paraId="717EDF71">
      <w:pPr>
        <w:widowControl/>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附件2：</w:t>
      </w:r>
    </w:p>
    <w:p w14:paraId="6F6BDB39">
      <w:pPr>
        <w:pStyle w:val="19"/>
        <w:jc w:val="cente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054ADE57">
      <w:pPr>
        <w:pStyle w:val="19"/>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工信部联企业[2011]300号</w:t>
      </w:r>
    </w:p>
    <w:p w14:paraId="02CCDC5B">
      <w:pPr>
        <w:pStyle w:val="19"/>
        <w:rPr>
          <w:color w:val="000000" w:themeColor="text1"/>
          <w:sz w:val="21"/>
          <w:szCs w:val="21"/>
          <w:highlight w:val="none"/>
          <w14:textFill>
            <w14:solidFill>
              <w14:schemeClr w14:val="tx1"/>
            </w14:solidFill>
          </w14:textFill>
        </w:rPr>
      </w:pPr>
    </w:p>
    <w:p w14:paraId="00A046F6">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一、根据《中华人民共和国中小企业促进法》和《国务院关于进一步促进中小企业发展的若干意见》(国发[2009]36号)，制定本规定。</w:t>
      </w:r>
    </w:p>
    <w:p w14:paraId="29C190C9">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4FF7CB65">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EB9DA7D">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四、各行业划型标准为：</w:t>
      </w:r>
    </w:p>
    <w:p w14:paraId="3AC55A11">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5B94B5FB">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4FD5085">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C55888">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D9919D">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3522E7C">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C64942C">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152C92">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FBF9F8B">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AEA40D">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5AB9A6">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3F1BA24">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3595330">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F5B181">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8CF395E">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3E0BA72">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（十六）其他未列明行业。从业人员300人以下的为中小微型企业。其中，从业人员100人及以上的为中型企业；从业人员10人及以上的为小型企业；从业人员10人以下的为微型企业。</w:t>
      </w:r>
    </w:p>
    <w:p w14:paraId="5BB7CDA7">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五、企业类型的划分以统计部门的统计数据为依据。</w:t>
      </w:r>
    </w:p>
    <w:p w14:paraId="36F23F82">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359A1588">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0B6F272B">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7337E945">
      <w:pPr>
        <w:pStyle w:val="19"/>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九、本规定由工业和信息化部、国家统计局会同有关部门负责解释。</w:t>
      </w:r>
    </w:p>
    <w:p w14:paraId="4FBD18A2">
      <w:pPr>
        <w:pStyle w:val="19"/>
        <w:ind w:firstLine="4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十、本规定自发布之日起执行，原国家经贸委、原国家计委、财政部和国家统计局2003年颁布的《中小企业标准暂行规定》同时废止。</w:t>
      </w:r>
    </w:p>
    <w:p w14:paraId="58E4F0D8">
      <w:pPr>
        <w:pStyle w:val="19"/>
        <w:ind w:firstLine="420"/>
        <w:rPr>
          <w:rFonts w:hint="eastAsia"/>
          <w:color w:val="000000" w:themeColor="text1"/>
          <w:sz w:val="21"/>
          <w:szCs w:val="21"/>
          <w:highlight w:val="none"/>
          <w14:textFill>
            <w14:solidFill>
              <w14:schemeClr w14:val="tx1"/>
            </w14:solidFill>
          </w14:textFill>
        </w:rPr>
      </w:pPr>
    </w:p>
    <w:p w14:paraId="4E42BBD8">
      <w:pPr>
        <w:pStyle w:val="2"/>
        <w:spacing w:before="0" w:after="0" w:line="240" w:lineRule="auto"/>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7" w:name="_Toc24568"/>
      <w:r>
        <w:rPr>
          <w:rFonts w:hint="eastAsia"/>
          <w:color w:val="000000" w:themeColor="text1"/>
          <w:highlight w:val="none"/>
          <w14:textFill>
            <w14:solidFill>
              <w14:schemeClr w14:val="tx1"/>
            </w14:solidFill>
          </w14:textFill>
        </w:rPr>
        <w:t>第三章  投标人须知</w:t>
      </w:r>
      <w:bookmarkEnd w:id="7"/>
    </w:p>
    <w:p w14:paraId="283EF9D2">
      <w:pPr>
        <w:jc w:val="center"/>
        <w:rPr>
          <w:rFonts w:hint="eastAsia"/>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投标人须知前附表</w:t>
      </w:r>
    </w:p>
    <w:tbl>
      <w:tblPr>
        <w:tblStyle w:val="46"/>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11"/>
      </w:tblGrid>
      <w:tr w14:paraId="4B7E0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7DE7563">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3CE116A">
            <w:pPr>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5747F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1230125">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50820CF">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投标人的资格要求详见招标公告。</w:t>
            </w:r>
          </w:p>
          <w:p w14:paraId="5B61CB83">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投标人出现下列情形之一的，不得参加政府采购活动：</w:t>
            </w:r>
          </w:p>
          <w:p w14:paraId="2001B129">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4F9A82C">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对在“</w:t>
            </w:r>
            <w:r>
              <w:rPr>
                <w:rFonts w:hint="eastAsia" w:ascii="宋体" w:hAnsi="宋体"/>
                <w:color w:val="000000" w:themeColor="text1"/>
                <w:szCs w:val="21"/>
                <w:highlight w:val="none"/>
                <w:lang w:eastAsia="zh-CN"/>
                <w14:textFill>
                  <w14:solidFill>
                    <w14:schemeClr w14:val="tx1"/>
                  </w14:solidFill>
                </w14:textFill>
              </w:rPr>
              <w:t>信用中国”网站（https://www.creditchina.gov.cn）</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中国政府采购网（https://www.ccgp.gov.cn）</w:t>
            </w:r>
            <w:r>
              <w:rPr>
                <w:rFonts w:hint="eastAsia" w:ascii="宋体" w:hAnsi="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被列入失信被执行人、重大税收违法失信主体、政府采购严重违法失信行为记录名单及其他不符合《中华人民共和国政府采购法》第二十二条规定条件的供应商，不得参与政府采购活动。</w:t>
            </w:r>
          </w:p>
        </w:tc>
      </w:tr>
      <w:tr w14:paraId="2BC39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3ED560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95EAB68">
            <w:pPr>
              <w:pStyle w:val="17"/>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本项目是否接受联合体投标：详见招标公告。</w:t>
            </w:r>
          </w:p>
        </w:tc>
      </w:tr>
      <w:tr w14:paraId="3E7D2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03F0E0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D102362">
            <w:pPr>
              <w:pStyle w:val="17"/>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本项目不允许分包</w:t>
            </w:r>
          </w:p>
        </w:tc>
      </w:tr>
      <w:tr w14:paraId="335E3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35FC611">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2C0E3A2">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采用综合评分法的采购项目，</w:t>
            </w:r>
            <w:r>
              <w:rPr>
                <w:rFonts w:hint="eastAsia" w:ascii="宋体" w:hAnsi="宋体"/>
                <w:color w:val="000000" w:themeColor="text1"/>
                <w:szCs w:val="21"/>
                <w:highlight w:val="none"/>
                <w14:textFill>
                  <w14:solidFill>
                    <w14:schemeClr w14:val="tx1"/>
                  </w14:solidFill>
                </w14:textFill>
              </w:rPr>
              <w:t>提供相同品牌产品（非单一产品采购项目的，指核心产品）的不同投标人评审得分相同时，按照下列方式确定一个投标人获得中标人推荐资格：</w:t>
            </w:r>
          </w:p>
          <w:p w14:paraId="2BA906EF">
            <w:pPr>
              <w:autoSpaceDE w:val="0"/>
              <w:autoSpaceDN w:val="0"/>
              <w:snapToGrid w:val="0"/>
              <w:spacing w:line="360" w:lineRule="auto"/>
              <w:textAlignment w:val="bottom"/>
              <w:rPr>
                <w:rFonts w:hint="eastAsia" w:ascii="宋体" w:hAnsi="宋体"/>
                <w:i/>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依次按投标报价低的优先、政策分得分高的优先、技术评分高的优先、商务评分高的优先、质保期长优先、交货期短优先、故障响应时间短优先的顺序推荐；</w:t>
            </w:r>
          </w:p>
          <w:p w14:paraId="37B115AD">
            <w:pPr>
              <w:autoSpaceDE w:val="0"/>
              <w:autoSpaceDN w:val="0"/>
              <w:snapToGrid w:val="0"/>
              <w:spacing w:line="360" w:lineRule="auto"/>
              <w:textAlignment w:val="bottom"/>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□随机抽取；</w:t>
            </w:r>
          </w:p>
        </w:tc>
      </w:tr>
      <w:tr w14:paraId="08FDD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noWrap w:val="0"/>
            <w:vAlign w:val="center"/>
          </w:tcPr>
          <w:p w14:paraId="22D9A17A">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5F06543">
            <w:pPr>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不组织现场考察</w:t>
            </w:r>
          </w:p>
          <w:p w14:paraId="3F5E7350">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□组织现场考察：</w:t>
            </w:r>
          </w:p>
          <w:p w14:paraId="6F25831C">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集中时间：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分</w:t>
            </w:r>
            <w:r>
              <w:rPr>
                <w:rFonts w:hint="eastAsia" w:ascii="宋体" w:hAnsi="宋体"/>
                <w:color w:val="000000" w:themeColor="text1"/>
                <w:szCs w:val="21"/>
                <w:highlight w:val="none"/>
                <w14:textFill>
                  <w14:solidFill>
                    <w14:schemeClr w14:val="tx1"/>
                  </w14:solidFill>
                </w14:textFill>
              </w:rPr>
              <w:t>，逾期后果自负。集中地点：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p w14:paraId="2766BE38">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；联系电话：</w:t>
            </w:r>
            <w:r>
              <w:rPr>
                <w:rFonts w:ascii="宋体" w:hAnsi="宋体"/>
                <w:color w:val="000000" w:themeColor="text1"/>
                <w:szCs w:val="21"/>
                <w:highlight w:val="none"/>
                <w:u w:val="single"/>
                <w14:textFill>
                  <w14:solidFill>
                    <w14:schemeClr w14:val="tx1"/>
                  </w14:solidFill>
                </w14:textFill>
              </w:rPr>
              <w:t xml:space="preserve">                </w:t>
            </w:r>
          </w:p>
        </w:tc>
      </w:tr>
      <w:tr w14:paraId="181BE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noWrap w:val="0"/>
            <w:vAlign w:val="center"/>
          </w:tcPr>
          <w:p w14:paraId="37EB1668">
            <w:pPr>
              <w:spacing w:line="360" w:lineRule="auto"/>
              <w:jc w:val="center"/>
              <w:rPr>
                <w:rFonts w:hint="eastAsia" w:ascii="宋体" w:hAnsi="宋体"/>
                <w:color w:val="000000" w:themeColor="text1"/>
                <w:szCs w:val="21"/>
                <w:highlight w:val="none"/>
                <w14:textFill>
                  <w14:solidFill>
                    <w14:schemeClr w14:val="tx1"/>
                  </w14:solidFill>
                </w14:textFill>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D9AD921">
            <w:pPr>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不组织召开开标前答疑会</w:t>
            </w:r>
          </w:p>
          <w:p w14:paraId="205CED6D">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□组织召开开标前答疑会</w:t>
            </w:r>
          </w:p>
          <w:p w14:paraId="4534DB0D">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会议开始时间：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u w:val="single"/>
                <w14:textFill>
                  <w14:solidFill>
                    <w14:schemeClr w14:val="tx1"/>
                  </w14:solidFill>
                </w14:textFill>
              </w:rPr>
              <w:t xml:space="preserve">  分</w:t>
            </w:r>
            <w:r>
              <w:rPr>
                <w:rFonts w:hint="eastAsia" w:ascii="宋体" w:hAnsi="宋体"/>
                <w:color w:val="000000" w:themeColor="text1"/>
                <w:szCs w:val="21"/>
                <w:highlight w:val="none"/>
                <w14:textFill>
                  <w14:solidFill>
                    <w14:schemeClr w14:val="tx1"/>
                  </w14:solidFill>
                </w14:textFill>
              </w:rPr>
              <w:t>，逾期后果自负。会议地点：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p>
        </w:tc>
      </w:tr>
      <w:tr w14:paraId="4D00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noWrap w:val="0"/>
            <w:vAlign w:val="center"/>
          </w:tcPr>
          <w:p w14:paraId="353FB4BD">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744EA98">
            <w:pPr>
              <w:snapToGrid w:val="0"/>
              <w:spacing w:line="360" w:lineRule="auto"/>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报价文件：</w:t>
            </w:r>
          </w:p>
          <w:p w14:paraId="6EC39DE5">
            <w:pPr>
              <w:tabs>
                <w:tab w:val="left" w:pos="459"/>
              </w:tabs>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1.投标函（格式后附）；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7B19B501">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2.开标一览表（格式后附）；投标人在开标一览表中提供</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（如有）或产品合格证名称（如有），并如实填写</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名称及编号或产品合格证名称，否则，中标后交货时及履约验收时造成的标的名称与注册证上或产品合格证的产品名称不一致的，</w:t>
            </w:r>
            <w:r>
              <w:rPr>
                <w:rFonts w:hint="eastAsia" w:ascii="宋体" w:hAnsi="宋体"/>
                <w:b/>
                <w:color w:val="000000" w:themeColor="text1"/>
                <w:szCs w:val="21"/>
                <w:highlight w:val="none"/>
                <w:lang w:eastAsia="zh-CN"/>
                <w14:textFill>
                  <w14:solidFill>
                    <w14:schemeClr w14:val="tx1"/>
                  </w14:solidFill>
                </w14:textFill>
              </w:rPr>
              <w:t>采购人有权拒收货物及按履约验收不通过处理</w:t>
            </w:r>
            <w:r>
              <w:rPr>
                <w:rFonts w:hint="eastAsia" w:ascii="宋体" w:hAnsi="宋体"/>
                <w:b/>
                <w:color w:val="000000" w:themeColor="text1"/>
                <w:szCs w:val="21"/>
                <w:highlight w:val="none"/>
                <w14:textFill>
                  <w14:solidFill>
                    <w14:schemeClr w14:val="tx1"/>
                  </w14:solidFill>
                </w14:textFill>
              </w:rPr>
              <w:t>，造成的不利后果由投标人负责，</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提供主要零配件及易耗品供货价格及质保期外零配件优质服务方案及优惠率报价</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225AD15">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享受</w:t>
            </w:r>
            <w:r>
              <w:rPr>
                <w:rFonts w:hint="eastAsia" w:ascii="宋体" w:hAnsi="宋体"/>
                <w:color w:val="000000" w:themeColor="text1"/>
                <w:szCs w:val="21"/>
                <w:highlight w:val="none"/>
                <w14:textFill>
                  <w14:solidFill>
                    <w14:schemeClr w14:val="tx1"/>
                  </w14:solidFill>
                </w14:textFill>
              </w:rPr>
              <w:t>中小企业扶持政策的材料（</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根据自身响应情况，提供以下</w:t>
            </w:r>
            <w:r>
              <w:rPr>
                <w:rFonts w:ascii="宋体" w:hAnsi="宋体"/>
                <w:color w:val="000000" w:themeColor="text1"/>
                <w:szCs w:val="21"/>
                <w:highlight w:val="none"/>
                <w14:textFill>
                  <w14:solidFill>
                    <w14:schemeClr w14:val="tx1"/>
                  </w14:solidFill>
                </w14:textFill>
              </w:rPr>
              <w:t>任意一项材料以证明自身可享受中小企业</w:t>
            </w:r>
            <w:r>
              <w:rPr>
                <w:rFonts w:hint="eastAsia" w:ascii="宋体" w:hAnsi="宋体"/>
                <w:color w:val="000000" w:themeColor="text1"/>
                <w:szCs w:val="21"/>
                <w:highlight w:val="none"/>
                <w14:textFill>
                  <w14:solidFill>
                    <w14:schemeClr w14:val="tx1"/>
                  </w14:solidFill>
                </w14:textFill>
              </w:rPr>
              <w:t>扶持政策）：</w:t>
            </w:r>
          </w:p>
          <w:p w14:paraId="478A0BCD">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《中小企业声明函》（格式后附）；</w:t>
            </w:r>
          </w:p>
          <w:p w14:paraId="1A0E4631">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（2）《残疾人福利性单位声明函》（格式后附）</w:t>
            </w:r>
          </w:p>
          <w:p w14:paraId="42749E8D">
            <w:pPr>
              <w:tabs>
                <w:tab w:val="left" w:pos="459"/>
              </w:tabs>
              <w:snapToGrid w:val="0"/>
              <w:spacing w:line="360" w:lineRule="auto"/>
              <w:ind w:left="42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省级以上监狱管理局、戒毒管理局</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含新疆生产建设兵团</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出具的属于监狱企业的证明文件； </w:t>
            </w:r>
          </w:p>
          <w:p w14:paraId="0B97D1FC">
            <w:pPr>
              <w:tabs>
                <w:tab w:val="left" w:pos="459"/>
              </w:tabs>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《关于符合本国产品标准的声明函》或者财政部会同有关部门规定的有关证明文件；（供应商根据自身响应情况出具）</w:t>
            </w:r>
          </w:p>
          <w:p w14:paraId="53659510">
            <w:pPr>
              <w:tabs>
                <w:tab w:val="left" w:pos="459"/>
              </w:tabs>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投标人针对报价需要说明的其他文件和说明（格式自拟）。</w:t>
            </w:r>
          </w:p>
          <w:p w14:paraId="1BD5D955">
            <w:pPr>
              <w:snapToGrid w:val="0"/>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b/>
                <w:bCs/>
                <w:color w:val="000000" w:themeColor="text1"/>
                <w:szCs w:val="21"/>
                <w:highlight w:val="none"/>
                <w14:textFill>
                  <w14:solidFill>
                    <w14:schemeClr w14:val="tx1"/>
                  </w14:solidFill>
                </w14:textFill>
              </w:rPr>
              <w:t>以上标明“必须提供”的材料，格式</w:t>
            </w:r>
            <w:r>
              <w:rPr>
                <w:rFonts w:hint="eastAsia" w:ascii="宋体" w:hAnsi="宋体" w:cs="宋体"/>
                <w:b/>
                <w:color w:val="000000" w:themeColor="text1"/>
                <w:szCs w:val="21"/>
                <w:highlight w:val="none"/>
                <w14:textFill>
                  <w14:solidFill>
                    <w14:schemeClr w14:val="tx1"/>
                  </w14:solidFill>
                </w14:textFill>
              </w:rPr>
              <w:t>中有要求法定代表人或者委托代理人签字的，必须按要求签字并加盖投标人电子签章</w:t>
            </w:r>
            <w:r>
              <w:rPr>
                <w:rFonts w:hint="eastAsia" w:ascii="宋体" w:hAnsi="宋体"/>
                <w:b/>
                <w:bCs/>
                <w:color w:val="000000" w:themeColor="text1"/>
                <w:szCs w:val="21"/>
                <w:highlight w:val="none"/>
                <w14:textFill>
                  <w14:solidFill>
                    <w14:schemeClr w14:val="tx1"/>
                  </w14:solidFill>
                </w14:textFill>
              </w:rPr>
              <w:t>，否则按无效投标</w:t>
            </w:r>
            <w:r>
              <w:rPr>
                <w:rFonts w:hint="eastAsia" w:ascii="宋体" w:hAnsi="宋体" w:cs="Courier New"/>
                <w:b/>
                <w:color w:val="000000" w:themeColor="text1"/>
                <w:szCs w:val="21"/>
                <w:highlight w:val="none"/>
                <w14:textFill>
                  <w14:solidFill>
                    <w14:schemeClr w14:val="tx1"/>
                  </w14:solidFill>
                </w14:textFill>
              </w:rPr>
              <w:t>处理。</w:t>
            </w:r>
          </w:p>
        </w:tc>
      </w:tr>
      <w:tr w14:paraId="794DB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03676360">
            <w:pPr>
              <w:spacing w:line="360" w:lineRule="auto"/>
              <w:rPr>
                <w:rFonts w:hint="eastAsia" w:ascii="宋体" w:hAnsi="宋体"/>
                <w:color w:val="000000" w:themeColor="text1"/>
                <w:szCs w:val="21"/>
                <w:highlight w:val="none"/>
                <w14:textFill>
                  <w14:solidFill>
                    <w14:schemeClr w14:val="tx1"/>
                  </w14:solidFill>
                </w14:textFill>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7E46DE6">
            <w:pPr>
              <w:snapToGrid w:val="0"/>
              <w:spacing w:line="360" w:lineRule="auto"/>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资格证明文件</w:t>
            </w:r>
          </w:p>
          <w:p w14:paraId="06D4BAED">
            <w:pPr>
              <w:snapToGrid w:val="0"/>
              <w:spacing w:line="360" w:lineRule="auto"/>
              <w:ind w:firstLine="420" w:firstLineChars="20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1.投标人为法人或者其他组织的，提供营业执照等证明文件</w:t>
            </w:r>
            <w:r>
              <w:rPr>
                <w:rFonts w:hint="eastAsia" w:ascii="宋体" w:hAnsi="宋体" w:cs="宋体"/>
                <w:color w:val="000000" w:themeColor="text1"/>
                <w:szCs w:val="21"/>
                <w:highlight w:val="none"/>
                <w14:textFill>
                  <w14:solidFill>
                    <w14:schemeClr w14:val="tx1"/>
                  </w14:solidFill>
                </w14:textFill>
              </w:rPr>
              <w:t>（如营业执照或者事业单位法人证书或者</w:t>
            </w:r>
            <w:r>
              <w:rPr>
                <w:rStyle w:val="109"/>
                <w:color w:val="000000" w:themeColor="text1"/>
                <w:sz w:val="21"/>
                <w:szCs w:val="21"/>
                <w:highlight w:val="none"/>
                <w14:textFill>
                  <w14:solidFill>
                    <w14:schemeClr w14:val="tx1"/>
                  </w14:solidFill>
                </w14:textFill>
              </w:rPr>
              <w:t>执业许可证</w:t>
            </w:r>
            <w:r>
              <w:rPr>
                <w:rFonts w:hint="eastAsia" w:ascii="宋体" w:hAnsi="宋体" w:cs="宋体"/>
                <w:color w:val="000000" w:themeColor="text1"/>
                <w:szCs w:val="21"/>
                <w:highlight w:val="none"/>
                <w14:textFill>
                  <w14:solidFill>
                    <w14:schemeClr w14:val="tx1"/>
                  </w14:solidFill>
                </w14:textFill>
              </w:rPr>
              <w:t>或者登记证书等）</w:t>
            </w:r>
            <w:r>
              <w:rPr>
                <w:rFonts w:hint="eastAsia" w:ascii="宋体" w:hAnsi="宋体"/>
                <w:color w:val="000000" w:themeColor="text1"/>
                <w:szCs w:val="21"/>
                <w:highlight w:val="none"/>
                <w14:textFill>
                  <w14:solidFill>
                    <w14:schemeClr w14:val="tx1"/>
                  </w14:solidFill>
                </w14:textFill>
              </w:rPr>
              <w:t>，投标人为自然人的，提供身份证</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209B213F">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月内</w:t>
            </w:r>
            <w:r>
              <w:rPr>
                <w:rFonts w:hint="eastAsia"/>
                <w:color w:val="000000" w:themeColor="text1"/>
                <w:highlight w:val="none"/>
                <w:lang w:eastAsia="zh-CN"/>
                <w14:textFill>
                  <w14:solidFill>
                    <w14:schemeClr w14:val="tx1"/>
                  </w14:solidFill>
                </w14:textFill>
              </w:rPr>
              <w:t>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个月的依法缴纳税收的</w:t>
            </w:r>
            <w:r>
              <w:rPr>
                <w:rFonts w:hint="eastAsia"/>
                <w:color w:val="000000" w:themeColor="text1"/>
                <w:highlight w:val="none"/>
                <w14:textFill>
                  <w14:solidFill>
                    <w14:schemeClr w14:val="tx1"/>
                  </w14:solidFill>
                </w14:textFill>
              </w:rPr>
              <w:t>证明材料</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olor w:val="000000" w:themeColor="text1"/>
                <w:szCs w:val="21"/>
                <w:highlight w:val="none"/>
                <w14:textFill>
                  <w14:solidFill>
                    <w14:schemeClr w14:val="tx1"/>
                  </w14:solidFill>
                </w14:textFill>
              </w:rPr>
              <w:t>依法免税的供应商，</w:t>
            </w:r>
            <w:r>
              <w:rPr>
                <w:rFonts w:hint="eastAsia"/>
                <w:color w:val="000000" w:themeColor="text1"/>
                <w:highlight w:val="none"/>
                <w14:textFill>
                  <w14:solidFill>
                    <w14:schemeClr w14:val="tx1"/>
                  </w14:solidFill>
                </w14:textFill>
              </w:rPr>
              <w:t>必须提供符合免税条件的证明材料</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从</w:t>
            </w:r>
            <w:r>
              <w:rPr>
                <w:rFonts w:hint="eastAsia"/>
                <w:color w:val="000000" w:themeColor="text1"/>
                <w:szCs w:val="21"/>
                <w:highlight w:val="none"/>
                <w14:textFill>
                  <w14:solidFill>
                    <w14:schemeClr w14:val="tx1"/>
                  </w14:solidFill>
                </w14:textFill>
              </w:rPr>
              <w:t>成立之日</w:t>
            </w:r>
            <w:r>
              <w:rPr>
                <w:rFonts w:hint="eastAsia" w:ascii="宋体" w:hAnsi="宋体" w:cs="宋体"/>
                <w:color w:val="000000" w:themeColor="text1"/>
                <w:szCs w:val="21"/>
                <w:highlight w:val="none"/>
                <w14:textFill>
                  <w14:solidFill>
                    <w14:schemeClr w14:val="tx1"/>
                  </w14:solidFill>
                </w14:textFill>
              </w:rPr>
              <w:t>起到投标文件提交截止时间止不足要求月数的，只需提供从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ascii="宋体" w:hAnsi="宋体"/>
                <w:color w:val="000000" w:themeColor="text1"/>
                <w:szCs w:val="2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38B3228F">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025年</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月至 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月内</w:t>
            </w:r>
            <w:r>
              <w:rPr>
                <w:rFonts w:hint="eastAsia" w:ascii="宋体" w:hAnsi="宋体" w:cs="宋体"/>
                <w:color w:val="000000" w:themeColor="text1"/>
                <w:szCs w:val="21"/>
                <w:highlight w:val="none"/>
                <w:lang w:eastAsia="zh-CN"/>
                <w14:textFill>
                  <w14:solidFill>
                    <w14:schemeClr w14:val="tx1"/>
                  </w14:solidFill>
                </w14:textFill>
              </w:rPr>
              <w:t>任意</w:t>
            </w:r>
            <w:r>
              <w:rPr>
                <w:rFonts w:hint="eastAsia" w:ascii="宋体" w:hAnsi="宋体" w:cs="宋体"/>
                <w:color w:val="000000" w:themeColor="text1"/>
                <w:szCs w:val="21"/>
                <w:highlight w:val="none"/>
                <w14:textFill>
                  <w14:solidFill>
                    <w14:schemeClr w14:val="tx1"/>
                  </w14:solidFill>
                </w14:textFill>
              </w:rPr>
              <w:t>连续</w:t>
            </w:r>
            <w:r>
              <w:rPr>
                <w:rFonts w:hint="eastAsia" w:ascii="宋体" w:hAnsi="宋体" w:cs="宋体"/>
                <w:color w:val="000000" w:themeColor="text1"/>
                <w:szCs w:val="21"/>
                <w:highlight w:val="none"/>
                <w:u w:val="single"/>
                <w14:textFill>
                  <w14:solidFill>
                    <w14:schemeClr w14:val="tx1"/>
                  </w14:solidFill>
                </w14:textFill>
              </w:rPr>
              <w:t xml:space="preserve"> 3  </w:t>
            </w:r>
            <w:r>
              <w:rPr>
                <w:rFonts w:hint="eastAsia" w:ascii="宋体" w:hAnsi="宋体" w:cs="宋体"/>
                <w:color w:val="000000" w:themeColor="text1"/>
                <w:szCs w:val="21"/>
                <w:highlight w:val="none"/>
                <w14:textFill>
                  <w14:solidFill>
                    <w14:schemeClr w14:val="tx1"/>
                  </w14:solidFill>
                </w14:textFill>
              </w:rPr>
              <w:t>个月的依法缴纳社会保障资金的缴费</w:t>
            </w:r>
            <w:r>
              <w:rPr>
                <w:rFonts w:hint="eastAsia"/>
                <w:color w:val="000000" w:themeColor="text1"/>
                <w:highlight w:val="none"/>
                <w14:textFill>
                  <w14:solidFill>
                    <w14:schemeClr w14:val="tx1"/>
                  </w14:solidFill>
                </w14:textFill>
              </w:rPr>
              <w:t>证明材料</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专用收据、社会保险缴纳清单或者社保部门的证明）复印件；</w:t>
            </w:r>
            <w:r>
              <w:rPr>
                <w:rFonts w:hint="eastAsia" w:ascii="宋体" w:hAnsi="宋体"/>
                <w:color w:val="000000" w:themeColor="text1"/>
                <w:szCs w:val="21"/>
                <w:highlight w:val="none"/>
                <w14:textFill>
                  <w14:solidFill>
                    <w14:schemeClr w14:val="tx1"/>
                  </w14:solidFill>
                </w14:textFill>
              </w:rPr>
              <w:t>依法不需要缴纳社会保障资金的供应商，必须提供相应文件证明不需要缴纳社会保障资金。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到投标文件提交截止时间止不足要求月数的只需提供从</w:t>
            </w:r>
            <w:r>
              <w:rPr>
                <w:rFonts w:hint="eastAsia"/>
                <w:color w:val="000000" w:themeColor="text1"/>
                <w:szCs w:val="21"/>
                <w:highlight w:val="none"/>
                <w14:textFill>
                  <w14:solidFill>
                    <w14:schemeClr w14:val="tx1"/>
                  </w14:solidFill>
                </w14:textFill>
              </w:rPr>
              <w:t>成立之日起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ascii="宋体" w:hAnsi="宋体"/>
                <w:color w:val="000000" w:themeColor="text1"/>
                <w:szCs w:val="2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5DB4A8FF">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w:t>
            </w:r>
            <w:r>
              <w:rPr>
                <w:rFonts w:hint="eastAsia"/>
                <w:color w:val="000000" w:themeColor="text1"/>
                <w:szCs w:val="21"/>
                <w:highlight w:val="none"/>
                <w14:textFill>
                  <w14:solidFill>
                    <w14:schemeClr w14:val="tx1"/>
                  </w14:solidFill>
                </w14:textFill>
              </w:rPr>
              <w:t>财务状况报告</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2024</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或2025年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年度财务报表复印件，或者银行出具的资信证明，或者中国人民银行征信中心出具的信用报告（企业投标的提供企业信用报告，自然人投标的提供个人信用报告</w:t>
            </w:r>
            <w:r>
              <w:rPr>
                <w:rFonts w:hint="eastAsia" w:ascii="宋体" w:hAnsi="宋体"/>
                <w:color w:val="000000" w:themeColor="text1"/>
                <w:highlight w:val="none"/>
                <w14:textFill>
                  <w14:solidFill>
                    <w14:schemeClr w14:val="tx1"/>
                  </w14:solidFill>
                </w14:textFill>
              </w:rPr>
              <w:t>，投标人</w:t>
            </w:r>
            <w:r>
              <w:rPr>
                <w:rFonts w:ascii="宋体" w:hAnsi="宋体"/>
                <w:color w:val="000000" w:themeColor="text1"/>
                <w:highlight w:val="none"/>
                <w14:textFill>
                  <w14:solidFill>
                    <w14:schemeClr w14:val="tx1"/>
                  </w14:solidFill>
                </w14:textFill>
              </w:rPr>
              <w:t>属于成立时间在规定年度之后的法人或其他组织</w:t>
            </w:r>
            <w:r>
              <w:rPr>
                <w:rFonts w:hint="eastAsia" w:ascii="宋体" w:hAnsi="宋体"/>
                <w:color w:val="000000" w:themeColor="text1"/>
                <w:highlight w:val="none"/>
                <w14:textFill>
                  <w14:solidFill>
                    <w14:schemeClr w14:val="tx1"/>
                  </w14:solidFill>
                </w14:textFill>
              </w:rPr>
              <w:t>，需提供成立之日起至投标截止时间前的月报表</w:t>
            </w:r>
            <w:r>
              <w:rPr>
                <w:rFonts w:hint="eastAsia" w:ascii="宋体" w:hAnsi="宋体"/>
                <w:color w:val="000000" w:themeColor="text1"/>
                <w:szCs w:val="21"/>
                <w:highlight w:val="none"/>
                <w14:textFill>
                  <w14:solidFill>
                    <w14:schemeClr w14:val="tx1"/>
                  </w14:solidFill>
                </w14:textFill>
              </w:rPr>
              <w:t>或银行出具的资信证明或者中国人民银行征信中心出具的企业信用报告；资信证明应在有效期内，未注明有效期的，银行出具时间至投标截止时间不超过一年]</w:t>
            </w:r>
            <w:r>
              <w:rPr>
                <w:rFonts w:hint="eastAsia"/>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3446395B">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5.投标人直接控股股东信息表（格式后附）；（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50FEEB06">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投标人直接管理关系信息表（格式后附）；（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678657AB">
            <w:pPr>
              <w:snapToGrid w:val="0"/>
              <w:spacing w:line="360" w:lineRule="auto"/>
              <w:ind w:firstLine="420"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7.投标声明（格式后附）；（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19B9527F">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 </w:t>
            </w:r>
            <w:r>
              <w:rPr>
                <w:rFonts w:hint="eastAsia" w:ascii="宋体" w:hAnsi="宋体"/>
                <w:color w:val="000000" w:themeColor="text1"/>
                <w:szCs w:val="21"/>
                <w:highlight w:val="none"/>
                <w:lang w:val="en-US" w:eastAsia="zh-CN"/>
                <w14:textFill>
                  <w14:solidFill>
                    <w14:schemeClr w14:val="tx1"/>
                  </w14:solidFill>
                </w14:textFill>
              </w:rPr>
              <w:t>分标1、分标2：</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按以下要求提供医疗器械的有关证明材料复印件：</w:t>
            </w:r>
          </w:p>
          <w:p w14:paraId="3090C19B">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有第二类医疗器械的，应提供有效的医疗器械经营备案凭证（经营范围包含采购的第二类医疗器械），符合《医疗器械监督管理条例》（国务院令第739号）第四十一条第二款规定的除外；如</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3413F641">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（2）有第三类医疗器械的，应提供有效的医疗器械经营许可证（经营范围包含采购的第三类医疗器械）；如</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2738BC35">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（3）有第二类和第三类医疗器械的，应按上述（1）（2）要求提供。</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C818F0C">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w:t>
            </w:r>
          </w:p>
          <w:p w14:paraId="5986F49A">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1.以上标明“必须提供”的材料必须加盖</w:t>
            </w:r>
            <w:r>
              <w:rPr>
                <w:rFonts w:hint="eastAsia" w:ascii="宋体" w:hAnsi="宋体" w:cs="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，必须提供的材料在第五章“</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文件格式”中有要求法定代表人或委托代理人签字的，必须由法定代表人或委托代理人签字（或者电子签名），否则</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文件按无效处理。</w:t>
            </w:r>
          </w:p>
          <w:p w14:paraId="556C70C4">
            <w:pPr>
              <w:pStyle w:val="17"/>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文件（包含电子备份</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文件），其中电子</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文件中所须加盖公章部分均采用CA签章。若</w:t>
            </w:r>
            <w:r>
              <w:rPr>
                <w:rFonts w:hint="eastAsia" w:ascii="宋体" w:hAnsi="宋体" w:cs="宋体"/>
                <w:b/>
                <w:bCs/>
                <w:color w:val="000000" w:themeColor="text1"/>
                <w:szCs w:val="21"/>
                <w:highlight w:val="none"/>
                <w:lang w:val="en-US" w:eastAsia="zh-CN"/>
                <w14:textFill>
                  <w14:solidFill>
                    <w14:schemeClr w14:val="tx1"/>
                  </w14:solidFill>
                </w14:textFill>
              </w:rPr>
              <w:t>采购</w:t>
            </w:r>
            <w:r>
              <w:rPr>
                <w:rFonts w:hint="eastAsia" w:ascii="宋体" w:hAnsi="宋体" w:cs="宋体"/>
                <w:b/>
                <w:bCs/>
                <w:color w:val="000000" w:themeColor="text1"/>
                <w:szCs w:val="21"/>
                <w:highlight w:val="none"/>
                <w14:textFill>
                  <w14:solidFill>
                    <w14:schemeClr w14:val="tx1"/>
                  </w14:solidFill>
                </w14:textFill>
              </w:rPr>
              <w:t>文件中有专门标注的某关联点，并要求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在电子</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标系统中作出</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标响应的，如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未对关联点进行响应或者在</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文件其它内容进行描述，造成电子评审不能查询的责任由</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自行承担。</w:t>
            </w:r>
          </w:p>
          <w:p w14:paraId="008569F7">
            <w:pPr>
              <w:snapToGrid w:val="0"/>
              <w:spacing w:line="360" w:lineRule="auto"/>
              <w:jc w:val="left"/>
              <w:rPr>
                <w:rFonts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3.分公司参加</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标的，应当取得总公司授权并在</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文件中提供授权书复印件，否则按无效</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处理。</w:t>
            </w:r>
          </w:p>
        </w:tc>
      </w:tr>
      <w:tr w14:paraId="22949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212A74C6">
            <w:pPr>
              <w:spacing w:line="360" w:lineRule="auto"/>
              <w:rPr>
                <w:rFonts w:hint="eastAsia" w:ascii="宋体" w:hAnsi="宋体"/>
                <w:color w:val="000000" w:themeColor="text1"/>
                <w:szCs w:val="21"/>
                <w:highlight w:val="none"/>
                <w14:textFill>
                  <w14:solidFill>
                    <w14:schemeClr w14:val="tx1"/>
                  </w14:solidFill>
                </w14:textFill>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96C7586">
            <w:pPr>
              <w:snapToGrid w:val="0"/>
              <w:spacing w:line="360" w:lineRule="auto"/>
              <w:jc w:val="left"/>
              <w:rPr>
                <w:rFonts w:hint="eastAsia" w:ascii="宋体" w:hAnsi="宋体" w:cs="Courier New"/>
                <w:b/>
                <w:color w:val="000000" w:themeColor="text1"/>
                <w:szCs w:val="21"/>
                <w:highlight w:val="none"/>
                <w14:textFill>
                  <w14:solidFill>
                    <w14:schemeClr w14:val="tx1"/>
                  </w14:solidFill>
                </w14:textFill>
              </w:rPr>
            </w:pPr>
            <w:r>
              <w:rPr>
                <w:rFonts w:hint="eastAsia"/>
                <w:b/>
                <w:color w:val="000000" w:themeColor="text1"/>
                <w:kern w:val="0"/>
                <w:highlight w:val="none"/>
                <w:u w:val="single"/>
                <w14:textFill>
                  <w14:solidFill>
                    <w14:schemeClr w14:val="tx1"/>
                  </w14:solidFill>
                </w14:textFill>
              </w:rPr>
              <w:t>商务及技术文件</w:t>
            </w:r>
            <w:r>
              <w:rPr>
                <w:rFonts w:hint="eastAsia" w:ascii="宋体" w:hAnsi="宋体" w:cs="Courier New"/>
                <w:b/>
                <w:color w:val="000000" w:themeColor="text1"/>
                <w:szCs w:val="21"/>
                <w:highlight w:val="none"/>
                <w14:textFill>
                  <w14:solidFill>
                    <w14:schemeClr w14:val="tx1"/>
                  </w14:solidFill>
                </w14:textFill>
              </w:rPr>
              <w:t>：</w:t>
            </w:r>
          </w:p>
          <w:p w14:paraId="3C400697">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907854E">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2.投标保证金提交凭证；（</w:t>
            </w:r>
            <w:r>
              <w:rPr>
                <w:rFonts w:hint="eastAsia"/>
                <w:b/>
                <w:bCs/>
                <w:color w:val="000000" w:themeColor="text1"/>
                <w:highlight w:val="none"/>
                <w14:textFill>
                  <w14:solidFill>
                    <w14:schemeClr w14:val="tx1"/>
                  </w14:solidFill>
                </w14:textFill>
              </w:rPr>
              <w:t>如要求提交投标保证金的则必须提供</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p w14:paraId="4ABB818C">
            <w:pPr>
              <w:snapToGrid w:val="0"/>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482DFAF7">
            <w:pPr>
              <w:snapToGrid w:val="0"/>
              <w:spacing w:line="360" w:lineRule="auto"/>
              <w:ind w:left="413"/>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委托时必须提供，否则按无效投标处理</w:t>
            </w:r>
            <w:r>
              <w:rPr>
                <w:rFonts w:hint="eastAsia" w:ascii="宋体" w:hAnsi="宋体"/>
                <w:color w:val="000000" w:themeColor="text1"/>
                <w:szCs w:val="21"/>
                <w:highlight w:val="none"/>
                <w14:textFill>
                  <w14:solidFill>
                    <w14:schemeClr w14:val="tx1"/>
                  </w14:solidFill>
                </w14:textFill>
              </w:rPr>
              <w:t>）</w:t>
            </w:r>
          </w:p>
          <w:p w14:paraId="3E5B1DA8">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商务要求偏离表（格式后附）；（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1158366E">
            <w:pPr>
              <w:snapToGrid w:val="0"/>
              <w:spacing w:line="360" w:lineRule="auto"/>
              <w:ind w:left="413"/>
              <w:jc w:val="left"/>
              <w:rPr>
                <w:rFonts w:hint="eastAsia"/>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.售后服务</w:t>
            </w:r>
            <w:r>
              <w:rPr>
                <w:rFonts w:hint="eastAsia" w:ascii="宋体" w:hAnsi="宋体"/>
                <w:color w:val="000000" w:themeColor="text1"/>
                <w:szCs w:val="21"/>
                <w:highlight w:val="none"/>
                <w:lang w:val="en-US" w:eastAsia="zh-CN"/>
                <w14:textFill>
                  <w14:solidFill>
                    <w14:schemeClr w14:val="tx1"/>
                  </w14:solidFill>
                </w14:textFill>
              </w:rPr>
              <w:t>方案</w:t>
            </w:r>
            <w:r>
              <w:rPr>
                <w:rFonts w:hint="eastAsia" w:ascii="宋体" w:hAnsi="宋体"/>
                <w:color w:val="000000" w:themeColor="text1"/>
                <w:szCs w:val="21"/>
                <w:highlight w:val="none"/>
                <w14:textFill>
                  <w14:solidFill>
                    <w14:schemeClr w14:val="tx1"/>
                  </w14:solidFill>
                </w14:textFill>
              </w:rPr>
              <w:t>（格式自拟）；（</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656881C4">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.代理服务费承诺书（格式后附）； </w:t>
            </w:r>
          </w:p>
          <w:p w14:paraId="44D094BA">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.设备性能配置清单（格式后附）；（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10F6A886">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.技术要求偏离表（格式后附）；（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A406DA7">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.项目实施方案（格式自拟）【包含但不限于项目实施方案、质量保证措施等】；</w:t>
            </w:r>
            <w:r>
              <w:rPr>
                <w:rFonts w:hint="eastAsia" w:ascii="宋体" w:hAnsi="宋体"/>
                <w:i/>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i/>
                <w:color w:val="000000" w:themeColor="text1"/>
                <w:szCs w:val="21"/>
                <w:highlight w:val="none"/>
                <w14:textFill>
                  <w14:solidFill>
                    <w14:schemeClr w14:val="tx1"/>
                  </w14:solidFill>
                </w14:textFill>
              </w:rPr>
              <w:t>）</w:t>
            </w:r>
          </w:p>
          <w:p w14:paraId="3BC8D7C8">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对本项目系统总体要求的理解。包括：功能说明、性能指标及设备选型说明（质量、性能、价格、外观、体积等方面进行比较和选择的理由及过程，格式自拟）；</w:t>
            </w:r>
          </w:p>
          <w:p w14:paraId="39027BBB">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.产品出厂标准、质量检测报告【其中有精度要求的仪器设备类政府采购项目，应当要求投标人提供精度数据（</w:t>
            </w:r>
            <w:r>
              <w:rPr>
                <w:color w:val="000000" w:themeColor="text1"/>
                <w:highlight w:val="none"/>
                <w14:textFill>
                  <w14:solidFill>
                    <w14:schemeClr w14:val="tx1"/>
                  </w14:solidFill>
                </w14:textFill>
              </w:rPr>
              <w:t>国家认可具有资质的有资质的第三方检测机构出具的检测报告复印件</w:t>
            </w:r>
            <w:r>
              <w:rPr>
                <w:rFonts w:hint="eastAsia" w:ascii="宋体" w:hAnsi="宋体"/>
                <w:color w:val="000000" w:themeColor="text1"/>
                <w:szCs w:val="21"/>
                <w:highlight w:val="none"/>
                <w14:textFill>
                  <w14:solidFill>
                    <w14:schemeClr w14:val="tx1"/>
                  </w14:solidFill>
                </w14:textFill>
              </w:rPr>
              <w:t>或者由采购人在投标前组织的实测获得）】</w:t>
            </w:r>
          </w:p>
          <w:p w14:paraId="1D70DEEE">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.优惠条件：投标人承诺给予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人的各种优惠条件，包括售后服务、备品备件、专用耗材等方面的优惠；投标人不得给予赠品或者与采购无关的其他商品、服务；</w:t>
            </w:r>
          </w:p>
          <w:p w14:paraId="6794199E">
            <w:pPr>
              <w:snapToGrid w:val="0"/>
              <w:spacing w:line="360" w:lineRule="auto"/>
              <w:ind w:left="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.投标人对本项目的合理化建议和改进措施（格式自拟）；</w:t>
            </w:r>
          </w:p>
          <w:p w14:paraId="45DD080D">
            <w:pPr>
              <w:snapToGrid w:val="0"/>
              <w:spacing w:line="360" w:lineRule="auto"/>
              <w:ind w:left="42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.除招标文件规定必须提供以外，投标人认为需要提供的其他证明材料（格式自拟）。</w:t>
            </w:r>
          </w:p>
          <w:p w14:paraId="2F04787D">
            <w:pPr>
              <w:snapToGrid w:val="0"/>
              <w:spacing w:line="360" w:lineRule="auto"/>
              <w:ind w:left="413"/>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（投标人根据“第二章 采购需求”及“第四章 评标方法及评标标准”提供有关证明材料）。</w:t>
            </w:r>
          </w:p>
          <w:p w14:paraId="465C9CD1">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1.以上标明“必须提供”的材料必须加盖</w:t>
            </w:r>
            <w:r>
              <w:rPr>
                <w:rFonts w:hint="eastAsia" w:ascii="宋体" w:hAnsi="宋体" w:cs="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，必须提供的材料在第五章“</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文件格式”中有要求法定代表人或委托代理人签字的，必须由法定代表人或委托代理人签字（或者电子签名），否则</w:t>
            </w:r>
            <w:r>
              <w:rPr>
                <w:rFonts w:hint="eastAsia" w:ascii="宋体" w:hAnsi="宋体" w:cs="宋体"/>
                <w:b/>
                <w:color w:val="000000" w:themeColor="text1"/>
                <w:szCs w:val="21"/>
                <w:highlight w:val="none"/>
                <w:lang w:val="en-US" w:eastAsia="zh-CN"/>
                <w14:textFill>
                  <w14:solidFill>
                    <w14:schemeClr w14:val="tx1"/>
                  </w14:solidFill>
                </w14:textFill>
              </w:rPr>
              <w:t>投标</w:t>
            </w:r>
            <w:r>
              <w:rPr>
                <w:rFonts w:hint="eastAsia" w:ascii="宋体" w:hAnsi="宋体" w:cs="宋体"/>
                <w:b/>
                <w:color w:val="000000" w:themeColor="text1"/>
                <w:szCs w:val="21"/>
                <w:highlight w:val="none"/>
                <w14:textFill>
                  <w14:solidFill>
                    <w14:schemeClr w14:val="tx1"/>
                  </w14:solidFill>
                </w14:textFill>
              </w:rPr>
              <w:t>文件按无效处理。</w:t>
            </w:r>
          </w:p>
          <w:p w14:paraId="6882786D">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文件（包含电子备份</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文件），其中电子</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文件中所须加盖公章部分均采用CA签章。若</w:t>
            </w:r>
            <w:r>
              <w:rPr>
                <w:rFonts w:hint="eastAsia" w:ascii="宋体" w:hAnsi="宋体" w:cs="宋体"/>
                <w:b/>
                <w:bCs/>
                <w:color w:val="000000" w:themeColor="text1"/>
                <w:szCs w:val="21"/>
                <w:highlight w:val="none"/>
                <w:lang w:val="en-US" w:eastAsia="zh-CN"/>
                <w14:textFill>
                  <w14:solidFill>
                    <w14:schemeClr w14:val="tx1"/>
                  </w14:solidFill>
                </w14:textFill>
              </w:rPr>
              <w:t>采购</w:t>
            </w:r>
            <w:r>
              <w:rPr>
                <w:rFonts w:hint="eastAsia" w:ascii="宋体" w:hAnsi="宋体" w:cs="宋体"/>
                <w:b/>
                <w:bCs/>
                <w:color w:val="000000" w:themeColor="text1"/>
                <w:szCs w:val="21"/>
                <w:highlight w:val="none"/>
                <w14:textFill>
                  <w14:solidFill>
                    <w14:schemeClr w14:val="tx1"/>
                  </w14:solidFill>
                </w14:textFill>
              </w:rPr>
              <w:t>文件中有专门标注的某关联点，并要求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在电子</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标系统中作出</w:t>
            </w:r>
            <w:r>
              <w:rPr>
                <w:rFonts w:hint="eastAsia" w:ascii="宋体" w:hAnsi="宋体" w:cs="宋体"/>
                <w:b/>
                <w:bCs/>
                <w:color w:val="000000" w:themeColor="text1"/>
                <w:szCs w:val="21"/>
                <w:highlight w:val="none"/>
                <w:lang w:val="en-US" w:eastAsia="zh-CN"/>
                <w14:textFill>
                  <w14:solidFill>
                    <w14:schemeClr w14:val="tx1"/>
                  </w14:solidFill>
                </w14:textFill>
              </w:rPr>
              <w:t>投</w:t>
            </w:r>
            <w:r>
              <w:rPr>
                <w:rFonts w:hint="eastAsia" w:ascii="宋体" w:hAnsi="宋体" w:cs="宋体"/>
                <w:b/>
                <w:bCs/>
                <w:color w:val="000000" w:themeColor="text1"/>
                <w:szCs w:val="21"/>
                <w:highlight w:val="none"/>
                <w14:textFill>
                  <w14:solidFill>
                    <w14:schemeClr w14:val="tx1"/>
                  </w14:solidFill>
                </w14:textFill>
              </w:rPr>
              <w:t>标响应的，如</w:t>
            </w:r>
            <w:r>
              <w:rPr>
                <w:rFonts w:hint="eastAsia" w:ascii="宋体" w:hAnsi="宋体" w:cs="宋体"/>
                <w:b/>
                <w:bCs/>
                <w:color w:val="000000" w:themeColor="text1"/>
                <w:szCs w:val="21"/>
                <w:highlight w:val="none"/>
                <w:lang w:val="en-US" w:eastAsia="zh-CN"/>
                <w14:textFill>
                  <w14:solidFill>
                    <w14:schemeClr w14:val="tx1"/>
                  </w14:solidFill>
                </w14:textFill>
              </w:rPr>
              <w:t>投标人</w:t>
            </w:r>
            <w:r>
              <w:rPr>
                <w:rFonts w:hint="eastAsia" w:ascii="宋体" w:hAnsi="宋体" w:cs="宋体"/>
                <w:b/>
                <w:bCs/>
                <w:color w:val="000000" w:themeColor="text1"/>
                <w:szCs w:val="21"/>
                <w:highlight w:val="none"/>
                <w14:textFill>
                  <w14:solidFill>
                    <w14:schemeClr w14:val="tx1"/>
                  </w14:solidFill>
                </w14:textFill>
              </w:rPr>
              <w:t>未对关联点进行响应或者在</w:t>
            </w:r>
            <w:r>
              <w:rPr>
                <w:rFonts w:hint="eastAsia" w:ascii="宋体" w:hAnsi="宋体" w:cs="宋体"/>
                <w:b/>
                <w:bCs/>
                <w:color w:val="000000" w:themeColor="text1"/>
                <w:szCs w:val="21"/>
                <w:highlight w:val="none"/>
                <w:lang w:val="en-US" w:eastAsia="zh-CN"/>
                <w14:textFill>
                  <w14:solidFill>
                    <w14:schemeClr w14:val="tx1"/>
                  </w14:solidFill>
                </w14:textFill>
              </w:rPr>
              <w:t>投标</w:t>
            </w:r>
            <w:r>
              <w:rPr>
                <w:rFonts w:hint="eastAsia" w:ascii="宋体" w:hAnsi="宋体" w:cs="宋体"/>
                <w:b/>
                <w:bCs/>
                <w:color w:val="000000" w:themeColor="text1"/>
                <w:szCs w:val="21"/>
                <w:highlight w:val="none"/>
                <w14:textFill>
                  <w14:solidFill>
                    <w14:schemeClr w14:val="tx1"/>
                  </w14:solidFill>
                </w14:textFill>
              </w:rPr>
              <w:t>文件其它内容进行描述，造成电子评审不能查询的责任由供应商自行承担。</w:t>
            </w:r>
          </w:p>
        </w:tc>
      </w:tr>
      <w:tr w14:paraId="76DD3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2D7E254">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8903FBF">
            <w:pPr>
              <w:spacing w:line="44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投标报价是履行合同的最终价格，</w:t>
            </w:r>
            <w:r>
              <w:rPr>
                <w:rFonts w:hint="eastAsia"/>
                <w:color w:val="000000" w:themeColor="text1"/>
                <w:szCs w:val="21"/>
                <w:highlight w:val="none"/>
                <w14:textFill>
                  <w14:solidFill>
                    <w14:schemeClr w14:val="tx1"/>
                  </w14:solidFill>
                </w14:textFill>
              </w:rPr>
              <w:t>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tc>
      </w:tr>
      <w:tr w14:paraId="70F38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CE1C955">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r>
              <w:rPr>
                <w:rFonts w:ascii="宋体" w:hAnsi="宋体"/>
                <w:color w:val="000000" w:themeColor="text1"/>
                <w:szCs w:val="21"/>
                <w:highlight w:val="none"/>
                <w14:textFill>
                  <w14:solidFill>
                    <w14:schemeClr w14:val="tx1"/>
                  </w14:solidFill>
                </w14:textFill>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46468E9">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投标有效期：自投标截止之日起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60</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tc>
      </w:tr>
      <w:tr w14:paraId="75214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5FDAE12">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04EB0B0">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□本项目不收取投标保证金。</w:t>
            </w:r>
          </w:p>
          <w:p w14:paraId="4E8BA501">
            <w:pPr>
              <w:snapToGrid w:val="0"/>
              <w:spacing w:line="360" w:lineRule="auto"/>
              <w:rPr>
                <w:rFonts w:hint="eastAsia"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本项目收取投标保证金，具体规定如下：</w:t>
            </w:r>
            <w:r>
              <w:rPr>
                <w:rFonts w:hint="eastAsia" w:ascii="宋体" w:hAnsi="宋体"/>
                <w:color w:val="000000" w:themeColor="text1"/>
                <w:szCs w:val="21"/>
                <w:highlight w:val="none"/>
                <w:lang w:val="en-US" w:eastAsia="zh-CN"/>
                <w14:textFill>
                  <w14:solidFill>
                    <w14:schemeClr w14:val="tx1"/>
                  </w14:solidFill>
                </w14:textFill>
              </w:rPr>
              <w:t>分标1：</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叁万元整</w:t>
            </w:r>
            <w:r>
              <w:rPr>
                <w:rFonts w:hint="eastAsia" w:ascii="宋体" w:hAnsi="宋体" w:cs="宋体"/>
                <w:b/>
                <w:bCs/>
                <w:color w:val="000000" w:themeColor="text1"/>
                <w:kern w:val="0"/>
                <w:szCs w:val="21"/>
                <w:highlight w:val="none"/>
                <w:u w:val="single"/>
                <w14:textFill>
                  <w14:solidFill>
                    <w14:schemeClr w14:val="tx1"/>
                  </w14:solidFill>
                </w14:textFill>
              </w:rPr>
              <w:t>（</w:t>
            </w:r>
            <w:r>
              <w:rPr>
                <w:rFonts w:hint="eastAsia" w:ascii="Malgun Gothic" w:hAnsi="Malgun Gothic" w:eastAsia="Malgun Gothic" w:cs="Malgun Gothic"/>
                <w:b/>
                <w:bCs/>
                <w:color w:val="000000" w:themeColor="text1"/>
                <w:kern w:val="0"/>
                <w:szCs w:val="21"/>
                <w:highlight w:val="none"/>
                <w:u w:val="single"/>
                <w14:textFill>
                  <w14:solidFill>
                    <w14:schemeClr w14:val="tx1"/>
                  </w14:solidFill>
                </w14:textFill>
              </w:rPr>
              <w:t>￥</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30</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0</w:t>
            </w:r>
            <w:r>
              <w:rPr>
                <w:rFonts w:hint="eastAsia" w:ascii="宋体" w:hAnsi="宋体" w:cs="宋体"/>
                <w:b/>
                <w:bCs/>
                <w:color w:val="000000" w:themeColor="text1"/>
                <w:kern w:val="0"/>
                <w:szCs w:val="21"/>
                <w:highlight w:val="none"/>
                <w:u w:val="single"/>
                <w14:textFill>
                  <w14:solidFill>
                    <w14:schemeClr w14:val="tx1"/>
                  </w14:solidFill>
                </w14:textFill>
              </w:rPr>
              <w:t>00.00）</w:t>
            </w:r>
            <w:r>
              <w:rPr>
                <w:rFonts w:hint="eastAsia" w:ascii="宋体" w:hAnsi="宋体" w:cs="宋体"/>
                <w:b/>
                <w:bCs/>
                <w:color w:val="000000" w:themeColor="text1"/>
                <w:kern w:val="0"/>
                <w:szCs w:val="21"/>
                <w:highlight w:val="none"/>
                <w:u w:val="single"/>
                <w:lang w:eastAsia="zh-CN"/>
                <w14:textFill>
                  <w14:solidFill>
                    <w14:schemeClr w14:val="tx1"/>
                  </w14:solidFill>
                </w14:textFill>
              </w:rPr>
              <w:t>；分标</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2</w:t>
            </w:r>
            <w:r>
              <w:rPr>
                <w:rFonts w:hint="eastAsia" w:ascii="宋体" w:hAnsi="宋体" w:cs="宋体"/>
                <w:b/>
                <w:bCs/>
                <w:color w:val="000000" w:themeColor="text1"/>
                <w:kern w:val="0"/>
                <w:szCs w:val="21"/>
                <w:highlight w:val="none"/>
                <w:u w:val="single"/>
                <w:lang w:eastAsia="zh-CN"/>
                <w14:textFill>
                  <w14:solidFill>
                    <w14:schemeClr w14:val="tx1"/>
                  </w14:solidFill>
                </w14:textFill>
              </w:rPr>
              <w:t>：叁万</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伍仟</w:t>
            </w:r>
            <w:r>
              <w:rPr>
                <w:rFonts w:hint="eastAsia" w:ascii="宋体" w:hAnsi="宋体" w:cs="宋体"/>
                <w:b/>
                <w:bCs/>
                <w:color w:val="000000" w:themeColor="text1"/>
                <w:kern w:val="0"/>
                <w:szCs w:val="21"/>
                <w:highlight w:val="none"/>
                <w:u w:val="single"/>
                <w:lang w:eastAsia="zh-CN"/>
                <w14:textFill>
                  <w14:solidFill>
                    <w14:schemeClr w14:val="tx1"/>
                  </w14:solidFill>
                </w14:textFill>
              </w:rPr>
              <w:t>元整（</w:t>
            </w:r>
            <w:r>
              <w:rPr>
                <w:rFonts w:hint="eastAsia" w:ascii="Malgun Gothic" w:hAnsi="Malgun Gothic" w:eastAsia="Malgun Gothic" w:cs="Malgun Gothic"/>
                <w:b/>
                <w:bCs/>
                <w:color w:val="000000" w:themeColor="text1"/>
                <w:kern w:val="0"/>
                <w:szCs w:val="21"/>
                <w:highlight w:val="none"/>
                <w:u w:val="single"/>
                <w14:textFill>
                  <w14:solidFill>
                    <w14:schemeClr w14:val="tx1"/>
                  </w14:solidFill>
                </w14:textFill>
              </w:rPr>
              <w:t>￥</w:t>
            </w:r>
            <w:r>
              <w:rPr>
                <w:rFonts w:hint="eastAsia" w:ascii="宋体" w:hAnsi="宋体" w:cs="宋体"/>
                <w:b/>
                <w:bCs/>
                <w:color w:val="000000" w:themeColor="text1"/>
                <w:kern w:val="0"/>
                <w:szCs w:val="21"/>
                <w:highlight w:val="none"/>
                <w:u w:val="single"/>
                <w:lang w:eastAsia="zh-CN"/>
                <w14:textFill>
                  <w14:solidFill>
                    <w14:schemeClr w14:val="tx1"/>
                  </w14:solidFill>
                </w14:textFill>
              </w:rPr>
              <w:t>3</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5</w:t>
            </w:r>
            <w:r>
              <w:rPr>
                <w:rFonts w:hint="eastAsia" w:ascii="宋体" w:hAnsi="宋体" w:cs="宋体"/>
                <w:b/>
                <w:bCs/>
                <w:color w:val="000000" w:themeColor="text1"/>
                <w:kern w:val="0"/>
                <w:szCs w:val="21"/>
                <w:highlight w:val="none"/>
                <w:u w:val="single"/>
                <w:lang w:eastAsia="zh-CN"/>
                <w14:textFill>
                  <w14:solidFill>
                    <w14:schemeClr w14:val="tx1"/>
                  </w14:solidFill>
                </w14:textFill>
              </w:rPr>
              <w:t>000.00）</w:t>
            </w:r>
            <w:r>
              <w:rPr>
                <w:rFonts w:hint="eastAsia" w:ascii="宋体" w:hAnsi="宋体" w:cs="宋体"/>
                <w:color w:val="000000" w:themeColor="text1"/>
                <w:kern w:val="0"/>
                <w:szCs w:val="21"/>
                <w:highlight w:val="none"/>
                <w14:textFill>
                  <w14:solidFill>
                    <w14:schemeClr w14:val="tx1"/>
                  </w14:solidFill>
                </w14:textFill>
              </w:rPr>
              <w:t>。</w:t>
            </w:r>
          </w:p>
          <w:p w14:paraId="1C48A0A0">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投标保证金的交纳方式：银行转账、支票、汇票、本票或者银行、保险机构出具的保函（包含电子保函），禁止采用现钞方式。采用银行转账方式的，在投标截止时间前</w:t>
            </w:r>
            <w:r>
              <w:rPr>
                <w:rFonts w:hint="eastAsia"/>
                <w:color w:val="000000" w:themeColor="text1"/>
                <w:highlight w:val="none"/>
                <w14:textFill>
                  <w14:solidFill>
                    <w14:schemeClr w14:val="tx1"/>
                  </w14:solidFill>
                </w14:textFill>
              </w:rPr>
              <w:t>从投标人账户</w:t>
            </w:r>
            <w:r>
              <w:rPr>
                <w:rFonts w:hint="eastAsia" w:ascii="宋体" w:hAnsi="宋体" w:cs="宋体"/>
                <w:color w:val="000000" w:themeColor="text1"/>
                <w:kern w:val="0"/>
                <w:szCs w:val="21"/>
                <w:highlight w:val="none"/>
                <w14:textFill>
                  <w14:solidFill>
                    <w14:schemeClr w14:val="tx1"/>
                  </w14:solidFill>
                </w14:textFill>
              </w:rPr>
              <w:t>交至指定账户并且到账（</w:t>
            </w:r>
            <w:r>
              <w:rPr>
                <w:rFonts w:hint="eastAsia" w:ascii="宋体" w:hAnsi="宋体" w:cs="宋体"/>
                <w:color w:val="000000" w:themeColor="text1"/>
                <w:kern w:val="0"/>
                <w:szCs w:val="21"/>
                <w:highlight w:val="none"/>
                <w:lang w:val="en-US" w:eastAsia="zh-CN"/>
                <w14:textFill>
                  <w14:solidFill>
                    <w14:schemeClr w14:val="tx1"/>
                  </w14:solidFill>
                </w14:textFill>
              </w:rPr>
              <w:t>分标1：</w:t>
            </w:r>
            <w:r>
              <w:rPr>
                <w:rFonts w:hint="eastAsia" w:ascii="宋体" w:hAnsi="宋体"/>
                <w:color w:val="000000" w:themeColor="text1"/>
                <w:szCs w:val="21"/>
                <w:highlight w:val="none"/>
                <w:u w:val="single"/>
                <w14:textFill>
                  <w14:solidFill>
                    <w14:schemeClr w14:val="tx1"/>
                  </w14:solidFill>
                </w14:textFill>
              </w:rPr>
              <w:t>开户银行：钦州市区农村信用合作联社政务服务中心分社，开户名称：钦州市公共资源交易中心，银行账号：800821600000267</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分标2：</w:t>
            </w:r>
            <w:r>
              <w:rPr>
                <w:rFonts w:hint="eastAsia" w:ascii="宋体" w:hAnsi="宋体"/>
                <w:color w:val="000000" w:themeColor="text1"/>
                <w:szCs w:val="21"/>
                <w:highlight w:val="none"/>
                <w:u w:val="single"/>
                <w14:textFill>
                  <w14:solidFill>
                    <w14:schemeClr w14:val="tx1"/>
                  </w14:solidFill>
                </w14:textFill>
              </w:rPr>
              <w:t>开户银行：钦州市区农村信用合作联社政务服务中心分社，开户名称：钦州市公共资源交易中心，银行账号：80082160000026</w:t>
            </w:r>
            <w:r>
              <w:rPr>
                <w:rFonts w:hint="eastAsia" w:ascii="宋体" w:hAnsi="宋体"/>
                <w:color w:val="000000" w:themeColor="text1"/>
                <w:szCs w:val="21"/>
                <w:highlight w:val="none"/>
                <w:u w:val="single"/>
                <w:lang w:val="en-US" w:eastAsia="zh-CN"/>
                <w14:textFill>
                  <w14:solidFill>
                    <w14:schemeClr w14:val="tx1"/>
                  </w14:solidFill>
                </w14:textFill>
              </w:rPr>
              <w:t xml:space="preserve">8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）；采用支票、汇票、本票或者保函等方式的，在投标截止时间前，投标人必须递交单独密封的支票、汇票、本票或者保函原件</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电子保函除外</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color w:val="000000" w:themeColor="text1"/>
                <w:kern w:val="0"/>
                <w:szCs w:val="21"/>
                <w:highlight w:val="none"/>
                <w14:textFill>
                  <w14:solidFill>
                    <w14:schemeClr w14:val="tx1"/>
                  </w14:solidFill>
                </w14:textFill>
              </w:rPr>
              <w:t>否则视为无效投标保证金。</w:t>
            </w:r>
          </w:p>
          <w:p w14:paraId="6A94D8F9">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相关要求：</w:t>
            </w:r>
          </w:p>
          <w:p w14:paraId="2B460405">
            <w:pPr>
              <w:pStyle w:val="17"/>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000000" w:themeColor="text1"/>
                <w:szCs w:val="21"/>
                <w:highlight w:val="none"/>
                <w:lang w:val="en-US" w:eastAsia="zh-CN"/>
                <w14:textFill>
                  <w14:solidFill>
                    <w14:schemeClr w14:val="tx1"/>
                  </w14:solidFill>
                </w14:textFill>
              </w:rPr>
              <w:t>否则投标无效</w:t>
            </w:r>
            <w:r>
              <w:rPr>
                <w:rFonts w:hint="eastAsia" w:ascii="宋体" w:hAnsi="宋体"/>
                <w:color w:val="000000" w:themeColor="text1"/>
                <w:szCs w:val="21"/>
                <w:highlight w:val="none"/>
                <w:lang w:val="en-US" w:eastAsia="zh-CN"/>
                <w14:textFill>
                  <w14:solidFill>
                    <w14:schemeClr w14:val="tx1"/>
                  </w14:solidFill>
                </w14:textFill>
              </w:rPr>
              <w:t>。</w:t>
            </w:r>
          </w:p>
          <w:p w14:paraId="57EDD09C">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2.投标保证金采用支票、汇票、本票或者银行、保险机构出具的保函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交纳方式的，投标人应将支票、汇票、本票或者银行、保险机构出具的保函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的复印件作为投标保证金提交凭证，放置于商务及技术文件中，</w:t>
            </w:r>
            <w:r>
              <w:rPr>
                <w:rFonts w:hint="eastAsia" w:ascii="宋体" w:hAnsi="宋体"/>
                <w:b/>
                <w:color w:val="000000" w:themeColor="text1"/>
                <w:szCs w:val="21"/>
                <w:highlight w:val="none"/>
                <w14:textFill>
                  <w14:solidFill>
                    <w14:schemeClr w14:val="tx1"/>
                  </w14:solidFill>
                </w14:textFill>
              </w:rPr>
              <w:t>否则投标无效</w:t>
            </w:r>
            <w:r>
              <w:rPr>
                <w:rFonts w:hint="eastAsia" w:ascii="宋体" w:hAnsi="宋体"/>
                <w:color w:val="000000" w:themeColor="text1"/>
                <w:szCs w:val="21"/>
                <w:highlight w:val="none"/>
                <w14:textFill>
                  <w14:solidFill>
                    <w14:schemeClr w14:val="tx1"/>
                  </w14:solidFill>
                </w14:textFill>
              </w:rPr>
              <w:t>。投标人必须</w:t>
            </w:r>
            <w:r>
              <w:rPr>
                <w:rFonts w:hint="eastAsia"/>
                <w:color w:val="000000" w:themeColor="text1"/>
                <w:highlight w:val="none"/>
                <w14:textFill>
                  <w14:solidFill>
                    <w14:schemeClr w14:val="tx1"/>
                  </w14:solidFill>
                </w14:textFill>
              </w:rPr>
              <w:t>在投标截止时间前采用现场或邮寄方式（</w:t>
            </w:r>
            <w:r>
              <w:rPr>
                <w:rFonts w:hint="eastAsia" w:ascii="宋体" w:hAnsi="宋体"/>
                <w:color w:val="000000" w:themeColor="text1"/>
                <w:szCs w:val="21"/>
                <w:highlight w:val="none"/>
                <w14:textFill>
                  <w14:solidFill>
                    <w14:schemeClr w14:val="tx1"/>
                  </w14:solidFill>
                </w14:textFill>
              </w:rPr>
              <w:t>现场提交地址：</w:t>
            </w:r>
            <w:r>
              <w:rPr>
                <w:rFonts w:hint="eastAsia" w:ascii="宋体" w:hAnsi="宋体"/>
                <w:color w:val="000000" w:themeColor="text1"/>
                <w:szCs w:val="21"/>
                <w:highlight w:val="none"/>
                <w:u w:val="single"/>
                <w14:textFill>
                  <w14:solidFill>
                    <w14:schemeClr w14:val="tx1"/>
                  </w14:solidFill>
                </w14:textFill>
              </w:rPr>
              <w:t>钦州市公共资源交易中心电子显示屏所安排的开标室</w:t>
            </w:r>
            <w:r>
              <w:rPr>
                <w:rFonts w:hint="eastAsia" w:ascii="宋体" w:hAnsi="宋体"/>
                <w:color w:val="000000" w:themeColor="text1"/>
                <w:szCs w:val="21"/>
                <w:highlight w:val="none"/>
                <w14:textFill>
                  <w14:solidFill>
                    <w14:schemeClr w14:val="tx1"/>
                  </w14:solidFill>
                </w14:textFill>
              </w:rPr>
              <w:t>；邮寄地址：</w:t>
            </w:r>
            <w:r>
              <w:rPr>
                <w:rFonts w:hint="eastAsia" w:ascii="宋体" w:hAnsi="宋体"/>
                <w:color w:val="000000" w:themeColor="text1"/>
                <w:szCs w:val="21"/>
                <w:highlight w:val="none"/>
                <w:u w:val="single"/>
                <w14:textFill>
                  <w14:solidFill>
                    <w14:schemeClr w14:val="tx1"/>
                  </w14:solidFill>
                </w14:textFill>
              </w:rPr>
              <w:t>广西钦州市子材东大街19号奥林名城8号楼8层云之龙咨询集团有限公司，联系人：秦绍袁，电话：0777-5619399。</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支票、汇票、本票或者银行、保险机构出具的保函原件</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电子保函除外</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提交给采购人或者采购代理机构，未按时提交的</w:t>
            </w:r>
            <w:r>
              <w:rPr>
                <w:rFonts w:hint="eastAsia" w:ascii="宋体" w:hAnsi="宋体"/>
                <w:b/>
                <w:color w:val="000000" w:themeColor="text1"/>
                <w:szCs w:val="21"/>
                <w:highlight w:val="none"/>
                <w14:textFill>
                  <w14:solidFill>
                    <w14:schemeClr w14:val="tx1"/>
                  </w14:solidFill>
                </w14:textFill>
              </w:rPr>
              <w:t>，投标无效</w:t>
            </w:r>
            <w:r>
              <w:rPr>
                <w:rFonts w:hint="eastAsia" w:ascii="宋体" w:hAnsi="宋体"/>
                <w:color w:val="000000" w:themeColor="text1"/>
                <w:szCs w:val="21"/>
                <w:highlight w:val="none"/>
                <w14:textFill>
                  <w14:solidFill>
                    <w14:schemeClr w14:val="tx1"/>
                  </w14:solidFill>
                </w14:textFill>
              </w:rPr>
              <w:t>，由采购人或者采购代理机构向投标人出具回执（邮寄方式的除外），并妥善保管。</w:t>
            </w:r>
          </w:p>
          <w:p w14:paraId="0EF610A7">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.投标人为联合体的，可以由联合体中的一方或者多方共同交纳投标保证金，其交纳的保证金对联合体各方均具有约束力。</w:t>
            </w:r>
          </w:p>
          <w:p w14:paraId="29A1E66A">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备注： </w:t>
            </w:r>
          </w:p>
          <w:p w14:paraId="3BBEF9D3">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 投标保证金在投标截止时间后提交的，或者不按规定交纳方式交纳的，或者未足额交纳的（包含保函额度不足的），视为无效投标保证金。</w:t>
            </w:r>
          </w:p>
          <w:p w14:paraId="5A13415A">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2.投标人采用现钞方式或者从个人账户（自然人投标除外）转出的投标保证金，视为无效投标保证金。</w:t>
            </w:r>
          </w:p>
          <w:p w14:paraId="69CF0396">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3.支票、汇票或者本票出现无效或者背书情形的，视为无效投标保证金。</w:t>
            </w:r>
          </w:p>
          <w:p w14:paraId="3D82E116">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4.保函有效期低于投标有效期的，视为无效投标保证金。</w:t>
            </w:r>
          </w:p>
          <w:p w14:paraId="6CC45425">
            <w:pPr>
              <w:snapToGrid w:val="0"/>
              <w:spacing w:line="360" w:lineRule="auto"/>
              <w:rPr>
                <w:rFonts w:hint="eastAsia"/>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5.采用银行、保险机构出具保函的，必须为无条件保函，否则视为无效投标保证金。</w:t>
            </w:r>
          </w:p>
        </w:tc>
      </w:tr>
      <w:tr w14:paraId="2CD88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1B4D434">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F9B2CD3">
            <w:pPr>
              <w:autoSpaceDE w:val="0"/>
              <w:autoSpaceDN w:val="0"/>
              <w:adjustRightIn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备份投标文件；</w:t>
            </w:r>
          </w:p>
        </w:tc>
      </w:tr>
      <w:tr w14:paraId="5C56D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79E95D13">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5147004">
            <w:pPr>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提交投标文件截止时间：详见招标公告</w:t>
            </w:r>
          </w:p>
          <w:p w14:paraId="67D810C6">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2.投标地点：详见招标公告</w:t>
            </w:r>
          </w:p>
        </w:tc>
      </w:tr>
      <w:tr w14:paraId="55AD3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06B3DB5">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225482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1.开标时间：详见招标公告</w:t>
            </w:r>
          </w:p>
          <w:p w14:paraId="5F1B6A8A">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2.开标地点：详见招标公告</w:t>
            </w:r>
          </w:p>
        </w:tc>
      </w:tr>
      <w:tr w14:paraId="5CDDA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891F486">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4F726B3">
            <w:pPr>
              <w:snapToGrid w:val="0"/>
              <w:spacing w:line="360" w:lineRule="auto"/>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电子投标文件解密时间：</w:t>
            </w:r>
            <w:r>
              <w:rPr>
                <w:rFonts w:hint="eastAsia" w:hAnsi="宋体"/>
                <w:color w:val="000000" w:themeColor="text1"/>
                <w:highlight w:val="none"/>
                <w:u w:val="single"/>
                <w14:textFill>
                  <w14:solidFill>
                    <w14:schemeClr w14:val="tx1"/>
                  </w14:solidFill>
                </w14:textFill>
              </w:rPr>
              <w:t xml:space="preserve">  30   </w:t>
            </w:r>
            <w:r>
              <w:rPr>
                <w:rFonts w:hint="eastAsia" w:hAnsi="宋体"/>
                <w:color w:val="000000" w:themeColor="text1"/>
                <w:highlight w:val="none"/>
                <w14:textFill>
                  <w14:solidFill>
                    <w14:schemeClr w14:val="tx1"/>
                  </w14:solidFill>
                </w14:textFill>
              </w:rPr>
              <w:t>分钟</w:t>
            </w:r>
          </w:p>
        </w:tc>
      </w:tr>
      <w:tr w14:paraId="78567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25A722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0C3BC5F">
            <w:pPr>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宣布的内容</w:t>
            </w:r>
            <w:r>
              <w:rPr>
                <w:rFonts w:hint="eastAsia" w:hAnsi="宋体"/>
                <w:color w:val="000000" w:themeColor="text1"/>
                <w:highlight w:val="none"/>
                <w14:textFill>
                  <w14:solidFill>
                    <w14:schemeClr w14:val="tx1"/>
                  </w14:solidFill>
                </w14:textFill>
              </w:rPr>
              <w:t>：投标人名称、投标价格、</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合同履行期限</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eastAsia="zh-CN"/>
                <w14:textFill>
                  <w14:solidFill>
                    <w14:schemeClr w14:val="tx1"/>
                  </w14:solidFill>
                </w14:textFill>
              </w:rPr>
              <w:t>。</w:t>
            </w:r>
          </w:p>
        </w:tc>
      </w:tr>
      <w:tr w14:paraId="14429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1833417">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0AA2EF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采购人或者采购代理机构在资格审查结束前，对投标人进行信用查询。</w:t>
            </w:r>
          </w:p>
          <w:p w14:paraId="00ECB91E">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w:t>
            </w:r>
            <w:r>
              <w:rPr>
                <w:rFonts w:hint="eastAsia" w:ascii="宋体" w:hAnsi="宋体"/>
                <w:color w:val="000000" w:themeColor="text1"/>
                <w:szCs w:val="21"/>
                <w:highlight w:val="none"/>
                <w:lang w:eastAsia="zh-CN"/>
                <w14:textFill>
                  <w14:solidFill>
                    <w14:schemeClr w14:val="tx1"/>
                  </w14:solidFill>
                </w14:textFill>
              </w:rPr>
              <w:t>信用中国”网站（https://www.creditchina.gov.cn）</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中国政府采购网（https://www.ccgp.gov.cn）</w:t>
            </w:r>
            <w:r>
              <w:rPr>
                <w:rFonts w:hint="eastAsia" w:ascii="宋体" w:hAnsi="宋体"/>
                <w:color w:val="000000" w:themeColor="text1"/>
                <w:szCs w:val="21"/>
                <w:highlight w:val="none"/>
                <w14:textFill>
                  <w14:solidFill>
                    <w14:schemeClr w14:val="tx1"/>
                  </w14:solidFill>
                </w14:textFill>
              </w:rPr>
              <w:t>。</w:t>
            </w:r>
          </w:p>
          <w:p w14:paraId="63C66E42">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信用查询截止时点：资格审查结束前</w:t>
            </w:r>
          </w:p>
          <w:p w14:paraId="1AA535B5">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查询记录和证据留存方式：在查询网站中直接截图查询记录，截图作为在广西政府采购云平台（</w:t>
            </w:r>
            <w:r>
              <w:rPr>
                <w:rFonts w:hint="eastAsia" w:ascii="宋体" w:hAnsi="宋体"/>
                <w:bCs/>
                <w:color w:val="000000" w:themeColor="text1"/>
                <w:szCs w:val="21"/>
                <w:highlight w:val="none"/>
                <w:lang w:eastAsia="zh-CN"/>
                <w14:textFill>
                  <w14:solidFill>
                    <w14:schemeClr w14:val="tx1"/>
                  </w14:solidFill>
                </w14:textFill>
              </w:rPr>
              <w:t>https://www.gcy.zfcg.gxzf.gov.cn/</w:t>
            </w:r>
            <w:r>
              <w:rPr>
                <w:rFonts w:hint="eastAsia" w:ascii="宋体" w:hAnsi="宋体"/>
                <w:color w:val="000000" w:themeColor="text1"/>
                <w:szCs w:val="21"/>
                <w:highlight w:val="none"/>
                <w14:textFill>
                  <w14:solidFill>
                    <w14:schemeClr w14:val="tx1"/>
                  </w14:solidFill>
                </w14:textFill>
              </w:rPr>
              <w:t>）作为附件上传保存。</w:t>
            </w:r>
          </w:p>
          <w:p w14:paraId="7EEB0AFD">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信用信息使用规则：对在“</w:t>
            </w:r>
            <w:r>
              <w:rPr>
                <w:rFonts w:hint="eastAsia" w:ascii="宋体" w:hAnsi="宋体"/>
                <w:color w:val="000000" w:themeColor="text1"/>
                <w:szCs w:val="21"/>
                <w:highlight w:val="none"/>
                <w:lang w:eastAsia="zh-CN"/>
                <w14:textFill>
                  <w14:solidFill>
                    <w14:schemeClr w14:val="tx1"/>
                  </w14:solidFill>
                </w14:textFill>
              </w:rPr>
              <w:t>信用中国”网站（https://www.creditchina.gov.cn）</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中国政府采购网（https://www.ccgp.gov.cn）</w:t>
            </w:r>
            <w:r>
              <w:rPr>
                <w:rFonts w:hint="eastAsia" w:ascii="宋体" w:hAnsi="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9EDA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4E49535">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94D85FA">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评标委员会的人数：</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人</w:t>
            </w:r>
          </w:p>
        </w:tc>
      </w:tr>
      <w:tr w14:paraId="5A8C1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CEF4245">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7</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A5E1984">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如供应商系统平台报价与电子投标文件中报价不一致的，以投标文件开标一览表报价为准。</w:t>
            </w:r>
          </w:p>
        </w:tc>
      </w:tr>
      <w:tr w14:paraId="562EE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D0F588A">
            <w:pPr>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96386D5">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评标方法：综合评分法</w:t>
            </w:r>
          </w:p>
        </w:tc>
      </w:tr>
      <w:tr w14:paraId="64912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267C9806">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9.2</w:t>
            </w:r>
          </w:p>
        </w:tc>
        <w:tc>
          <w:tcPr>
            <w:tcW w:w="8711" w:type="dxa"/>
            <w:tcBorders>
              <w:top w:val="single" w:color="auto" w:sz="4" w:space="0"/>
              <w:left w:val="single" w:color="auto" w:sz="4" w:space="0"/>
              <w:right w:val="single" w:color="auto" w:sz="4" w:space="0"/>
            </w:tcBorders>
            <w:noWrap w:val="0"/>
            <w:vAlign w:val="center"/>
          </w:tcPr>
          <w:p w14:paraId="0E616DAF">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w:t>
            </w:r>
            <w:r>
              <w:rPr>
                <w:rFonts w:hint="eastAsia" w:ascii="宋体" w:hAnsi="宋体"/>
                <w:color w:val="000000" w:themeColor="text1"/>
                <w:szCs w:val="21"/>
                <w:highlight w:val="none"/>
                <w14:textFill>
                  <w14:solidFill>
                    <w14:schemeClr w14:val="tx1"/>
                  </w14:solidFill>
                </w14:textFill>
              </w:rPr>
              <w:t>评审中允许负偏离的条款数为</w:t>
            </w:r>
            <w:r>
              <w:rPr>
                <w:rFonts w:hint="eastAsia" w:ascii="宋体" w:hAnsi="宋体"/>
                <w:color w:val="000000" w:themeColor="text1"/>
                <w:szCs w:val="21"/>
                <w:highlight w:val="none"/>
                <w:u w:val="single"/>
                <w14:textFill>
                  <w14:solidFill>
                    <w14:schemeClr w14:val="tx1"/>
                  </w14:solidFill>
                </w14:textFill>
              </w:rPr>
              <w:t xml:space="preserve">  0 </w:t>
            </w:r>
            <w:r>
              <w:rPr>
                <w:rFonts w:hint="eastAsia" w:ascii="宋体" w:hAnsi="宋体"/>
                <w:color w:val="000000" w:themeColor="text1"/>
                <w:szCs w:val="21"/>
                <w:highlight w:val="none"/>
                <w14:textFill>
                  <w14:solidFill>
                    <w14:schemeClr w14:val="tx1"/>
                  </w14:solidFill>
                </w14:textFill>
              </w:rPr>
              <w:t>项。</w:t>
            </w:r>
          </w:p>
          <w:p w14:paraId="0EE2B31E">
            <w:pPr>
              <w:pStyle w:val="17"/>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r>
              <w:rPr>
                <w:rFonts w:hint="eastAsia" w:ascii="宋体" w:hAnsi="宋体"/>
                <w:color w:val="000000" w:themeColor="text1"/>
                <w:szCs w:val="21"/>
                <w:highlight w:val="none"/>
                <w14:textFill>
                  <w14:solidFill>
                    <w14:schemeClr w14:val="tx1"/>
                  </w14:solidFill>
                </w14:textFill>
              </w:rPr>
              <w:t>评审中允许负偏离的条款数为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w:t>
            </w:r>
            <w:r>
              <w:rPr>
                <w:rFonts w:hint="eastAsia" w:ascii="宋体" w:hAnsi="宋体"/>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标记</w:t>
            </w:r>
            <w:r>
              <w:rPr>
                <w:rFonts w:hint="eastAsia" w:ascii="宋体" w:hAnsi="宋体" w:cs="宋体"/>
                <w:b w:val="0"/>
                <w:bCs w:val="0"/>
                <w:color w:val="000000" w:themeColor="text1"/>
                <w:kern w:val="0"/>
                <w:szCs w:val="21"/>
                <w:highlight w:val="none"/>
                <w14:textFill>
                  <w14:solidFill>
                    <w14:schemeClr w14:val="tx1"/>
                  </w14:solidFill>
                </w14:textFill>
              </w:rPr>
              <w:t>▲</w:t>
            </w:r>
            <w:r>
              <w:rPr>
                <w:rFonts w:hint="eastAsia" w:ascii="宋体" w:hAnsi="宋体" w:cs="宋体"/>
                <w:b w:val="0"/>
                <w:bCs w:val="0"/>
                <w:color w:val="000000" w:themeColor="text1"/>
                <w:kern w:val="0"/>
                <w:szCs w:val="21"/>
                <w:highlight w:val="none"/>
                <w:lang w:eastAsia="zh-CN"/>
                <w14:textFill>
                  <w14:solidFill>
                    <w14:schemeClr w14:val="tx1"/>
                  </w14:solidFill>
                </w14:textFill>
              </w:rPr>
              <w:t>的</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参数除外</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tc>
      </w:tr>
      <w:tr w14:paraId="5EBCF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7845A413">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9.3</w:t>
            </w:r>
          </w:p>
        </w:tc>
        <w:tc>
          <w:tcPr>
            <w:tcW w:w="8711" w:type="dxa"/>
            <w:tcBorders>
              <w:top w:val="single" w:color="auto" w:sz="4" w:space="0"/>
              <w:left w:val="single" w:color="auto" w:sz="4" w:space="0"/>
              <w:right w:val="single" w:color="auto" w:sz="4" w:space="0"/>
            </w:tcBorders>
            <w:noWrap w:val="0"/>
            <w:vAlign w:val="center"/>
          </w:tcPr>
          <w:p w14:paraId="4EAC8C3D">
            <w:pPr>
              <w:snapToGrid w:val="0"/>
              <w:spacing w:line="360" w:lineRule="auto"/>
              <w:rPr>
                <w:rFonts w:hint="eastAsia" w:ascii="宋体" w:hAnsi="宋体" w:cs="宋体"/>
                <w:color w:val="000000" w:themeColor="text1"/>
                <w:szCs w:val="2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中标候选人推荐数量</w:t>
            </w:r>
            <w:r>
              <w:rPr>
                <w:rFonts w:hint="eastAsia" w:hAnsi="宋体"/>
                <w:color w:val="000000" w:themeColor="text1"/>
                <w:highlight w:val="none"/>
                <w14:textFill>
                  <w14:solidFill>
                    <w14:schemeClr w14:val="tx1"/>
                  </w14:solidFill>
                </w14:textFill>
              </w:rPr>
              <w:t>：</w:t>
            </w:r>
            <w:r>
              <w:rPr>
                <w:rFonts w:hint="eastAsia" w:hAnsi="宋体"/>
                <w:color w:val="000000" w:themeColor="text1"/>
                <w:highlight w:val="none"/>
                <w:u w:val="single"/>
                <w14:textFill>
                  <w14:solidFill>
                    <w14:schemeClr w14:val="tx1"/>
                  </w14:solidFill>
                </w14:textFill>
              </w:rPr>
              <w:t xml:space="preserve"> </w:t>
            </w:r>
            <w:r>
              <w:rPr>
                <w:rFonts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3</w:t>
            </w:r>
            <w:r>
              <w:rPr>
                <w:rFonts w:hAnsi="宋体"/>
                <w:color w:val="000000" w:themeColor="text1"/>
                <w:highlight w:val="none"/>
                <w:u w:val="single"/>
                <w14:textFill>
                  <w14:solidFill>
                    <w14:schemeClr w14:val="tx1"/>
                  </w14:solidFill>
                </w14:textFill>
              </w:rPr>
              <w:t xml:space="preserve">  </w:t>
            </w:r>
            <w:r>
              <w:rPr>
                <w:rFonts w:hAnsi="宋体"/>
                <w:color w:val="000000" w:themeColor="text1"/>
                <w:highlight w:val="none"/>
                <w14:textFill>
                  <w14:solidFill>
                    <w14:schemeClr w14:val="tx1"/>
                  </w14:solidFill>
                </w14:textFill>
              </w:rPr>
              <w:t>名</w:t>
            </w:r>
          </w:p>
        </w:tc>
      </w:tr>
      <w:tr w14:paraId="37982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0BD9C2A">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8B540E1">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采用综合评分法的采购项目，采购人确定中标人时，出现中标候选人并列的情形，采购人按以下的方式确定中标人：</w:t>
            </w:r>
          </w:p>
          <w:p w14:paraId="137CFF3B">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依次按投标报价低的优先、政策分得分高的优先、技术评分高的优先、商务评分高的优先、质保期长优先、故障响应时间短优先的顺序确定；</w:t>
            </w:r>
          </w:p>
          <w:p w14:paraId="4B0A1BD6">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□随机抽取；</w:t>
            </w:r>
          </w:p>
        </w:tc>
      </w:tr>
      <w:tr w14:paraId="2AD85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DD587F2">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r>
              <w:rPr>
                <w:rFonts w:ascii="宋体" w:hAnsi="宋体"/>
                <w:color w:val="000000" w:themeColor="text1"/>
                <w:szCs w:val="21"/>
                <w:highlight w:val="none"/>
                <w14:textFill>
                  <w14:solidFill>
                    <w14:schemeClr w14:val="tx1"/>
                  </w14:solidFill>
                </w14:textFill>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A61AAFA">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sym w:font="Wingdings 2" w:char="0052"/>
            </w:r>
            <w:r>
              <w:rPr>
                <w:rFonts w:hint="eastAsia" w:ascii="宋体" w:hAnsi="宋体"/>
                <w:color w:val="000000" w:themeColor="text1"/>
                <w:szCs w:val="21"/>
                <w:highlight w:val="none"/>
                <w14:textFill>
                  <w14:solidFill>
                    <w14:schemeClr w14:val="tx1"/>
                  </w14:solidFill>
                </w14:textFill>
              </w:rPr>
              <w:t>本项目不收取履约保证金。</w:t>
            </w:r>
          </w:p>
          <w:p w14:paraId="3DC9EDDE">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本项目收取履约保证金，具体规定如下：</w:t>
            </w:r>
          </w:p>
          <w:p w14:paraId="50F7428F">
            <w:pPr>
              <w:spacing w:line="500" w:lineRule="exact"/>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履约保证金金额：按</w:t>
            </w:r>
            <w:r>
              <w:rPr>
                <w:rFonts w:hint="eastAsia" w:ascii="宋体" w:hAnsi="宋体" w:cs="宋体"/>
                <w:color w:val="000000" w:themeColor="text1"/>
                <w:szCs w:val="21"/>
                <w:highlight w:val="none"/>
                <w:lang w:eastAsia="zh-CN"/>
                <w14:textFill>
                  <w14:solidFill>
                    <w14:schemeClr w14:val="tx1"/>
                  </w14:solidFill>
                </w14:textFill>
              </w:rPr>
              <w:t>中标金额</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被认定享受中小微企业政策扶持，按</w:t>
            </w:r>
            <w:r>
              <w:rPr>
                <w:rFonts w:hint="eastAsia" w:ascii="宋体" w:hAnsi="宋体" w:cs="宋体"/>
                <w:color w:val="000000" w:themeColor="text1"/>
                <w:szCs w:val="21"/>
                <w:highlight w:val="none"/>
                <w:lang w:eastAsia="zh-CN"/>
                <w14:textFill>
                  <w14:solidFill>
                    <w14:schemeClr w14:val="tx1"/>
                  </w14:solidFill>
                </w14:textFill>
              </w:rPr>
              <w:t>中标金额</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439506A5">
            <w:pPr>
              <w:spacing w:line="500" w:lineRule="exact"/>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履约保证金提交方式：银行转账、支票、汇票、本票或者金融、担保机构出具的保函等非现金方式。</w:t>
            </w:r>
          </w:p>
          <w:p w14:paraId="2330ECED">
            <w:pPr>
              <w:spacing w:line="500" w:lineRule="exact"/>
              <w:contextualSpacing/>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履约保证金提交</w:t>
            </w:r>
            <w:r>
              <w:rPr>
                <w:rFonts w:hint="eastAsia" w:ascii="宋体" w:hAnsi="宋体"/>
                <w:color w:val="000000" w:themeColor="text1"/>
                <w:szCs w:val="21"/>
                <w:highlight w:val="none"/>
                <w:lang w:val="en-US" w:eastAsia="zh-CN"/>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中标</w:t>
            </w:r>
            <w:r>
              <w:rPr>
                <w:rFonts w:hint="eastAsia"/>
                <w:color w:val="000000" w:themeColor="text1"/>
                <w:szCs w:val="21"/>
                <w:highlight w:val="none"/>
                <w:u w:val="single"/>
                <w14:textFill>
                  <w14:solidFill>
                    <w14:schemeClr w14:val="tx1"/>
                  </w14:solidFill>
                </w14:textFill>
              </w:rPr>
              <w:t>通知书》发出后、签订合同前</w:t>
            </w:r>
            <w:r>
              <w:rPr>
                <w:rFonts w:hint="eastAsia" w:ascii="宋体" w:hAnsi="宋体"/>
                <w:color w:val="000000" w:themeColor="text1"/>
                <w:szCs w:val="21"/>
                <w:highlight w:val="none"/>
                <w:u w:val="single"/>
                <w14:textFill>
                  <w14:solidFill>
                    <w14:schemeClr w14:val="tx1"/>
                  </w14:solidFill>
                </w14:textFill>
              </w:rPr>
              <w:t>。</w:t>
            </w:r>
          </w:p>
          <w:p w14:paraId="4E6F36ED">
            <w:pPr>
              <w:wordWrap w:val="0"/>
              <w:autoSpaceDE w:val="0"/>
              <w:autoSpaceDN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履约保证金退付方式、时间及条件：</w:t>
            </w:r>
            <w:r>
              <w:rPr>
                <w:rFonts w:hint="eastAsia" w:ascii="宋体" w:hAnsi="宋体"/>
                <w:color w:val="000000" w:themeColor="text1"/>
                <w:szCs w:val="21"/>
                <w:highlight w:val="none"/>
                <w:u w:val="single"/>
                <w14:textFill>
                  <w14:solidFill>
                    <w14:schemeClr w14:val="tx1"/>
                  </w14:solidFill>
                </w14:textFill>
              </w:rPr>
              <w:t>合同签订后，如</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按合同履约的，并按照售后服务要求履行承诺且无质量问题的，由</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向采购人发出</w:t>
            </w:r>
            <w:r>
              <w:rPr>
                <w:rFonts w:hint="eastAsia" w:ascii="宋体" w:hAnsi="宋体"/>
                <w:color w:val="000000" w:themeColor="text1"/>
                <w:szCs w:val="21"/>
                <w:highlight w:val="none"/>
                <w:u w:val="single"/>
                <w:lang w:val="en-US" w:eastAsia="zh-CN"/>
                <w14:textFill>
                  <w14:solidFill>
                    <w14:schemeClr w14:val="tx1"/>
                  </w14:solidFill>
                </w14:textFill>
              </w:rPr>
              <w:t>退</w:t>
            </w:r>
            <w:r>
              <w:rPr>
                <w:rFonts w:hint="eastAsia" w:ascii="宋体" w:hAnsi="宋体"/>
                <w:color w:val="000000" w:themeColor="text1"/>
                <w:szCs w:val="21"/>
                <w:highlight w:val="none"/>
                <w:u w:val="single"/>
                <w14:textFill>
                  <w14:solidFill>
                    <w14:schemeClr w14:val="tx1"/>
                  </w14:solidFill>
                </w14:textFill>
              </w:rPr>
              <w:t>款函，采购人自收到齐全的</w:t>
            </w:r>
            <w:r>
              <w:rPr>
                <w:rFonts w:hint="eastAsia" w:ascii="宋体" w:hAnsi="宋体"/>
                <w:color w:val="000000" w:themeColor="text1"/>
                <w:szCs w:val="21"/>
                <w:highlight w:val="none"/>
                <w:u w:val="single"/>
                <w:lang w:val="en-US" w:eastAsia="zh-CN"/>
                <w14:textFill>
                  <w14:solidFill>
                    <w14:schemeClr w14:val="tx1"/>
                  </w14:solidFill>
                </w14:textFill>
              </w:rPr>
              <w:t>退</w:t>
            </w:r>
            <w:r>
              <w:rPr>
                <w:rFonts w:hint="eastAsia" w:ascii="宋体" w:hAnsi="宋体"/>
                <w:color w:val="000000" w:themeColor="text1"/>
                <w:szCs w:val="21"/>
                <w:highlight w:val="none"/>
                <w:u w:val="single"/>
                <w14:textFill>
                  <w14:solidFill>
                    <w14:schemeClr w14:val="tx1"/>
                  </w14:solidFill>
                </w14:textFill>
              </w:rPr>
              <w:t>款材料之日起十个工作日内向</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支付（无息）。如</w:t>
            </w:r>
            <w:r>
              <w:rPr>
                <w:rFonts w:hint="eastAsia" w:ascii="宋体" w:hAnsi="宋体"/>
                <w:color w:val="000000" w:themeColor="text1"/>
                <w:szCs w:val="21"/>
                <w:highlight w:val="none"/>
                <w:u w:val="single"/>
                <w:lang w:eastAsia="zh-CN"/>
                <w14:textFill>
                  <w14:solidFill>
                    <w14:schemeClr w14:val="tx1"/>
                  </w14:solidFill>
                </w14:textFill>
              </w:rPr>
              <w:t>中标人</w:t>
            </w:r>
            <w:r>
              <w:rPr>
                <w:rFonts w:hint="eastAsia" w:ascii="宋体" w:hAnsi="宋体"/>
                <w:color w:val="000000" w:themeColor="text1"/>
                <w:szCs w:val="21"/>
                <w:highlight w:val="none"/>
                <w:u w:val="single"/>
                <w14:textFill>
                  <w14:solidFill>
                    <w14:schemeClr w14:val="tx1"/>
                  </w14:solidFill>
                </w14:textFill>
              </w:rPr>
              <w:t>不按双方签订的合同履约的，履约保证金不予退还，履约保证金不足以赔偿实际损失的，按实际损失赔偿。</w:t>
            </w:r>
          </w:p>
          <w:p w14:paraId="517E5295">
            <w:pPr>
              <w:wordWrap w:val="0"/>
              <w:autoSpaceDE w:val="0"/>
              <w:autoSpaceDN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履约保证金指定账户：</w:t>
            </w:r>
          </w:p>
          <w:p w14:paraId="3F086405">
            <w:pPr>
              <w:autoSpaceDE w:val="0"/>
              <w:autoSpaceDN w:val="0"/>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户名:</w:t>
            </w:r>
            <w:r>
              <w:rPr>
                <w:rFonts w:hint="eastAsia"/>
                <w:color w:val="000000" w:themeColor="text1"/>
                <w:highlight w:val="none"/>
                <w:lang w:val="en-US" w:eastAsia="zh-CN"/>
                <w14:textFill>
                  <w14:solidFill>
                    <w14:schemeClr w14:val="tx1"/>
                  </w14:solidFill>
                </w14:textFill>
              </w:rPr>
              <w:t>/</w:t>
            </w:r>
          </w:p>
          <w:p w14:paraId="72E55A34">
            <w:pPr>
              <w:autoSpaceDE w:val="0"/>
              <w:autoSpaceDN w:val="0"/>
              <w:spacing w:line="360" w:lineRule="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账号:</w:t>
            </w:r>
            <w:r>
              <w:rPr>
                <w:rFonts w:hint="eastAsia"/>
                <w:color w:val="000000" w:themeColor="text1"/>
                <w:highlight w:val="none"/>
                <w:lang w:val="en-US" w:eastAsia="zh-CN"/>
                <w14:textFill>
                  <w14:solidFill>
                    <w14:schemeClr w14:val="tx1"/>
                  </w14:solidFill>
                </w14:textFill>
              </w:rPr>
              <w:t>/</w:t>
            </w:r>
          </w:p>
          <w:p w14:paraId="742850E6">
            <w:pPr>
              <w:wordWrap w:val="0"/>
              <w:spacing w:line="360" w:lineRule="auto"/>
              <w:contextualSpacing/>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开户银行:</w:t>
            </w:r>
            <w:r>
              <w:rPr>
                <w:rFonts w:hint="eastAsia"/>
                <w:color w:val="000000" w:themeColor="text1"/>
                <w:highlight w:val="none"/>
                <w:lang w:val="en-US" w:eastAsia="zh-CN"/>
                <w14:textFill>
                  <w14:solidFill>
                    <w14:schemeClr w14:val="tx1"/>
                  </w14:solidFill>
                </w14:textFill>
              </w:rPr>
              <w:t>/</w:t>
            </w:r>
          </w:p>
          <w:p w14:paraId="7A8D6BD5">
            <w:pPr>
              <w:wordWrap w:val="0"/>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p w14:paraId="68E8FB16">
            <w:pPr>
              <w:wordWrap w:val="0"/>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规定，鼓励采购人在与中小微企业签订政府采购合同时，减少或免于收取履约保证金，有必要收取履约保证金的，收取的履约保证金不得超过政府采购合同金额的5%。</w:t>
            </w:r>
          </w:p>
          <w:p w14:paraId="2D704FDB">
            <w:pPr>
              <w:wordWrap w:val="0"/>
              <w:spacing w:line="360" w:lineRule="auto"/>
              <w:contextualSpacing/>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履约保证金不足额缴纳的，或者银行、保险机构出具的保函额度不足的或者保函有效期低于合同履行期限（即签订采购合同之日起至履行完合同约定的权利及义务之日止）的，不予签订合同。</w:t>
            </w:r>
          </w:p>
          <w:p w14:paraId="3A636FB9">
            <w:pPr>
              <w:wordWrap w:val="0"/>
              <w:spacing w:line="360" w:lineRule="auto"/>
              <w:contextualSpacing/>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采用银行、保险机构出具的保函的，必须为无条件保函，否则不予签订合同。</w:t>
            </w:r>
          </w:p>
          <w:p w14:paraId="061663DF">
            <w:pPr>
              <w:autoSpaceDE w:val="0"/>
              <w:autoSpaceDN w:val="0"/>
              <w:snapToGrid w:val="0"/>
              <w:spacing w:line="360" w:lineRule="auto"/>
              <w:textAlignment w:val="bottom"/>
              <w:rPr>
                <w:rFonts w:hint="eastAsia" w:ascii="宋体" w:hAnsi="宋体" w:cs="宋体"/>
                <w:color w:val="000000" w:themeColor="text1"/>
                <w:kern w:val="0"/>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lang w:val="en-US"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为联合体的，由联合体任意一方按规定提交的履约保证金，视为有效履约保证金。</w:t>
            </w:r>
          </w:p>
        </w:tc>
      </w:tr>
      <w:tr w14:paraId="131F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1750A9C">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DEAD0F5">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031732D9">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719F7D58">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01A1B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2B2D28E">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8.2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AD4D260">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接收质疑函方式：以书面形式</w:t>
            </w:r>
          </w:p>
          <w:p w14:paraId="1DB253C6">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质疑联系部门及联系方式：云之龙咨询集团有限公司钦州分公司</w:t>
            </w:r>
            <w:r>
              <w:rPr>
                <w:rFonts w:hint="eastAsia" w:ascii="宋体" w:hAnsi="宋体"/>
                <w:color w:val="000000" w:themeColor="text1"/>
                <w:szCs w:val="21"/>
                <w:highlight w:val="none"/>
                <w:lang w:val="en-US" w:eastAsia="zh-CN"/>
                <w14:textFill>
                  <w14:solidFill>
                    <w14:schemeClr w14:val="tx1"/>
                  </w14:solidFill>
                </w14:textFill>
              </w:rPr>
              <w:t>咨询</w:t>
            </w:r>
            <w:r>
              <w:rPr>
                <w:rFonts w:hint="eastAsia" w:ascii="宋体" w:hAnsi="宋体"/>
                <w:color w:val="000000" w:themeColor="text1"/>
                <w:szCs w:val="21"/>
                <w:highlight w:val="none"/>
                <w14:textFill>
                  <w14:solidFill>
                    <w14:schemeClr w14:val="tx1"/>
                  </w14:solidFill>
                </w14:textFill>
              </w:rPr>
              <w:t>部</w:t>
            </w:r>
          </w:p>
          <w:p w14:paraId="39CE0E5D">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联系电话：0777-5619366</w:t>
            </w:r>
          </w:p>
          <w:p w14:paraId="16C52C1E">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通讯地址：云之龙咨询集团有限公司钦州分公司（广西钦州市子材东大街19号奥林名城8号楼8层）</w:t>
            </w:r>
          </w:p>
          <w:p w14:paraId="0329123E">
            <w:pPr>
              <w:autoSpaceDE w:val="0"/>
              <w:autoSpaceDN w:val="0"/>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现场提交质疑办理业务时间：工作日8时00分到12时00分，15时00分到18时 00分，业务时间以外、双休日和法定节假日不办理业务。</w:t>
            </w:r>
          </w:p>
        </w:tc>
      </w:tr>
      <w:tr w14:paraId="190A7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ECF1026">
            <w:pPr>
              <w:spacing w:line="360"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DBD7BB4">
            <w:pPr>
              <w:pStyle w:val="25"/>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1.采购代理费支付方式：</w:t>
            </w:r>
          </w:p>
          <w:p w14:paraId="21500933">
            <w:pPr>
              <w:pStyle w:val="25"/>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本项目代理服务费由各分标</w:t>
            </w:r>
            <w:r>
              <w:rPr>
                <w:rFonts w:hint="eastAsia" w:hAnsi="宋体" w:cs="宋体"/>
                <w:color w:val="000000" w:themeColor="text1"/>
                <w:sz w:val="21"/>
                <w:highlight w:val="none"/>
                <w:u w:val="single"/>
                <w:lang w:val="en-US" w:eastAsia="zh-CN"/>
                <w14:textFill>
                  <w14:solidFill>
                    <w14:schemeClr w14:val="tx1"/>
                  </w14:solidFill>
                </w14:textFill>
              </w:rPr>
              <w:t>中标人</w:t>
            </w:r>
            <w:r>
              <w:rPr>
                <w:rFonts w:hint="eastAsia" w:hAnsi="宋体" w:cs="宋体"/>
                <w:color w:val="000000" w:themeColor="text1"/>
                <w:sz w:val="21"/>
                <w:highlight w:val="none"/>
                <w:lang w:val="en-US" w:eastAsia="zh-CN"/>
                <w14:textFill>
                  <w14:solidFill>
                    <w14:schemeClr w14:val="tx1"/>
                  </w14:solidFill>
                </w14:textFill>
              </w:rPr>
              <w:t>一次性向采购代理机构支付。</w:t>
            </w:r>
          </w:p>
          <w:p w14:paraId="3BD961BB">
            <w:pPr>
              <w:pStyle w:val="25"/>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2.采购代理费收取标准：</w:t>
            </w:r>
          </w:p>
          <w:p w14:paraId="790F53DB">
            <w:pPr>
              <w:pStyle w:val="25"/>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以各分标预算金额为计费额，按本须知正文第</w:t>
            </w:r>
            <w:r>
              <w:rPr>
                <w:rFonts w:hAnsi="宋体" w:cs="宋体"/>
                <w:color w:val="000000" w:themeColor="text1"/>
                <w:sz w:val="21"/>
                <w:highlight w:val="none"/>
                <w:lang w:val="en-US" w:eastAsia="zh-CN"/>
                <w14:textFill>
                  <w14:solidFill>
                    <w14:schemeClr w14:val="tx1"/>
                  </w14:solidFill>
                </w14:textFill>
              </w:rPr>
              <w:t>39</w:t>
            </w:r>
            <w:r>
              <w:rPr>
                <w:rFonts w:hint="eastAsia" w:hAnsi="宋体" w:cs="宋体"/>
                <w:color w:val="000000" w:themeColor="text1"/>
                <w:sz w:val="21"/>
                <w:highlight w:val="none"/>
                <w:lang w:val="en-US" w:eastAsia="zh-CN"/>
                <w14:textFill>
                  <w14:solidFill>
                    <w14:schemeClr w14:val="tx1"/>
                  </w14:solidFill>
                </w14:textFill>
              </w:rPr>
              <w:t>.</w:t>
            </w:r>
            <w:r>
              <w:rPr>
                <w:rFonts w:hAnsi="宋体" w:cs="宋体"/>
                <w:color w:val="000000" w:themeColor="text1"/>
                <w:sz w:val="21"/>
                <w:highlight w:val="none"/>
                <w:lang w:val="en-US" w:eastAsia="zh-CN"/>
                <w14:textFill>
                  <w14:solidFill>
                    <w14:schemeClr w14:val="tx1"/>
                  </w14:solidFill>
                </w14:textFill>
              </w:rPr>
              <w:t>2</w:t>
            </w:r>
            <w:r>
              <w:rPr>
                <w:rFonts w:hint="eastAsia" w:hAnsi="宋体" w:cs="宋体"/>
                <w:color w:val="000000" w:themeColor="text1"/>
                <w:sz w:val="21"/>
                <w:highlight w:val="none"/>
                <w:lang w:val="en-US" w:eastAsia="zh-CN"/>
                <w14:textFill>
                  <w14:solidFill>
                    <w14:schemeClr w14:val="tx1"/>
                  </w14:solidFill>
                </w14:textFill>
              </w:rPr>
              <w:t>条规定的收费计算标准货物招标类，采用差额定率累进法计算出收费基准价格，采购代理收费以收费基准价格下浮20%后收取。</w:t>
            </w:r>
          </w:p>
          <w:p w14:paraId="43CC5825">
            <w:pPr>
              <w:pStyle w:val="25"/>
              <w:snapToGrid w:val="0"/>
              <w:spacing w:line="360" w:lineRule="auto"/>
              <w:rPr>
                <w:rFonts w:hint="eastAsia" w:hAnsi="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lang w:val="en-US" w:eastAsia="zh-CN"/>
                <w14:textFill>
                  <w14:solidFill>
                    <w14:schemeClr w14:val="tx1"/>
                  </w14:solidFill>
                </w14:textFill>
              </w:rPr>
              <w:t>3</w:t>
            </w:r>
            <w:r>
              <w:rPr>
                <w:rFonts w:hAnsi="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 xml:space="preserve"> 账户名称：云之龙咨询集团有限公司钦州分公司</w:t>
            </w:r>
          </w:p>
          <w:p w14:paraId="04ADB313">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开户银行：中信银行南宁东葛支行；</w:t>
            </w:r>
          </w:p>
          <w:p w14:paraId="02864ED4">
            <w:pPr>
              <w:snapToGrid w:val="0"/>
              <w:spacing w:line="360"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银行账号：8113 0010 1330 0157 979；</w:t>
            </w:r>
          </w:p>
          <w:p w14:paraId="7EC972EF">
            <w:pPr>
              <w:pStyle w:val="25"/>
              <w:snapToGrid w:val="0"/>
              <w:spacing w:line="360" w:lineRule="auto"/>
              <w:ind w:firstLine="105" w:firstLineChars="50"/>
              <w:rPr>
                <w:rFonts w:hint="eastAsia" w:hAnsi="宋体" w:cs="宋体"/>
                <w:color w:val="000000" w:themeColor="text1"/>
                <w:sz w:val="21"/>
                <w:highlight w:val="none"/>
                <w:lang w:val="en-US" w:eastAsia="zh-CN"/>
                <w14:textFill>
                  <w14:solidFill>
                    <w14:schemeClr w14:val="tx1"/>
                  </w14:solidFill>
                </w14:textFill>
              </w:rPr>
            </w:pPr>
            <w:r>
              <w:rPr>
                <w:rFonts w:hint="eastAsia" w:ascii="Times New Roman" w:hAnsi="宋体" w:cs="宋体"/>
                <w:color w:val="000000" w:themeColor="text1"/>
                <w:kern w:val="2"/>
                <w:sz w:val="21"/>
                <w:szCs w:val="24"/>
                <w:highlight w:val="none"/>
                <w:lang w:val="en-US" w:eastAsia="zh-CN"/>
                <w14:textFill>
                  <w14:solidFill>
                    <w14:schemeClr w14:val="tx1"/>
                  </w14:solidFill>
                </w14:textFill>
              </w:rPr>
              <w:t>行号：3026 1102 9137</w:t>
            </w:r>
          </w:p>
        </w:tc>
      </w:tr>
      <w:tr w14:paraId="52791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EE12820">
            <w:pPr>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F6F1580">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解释：</w:t>
            </w:r>
            <w:r>
              <w:rPr>
                <w:rFonts w:ascii="宋体" w:hAnsi="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、招标公告、</w:t>
            </w:r>
            <w:r>
              <w:rPr>
                <w:rFonts w:hint="eastAsia" w:ascii="宋体" w:hAnsi="宋体"/>
                <w:color w:val="000000" w:themeColor="text1"/>
                <w:szCs w:val="21"/>
                <w:highlight w:val="none"/>
                <w14:textFill>
                  <w14:solidFill>
                    <w14:schemeClr w14:val="tx1"/>
                  </w14:solidFill>
                </w14:textFill>
              </w:rPr>
              <w:t>采购需求、</w:t>
            </w:r>
            <w:r>
              <w:rPr>
                <w:rFonts w:ascii="宋体" w:hAnsi="宋体"/>
                <w:color w:val="000000" w:themeColor="text1"/>
                <w:szCs w:val="21"/>
                <w:highlight w:val="none"/>
                <w14:textFill>
                  <w14:solidFill>
                    <w14:schemeClr w14:val="tx1"/>
                  </w14:solidFill>
                </w14:textFill>
              </w:rPr>
              <w:t>投标人须知、</w:t>
            </w:r>
            <w:r>
              <w:rPr>
                <w:rFonts w:hint="eastAsia" w:ascii="宋体" w:hAnsi="宋体"/>
                <w:color w:val="000000" w:themeColor="text1"/>
                <w:szCs w:val="21"/>
                <w:highlight w:val="none"/>
                <w14:textFill>
                  <w14:solidFill>
                    <w14:schemeClr w14:val="tx1"/>
                  </w14:solidFill>
                </w14:textFill>
              </w:rPr>
              <w:t>评标方法及评标标准</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拟签订的合同文本、</w:t>
            </w:r>
            <w:r>
              <w:rPr>
                <w:rFonts w:ascii="宋体" w:hAnsi="宋体"/>
                <w:color w:val="000000" w:themeColor="text1"/>
                <w:szCs w:val="21"/>
                <w:highlight w:val="none"/>
                <w14:textFill>
                  <w14:solidFill>
                    <w14:schemeClr w14:val="tx1"/>
                  </w14:solidFill>
                </w14:textFill>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与同步更新的招标文件不一致时以</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为准。按本款前述规定仍不能形成结论的，由</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或者采购代理机构</w:t>
            </w:r>
            <w:r>
              <w:rPr>
                <w:rFonts w:ascii="宋体" w:hAnsi="宋体"/>
                <w:color w:val="000000" w:themeColor="text1"/>
                <w:szCs w:val="21"/>
                <w:highlight w:val="none"/>
                <w14:textFill>
                  <w14:solidFill>
                    <w14:schemeClr w14:val="tx1"/>
                  </w14:solidFill>
                </w14:textFill>
              </w:rPr>
              <w:t>负责解释。</w:t>
            </w:r>
          </w:p>
        </w:tc>
      </w:tr>
      <w:tr w14:paraId="698B9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EABEE6F">
            <w:pPr>
              <w:snapToGrid w:val="0"/>
              <w:spacing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CA7E5AD">
            <w:pPr>
              <w:pStyle w:val="25"/>
              <w:snapToGrid w:val="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220844F">
            <w:pPr>
              <w:pStyle w:val="25"/>
              <w:snapToGrid w:val="0"/>
              <w:spacing w:line="360" w:lineRule="auto"/>
              <w:rPr>
                <w:rFonts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2.本招标文件所称的“</w:t>
            </w:r>
            <w:r>
              <w:rPr>
                <w:rFonts w:hint="eastAsia" w:hAnsi="宋体"/>
                <w:color w:val="000000" w:themeColor="text1"/>
                <w:sz w:val="21"/>
                <w:highlight w:val="none"/>
                <w:lang w:val="en-US" w:eastAsia="zh-CN"/>
                <w14:textFill>
                  <w14:solidFill>
                    <w14:schemeClr w14:val="tx1"/>
                  </w14:solidFill>
                </w14:textFill>
              </w:rPr>
              <w:t>电子签章</w:t>
            </w:r>
            <w:r>
              <w:rPr>
                <w:rFonts w:hint="eastAsia" w:hAnsi="宋体" w:cs="宋体"/>
                <w:bCs/>
                <w:color w:val="000000" w:themeColor="text1"/>
                <w:sz w:val="21"/>
                <w:highlight w:val="none"/>
                <w:lang w:val="en-US" w:eastAsia="zh-CN"/>
                <w14:textFill>
                  <w14:solidFill>
                    <w14:schemeClr w14:val="tx1"/>
                  </w14:solidFill>
                </w14:textFill>
              </w:rPr>
              <w:t>”、“电子签名”</w:t>
            </w:r>
            <w:r>
              <w:rPr>
                <w:rFonts w:hint="eastAsia" w:hAnsi="宋体"/>
                <w:color w:val="000000" w:themeColor="text1"/>
                <w:sz w:val="21"/>
                <w:highlight w:val="none"/>
                <w:lang w:val="en-US" w:eastAsia="zh-CN"/>
                <w14:textFill>
                  <w14:solidFill>
                    <w14:schemeClr w14:val="tx1"/>
                  </w14:solidFill>
                </w14:textFill>
              </w:rPr>
              <w:t>，是指经广西政府采购云平台认可的CA认证的电子签名数据为表现形式的印章，可用于签署电子投标文件，电子印章与实物印章具有同等法律效力，不因其采用电子化表现形式而否定其法律效力。</w:t>
            </w:r>
          </w:p>
          <w:p w14:paraId="0CA9A166">
            <w:pPr>
              <w:pStyle w:val="25"/>
              <w:snapToGrid w:val="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D66FE52">
            <w:pPr>
              <w:pStyle w:val="25"/>
              <w:snapToGrid w:val="0"/>
              <w:spacing w:line="360" w:lineRule="auto"/>
              <w:rPr>
                <w:rFonts w:hint="eastAsia"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4.本招标文件中描述投标人的“签字”是指投标人的法定代表人或者委托代理人亲自在文件规定签字处亲笔写上个人的名字的行为，私章、签字章、印鉴、影印等其他形式均不能代替亲笔签字。</w:t>
            </w:r>
          </w:p>
          <w:p w14:paraId="0F2F28A2">
            <w:pPr>
              <w:pStyle w:val="25"/>
              <w:snapToGrid w:val="0"/>
              <w:spacing w:line="360" w:lineRule="auto"/>
              <w:rPr>
                <w:rFonts w:hint="eastAsia"/>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5.本招标文件所称的“以上”“以下”“以内”“届满”，包括本数；所称的“不满”“超过”“以外”，不包括本数。</w:t>
            </w:r>
          </w:p>
        </w:tc>
      </w:tr>
    </w:tbl>
    <w:p w14:paraId="35182F26">
      <w:pPr>
        <w:snapToGrid w:val="0"/>
        <w:rPr>
          <w:rFonts w:hint="eastAsia" w:ascii="宋体" w:hAnsi="宋体"/>
          <w:color w:val="000000" w:themeColor="text1"/>
          <w:sz w:val="24"/>
          <w:szCs w:val="20"/>
          <w:highlight w:val="none"/>
          <w14:textFill>
            <w14:solidFill>
              <w14:schemeClr w14:val="tx1"/>
            </w14:solidFill>
          </w14:textFill>
        </w:rPr>
      </w:pPr>
    </w:p>
    <w:p w14:paraId="532EA36D">
      <w:pPr>
        <w:snapToGrid w:val="0"/>
        <w:rPr>
          <w:rFonts w:hint="eastAsia" w:ascii="宋体" w:hAnsi="宋体"/>
          <w:color w:val="000000" w:themeColor="text1"/>
          <w:sz w:val="24"/>
          <w:szCs w:val="20"/>
          <w:highlight w:val="none"/>
          <w14:textFill>
            <w14:solidFill>
              <w14:schemeClr w14:val="tx1"/>
            </w14:solidFill>
          </w14:textFill>
        </w:rPr>
      </w:pPr>
    </w:p>
    <w:p w14:paraId="6B7DDD81">
      <w:pPr>
        <w:pStyle w:val="4"/>
        <w:keepNext w:val="0"/>
        <w:keepLines w:val="0"/>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投标人须知正文</w:t>
      </w:r>
    </w:p>
    <w:p w14:paraId="2DAA9C1D">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  则</w:t>
      </w:r>
    </w:p>
    <w:p w14:paraId="46256C0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1.适用范围</w:t>
      </w:r>
    </w:p>
    <w:p w14:paraId="399A6D50">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4B6B124">
      <w:pPr>
        <w:snapToGrid w:val="0"/>
        <w:spacing w:line="360" w:lineRule="auto"/>
        <w:ind w:firstLine="420" w:firstLineChars="200"/>
        <w:jc w:val="left"/>
        <w:rPr>
          <w:rFonts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557039B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2.定义</w:t>
      </w:r>
    </w:p>
    <w:p w14:paraId="568F4A04">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2.1“采购人”是指依法进行政府采购的国家机关、事业单位、团体组织。</w:t>
      </w:r>
    </w:p>
    <w:p w14:paraId="6201F55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280D862E">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2.3“供应商”是指向采购人提供货物、工程或者服务的法人、其他组织或者自然人。</w:t>
      </w:r>
    </w:p>
    <w:p w14:paraId="7A5D0362">
      <w:pPr>
        <w:pStyle w:val="7"/>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2.4“投标人”是指响应招标、参加投标竞争的法人、其他组织或者自然人。</w:t>
      </w:r>
    </w:p>
    <w:p w14:paraId="62CE7948">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2.5“货物”是指各种形态和种类的物品，包括原材料、燃料、设备、产品等。</w:t>
      </w:r>
    </w:p>
    <w:p w14:paraId="39195C75">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是指商品出售以后所提供的各种服务，包含但不限于投标人须承担的备品备件、包装、运输、装卸、保险、货到就位以及安装、调试、培训、质保以及其他各种服务。</w:t>
      </w:r>
    </w:p>
    <w:p w14:paraId="5B5DA9C2">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2AA7EB8D">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41BCE6F3">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2.9 </w:t>
      </w:r>
      <w:r>
        <w:rPr>
          <w:rFonts w:hint="eastAsia" w:ascii="宋体" w:hAnsi="宋体" w:cs="宋体"/>
          <w:color w:val="000000" w:themeColor="text1"/>
          <w:szCs w:val="21"/>
          <w:highlight w:val="none"/>
          <w14:textFill>
            <w14:solidFill>
              <w14:schemeClr w14:val="tx1"/>
            </w14:solidFill>
          </w14:textFill>
        </w:rPr>
        <w:t>“正偏离”，是指投标文件对招标文件“采购需求”中有关条款作出的响应优于条款要求并有利于采购人的情形。</w:t>
      </w:r>
    </w:p>
    <w:p w14:paraId="743C55AD">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2.10</w:t>
      </w:r>
      <w:r>
        <w:rPr>
          <w:rFonts w:hint="eastAsia" w:ascii="宋体" w:hAnsi="宋体" w:cs="宋体"/>
          <w:color w:val="000000" w:themeColor="text1"/>
          <w:szCs w:val="21"/>
          <w:highlight w:val="none"/>
          <w14:textFill>
            <w14:solidFill>
              <w14:schemeClr w14:val="tx1"/>
            </w14:solidFill>
          </w14:textFill>
        </w:rPr>
        <w:t>“负偏离”，是指投标文件对招标文件“采购需求”中有关条款作出的响应不满足条款要求，导致采购人要求不能得到满足的情形。</w:t>
      </w:r>
    </w:p>
    <w:p w14:paraId="4D72FADE">
      <w:pPr>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“允许负偏离的条款”是指采购需求中的不属于“实质性要求”的条款。</w:t>
      </w:r>
    </w:p>
    <w:p w14:paraId="7D94FF17">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3.投标人的资格要求</w:t>
      </w:r>
    </w:p>
    <w:p w14:paraId="440BD38D">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投标人的资格要求详见“投标人须知前附表”。</w:t>
      </w:r>
    </w:p>
    <w:p w14:paraId="28383FA3">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4.投标委托</w:t>
      </w:r>
    </w:p>
    <w:p w14:paraId="3F572075">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56CBF2A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5.投标费用</w:t>
      </w:r>
    </w:p>
    <w:p w14:paraId="280DF0B9">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5F4B7399">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6.联合体投标</w:t>
      </w:r>
    </w:p>
    <w:p w14:paraId="4D435015">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6.1本项目是否接受联合体投标，详见“投标人须知前附表”。</w:t>
      </w:r>
    </w:p>
    <w:p w14:paraId="698219AD">
      <w:pPr>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6.2如接受联合体投标，联合体投标要求详见“投标人须知前附表”。</w:t>
      </w:r>
    </w:p>
    <w:p w14:paraId="79BD73B9">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 xml:space="preserve">7.转包与分包             </w:t>
      </w:r>
    </w:p>
    <w:p w14:paraId="06EFFAA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7.1本项目不允许转包。</w:t>
      </w:r>
    </w:p>
    <w:p w14:paraId="24B0CF8D">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858C3D8">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29C6726">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8.特别说明</w:t>
      </w:r>
    </w:p>
    <w:p w14:paraId="3D9FFFF8">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fldChar w:fldCharType="begin"/>
      </w:r>
      <w:r>
        <w:rPr>
          <w:rFonts w:ascii="宋体" w:hAnsi="宋体"/>
          <w:b w:val="0"/>
          <w:color w:val="000000" w:themeColor="text1"/>
          <w:sz w:val="21"/>
          <w:szCs w:val="21"/>
          <w:highlight w:val="none"/>
          <w14:textFill>
            <w14:solidFill>
              <w14:schemeClr w14:val="tx1"/>
            </w14:solidFill>
          </w14:textFill>
        </w:rPr>
        <w:instrText xml:space="preserve"> HYPERLINK  \l "_8.1" </w:instrText>
      </w:r>
      <w:r>
        <w:rPr>
          <w:rFonts w:ascii="宋体" w:hAnsi="宋体"/>
          <w:b w:val="0"/>
          <w:color w:val="000000" w:themeColor="text1"/>
          <w:sz w:val="21"/>
          <w:szCs w:val="21"/>
          <w:highlight w:val="none"/>
          <w14:textFill>
            <w14:solidFill>
              <w14:schemeClr w14:val="tx1"/>
            </w14:solidFill>
          </w14:textFill>
        </w:rPr>
        <w:fldChar w:fldCharType="separate"/>
      </w:r>
      <w:r>
        <w:rPr>
          <w:rFonts w:hint="eastAsia" w:ascii="宋体" w:hAnsi="宋体"/>
          <w:b w:val="0"/>
          <w:color w:val="000000" w:themeColor="text1"/>
          <w:sz w:val="21"/>
          <w:szCs w:val="21"/>
          <w:highlight w:val="none"/>
          <w14:textFill>
            <w14:solidFill>
              <w14:schemeClr w14:val="tx1"/>
            </w14:solidFill>
          </w14:textFill>
        </w:rPr>
        <w:t>8.1</w:t>
      </w:r>
      <w:r>
        <w:rPr>
          <w:rFonts w:ascii="宋体" w:hAnsi="宋体"/>
          <w:b w:val="0"/>
          <w:color w:val="000000" w:themeColor="text1"/>
          <w:sz w:val="21"/>
          <w:szCs w:val="21"/>
          <w:highlight w:val="none"/>
          <w14:textFill>
            <w14:solidFill>
              <w14:schemeClr w14:val="tx1"/>
            </w14:solidFill>
          </w14:textFill>
        </w:rPr>
        <w:fldChar w:fldCharType="end"/>
      </w:r>
      <w:r>
        <w:rPr>
          <w:rFonts w:hint="eastAsia" w:ascii="宋体" w:hAnsi="宋体"/>
          <w:b w:val="0"/>
          <w:color w:val="000000" w:themeColor="text1"/>
          <w:sz w:val="21"/>
          <w:szCs w:val="21"/>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000000" w:themeColor="text1"/>
          <w:sz w:val="22"/>
          <w:szCs w:val="22"/>
          <w:highlight w:val="none"/>
          <w14:textFill>
            <w14:solidFill>
              <w14:schemeClr w14:val="tx1"/>
            </w14:solidFill>
          </w14:textFill>
        </w:rPr>
        <w:t>其他投标无效。</w:t>
      </w:r>
    </w:p>
    <w:p w14:paraId="74FA270E">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4D88D97">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非单一产品采购项目，多家投标人提供的核心产品品牌相同的，</w:t>
      </w:r>
      <w:r>
        <w:rPr>
          <w:rFonts w:hint="eastAsia" w:hAnsi="宋体"/>
          <w:color w:val="000000" w:themeColor="text1"/>
          <w:sz w:val="22"/>
          <w:szCs w:val="22"/>
          <w:highlight w:val="none"/>
          <w14:textFill>
            <w14:solidFill>
              <w14:schemeClr w14:val="tx1"/>
            </w14:solidFill>
          </w14:textFill>
        </w:rPr>
        <w:t>按前两款规定处理</w:t>
      </w:r>
      <w:r>
        <w:rPr>
          <w:rFonts w:hint="eastAsia" w:hAnsi="宋体"/>
          <w:color w:val="000000" w:themeColor="text1"/>
          <w:kern w:val="2"/>
          <w:sz w:val="21"/>
          <w:highlight w:val="none"/>
          <w14:textFill>
            <w14:solidFill>
              <w14:schemeClr w14:val="tx1"/>
            </w14:solidFill>
          </w14:textFill>
        </w:rPr>
        <w:t>。</w:t>
      </w:r>
    </w:p>
    <w:p w14:paraId="64E95D9F">
      <w:pPr>
        <w:pStyle w:val="6"/>
        <w:keepNext w:val="0"/>
        <w:keepLines w:val="0"/>
        <w:spacing w:before="0" w:after="0" w:line="360" w:lineRule="auto"/>
        <w:ind w:firstLine="367" w:firstLineChars="17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8.2如果本招标文件要求提供投标人或制造商的资格、信誉、荣誉、业绩与企业认证等材料的，资格、信誉、荣誉、业绩与企业认证等必须为投标人或者制造商所拥有或自身获得 。</w:t>
      </w:r>
    </w:p>
    <w:p w14:paraId="29549932">
      <w:pPr>
        <w:pStyle w:val="6"/>
        <w:keepNext w:val="0"/>
        <w:keepLines w:val="0"/>
        <w:spacing w:before="0" w:after="0" w:line="360" w:lineRule="auto"/>
        <w:ind w:firstLine="367" w:firstLineChars="17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8.3投标人应仔细阅读招标文件的所有内容，按照招标文件的要求提交投标文件，并对所提供的全部资料的真实性承担法律责任。</w:t>
      </w:r>
    </w:p>
    <w:p w14:paraId="18E23C13">
      <w:pPr>
        <w:pStyle w:val="6"/>
        <w:keepNext w:val="0"/>
        <w:keepLines w:val="0"/>
        <w:spacing w:before="0" w:after="0" w:line="360" w:lineRule="auto"/>
        <w:ind w:firstLine="367" w:firstLineChars="175"/>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515C17D1">
      <w:pPr>
        <w:pStyle w:val="7"/>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8.5</w:t>
      </w:r>
      <w:r>
        <w:rPr>
          <w:rFonts w:hint="eastAsia"/>
          <w:color w:val="000000" w:themeColor="text1"/>
          <w:highlight w:val="none"/>
          <w14:textFill>
            <w14:solidFill>
              <w14:schemeClr w14:val="tx1"/>
            </w14:solidFill>
          </w14:textFill>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4C776E">
      <w:pPr>
        <w:pStyle w:val="7"/>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产品在中国境内生产的组件成本占比应当达到规定比例，计算公式为：</w:t>
      </w:r>
    </w:p>
    <w:p w14:paraId="3D3A6505">
      <w:pPr>
        <w:widowControl/>
        <w:shd w:val="clear" w:color="auto" w:fill="FFFFFF"/>
        <w:spacing w:before="30" w:after="30"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fldChar w:fldCharType="begin"/>
      </w:r>
      <w:r>
        <w:rPr>
          <w:rFonts w:ascii="宋体" w:hAnsi="宋体" w:cs="宋体"/>
          <w:color w:val="000000" w:themeColor="text1"/>
          <w:kern w:val="0"/>
          <w:sz w:val="24"/>
          <w:highlight w:val="none"/>
          <w14:textFill>
            <w14:solidFill>
              <w14:schemeClr w14:val="tx1"/>
            </w14:solidFill>
          </w14:textFill>
        </w:rPr>
        <w:instrText xml:space="preserve"> INCLUDEPICTURE "https://www.gov.cn/zhengce/content/202509/W020250930645245947614.png" \* MERGEFORMATINET </w:instrText>
      </w:r>
      <w:r>
        <w:rPr>
          <w:rFonts w:ascii="宋体" w:hAnsi="宋体" w:cs="宋体"/>
          <w:color w:val="000000" w:themeColor="text1"/>
          <w:kern w:val="0"/>
          <w:sz w:val="24"/>
          <w:highlight w:val="none"/>
          <w14:textFill>
            <w14:solidFill>
              <w14:schemeClr w14:val="tx1"/>
            </w14:solidFill>
          </w14:textFill>
        </w:rPr>
        <w:fldChar w:fldCharType="separate"/>
      </w:r>
      <w:r>
        <w:rPr>
          <w:rFonts w:ascii="宋体" w:hAnsi="宋体" w:cs="宋体"/>
          <w:color w:val="000000" w:themeColor="text1"/>
          <w:kern w:val="0"/>
          <w:sz w:val="24"/>
          <w:highlight w:val="none"/>
          <w14:textFill>
            <w14:solidFill>
              <w14:schemeClr w14:val="tx1"/>
            </w14:solidFill>
          </w14:textFill>
        </w:rPr>
        <w:drawing>
          <wp:inline distT="0" distB="0" distL="114300" distR="114300">
            <wp:extent cx="4827905" cy="762635"/>
            <wp:effectExtent l="0" t="0" r="3175"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000000" w:themeColor="text1"/>
          <w:kern w:val="0"/>
          <w:sz w:val="24"/>
          <w:highlight w:val="none"/>
          <w14:textFill>
            <w14:solidFill>
              <w14:schemeClr w14:val="tx1"/>
            </w14:solidFill>
          </w14:textFill>
        </w:rPr>
        <w:fldChar w:fldCharType="end"/>
      </w:r>
    </w:p>
    <w:p w14:paraId="07F987C2">
      <w:pPr>
        <w:pStyle w:val="7"/>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4EC8136D">
      <w:pPr>
        <w:pStyle w:val="7"/>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7FBF5251">
      <w:pPr>
        <w:pStyle w:val="7"/>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A1E5EAD">
      <w:pPr>
        <w:pStyle w:val="7"/>
        <w:rPr>
          <w:rFonts w:hint="eastAsia"/>
          <w:color w:val="000000" w:themeColor="text1"/>
          <w:highlight w:val="none"/>
          <w14:textFill>
            <w14:solidFill>
              <w14:schemeClr w14:val="tx1"/>
            </w14:solidFill>
          </w14:textFill>
        </w:rPr>
      </w:pPr>
    </w:p>
    <w:p w14:paraId="297FACCE">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回避与串通投标</w:t>
      </w:r>
    </w:p>
    <w:p w14:paraId="2C2D715E">
      <w:pPr>
        <w:pStyle w:val="6"/>
        <w:keepNext w:val="0"/>
        <w:keepLines w:val="0"/>
        <w:spacing w:before="0" w:after="0" w:line="360" w:lineRule="auto"/>
        <w:ind w:firstLine="367" w:firstLineChars="175"/>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9</w:t>
      </w:r>
      <w:r>
        <w:rPr>
          <w:rFonts w:ascii="宋体" w:hAnsi="宋体"/>
          <w:b w:val="0"/>
          <w:color w:val="000000" w:themeColor="text1"/>
          <w:sz w:val="21"/>
          <w:szCs w:val="21"/>
          <w:highlight w:val="none"/>
          <w14:textFill>
            <w14:solidFill>
              <w14:schemeClr w14:val="tx1"/>
            </w14:solidFill>
          </w14:textFill>
        </w:rPr>
        <w:t>.1在政府采购活动中，采购人员及相关人员与</w:t>
      </w:r>
      <w:r>
        <w:rPr>
          <w:rFonts w:hint="eastAsia" w:ascii="宋体" w:hAnsi="宋体"/>
          <w:b w:val="0"/>
          <w:color w:val="000000" w:themeColor="text1"/>
          <w:sz w:val="21"/>
          <w:szCs w:val="21"/>
          <w:highlight w:val="none"/>
          <w14:textFill>
            <w14:solidFill>
              <w14:schemeClr w14:val="tx1"/>
            </w14:solidFill>
          </w14:textFill>
        </w:rPr>
        <w:t>供应商</w:t>
      </w:r>
      <w:r>
        <w:rPr>
          <w:rFonts w:ascii="宋体" w:hAnsi="宋体"/>
          <w:b w:val="0"/>
          <w:color w:val="000000" w:themeColor="text1"/>
          <w:sz w:val="21"/>
          <w:szCs w:val="21"/>
          <w:highlight w:val="none"/>
          <w14:textFill>
            <w14:solidFill>
              <w14:schemeClr w14:val="tx1"/>
            </w14:solidFill>
          </w14:textFill>
        </w:rPr>
        <w:t>有下列利害关系之一的，应当回避：</w:t>
      </w:r>
    </w:p>
    <w:p w14:paraId="5621A6F9">
      <w:pPr>
        <w:pStyle w:val="25"/>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1</w:t>
      </w:r>
      <w:r>
        <w:rPr>
          <w:rFonts w:hAnsi="宋体"/>
          <w:color w:val="000000" w:themeColor="text1"/>
          <w:kern w:val="2"/>
          <w:sz w:val="21"/>
          <w:highlight w:val="none"/>
          <w14:textFill>
            <w14:solidFill>
              <w14:schemeClr w14:val="tx1"/>
            </w14:solidFill>
          </w14:textFill>
        </w:rPr>
        <w:t>）参加采购活动前3年内与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存在劳动关系；</w:t>
      </w:r>
    </w:p>
    <w:p w14:paraId="0498821C">
      <w:pPr>
        <w:pStyle w:val="25"/>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2</w:t>
      </w:r>
      <w:r>
        <w:rPr>
          <w:rFonts w:hAnsi="宋体"/>
          <w:color w:val="000000" w:themeColor="text1"/>
          <w:kern w:val="2"/>
          <w:sz w:val="21"/>
          <w:highlight w:val="none"/>
          <w14:textFill>
            <w14:solidFill>
              <w14:schemeClr w14:val="tx1"/>
            </w14:solidFill>
          </w14:textFill>
        </w:rPr>
        <w:t>）参加采购活动前3年内担任</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的董事、监事；</w:t>
      </w:r>
    </w:p>
    <w:p w14:paraId="492FBE55">
      <w:pPr>
        <w:pStyle w:val="25"/>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3</w:t>
      </w:r>
      <w:r>
        <w:rPr>
          <w:rFonts w:hAnsi="宋体"/>
          <w:color w:val="000000" w:themeColor="text1"/>
          <w:kern w:val="2"/>
          <w:sz w:val="21"/>
          <w:highlight w:val="none"/>
          <w14:textFill>
            <w14:solidFill>
              <w14:schemeClr w14:val="tx1"/>
            </w14:solidFill>
          </w14:textFill>
        </w:rPr>
        <w:t>）参加采购活动前3年内是</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的控股股东或者实际控制人；</w:t>
      </w:r>
    </w:p>
    <w:p w14:paraId="0841E834">
      <w:pPr>
        <w:pStyle w:val="25"/>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4</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的法定代表人或者负责人有夫妻、直系血亲、三代以内旁系血亲或者近姻亲关系；</w:t>
      </w:r>
    </w:p>
    <w:p w14:paraId="66634C70">
      <w:pPr>
        <w:pStyle w:val="25"/>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5</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有其他可能影响政府采购活动公平、公正进行的关系。</w:t>
      </w:r>
    </w:p>
    <w:p w14:paraId="2ADFD934">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认为采购人员及相关人员与其他</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有利害关系的，可以向采购人或者采购代理机构书面提出回避申请，并说明理由。采购人或者采购代理机构应当及时询问被申请回避人员，有利害关系的被申请回避人员应当回避。</w:t>
      </w:r>
    </w:p>
    <w:p w14:paraId="4347E5D6">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9.2</w:t>
      </w:r>
      <w:r>
        <w:rPr>
          <w:rFonts w:hint="eastAsia" w:ascii="宋体" w:hAnsi="宋体"/>
          <w:color w:val="000000" w:themeColor="text1"/>
          <w:sz w:val="21"/>
          <w:szCs w:val="21"/>
          <w:highlight w:val="none"/>
          <w14:textFill>
            <w14:solidFill>
              <w14:schemeClr w14:val="tx1"/>
            </w14:solidFill>
          </w14:textFill>
        </w:rPr>
        <w:t>有下列情形之一的视为投标人相互串通投标，投标文件将被视为无效：</w:t>
      </w:r>
    </w:p>
    <w:p w14:paraId="2AF1AA54">
      <w:pPr>
        <w:pStyle w:val="25"/>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（1）</w:t>
      </w:r>
      <w:r>
        <w:rPr>
          <w:rFonts w:hint="eastAsia" w:hAnsi="宋体"/>
          <w:b/>
          <w:color w:val="000000" w:themeColor="text1"/>
          <w:kern w:val="2"/>
          <w:sz w:val="21"/>
          <w:highlight w:val="none"/>
          <w:lang w:eastAsia="zh-CN"/>
          <w14:textFill>
            <w14:solidFill>
              <w14:schemeClr w14:val="tx1"/>
            </w14:solidFill>
          </w14:textFill>
        </w:rPr>
        <w:t>不同投标人的投标文件由同一单位或者个人编制；或不同投标人报名的IP地址一致的</w:t>
      </w:r>
      <w:r>
        <w:rPr>
          <w:rFonts w:hint="eastAsia" w:hAnsi="宋体"/>
          <w:b/>
          <w:color w:val="000000" w:themeColor="text1"/>
          <w:kern w:val="2"/>
          <w:sz w:val="21"/>
          <w:highlight w:val="none"/>
          <w14:textFill>
            <w14:solidFill>
              <w14:schemeClr w14:val="tx1"/>
            </w14:solidFill>
          </w14:textFill>
        </w:rPr>
        <w:t xml:space="preserve">； </w:t>
      </w:r>
    </w:p>
    <w:p w14:paraId="4A332B67">
      <w:pPr>
        <w:pStyle w:val="25"/>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（2）不同投标人委托同一单位或者个人办理投标事宜；</w:t>
      </w:r>
    </w:p>
    <w:p w14:paraId="4A542A1C">
      <w:pPr>
        <w:pStyle w:val="25"/>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（3）不同的投标人的投标文件载明的项目管理员为同一个人；</w:t>
      </w:r>
    </w:p>
    <w:p w14:paraId="5F354A0C">
      <w:pPr>
        <w:pStyle w:val="25"/>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（4）不同投标人的投标文件异常一致或者投标报价呈规律性差异；</w:t>
      </w:r>
    </w:p>
    <w:p w14:paraId="20C8B5ED">
      <w:pPr>
        <w:pStyle w:val="25"/>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（5）不同投标人的投标文件相互混装；</w:t>
      </w:r>
    </w:p>
    <w:p w14:paraId="08EDA1C8">
      <w:pPr>
        <w:pStyle w:val="25"/>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（6）不同投标人的投标保证金从同一单位或者个人账户转出。</w:t>
      </w:r>
    </w:p>
    <w:p w14:paraId="38017AB5">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9.3</w:t>
      </w:r>
      <w:r>
        <w:rPr>
          <w:rFonts w:hint="eastAsia" w:ascii="宋体" w:hAnsi="宋体"/>
          <w:b w:val="0"/>
          <w:color w:val="000000" w:themeColor="text1"/>
          <w:sz w:val="21"/>
          <w:szCs w:val="21"/>
          <w:highlight w:val="none"/>
          <w14:textFill>
            <w14:solidFill>
              <w14:schemeClr w14:val="tx1"/>
            </w14:solidFill>
          </w14:textFill>
        </w:rPr>
        <w:t>供应商有下列情形之一的，属于恶意串通行为，将报同级监督管理部门：</w:t>
      </w:r>
    </w:p>
    <w:p w14:paraId="1D4AD875">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（1）供应商直接或者间接从采购人或者采购代理机构处获得其他供应商的相关信息并修改其投标文件或者</w:t>
      </w:r>
      <w:r>
        <w:rPr>
          <w:rFonts w:hint="eastAsia" w:hAnsi="宋体"/>
          <w:color w:val="000000" w:themeColor="text1"/>
          <w:kern w:val="2"/>
          <w:sz w:val="21"/>
          <w:highlight w:val="none"/>
          <w:lang w:eastAsia="zh-CN"/>
          <w14:textFill>
            <w14:solidFill>
              <w14:schemeClr w14:val="tx1"/>
            </w14:solidFill>
          </w14:textFill>
        </w:rPr>
        <w:t>投标文件</w:t>
      </w:r>
      <w:r>
        <w:rPr>
          <w:rFonts w:hint="eastAsia" w:hAnsi="宋体"/>
          <w:color w:val="000000" w:themeColor="text1"/>
          <w:kern w:val="2"/>
          <w:sz w:val="21"/>
          <w:highlight w:val="none"/>
          <w14:textFill>
            <w14:solidFill>
              <w14:schemeClr w14:val="tx1"/>
            </w14:solidFill>
          </w14:textFill>
        </w:rPr>
        <w:t>；</w:t>
      </w:r>
    </w:p>
    <w:p w14:paraId="1CBE6743">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（2）供应商按照采购人或者采购代理机构的授意撤换、修改投标文件或者</w:t>
      </w:r>
      <w:r>
        <w:rPr>
          <w:rFonts w:hint="eastAsia" w:hAnsi="宋体"/>
          <w:color w:val="000000" w:themeColor="text1"/>
          <w:kern w:val="2"/>
          <w:sz w:val="21"/>
          <w:highlight w:val="none"/>
          <w:lang w:eastAsia="zh-CN"/>
          <w14:textFill>
            <w14:solidFill>
              <w14:schemeClr w14:val="tx1"/>
            </w14:solidFill>
          </w14:textFill>
        </w:rPr>
        <w:t>投标文件</w:t>
      </w:r>
      <w:r>
        <w:rPr>
          <w:rFonts w:hint="eastAsia" w:hAnsi="宋体"/>
          <w:color w:val="000000" w:themeColor="text1"/>
          <w:kern w:val="2"/>
          <w:sz w:val="21"/>
          <w:highlight w:val="none"/>
          <w14:textFill>
            <w14:solidFill>
              <w14:schemeClr w14:val="tx1"/>
            </w14:solidFill>
          </w14:textFill>
        </w:rPr>
        <w:t>；</w:t>
      </w:r>
    </w:p>
    <w:p w14:paraId="2266063E">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（3）供应商之间协商报价、技术方案等投标文件或者</w:t>
      </w:r>
      <w:r>
        <w:rPr>
          <w:rFonts w:hint="eastAsia" w:hAnsi="宋体"/>
          <w:color w:val="000000" w:themeColor="text1"/>
          <w:kern w:val="2"/>
          <w:sz w:val="21"/>
          <w:highlight w:val="none"/>
          <w:lang w:eastAsia="zh-CN"/>
          <w14:textFill>
            <w14:solidFill>
              <w14:schemeClr w14:val="tx1"/>
            </w14:solidFill>
          </w14:textFill>
        </w:rPr>
        <w:t>投标文件</w:t>
      </w:r>
      <w:r>
        <w:rPr>
          <w:rFonts w:hint="eastAsia" w:hAnsi="宋体"/>
          <w:color w:val="000000" w:themeColor="text1"/>
          <w:kern w:val="2"/>
          <w:sz w:val="21"/>
          <w:highlight w:val="none"/>
          <w14:textFill>
            <w14:solidFill>
              <w14:schemeClr w14:val="tx1"/>
            </w14:solidFill>
          </w14:textFill>
        </w:rPr>
        <w:t>的实质性内容；</w:t>
      </w:r>
    </w:p>
    <w:p w14:paraId="3CF3CEDA">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（4）属于同一集团、协会、商会等组织成员的供应商按照该组织要求协同参加政府采购活动；</w:t>
      </w:r>
    </w:p>
    <w:p w14:paraId="382BB222">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574142DC">
      <w:pPr>
        <w:pStyle w:val="25"/>
        <w:snapToGrid w:val="0"/>
        <w:spacing w:line="360" w:lineRule="auto"/>
        <w:ind w:left="2" w:leftChars="1" w:firstLine="420" w:firstLineChars="200"/>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（6）供应商之间商定部分供应商放弃参加政府采购活动或者放弃中标；</w:t>
      </w:r>
    </w:p>
    <w:p w14:paraId="36BBF125">
      <w:pPr>
        <w:pStyle w:val="25"/>
        <w:snapToGrid w:val="0"/>
        <w:spacing w:line="360" w:lineRule="auto"/>
        <w:ind w:left="2" w:leftChars="1" w:firstLine="420" w:firstLineChars="200"/>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09C34419">
      <w:pPr>
        <w:pStyle w:val="25"/>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p>
    <w:p w14:paraId="4893A22B">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二、招标文件</w:t>
      </w:r>
    </w:p>
    <w:p w14:paraId="62166AF3">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10.招标文件的组成</w:t>
      </w:r>
    </w:p>
    <w:p w14:paraId="5BD4D77C">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（1）招标公告；</w:t>
      </w:r>
    </w:p>
    <w:p w14:paraId="6951334A">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（2）采购需求； </w:t>
      </w:r>
    </w:p>
    <w:p w14:paraId="4F21301F">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（3）投标人须知；</w:t>
      </w:r>
    </w:p>
    <w:p w14:paraId="01AD0E56">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（4）评标方法及评标标准；</w:t>
      </w:r>
    </w:p>
    <w:p w14:paraId="245B6DD4">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（5）拟签订的合同文本；</w:t>
      </w:r>
    </w:p>
    <w:p w14:paraId="6233C37D">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（6）投标文件格式。</w:t>
      </w:r>
    </w:p>
    <w:p w14:paraId="115516EE">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11.招标文件的澄清、修改 、现场考察和答疑会</w:t>
      </w:r>
    </w:p>
    <w:p w14:paraId="31181515">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E668998">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5F950F1">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1.2</w:t>
      </w:r>
      <w:r>
        <w:rPr>
          <w:rFonts w:hint="eastAsia" w:hAnsi="宋体"/>
          <w:color w:val="000000" w:themeColor="text1"/>
          <w:sz w:val="21"/>
          <w:highlight w:val="none"/>
          <w14:textFill>
            <w14:solidFill>
              <w14:schemeClr w14:val="tx1"/>
            </w14:solidFill>
          </w14:textFill>
        </w:rPr>
        <w:t>采购人或者采购代理机构可以在招标文件提供期限截止后，组织已获取招标文件的潜在投标人现场考察或者召开开标前答疑会，具体详见“投标人须知前附表”。</w:t>
      </w:r>
    </w:p>
    <w:p w14:paraId="218F7F9D">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三、投标文件的编制</w:t>
      </w:r>
    </w:p>
    <w:p w14:paraId="72FF2258">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12.投标文件的编制原则</w:t>
      </w:r>
    </w:p>
    <w:p w14:paraId="037D214A">
      <w:pPr>
        <w:snapToGrid w:val="0"/>
        <w:spacing w:line="360" w:lineRule="auto"/>
        <w:ind w:firstLine="420"/>
        <w:jc w:val="left"/>
        <w:rPr>
          <w:rFonts w:hint="eastAsia" w:ascii="宋体" w:hAnsi="宋体" w:cs="Courier New"/>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3BB6CADC">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13.投标文件的组成</w:t>
      </w:r>
    </w:p>
    <w:p w14:paraId="144C80E0">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投标文件由报价文件、资格证明文件、商务及技术文件三部分组成。</w:t>
      </w:r>
    </w:p>
    <w:p w14:paraId="5D5076B7">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（1）报价文件：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2C36AC8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）资格证明文件：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0DB819F1">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）商务及技术文件：</w:t>
      </w:r>
      <w:r>
        <w:rPr>
          <w:rFonts w:ascii="宋体" w:hAnsi="宋体"/>
          <w:b w:val="0"/>
          <w:color w:val="000000" w:themeColor="text1"/>
          <w:sz w:val="21"/>
          <w:szCs w:val="21"/>
          <w:highlight w:val="none"/>
          <w14:textFill>
            <w14:solidFill>
              <w14:schemeClr w14:val="tx1"/>
            </w14:solidFill>
          </w14:textFill>
        </w:rPr>
        <w:t>具体材料见“投标人须知前附表”</w:t>
      </w:r>
      <w:r>
        <w:rPr>
          <w:rFonts w:hint="eastAsia" w:ascii="宋体" w:hAnsi="宋体"/>
          <w:b w:val="0"/>
          <w:color w:val="000000" w:themeColor="text1"/>
          <w:sz w:val="21"/>
          <w:szCs w:val="21"/>
          <w:highlight w:val="none"/>
          <w14:textFill>
            <w14:solidFill>
              <w14:schemeClr w14:val="tx1"/>
            </w14:solidFill>
          </w14:textFill>
        </w:rPr>
        <w:t>。</w:t>
      </w:r>
    </w:p>
    <w:p w14:paraId="0FF89C3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14.投标文件的语言及计量</w:t>
      </w:r>
    </w:p>
    <w:p w14:paraId="32E8BD83">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14.1语言文字</w:t>
      </w:r>
    </w:p>
    <w:p w14:paraId="77C9432F">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B622D5C">
      <w:pPr>
        <w:pStyle w:val="6"/>
        <w:keepNext w:val="0"/>
        <w:keepLines w:val="0"/>
        <w:spacing w:before="0" w:after="0" w:line="360" w:lineRule="auto"/>
        <w:ind w:firstLine="420" w:firstLine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14.2投标计量单位</w:t>
      </w:r>
    </w:p>
    <w:p w14:paraId="69966EAB">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hAnsi="宋体"/>
          <w:color w:val="000000" w:themeColor="text1"/>
          <w:sz w:val="21"/>
          <w:szCs w:val="21"/>
          <w:highlight w:val="none"/>
          <w14:textFill>
            <w14:solidFill>
              <w14:schemeClr w14:val="tx1"/>
            </w14:solidFill>
          </w14:textFill>
        </w:rPr>
        <w:t>否则视同未响应。</w:t>
      </w:r>
    </w:p>
    <w:p w14:paraId="36262466">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15.投标的风险</w:t>
      </w:r>
    </w:p>
    <w:p w14:paraId="4290ADBB">
      <w:pPr>
        <w:pStyle w:val="25"/>
        <w:snapToGrid w:val="0"/>
        <w:spacing w:line="360" w:lineRule="auto"/>
        <w:ind w:firstLine="420" w:firstLineChars="200"/>
        <w:jc w:val="left"/>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07467FD8">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16.投标报价</w:t>
      </w:r>
    </w:p>
    <w:p w14:paraId="4CE1E264">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16.1投标报价应按“第六章　投标文件格式”中“开标一览表”格式填写。</w:t>
      </w:r>
    </w:p>
    <w:p w14:paraId="227529B8">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16.2投标报价具体包括内容详见“投标人须知前附表”。</w:t>
      </w:r>
    </w:p>
    <w:p w14:paraId="7165D86F">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16.3投标人必须就所投每个分标的全部内容分别作完整唯一总价报价，不得存在漏项报价；投标人必须就所投分标的单项内容作唯一报价。</w:t>
      </w:r>
    </w:p>
    <w:p w14:paraId="1D955AE0">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17.投标有效期</w:t>
      </w:r>
    </w:p>
    <w:p w14:paraId="26C4DA21">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7D5820A6">
      <w:pPr>
        <w:pStyle w:val="6"/>
        <w:keepNext w:val="0"/>
        <w:keepLines w:val="0"/>
        <w:spacing w:before="0" w:after="0" w:line="360" w:lineRule="auto"/>
        <w:ind w:firstLine="424" w:firstLineChars="202"/>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17.2 投标有效期应按招标文件规定的期限作出承诺，具体详见“投标人须知前附表”。</w:t>
      </w:r>
      <w:r>
        <w:rPr>
          <w:rFonts w:hint="eastAsia" w:ascii="宋体" w:hAnsi="宋体"/>
          <w:color w:val="000000" w:themeColor="text1"/>
          <w:sz w:val="21"/>
          <w:szCs w:val="21"/>
          <w:highlight w:val="none"/>
          <w14:textFill>
            <w14:solidFill>
              <w14:schemeClr w14:val="tx1"/>
            </w14:solidFill>
          </w14:textFill>
        </w:rPr>
        <w:t>承诺的投标有效期低于招标文件规定期限的，按无效投标处理</w:t>
      </w:r>
      <w:r>
        <w:rPr>
          <w:rFonts w:hint="eastAsia" w:ascii="宋体" w:hAnsi="宋体"/>
          <w:b w:val="0"/>
          <w:color w:val="000000" w:themeColor="text1"/>
          <w:sz w:val="21"/>
          <w:szCs w:val="21"/>
          <w:highlight w:val="none"/>
          <w14:textFill>
            <w14:solidFill>
              <w14:schemeClr w14:val="tx1"/>
            </w14:solidFill>
          </w14:textFill>
        </w:rPr>
        <w:t>。</w:t>
      </w:r>
    </w:p>
    <w:p w14:paraId="32EF5994">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17.3投标人的投标文件在投标有效期内均保持有效。</w:t>
      </w:r>
    </w:p>
    <w:p w14:paraId="6AF741A6">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p>
    <w:p w14:paraId="47E13E93">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18.投标保证金</w:t>
      </w:r>
    </w:p>
    <w:p w14:paraId="63A735DF">
      <w:pPr>
        <w:pStyle w:val="6"/>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18.1投标人须按“投标人须知前附表” 的规定提交投标保证金。</w:t>
      </w:r>
    </w:p>
    <w:p w14:paraId="48B18240">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18.2投标保证金的退还</w:t>
      </w:r>
    </w:p>
    <w:p w14:paraId="180964C9">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未中标人的投标保证金自中标通知书发出之日起5个工作日内退还；中标人的投标保证金自政府采购合同签订之日起5个工作日内退还。 </w:t>
      </w:r>
    </w:p>
    <w:p w14:paraId="234DC6F1">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47B48E89">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18.4投标人有下列情形之一的，投标保证金将不予退还： </w:t>
      </w:r>
    </w:p>
    <w:p w14:paraId="75E27507">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（1）投标人在投标有效期内撤销投标文件的；</w:t>
      </w:r>
    </w:p>
    <w:p w14:paraId="49DEE3BE">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36D915DC">
      <w:pPr>
        <w:snapToGrid w:val="0"/>
        <w:spacing w:line="360" w:lineRule="auto"/>
        <w:ind w:firstLine="411" w:firstLineChars="196"/>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（3）投标人在投标过程中弄虚作假，提供虚假材料的；</w:t>
      </w:r>
    </w:p>
    <w:p w14:paraId="77E751BF">
      <w:pPr>
        <w:snapToGrid w:val="0"/>
        <w:spacing w:line="360" w:lineRule="auto"/>
        <w:ind w:firstLine="411" w:firstLineChars="19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（4）中标人无正当理由不与采购人签订合同的；</w:t>
      </w:r>
    </w:p>
    <w:p w14:paraId="0F8D20F8">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（5）投标人出现本章第9.2、9.3情形的；</w:t>
      </w:r>
    </w:p>
    <w:p w14:paraId="5E6BFE8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法律法规规定的其他情形</w:t>
      </w:r>
      <w:r>
        <w:rPr>
          <w:rFonts w:hint="eastAsia" w:ascii="宋体" w:hAnsi="宋体"/>
          <w:color w:val="000000" w:themeColor="text1"/>
          <w:szCs w:val="21"/>
          <w:highlight w:val="none"/>
          <w14:textFill>
            <w14:solidFill>
              <w14:schemeClr w14:val="tx1"/>
            </w14:solidFill>
          </w14:textFill>
        </w:rPr>
        <w:t>。</w:t>
      </w:r>
    </w:p>
    <w:p w14:paraId="2EE79907">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19.投标文件的编制</w:t>
      </w:r>
    </w:p>
    <w:p w14:paraId="5A196646">
      <w:pPr>
        <w:pStyle w:val="6"/>
        <w:keepNext w:val="0"/>
        <w:keepLines w:val="0"/>
        <w:numPr>
          <w:ilvl w:val="4"/>
          <w:numId w:val="5"/>
        </w:numPr>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51A96515">
      <w:pPr>
        <w:pStyle w:val="6"/>
        <w:keepNext w:val="0"/>
        <w:keepLines w:val="0"/>
        <w:numPr>
          <w:ilvl w:val="4"/>
          <w:numId w:val="5"/>
        </w:numPr>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19.2为确保网上操作合法、有效和安全，投标人应当在投标截止时间前完成在广西政府采购云平台的身份认证，确保在电子投标过程中能够对相关数据电文进行加密和使用电子签章。</w:t>
      </w:r>
    </w:p>
    <w:p w14:paraId="6B69EC0B">
      <w:pPr>
        <w:pStyle w:val="6"/>
        <w:keepNext w:val="0"/>
        <w:keepLines w:val="0"/>
        <w:numPr>
          <w:ilvl w:val="4"/>
          <w:numId w:val="5"/>
        </w:numPr>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19.3投标文件须由投标人在规定位置签字（或者电子签名）、盖章（具体以投标人须知前附表或投标文件格式规定为准），</w:t>
      </w:r>
      <w:r>
        <w:rPr>
          <w:rFonts w:hint="eastAsia" w:ascii="宋体" w:hAnsi="宋体"/>
          <w:bCs/>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397101E3">
      <w:pPr>
        <w:pStyle w:val="6"/>
        <w:keepNext w:val="0"/>
        <w:keepLines w:val="0"/>
        <w:numPr>
          <w:ilvl w:val="4"/>
          <w:numId w:val="5"/>
        </w:numPr>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000000" w:themeColor="text1"/>
          <w:sz w:val="21"/>
          <w:szCs w:val="21"/>
          <w:highlight w:val="none"/>
          <w14:textFill>
            <w14:solidFill>
              <w14:schemeClr w14:val="tx1"/>
            </w14:solidFill>
          </w14:textFill>
        </w:rPr>
        <w:t>否则按无效投标处理</w:t>
      </w:r>
      <w:r>
        <w:rPr>
          <w:rFonts w:hint="eastAsia" w:ascii="宋体" w:hAnsi="宋体"/>
          <w:b w:val="0"/>
          <w:color w:val="000000" w:themeColor="text1"/>
          <w:sz w:val="21"/>
          <w:szCs w:val="21"/>
          <w:highlight w:val="none"/>
          <w14:textFill>
            <w14:solidFill>
              <w14:schemeClr w14:val="tx1"/>
            </w14:solidFill>
          </w14:textFill>
        </w:rPr>
        <w:t>。</w:t>
      </w:r>
    </w:p>
    <w:p w14:paraId="404885AB">
      <w:pPr>
        <w:pStyle w:val="6"/>
        <w:keepNext w:val="0"/>
        <w:keepLines w:val="0"/>
        <w:numPr>
          <w:ilvl w:val="4"/>
          <w:numId w:val="5"/>
        </w:numPr>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44209A4">
      <w:pPr>
        <w:spacing w:line="360" w:lineRule="auto"/>
        <w:ind w:firstLine="480" w:firstLine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20.电子备份投标文件</w:t>
      </w:r>
    </w:p>
    <w:p w14:paraId="0657F14A">
      <w:pPr>
        <w:spacing w:line="360" w:lineRule="auto"/>
        <w:ind w:firstLine="420" w:firstLineChars="200"/>
        <w:rPr>
          <w:rFonts w:hint="eastAsia" w:ascii="黑体" w:hAnsi="黑体" w:eastAsia="黑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电子备份投标文件是指通过在线编制生成且后缀名为“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”的文件，是否接受电子备份投标文件</w:t>
      </w:r>
      <w:r>
        <w:rPr>
          <w:rFonts w:hint="eastAsia" w:hAnsi="宋体"/>
          <w:bCs/>
          <w:color w:val="000000" w:themeColor="text1"/>
          <w:szCs w:val="21"/>
          <w:highlight w:val="none"/>
          <w14:textFill>
            <w14:solidFill>
              <w14:schemeClr w14:val="tx1"/>
            </w14:solidFill>
          </w14:textFill>
        </w:rPr>
        <w:t>详见“投标人须知前附表”。</w:t>
      </w:r>
    </w:p>
    <w:p w14:paraId="55DFBE33">
      <w:pPr>
        <w:pStyle w:val="6"/>
        <w:keepNext w:val="0"/>
        <w:keepLines w:val="0"/>
        <w:numPr>
          <w:ilvl w:val="4"/>
          <w:numId w:val="5"/>
        </w:numPr>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21.投标文件的提交</w:t>
      </w:r>
    </w:p>
    <w:p w14:paraId="3846AABF">
      <w:pPr>
        <w:spacing w:line="360" w:lineRule="auto"/>
        <w:ind w:firstLine="420" w:firstLineChars="200"/>
        <w:rPr>
          <w:rFonts w:hint="eastAsia" w:hAnsi="宋体"/>
          <w:b/>
          <w:color w:val="000000" w:themeColor="text1"/>
          <w:highlight w:val="none"/>
          <w14:textFill>
            <w14:solidFill>
              <w14:schemeClr w14:val="tx1"/>
            </w14:solidFill>
          </w14:textFill>
        </w:rPr>
      </w:pPr>
      <w:r>
        <w:rPr>
          <w:rFonts w:hAnsi="宋体"/>
          <w:bCs/>
          <w:color w:val="000000" w:themeColor="text1"/>
          <w:szCs w:val="21"/>
          <w:highlight w:val="none"/>
          <w14:textFill>
            <w14:solidFill>
              <w14:schemeClr w14:val="tx1"/>
            </w14:solidFill>
          </w14:textFill>
        </w:rPr>
        <w:t>21.1</w:t>
      </w:r>
      <w:r>
        <w:rPr>
          <w:rFonts w:hint="eastAsia" w:hAnsi="宋体"/>
          <w:bCs/>
          <w:color w:val="000000" w:themeColor="text1"/>
          <w:szCs w:val="21"/>
          <w:highlight w:val="none"/>
          <w14:textFill>
            <w14:solidFill>
              <w14:schemeClr w14:val="tx1"/>
            </w14:solidFill>
          </w14:textFill>
        </w:rPr>
        <w:t>投标人必须在“投标人须知前附表”规定的</w:t>
      </w:r>
      <w:r>
        <w:rPr>
          <w:rFonts w:hint="eastAsia" w:ascii="宋体" w:hAnsi="宋体"/>
          <w:color w:val="000000" w:themeColor="text1"/>
          <w:szCs w:val="21"/>
          <w:highlight w:val="none"/>
          <w14:textFill>
            <w14:solidFill>
              <w14:schemeClr w14:val="tx1"/>
            </w14:solidFill>
          </w14:textFill>
        </w:rPr>
        <w:t>提交投标文件截止时间前将</w:t>
      </w:r>
      <w:r>
        <w:rPr>
          <w:rFonts w:hint="eastAsia" w:hAnsi="宋体"/>
          <w:bCs/>
          <w:color w:val="000000" w:themeColor="text1"/>
          <w:szCs w:val="21"/>
          <w:highlight w:val="none"/>
          <w14:textFill>
            <w14:solidFill>
              <w14:schemeClr w14:val="tx1"/>
            </w14:solidFill>
          </w14:textFill>
        </w:rPr>
        <w:t>电子投标文件提交至投标地点。电子投标文件应在制作完成后，在投标截止时间前通过有效数字证书（</w:t>
      </w:r>
      <w:r>
        <w:rPr>
          <w:rFonts w:hAnsi="宋体"/>
          <w:bCs/>
          <w:color w:val="000000" w:themeColor="text1"/>
          <w:szCs w:val="21"/>
          <w:highlight w:val="none"/>
          <w14:textFill>
            <w14:solidFill>
              <w14:schemeClr w14:val="tx1"/>
            </w14:solidFill>
          </w14:textFill>
        </w:rPr>
        <w:t>CA</w:t>
      </w:r>
      <w:r>
        <w:rPr>
          <w:rFonts w:hint="eastAsia" w:hAnsi="宋体"/>
          <w:bCs/>
          <w:color w:val="000000" w:themeColor="text1"/>
          <w:szCs w:val="21"/>
          <w:highlight w:val="none"/>
          <w14:textFill>
            <w14:solidFill>
              <w14:schemeClr w14:val="tx1"/>
            </w14:solidFill>
          </w14:textFill>
        </w:rPr>
        <w:t>认证锁）进行电子签章、加密，然后通过网络将加密的电子投标文件递交至</w:t>
      </w:r>
      <w:r>
        <w:rPr>
          <w:rFonts w:hint="eastAsia" w:ascii="宋体" w:hAnsi="宋体"/>
          <w:b/>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w:t>
      </w:r>
      <w:r>
        <w:rPr>
          <w:rFonts w:hAnsi="宋体"/>
          <w:bCs/>
          <w:color w:val="000000" w:themeColor="text1"/>
          <w:szCs w:val="21"/>
          <w:highlight w:val="none"/>
          <w14:textFill>
            <w14:solidFill>
              <w14:schemeClr w14:val="tx1"/>
            </w14:solidFill>
          </w14:textFill>
        </w:rPr>
        <w:t xml:space="preserve"> </w:t>
      </w:r>
      <w:r>
        <w:rPr>
          <w:rFonts w:hAnsi="宋体"/>
          <w:b/>
          <w:color w:val="000000" w:themeColor="text1"/>
          <w:highlight w:val="none"/>
          <w14:textFill>
            <w14:solidFill>
              <w14:schemeClr w14:val="tx1"/>
            </w14:solidFill>
          </w14:textFill>
        </w:rPr>
        <w:t xml:space="preserve"> </w:t>
      </w:r>
    </w:p>
    <w:p w14:paraId="5C8362B0">
      <w:pPr>
        <w:spacing w:line="360" w:lineRule="auto"/>
        <w:ind w:firstLine="422" w:firstLineChars="200"/>
        <w:rPr>
          <w:rFonts w:ascii="宋体" w:hAnsi="宋体"/>
          <w:b/>
          <w:color w:val="000000" w:themeColor="text1"/>
          <w:szCs w:val="20"/>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21.2未在规定时间内提交或者未按照招标文件要求加密的电子投标文件，广西政府采购云平台将拒收。</w:t>
      </w:r>
    </w:p>
    <w:p w14:paraId="6CEA612E">
      <w:pPr>
        <w:pStyle w:val="6"/>
        <w:keepNext w:val="0"/>
        <w:keepLines w:val="0"/>
        <w:numPr>
          <w:ilvl w:val="4"/>
          <w:numId w:val="5"/>
        </w:numPr>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22. 投标文件的补充、修改、撤回与退回</w:t>
      </w:r>
    </w:p>
    <w:p w14:paraId="0B4E5628">
      <w:pPr>
        <w:snapToGrid w:val="0"/>
        <w:spacing w:line="360" w:lineRule="auto"/>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依次进入“服务中心”中查看</w:t>
      </w:r>
      <w:r>
        <w:rPr>
          <w:rFonts w:hint="eastAsia" w:ascii="宋体" w:hAnsi="宋体" w:cs="宋体"/>
          <w:color w:val="000000" w:themeColor="text1"/>
          <w:szCs w:val="21"/>
          <w:highlight w:val="none"/>
          <w14:textFill>
            <w14:solidFill>
              <w14:schemeClr w14:val="tx1"/>
            </w14:solidFill>
          </w14:textFill>
        </w:rPr>
        <w:t xml:space="preserve"> “电子投标文件制作与投送教程”）</w:t>
      </w:r>
    </w:p>
    <w:p w14:paraId="1C377BEF">
      <w:pPr>
        <w:pStyle w:val="128"/>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14:paraId="38B427F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22.3在投标截止时间后，采购人和采购代理机构对已提交的投标文件概不退回。</w:t>
      </w:r>
    </w:p>
    <w:p w14:paraId="6A58AA0F">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四、开    标</w:t>
      </w:r>
    </w:p>
    <w:p w14:paraId="282162D6">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23.开标时间和地点</w:t>
      </w:r>
    </w:p>
    <w:p w14:paraId="1FAFECB4">
      <w:pPr>
        <w:spacing w:line="360" w:lineRule="auto"/>
        <w:ind w:firstLine="420" w:firstLineChars="20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开标时间及地点详见“投标人须知前附表”</w:t>
      </w:r>
    </w:p>
    <w:p w14:paraId="36144671">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24.开标程序</w:t>
      </w:r>
    </w:p>
    <w:p w14:paraId="70678AEB">
      <w:pPr>
        <w:pStyle w:val="7"/>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24.1</w:t>
      </w:r>
      <w:r>
        <w:rPr>
          <w:rFonts w:hint="eastAsia"/>
          <w:color w:val="000000" w:themeColor="text1"/>
          <w:highlight w:val="none"/>
          <w14:textFill>
            <w14:solidFill>
              <w14:schemeClr w14:val="tx1"/>
            </w14:solidFill>
          </w14:textFill>
        </w:rPr>
        <w:t>提交投标文件截止时间止，投标人不足</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家的，不得开标。</w:t>
      </w:r>
    </w:p>
    <w:p w14:paraId="26BA8BCF">
      <w:pPr>
        <w:pStyle w:val="7"/>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24.2</w:t>
      </w:r>
      <w:r>
        <w:rPr>
          <w:rFonts w:hint="eastAsia"/>
          <w:color w:val="000000" w:themeColor="text1"/>
          <w:highlight w:val="none"/>
          <w14:textFill>
            <w14:solidFill>
              <w14:schemeClr w14:val="tx1"/>
            </w14:solidFill>
          </w14:textFill>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5F9E67D">
      <w:pPr>
        <w:pStyle w:val="7"/>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24.3</w:t>
      </w:r>
      <w:r>
        <w:rPr>
          <w:rFonts w:hint="eastAsia"/>
          <w:color w:val="000000" w:themeColor="text1"/>
          <w:highlight w:val="none"/>
          <w14:textFill>
            <w14:solidFill>
              <w14:schemeClr w14:val="tx1"/>
            </w14:solidFill>
          </w14:textFill>
        </w:rPr>
        <w:t>开标程序</w:t>
      </w:r>
    </w:p>
    <w:p w14:paraId="071EF55D">
      <w:pPr>
        <w:pStyle w:val="7"/>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000000" w:themeColor="text1"/>
          <w:szCs w:val="21"/>
          <w:highlight w:val="none"/>
          <w14:textFill>
            <w14:solidFill>
              <w14:schemeClr w14:val="tx1"/>
            </w14:solidFill>
          </w14:textFill>
        </w:rPr>
        <w:t>“投标人须知前附表”</w:t>
      </w:r>
      <w:r>
        <w:rPr>
          <w:rFonts w:hint="eastAsia"/>
          <w:color w:val="000000" w:themeColor="text1"/>
          <w:highlight w:val="none"/>
          <w14:textFill>
            <w14:solidFill>
              <w14:schemeClr w14:val="tx1"/>
            </w14:solidFill>
          </w14:textFill>
        </w:rPr>
        <w:t>规定的时间内自行进行投标文件解密。投标人的法定代表人或其委托代理人须凭加密时所用的</w:t>
      </w:r>
      <w:r>
        <w:rPr>
          <w:color w:val="000000" w:themeColor="text1"/>
          <w:highlight w:val="none"/>
          <w14:textFill>
            <w14:solidFill>
              <w14:schemeClr w14:val="tx1"/>
            </w14:solidFill>
          </w14:textFill>
        </w:rPr>
        <w:t>CA</w:t>
      </w:r>
      <w:r>
        <w:rPr>
          <w:rFonts w:hint="eastAsia"/>
          <w:color w:val="000000" w:themeColor="text1"/>
          <w:highlight w:val="none"/>
          <w14:textFill>
            <w14:solidFill>
              <w14:schemeClr w14:val="tx1"/>
            </w14:solidFill>
          </w14:textFill>
        </w:rPr>
        <w:t>锁准时登录到广西政府采购云平台电子开标大厅签到并对电子投标文件解密。</w:t>
      </w:r>
      <w:r>
        <w:rPr>
          <w:rFonts w:hint="eastAsia"/>
          <w:b/>
          <w:color w:val="000000" w:themeColor="text1"/>
          <w:highlight w:val="none"/>
          <w14:textFill>
            <w14:solidFill>
              <w14:schemeClr w14:val="tx1"/>
            </w14:solidFill>
          </w14:textFill>
        </w:rPr>
        <w:t>投标人未在规定的时间内解密投标文件或者解密失败的，</w:t>
      </w:r>
      <w:r>
        <w:rPr>
          <w:rFonts w:hint="eastAsia" w:ascii="宋体" w:hAnsi="宋体"/>
          <w:b/>
          <w:color w:val="000000" w:themeColor="text1"/>
          <w:szCs w:val="21"/>
          <w:highlight w:val="none"/>
          <w14:textFill>
            <w14:solidFill>
              <w14:schemeClr w14:val="tx1"/>
            </w14:solidFill>
          </w14:textFill>
        </w:rPr>
        <w:t>投标人的投标文件作无效处理</w:t>
      </w:r>
      <w:r>
        <w:rPr>
          <w:rFonts w:hint="eastAsia"/>
          <w:b/>
          <w:color w:val="000000" w:themeColor="text1"/>
          <w:highlight w:val="none"/>
          <w14:textFill>
            <w14:solidFill>
              <w14:schemeClr w14:val="tx1"/>
            </w14:solidFill>
          </w14:textFill>
        </w:rPr>
        <w:t>。</w:t>
      </w:r>
    </w:p>
    <w:p w14:paraId="39B33511">
      <w:pPr>
        <w:pStyle w:val="7"/>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）电子唱标。投标文件解密结束，宣布的内容均在广西政府采购云平台远程开标大厅展示，具体详见</w:t>
      </w:r>
      <w:r>
        <w:rPr>
          <w:rFonts w:hint="eastAsia" w:hAnsi="宋体"/>
          <w:bCs/>
          <w:color w:val="000000" w:themeColor="text1"/>
          <w:highlight w:val="none"/>
          <w14:textFill>
            <w14:solidFill>
              <w14:schemeClr w14:val="tx1"/>
            </w14:solidFill>
          </w14:textFill>
        </w:rPr>
        <w:t>“投标人须知前附表”</w:t>
      </w:r>
      <w:r>
        <w:rPr>
          <w:rFonts w:hint="eastAsia"/>
          <w:color w:val="000000" w:themeColor="text1"/>
          <w:highlight w:val="none"/>
          <w14:textFill>
            <w14:solidFill>
              <w14:schemeClr w14:val="tx1"/>
            </w14:solidFill>
          </w14:textFill>
        </w:rPr>
        <w:t>；</w:t>
      </w:r>
    </w:p>
    <w:p w14:paraId="38C93022">
      <w:pPr>
        <w:pStyle w:val="7"/>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）开标过程由采购代理机构如实记录，并电子留痕，由参加电子开标的各投标人代表对电子开标记录在开标记录公布后</w:t>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分钟内进行当场校核及勘误，并线上确认是否有异议，未确认的视同认可开标结果。</w:t>
      </w:r>
    </w:p>
    <w:p w14:paraId="6D50223E">
      <w:pPr>
        <w:pStyle w:val="7"/>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86B0A8B">
      <w:pPr>
        <w:pStyle w:val="7"/>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）开标结束。</w:t>
      </w:r>
    </w:p>
    <w:p w14:paraId="57BFA091">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特别说明：如遇广西政府采购云平台电子化开标或评审程序调整的，按调整后执行。</w:t>
      </w:r>
    </w:p>
    <w:p w14:paraId="281BA01C">
      <w:pPr>
        <w:pStyle w:val="25"/>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40487339">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五、资格审查</w:t>
      </w:r>
    </w:p>
    <w:p w14:paraId="401CA8FE">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25.资格审查</w:t>
      </w:r>
    </w:p>
    <w:p w14:paraId="102A0C6D">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25.1</w:t>
      </w:r>
      <w:r>
        <w:rPr>
          <w:rFonts w:ascii="宋体" w:hAnsi="宋体"/>
          <w:b w:val="0"/>
          <w:color w:val="000000" w:themeColor="text1"/>
          <w:sz w:val="21"/>
          <w:szCs w:val="21"/>
          <w:highlight w:val="none"/>
          <w14:textFill>
            <w14:solidFill>
              <w14:schemeClr w14:val="tx1"/>
            </w14:solidFill>
          </w14:textFill>
        </w:rPr>
        <w:t>开标结束后，</w:t>
      </w:r>
      <w:r>
        <w:rPr>
          <w:rFonts w:hint="eastAsia" w:ascii="宋体" w:hAnsi="宋体"/>
          <w:b w:val="0"/>
          <w:color w:val="000000" w:themeColor="text1"/>
          <w:sz w:val="21"/>
          <w:szCs w:val="21"/>
          <w:highlight w:val="none"/>
          <w14:textFill>
            <w14:solidFill>
              <w14:schemeClr w14:val="tx1"/>
            </w14:solidFill>
          </w14:textFill>
        </w:rPr>
        <w:t>采购人或者采购代理机构通过电子开评标系统依据招标文件对电子投标文件进行线上资格审查</w:t>
      </w:r>
      <w:r>
        <w:rPr>
          <w:rFonts w:ascii="宋体" w:hAnsi="宋体"/>
          <w:b w:val="0"/>
          <w:color w:val="000000" w:themeColor="text1"/>
          <w:sz w:val="21"/>
          <w:szCs w:val="21"/>
          <w:highlight w:val="none"/>
          <w14:textFill>
            <w14:solidFill>
              <w14:schemeClr w14:val="tx1"/>
            </w14:solidFill>
          </w14:textFill>
        </w:rPr>
        <w:t>。</w:t>
      </w:r>
    </w:p>
    <w:p w14:paraId="3AB6BC57">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21F5C307">
      <w:pPr>
        <w:pStyle w:val="6"/>
        <w:keepNext w:val="0"/>
        <w:keepLines w:val="0"/>
        <w:numPr>
          <w:ilvl w:val="0"/>
          <w:numId w:val="0"/>
        </w:numPr>
        <w:spacing w:before="0" w:after="0" w:line="360" w:lineRule="auto"/>
        <w:ind w:firstLine="422" w:firstLine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25.3 投标人有下列情形之一的，资格审查不通过，作无效投标处理：</w:t>
      </w:r>
    </w:p>
    <w:p w14:paraId="19BC4DF3">
      <w:pPr>
        <w:pStyle w:val="25"/>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（1）不具备招标文件中规定的资格要求的；</w:t>
      </w:r>
    </w:p>
    <w:p w14:paraId="3A10F99B">
      <w:pPr>
        <w:pStyle w:val="25"/>
        <w:snapToGrid w:val="0"/>
        <w:spacing w:line="360" w:lineRule="auto"/>
        <w:ind w:firstLine="422" w:firstLineChars="200"/>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（2）在“</w:t>
      </w:r>
      <w:r>
        <w:rPr>
          <w:rFonts w:hint="eastAsia" w:hAnsi="宋体"/>
          <w:b/>
          <w:color w:val="000000" w:themeColor="text1"/>
          <w:sz w:val="21"/>
          <w:highlight w:val="none"/>
          <w:lang w:eastAsia="zh-CN"/>
          <w14:textFill>
            <w14:solidFill>
              <w14:schemeClr w14:val="tx1"/>
            </w14:solidFill>
          </w14:textFill>
        </w:rPr>
        <w:t>信用中国”网站（https://www.creditchina.gov.cn）</w:t>
      </w:r>
      <w:r>
        <w:rPr>
          <w:rFonts w:hint="eastAsia" w:hAnsi="宋体"/>
          <w:b/>
          <w:color w:val="000000" w:themeColor="text1"/>
          <w:sz w:val="21"/>
          <w:highlight w:val="none"/>
          <w14:textFill>
            <w14:solidFill>
              <w14:schemeClr w14:val="tx1"/>
            </w14:solidFill>
          </w14:textFill>
        </w:rPr>
        <w:t>、</w:t>
      </w:r>
      <w:r>
        <w:rPr>
          <w:rFonts w:hint="eastAsia" w:hAnsi="宋体"/>
          <w:b/>
          <w:color w:val="000000" w:themeColor="text1"/>
          <w:sz w:val="21"/>
          <w:highlight w:val="none"/>
          <w:lang w:eastAsia="zh-CN"/>
          <w14:textFill>
            <w14:solidFill>
              <w14:schemeClr w14:val="tx1"/>
            </w14:solidFill>
          </w14:textFill>
        </w:rPr>
        <w:t>中国政府采购网（https://www.ccgp.gov.cn）</w:t>
      </w:r>
      <w:r>
        <w:rPr>
          <w:rFonts w:hint="eastAsia" w:hAnsi="宋体"/>
          <w:b/>
          <w:color w:val="000000" w:themeColor="text1"/>
          <w:sz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被列入失信被执行人、重大税收违法失信主体、政府采购严重违法失信行为记录名单及其他不符合《中华人民共和国政府采购法》第二十二条规定条件的；（注：其中信用查询规则见“投标人须知前附表”）</w:t>
      </w:r>
    </w:p>
    <w:p w14:paraId="41E8B106">
      <w:pPr>
        <w:pStyle w:val="25"/>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（3）同一合同项下的不同投标人，单位负责人为同一人或者存在直接控股、管理关系的；为本项目提供过整体设计、规范编制或者项目管理、监理、检测等服务的供应商，再参加该采购项目的其他采购活动的；</w:t>
      </w:r>
    </w:p>
    <w:p w14:paraId="1AFEC4B3">
      <w:pPr>
        <w:pStyle w:val="25"/>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（4）投标文件中的资格证明文件缺少任一项“投标人须知前附表”资格证明文件规定“必须提供”的文件资料的；</w:t>
      </w:r>
    </w:p>
    <w:p w14:paraId="059BFD44">
      <w:pPr>
        <w:pStyle w:val="25"/>
        <w:snapToGrid w:val="0"/>
        <w:spacing w:line="360" w:lineRule="auto"/>
        <w:ind w:firstLine="422" w:firstLineChars="200"/>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（5）投标文件中的资格证明文件出现任一项不符合“投标人须知前附表”资格证明文件规定“必须提供”的文件资料要求或者无效的。</w:t>
      </w:r>
    </w:p>
    <w:p w14:paraId="6475465F">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25.4</w:t>
      </w:r>
      <w:r>
        <w:rPr>
          <w:rFonts w:ascii="宋体" w:hAnsi="宋体"/>
          <w:color w:val="000000" w:themeColor="text1"/>
          <w:sz w:val="21"/>
          <w:szCs w:val="21"/>
          <w:highlight w:val="none"/>
          <w14:textFill>
            <w14:solidFill>
              <w14:schemeClr w14:val="tx1"/>
            </w14:solidFill>
          </w14:textFill>
        </w:rPr>
        <w:t>合格投标人不足3家的，不得评标。</w:t>
      </w:r>
    </w:p>
    <w:p w14:paraId="55A4920E">
      <w:pPr>
        <w:pStyle w:val="25"/>
        <w:snapToGrid w:val="0"/>
        <w:spacing w:line="360" w:lineRule="auto"/>
        <w:ind w:left="689" w:leftChars="228" w:hanging="210" w:hangingChars="100"/>
        <w:rPr>
          <w:rFonts w:hint="eastAsia" w:hAnsi="宋体"/>
          <w:color w:val="000000" w:themeColor="text1"/>
          <w:sz w:val="21"/>
          <w:highlight w:val="none"/>
          <w14:textFill>
            <w14:solidFill>
              <w14:schemeClr w14:val="tx1"/>
            </w14:solidFill>
          </w14:textFill>
        </w:rPr>
      </w:pPr>
    </w:p>
    <w:p w14:paraId="71D64019">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   标</w:t>
      </w:r>
    </w:p>
    <w:p w14:paraId="41D2C62A">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26.组建评标委员会</w:t>
      </w:r>
    </w:p>
    <w:p w14:paraId="44FF97E6">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26.1评标委员会由采购人代表和评审专家组成，具体人数详见“投标人须知前附表”，其中评审专家不得少于成员总数的三分之二。</w:t>
      </w:r>
    </w:p>
    <w:p w14:paraId="33F2D586">
      <w:pPr>
        <w:pStyle w:val="25"/>
        <w:snapToGrid w:val="0"/>
        <w:spacing w:line="360" w:lineRule="auto"/>
        <w:ind w:left="2" w:leftChars="1"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26.2参加过采购项目前期咨询论证的专家，不得参加该采购项目的评审活动。</w:t>
      </w:r>
    </w:p>
    <w:p w14:paraId="3B9B81CF">
      <w:pPr>
        <w:pStyle w:val="25"/>
        <w:snapToGrid w:val="0"/>
        <w:spacing w:line="360" w:lineRule="auto"/>
        <w:ind w:left="2" w:leftChars="1"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26.3</w:t>
      </w:r>
      <w:r>
        <w:rPr>
          <w:rFonts w:hint="eastAsia" w:hAnsi="宋体"/>
          <w:bCs/>
          <w:color w:val="000000" w:themeColor="text1"/>
          <w:sz w:val="21"/>
          <w:highlight w:val="none"/>
          <w14:textFill>
            <w14:solidFill>
              <w14:schemeClr w14:val="tx1"/>
            </w14:solidFill>
          </w14:textFill>
        </w:rPr>
        <w:t>采购代理机构应当基于广西政府采购云平台抽（选）取评审专家。</w:t>
      </w:r>
    </w:p>
    <w:p w14:paraId="3C5A9A64">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27.评标的依据</w:t>
      </w:r>
    </w:p>
    <w:p w14:paraId="73AF90CE">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评标委员会以</w:t>
      </w:r>
      <w:r>
        <w:rPr>
          <w:rFonts w:hint="eastAsia" w:hAnsi="宋体" w:cs="宋体"/>
          <w:color w:val="000000" w:themeColor="text1"/>
          <w:sz w:val="21"/>
          <w:highlight w:val="none"/>
          <w14:textFill>
            <w14:solidFill>
              <w14:schemeClr w14:val="tx1"/>
            </w14:solidFill>
          </w14:textFill>
        </w:rPr>
        <w:t>“第四章 评标方法和评标标准”</w:t>
      </w:r>
      <w:r>
        <w:rPr>
          <w:rFonts w:hint="eastAsia" w:hAnsi="宋体"/>
          <w:color w:val="000000" w:themeColor="text1"/>
          <w:sz w:val="21"/>
          <w:highlight w:val="none"/>
          <w14:textFill>
            <w14:solidFill>
              <w14:schemeClr w14:val="tx1"/>
            </w14:solidFill>
          </w14:textFill>
        </w:rPr>
        <w:t>为依据对投标文件进行评审，</w:t>
      </w:r>
      <w:r>
        <w:rPr>
          <w:rFonts w:hAnsi="宋体"/>
          <w:color w:val="000000" w:themeColor="text1"/>
          <w:sz w:val="21"/>
          <w:highlight w:val="none"/>
          <w14:textFill>
            <w14:solidFill>
              <w14:schemeClr w14:val="tx1"/>
            </w14:solidFill>
          </w14:textFill>
        </w:rPr>
        <w:t>没有规定的方法、评审因素和标准，不作为评标依据。</w:t>
      </w:r>
    </w:p>
    <w:p w14:paraId="324ABDC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28.评标原则</w:t>
      </w:r>
    </w:p>
    <w:p w14:paraId="48EA9C23">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F2FB8A7">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28.2评委表决。评标委员会成员对需要共同认定的事项存在争议的，应当按照少数服从多数的原则作出结论。</w:t>
      </w:r>
    </w:p>
    <w:p w14:paraId="10CDE2FF">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54949A1">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8.4</w:t>
      </w:r>
      <w:r>
        <w:rPr>
          <w:rFonts w:hint="eastAsia" w:hAnsi="宋体"/>
          <w:color w:val="000000" w:themeColor="text1"/>
          <w:sz w:val="21"/>
          <w:highlight w:val="none"/>
          <w14:textFill>
            <w14:solidFill>
              <w14:schemeClr w14:val="tx1"/>
            </w14:solidFill>
          </w14:textFill>
        </w:rPr>
        <w:t>评标过程的监控。本项目电子评标过程实行网上留痕、全程录音、录像监控，</w:t>
      </w:r>
      <w:r>
        <w:rPr>
          <w:rFonts w:hint="eastAsia" w:hAnsi="宋体"/>
          <w:b/>
          <w:color w:val="000000" w:themeColor="text1"/>
          <w:sz w:val="21"/>
          <w:highlight w:val="none"/>
          <w14:textFill>
            <w14:solidFill>
              <w14:schemeClr w14:val="tx1"/>
            </w14:solidFill>
          </w14:textFill>
        </w:rPr>
        <w:t>投标人在评标过程中所进行的试图影响评标结果的不公正活动，可能导致其投标按无效处理。</w:t>
      </w:r>
    </w:p>
    <w:p w14:paraId="79A5F60A">
      <w:pPr>
        <w:pStyle w:val="6"/>
        <w:keepNext w:val="0"/>
        <w:keepLines w:val="0"/>
        <w:spacing w:before="0" w:after="0" w:line="360" w:lineRule="auto"/>
        <w:ind w:left="420" w:leftChars="200"/>
        <w:rPr>
          <w:rFonts w:hint="eastAsia"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29.评标方法及中标候选人推荐</w:t>
      </w:r>
    </w:p>
    <w:p w14:paraId="5F9BDB67">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9.1</w:t>
      </w:r>
      <w:r>
        <w:rPr>
          <w:rFonts w:hint="eastAsia" w:hAnsi="宋体"/>
          <w:color w:val="000000" w:themeColor="text1"/>
          <w:sz w:val="21"/>
          <w:highlight w:val="none"/>
          <w14:textFill>
            <w14:solidFill>
              <w14:schemeClr w14:val="tx1"/>
            </w14:solidFill>
          </w14:textFill>
        </w:rPr>
        <w:t>本项目的评标方法详见“投标人须知前附表”。</w:t>
      </w:r>
    </w:p>
    <w:p w14:paraId="269482C9">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9.2</w:t>
      </w:r>
      <w:r>
        <w:rPr>
          <w:rFonts w:hAnsi="宋体" w:cs="宋体"/>
          <w:color w:val="000000" w:themeColor="text1"/>
          <w:sz w:val="21"/>
          <w:highlight w:val="non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商务/技术要求</w:t>
      </w:r>
      <w:r>
        <w:rPr>
          <w:rFonts w:hint="eastAsia" w:hAnsi="宋体"/>
          <w:color w:val="000000" w:themeColor="text1"/>
          <w:sz w:val="21"/>
          <w:highlight w:val="none"/>
          <w14:textFill>
            <w14:solidFill>
              <w14:schemeClr w14:val="tx1"/>
            </w14:solidFill>
          </w14:textFill>
        </w:rPr>
        <w:t>允许负偏离的条款数</w:t>
      </w:r>
      <w:r>
        <w:rPr>
          <w:rFonts w:hAnsi="宋体"/>
          <w:color w:val="000000" w:themeColor="text1"/>
          <w:sz w:val="21"/>
          <w:highlight w:val="none"/>
          <w14:textFill>
            <w14:solidFill>
              <w14:schemeClr w14:val="tx1"/>
            </w14:solidFill>
          </w14:textFill>
        </w:rPr>
        <w:t>详见</w:t>
      </w:r>
      <w:r>
        <w:rPr>
          <w:rFonts w:hint="eastAsia" w:hAnsi="宋体"/>
          <w:color w:val="000000" w:themeColor="text1"/>
          <w:sz w:val="21"/>
          <w:highlight w:val="none"/>
          <w14:textFill>
            <w14:solidFill>
              <w14:schemeClr w14:val="tx1"/>
            </w14:solidFill>
          </w14:textFill>
        </w:rPr>
        <w:t>“投标人须知前附表”。</w:t>
      </w:r>
    </w:p>
    <w:p w14:paraId="3B205F95">
      <w:pPr>
        <w:pStyle w:val="25"/>
        <w:snapToGrid w:val="0"/>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9.3</w:t>
      </w:r>
      <w:r>
        <w:rPr>
          <w:rFonts w:hAnsi="宋体" w:cs="宋体"/>
          <w:color w:val="000000" w:themeColor="text1"/>
          <w:sz w:val="21"/>
          <w:highlight w:val="non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中标候选人推荐数量详见</w:t>
      </w:r>
      <w:r>
        <w:rPr>
          <w:rFonts w:hint="eastAsia" w:hAnsi="宋体"/>
          <w:color w:val="000000" w:themeColor="text1"/>
          <w:sz w:val="21"/>
          <w:highlight w:val="none"/>
          <w14:textFill>
            <w14:solidFill>
              <w14:schemeClr w14:val="tx1"/>
            </w14:solidFill>
          </w14:textFill>
        </w:rPr>
        <w:t>“投标人须知前附表”。</w:t>
      </w:r>
    </w:p>
    <w:p w14:paraId="1A3887A1">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29.</w:t>
      </w:r>
      <w:r>
        <w:rPr>
          <w:rFonts w:hAnsi="宋体"/>
          <w:color w:val="000000" w:themeColor="text1"/>
          <w:szCs w:val="21"/>
          <w:highlight w:val="none"/>
          <w14:textFill>
            <w14:solidFill>
              <w14:schemeClr w14:val="tx1"/>
            </w14:solidFill>
          </w14:textFill>
        </w:rPr>
        <w:t>4</w:t>
      </w:r>
      <w:r>
        <w:rPr>
          <w:rFonts w:hint="eastAsia" w:hAnsi="宋体"/>
          <w:color w:val="000000" w:themeColor="text1"/>
          <w:szCs w:val="21"/>
          <w:highlight w:val="none"/>
          <w14:textFill>
            <w14:solidFill>
              <w14:schemeClr w14:val="tx1"/>
            </w14:solidFill>
          </w14:textFill>
        </w:rPr>
        <w:t xml:space="preserve"> 电子交易活动的中止。采购过程中出现以下情形，导致电子交易平台无法正常运行，或者无法保证电子交易的公平、公正和安全时，采购代理机构可以中止电子交易活动：</w:t>
      </w:r>
    </w:p>
    <w:p w14:paraId="08150F96">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（1）电子交易平台发生故障而无法登录访问的； </w:t>
      </w:r>
    </w:p>
    <w:p w14:paraId="69EFCC48">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（2）电子交易平台应用或数据库出现错误，不能进行正常操作的；</w:t>
      </w:r>
    </w:p>
    <w:p w14:paraId="181DAFBE">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（3）电子交易平台发现严重安全漏洞，有潜在泄密危险的；</w:t>
      </w:r>
    </w:p>
    <w:p w14:paraId="612BF3BD">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（4）病毒发作导致不能进行正常操作的； </w:t>
      </w:r>
    </w:p>
    <w:p w14:paraId="61F212D9">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（5）其他无法保证电子交易的公平、公正和安全的情况。</w:t>
      </w:r>
    </w:p>
    <w:p w14:paraId="64A5D68F">
      <w:pPr>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F612A6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29.5出现下列情形之一的，应予废标：</w:t>
      </w:r>
    </w:p>
    <w:p w14:paraId="33D692CC">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（1）符合专业条件的供应商或者对招标文件作实质响应的供应商不足三家的；</w:t>
      </w:r>
    </w:p>
    <w:p w14:paraId="31DF25D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593ADD4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（3）投标人的报价均超过了采购预算，采购人不能支付的；</w:t>
      </w:r>
    </w:p>
    <w:p w14:paraId="5EAA61EC">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7AA67B32">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废标后，采购人应当将废标理由通知所有投标人。</w:t>
      </w:r>
    </w:p>
    <w:p w14:paraId="6ED00E18">
      <w:pPr>
        <w:pStyle w:val="25"/>
        <w:snapToGrid w:val="0"/>
        <w:spacing w:line="360" w:lineRule="auto"/>
        <w:rPr>
          <w:rFonts w:hint="eastAsia" w:hAnsi="宋体"/>
          <w:color w:val="000000" w:themeColor="text1"/>
          <w:sz w:val="21"/>
          <w:highlight w:val="none"/>
          <w14:textFill>
            <w14:solidFill>
              <w14:schemeClr w14:val="tx1"/>
            </w14:solidFill>
          </w14:textFill>
        </w:rPr>
      </w:pPr>
    </w:p>
    <w:p w14:paraId="3552B433">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七、中标和合同</w:t>
      </w:r>
    </w:p>
    <w:p w14:paraId="7BC359E5">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30</w:t>
      </w:r>
      <w:r>
        <w:rPr>
          <w:rFonts w:ascii="黑体" w:hAnsi="黑体" w:eastAsia="黑体"/>
          <w:color w:val="000000" w:themeColor="text1"/>
          <w:sz w:val="24"/>
          <w:highlight w:val="none"/>
          <w14:textFill>
            <w14:solidFill>
              <w14:schemeClr w14:val="tx1"/>
            </w14:solidFill>
          </w14:textFill>
        </w:rPr>
        <w:t xml:space="preserve"> </w:t>
      </w:r>
      <w:r>
        <w:rPr>
          <w:rFonts w:hint="eastAsia" w:ascii="黑体" w:hAnsi="黑体" w:eastAsia="黑体"/>
          <w:color w:val="000000" w:themeColor="text1"/>
          <w:sz w:val="24"/>
          <w:highlight w:val="none"/>
          <w14:textFill>
            <w14:solidFill>
              <w14:schemeClr w14:val="tx1"/>
            </w14:solidFill>
          </w14:textFill>
        </w:rPr>
        <w:t>.确定中标人</w:t>
      </w:r>
    </w:p>
    <w:p w14:paraId="3B1C686A">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30.1</w:t>
      </w:r>
      <w:r>
        <w:rPr>
          <w:rFonts w:hint="eastAsia" w:ascii="宋体" w:hAnsi="宋体"/>
          <w:b w:val="0"/>
          <w:color w:val="000000" w:themeColor="text1"/>
          <w:sz w:val="21"/>
          <w:szCs w:val="21"/>
          <w:highlight w:val="none"/>
          <w14:textFill>
            <w14:solidFill>
              <w14:schemeClr w14:val="tx1"/>
            </w14:solidFill>
          </w14:textFill>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3228FC6">
      <w:pPr>
        <w:snapToGrid w:val="0"/>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30.2</w:t>
      </w:r>
      <w:r>
        <w:rPr>
          <w:rFonts w:hint="eastAsia" w:ascii="宋体" w:hAnsi="宋体" w:cs="Courier New"/>
          <w:color w:val="000000" w:themeColor="text1"/>
          <w:szCs w:val="21"/>
          <w:highlight w:val="none"/>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14:paraId="23514361">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31. 结果公告</w:t>
      </w:r>
    </w:p>
    <w:p w14:paraId="71D8EC03">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1.1</w:t>
      </w:r>
      <w:r>
        <w:rPr>
          <w:rFonts w:hint="eastAsia" w:ascii="宋体" w:hAnsi="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0A56D14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以上信息查询记录及相关证据与招标文件一并保存。</w:t>
      </w:r>
    </w:p>
    <w:p w14:paraId="7F7D14D2">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31.2中标人享受《政府采购促进中小企业发展管理办法》（财库〔2020〕46号）规定的中小企业扶持政策的，采购人、采购代理机构应当随中标结果公开中标人的《中小企业声明函》。</w:t>
      </w:r>
    </w:p>
    <w:p w14:paraId="385B4C3C">
      <w:pPr>
        <w:pStyle w:val="6"/>
        <w:keepNext w:val="0"/>
        <w:keepLines w:val="0"/>
        <w:spacing w:before="0" w:after="0" w:line="360" w:lineRule="auto"/>
        <w:ind w:firstLine="420" w:firstLineChars="200"/>
        <w:rPr>
          <w:rFonts w:hint="eastAsia"/>
          <w:color w:val="000000" w:themeColor="text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1.3</w:t>
      </w:r>
      <w:r>
        <w:rPr>
          <w:rFonts w:hint="eastAsia" w:ascii="宋体" w:hAnsi="宋体"/>
          <w:b w:val="0"/>
          <w:color w:val="000000" w:themeColor="text1"/>
          <w:sz w:val="21"/>
          <w:szCs w:val="21"/>
          <w:highlight w:val="none"/>
          <w14:textFill>
            <w14:solidFill>
              <w14:schemeClr w14:val="tx1"/>
            </w14:solidFill>
          </w14:textFill>
        </w:rPr>
        <w:t>采购人、采购代理机构应当随中标结果公开中标供应商的《关于符合本国产品标准的声明函》或有关证明文件。</w:t>
      </w:r>
    </w:p>
    <w:p w14:paraId="475578CA">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32.发出中标通知书</w:t>
      </w:r>
    </w:p>
    <w:p w14:paraId="46521813">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7D78D30">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33. 无义务解释未中标原因</w:t>
      </w:r>
    </w:p>
    <w:p w14:paraId="6BC4E531">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采购代理机构无义务向未中标的投标人解释未中标原因。</w:t>
      </w:r>
    </w:p>
    <w:p w14:paraId="4551F9C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34.合同授予标准</w:t>
      </w:r>
    </w:p>
    <w:p w14:paraId="2D2E8D7A">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合同将授予被确定实质上响应招标文件要求，具备履行合同能力的中标人。</w:t>
      </w:r>
    </w:p>
    <w:p w14:paraId="3CB534D2">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35.履约保证金</w:t>
      </w:r>
    </w:p>
    <w:p w14:paraId="1F6DD477">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w:t>
      </w: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5</w:t>
      </w:r>
      <w:r>
        <w:rPr>
          <w:rFonts w:hint="eastAsia" w:ascii="宋体" w:hAnsi="宋体"/>
          <w:b w:val="0"/>
          <w:color w:val="000000" w:themeColor="text1"/>
          <w:sz w:val="21"/>
          <w:szCs w:val="21"/>
          <w:highlight w:val="none"/>
          <w14:textFill>
            <w14:solidFill>
              <w14:schemeClr w14:val="tx1"/>
            </w14:solidFill>
          </w14:textFill>
        </w:rPr>
        <w:t>.1 履约保证金的金额、提交方式、缴纳期限、退付的时间和条件详见 “投标人须知前附表”。中标人未按规定提交履约保证金的，视为拒绝与采购人签订合同。</w:t>
      </w:r>
    </w:p>
    <w:p w14:paraId="62A56F46">
      <w:pPr>
        <w:pStyle w:val="6"/>
        <w:keepNext w:val="0"/>
        <w:keepLines w:val="0"/>
        <w:spacing w:before="0" w:after="0" w:line="360" w:lineRule="auto"/>
        <w:ind w:firstLine="316" w:firstLineChars="15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r>
        <w:rPr>
          <w:rFonts w:hint="eastAsia" w:ascii="宋体" w:hAnsi="宋体"/>
          <w:b w:val="0"/>
          <w:bCs/>
          <w:color w:val="000000" w:themeColor="text1"/>
          <w:sz w:val="21"/>
          <w:szCs w:val="21"/>
          <w:highlight w:val="none"/>
          <w14:textFill>
            <w14:solidFill>
              <w14:schemeClr w14:val="tx1"/>
            </w14:solidFill>
          </w14:textFill>
        </w:rPr>
        <w:t>35.2在履约保证金退还日期前，若中标人的开户名称、开户银行、账号有变动的，请以书面形式通知履约保证金收取单位，否则由此产生的后果由中标人自行承担。</w:t>
      </w:r>
    </w:p>
    <w:p w14:paraId="557E4E38">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36.签订合同</w:t>
      </w:r>
    </w:p>
    <w:p w14:paraId="0690E3AD">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36.1签订电子采购合同：中标人领取电子中标通知书后，</w:t>
      </w:r>
      <w:r>
        <w:rPr>
          <w:rFonts w:hint="eastAsia" w:ascii="宋体" w:hAnsi="宋体"/>
          <w:color w:val="000000" w:themeColor="text1"/>
          <w:kern w:val="0"/>
          <w:sz w:val="21"/>
          <w:szCs w:val="21"/>
          <w:highlight w:val="none"/>
          <w14:textFill>
            <w14:solidFill>
              <w14:schemeClr w14:val="tx1"/>
            </w14:solidFill>
          </w14:textFill>
        </w:rPr>
        <w:t>在</w:t>
      </w:r>
      <w:r>
        <w:rPr>
          <w:rFonts w:hint="eastAsia" w:ascii="宋体" w:hAnsi="宋体"/>
          <w:color w:val="000000" w:themeColor="text1"/>
          <w:kern w:val="0"/>
          <w:sz w:val="21"/>
          <w:szCs w:val="21"/>
          <w:highlight w:val="none"/>
          <w:lang w:val="zh-CN"/>
          <w14:textFill>
            <w14:solidFill>
              <w14:schemeClr w14:val="tx1"/>
            </w14:solidFill>
          </w14:textFill>
        </w:rPr>
        <w:t>规定的日期、时间、地点，由法定代表人或其授权代表与采购人代表签订电子采购合同。如中标人为联合体的，由联合体成员各方法定代表人或其授权代表与采购人代表签订合同。</w:t>
      </w:r>
    </w:p>
    <w:p w14:paraId="7F9A1F51">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线下签订纸质合同：投标人领取中标通知书后，按“投标人须知前附表”规定向采购人出示相关证明材料，经采购人核验合格后方可签订合同。</w:t>
      </w:r>
    </w:p>
    <w:p w14:paraId="3735E668">
      <w:pPr>
        <w:pStyle w:val="6"/>
        <w:keepNext w:val="0"/>
        <w:keepLines w:val="0"/>
        <w:numPr>
          <w:ilvl w:val="0"/>
          <w:numId w:val="0"/>
        </w:numPr>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36.2签订合同时间：按中标通知书规定的时间与采购人签订合同。</w:t>
      </w:r>
    </w:p>
    <w:p w14:paraId="32622985">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36.</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3D43617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67FD35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36.5采购人或中标人不得单方面向合同另一方提出任何招标文件没有约定的条件或不合理的要求，作为签订合同的条件；也不得协商另行订立背离招标文件和合同实质性内容的协议。</w:t>
      </w:r>
    </w:p>
    <w:p w14:paraId="290F870F">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36.6</w:t>
      </w:r>
      <w:r>
        <w:rPr>
          <w:rFonts w:hint="eastAsia" w:ascii="宋体" w:hAnsi="宋体" w:cs="仿宋_GB2312"/>
          <w:color w:val="000000" w:themeColor="text1"/>
          <w:szCs w:val="21"/>
          <w:highlight w:val="none"/>
          <w14:textFill>
            <w14:solidFill>
              <w14:schemeClr w14:val="tx1"/>
            </w14:solidFill>
          </w14:textFill>
        </w:rPr>
        <w:t>如签订合同并生效后，供应商无故拒绝或延期，除按照合同条款处理外，将承担相应的法律责任。</w:t>
      </w:r>
    </w:p>
    <w:p w14:paraId="1DE5D07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36.7</w:t>
      </w:r>
      <w:r>
        <w:rPr>
          <w:rFonts w:hint="eastAsia" w:ascii="宋体" w:hAnsi="宋体" w:cs="宋体"/>
          <w:color w:val="000000" w:themeColor="text1"/>
          <w:szCs w:val="21"/>
          <w:highlight w:val="none"/>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F426A9C">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37.政府采购合同公告</w:t>
      </w:r>
    </w:p>
    <w:p w14:paraId="6DFE317B">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w:t>
      </w:r>
      <w:r>
        <w:rPr>
          <w:rFonts w:hAnsi="宋体"/>
          <w:color w:val="000000" w:themeColor="text1"/>
          <w:sz w:val="21"/>
          <w:highlight w:val="none"/>
          <w14:textFill>
            <w14:solidFill>
              <w14:schemeClr w14:val="tx1"/>
            </w14:solidFill>
          </w14:textFill>
        </w:rPr>
        <w:t>但政府采购合同中涉及国家秘密、商业秘密的内容除外。</w:t>
      </w:r>
    </w:p>
    <w:p w14:paraId="36E4F07E">
      <w:pPr>
        <w:pStyle w:val="6"/>
        <w:keepNext w:val="0"/>
        <w:keepLines w:val="0"/>
        <w:spacing w:before="0" w:after="0" w:line="360" w:lineRule="auto"/>
        <w:ind w:left="420" w:left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8.</w:t>
      </w:r>
      <w:r>
        <w:rPr>
          <w:rFonts w:hint="eastAsia" w:ascii="黑体" w:hAnsi="黑体" w:eastAsia="黑体"/>
          <w:color w:val="000000" w:themeColor="text1"/>
          <w:sz w:val="24"/>
          <w:highlight w:val="none"/>
          <w14:textFill>
            <w14:solidFill>
              <w14:schemeClr w14:val="tx1"/>
            </w14:solidFill>
          </w14:textFill>
        </w:rPr>
        <w:t xml:space="preserve"> 询问、质疑和投诉</w:t>
      </w:r>
    </w:p>
    <w:p w14:paraId="5B2AE2E4">
      <w:pPr>
        <w:pStyle w:val="7"/>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38.1</w:t>
      </w:r>
      <w:r>
        <w:rPr>
          <w:rFonts w:hint="eastAsia" w:ascii="宋体" w:hAnsi="宋体"/>
          <w:color w:val="000000" w:themeColor="text1"/>
          <w:szCs w:val="21"/>
          <w:highlight w:val="none"/>
          <w14:textFill>
            <w14:solidFill>
              <w14:schemeClr w14:val="tx1"/>
            </w14:solidFill>
          </w14:textFill>
        </w:rPr>
        <w:t>供应商对政府采购活动事项有疑问的，可以向采购人提出询问，采购人或者采购代理机构应当在3个工作日内对供应商依法提出的询问作出答复，但答复的内容不得涉及商业秘密。</w:t>
      </w:r>
    </w:p>
    <w:p w14:paraId="17D10B4F">
      <w:pPr>
        <w:pStyle w:val="6"/>
        <w:keepNext w:val="0"/>
        <w:keepLines w:val="0"/>
        <w:spacing w:before="0" w:after="0" w:line="360" w:lineRule="auto"/>
        <w:ind w:firstLine="315" w:firstLineChars="15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w:t>
      </w: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2</w:t>
      </w:r>
      <w:r>
        <w:rPr>
          <w:rFonts w:hint="eastAsia" w:ascii="宋体" w:hAnsi="宋体"/>
          <w:b w:val="0"/>
          <w:color w:val="000000" w:themeColor="text1"/>
          <w:sz w:val="21"/>
          <w:szCs w:val="21"/>
          <w:highlight w:val="none"/>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C92DF9C">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）对可以质疑的</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文件提出质疑的，为收到</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文件之日</w:t>
      </w:r>
      <w:r>
        <w:rPr>
          <w:rFonts w:hint="eastAsia" w:hAnsi="宋体"/>
          <w:color w:val="000000" w:themeColor="text1"/>
          <w:sz w:val="21"/>
          <w:highlight w:val="none"/>
          <w14:textFill>
            <w14:solidFill>
              <w14:schemeClr w14:val="tx1"/>
            </w14:solidFill>
          </w14:textFill>
        </w:rPr>
        <w:t>或者招标文件公告期限届满之日</w:t>
      </w:r>
      <w:r>
        <w:rPr>
          <w:rFonts w:hAnsi="宋体"/>
          <w:color w:val="000000" w:themeColor="text1"/>
          <w:sz w:val="21"/>
          <w:highlight w:val="none"/>
          <w14:textFill>
            <w14:solidFill>
              <w14:schemeClr w14:val="tx1"/>
            </w14:solidFill>
          </w14:textFill>
        </w:rPr>
        <w:t>；</w:t>
      </w:r>
    </w:p>
    <w:p w14:paraId="0E5459B1">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）对</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过程提出质疑的，为各采购程序环节结束之日；</w:t>
      </w:r>
    </w:p>
    <w:p w14:paraId="376C3FA3">
      <w:pPr>
        <w:pStyle w:val="25"/>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）对中标结果提出质疑的，为中标结果公告期限届满之日。</w:t>
      </w:r>
    </w:p>
    <w:p w14:paraId="503732C1">
      <w:pPr>
        <w:pStyle w:val="6"/>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38</w:t>
      </w:r>
      <w:r>
        <w:rPr>
          <w:rFonts w:hint="eastAsia" w:ascii="宋体" w:hAnsi="宋体"/>
          <w:b w:val="0"/>
          <w:color w:val="000000" w:themeColor="text1"/>
          <w:sz w:val="21"/>
          <w:szCs w:val="21"/>
          <w:highlight w:val="none"/>
          <w14:textFill>
            <w14:solidFill>
              <w14:schemeClr w14:val="tx1"/>
            </w14:solidFill>
          </w14:textFill>
        </w:rPr>
        <w:t>.</w:t>
      </w:r>
      <w:r>
        <w:rPr>
          <w:rFonts w:ascii="宋体" w:hAnsi="宋体"/>
          <w:b w:val="0"/>
          <w:color w:val="000000" w:themeColor="text1"/>
          <w:sz w:val="21"/>
          <w:szCs w:val="21"/>
          <w:highlight w:val="none"/>
          <w14:textFill>
            <w14:solidFill>
              <w14:schemeClr w14:val="tx1"/>
            </w14:solidFill>
          </w14:textFill>
        </w:rPr>
        <w:t>3</w:t>
      </w:r>
      <w:r>
        <w:rPr>
          <w:rFonts w:hint="eastAsia" w:ascii="宋体" w:hAnsi="宋体"/>
          <w:b w:val="0"/>
          <w:color w:val="000000" w:themeColor="text1"/>
          <w:sz w:val="21"/>
          <w:szCs w:val="21"/>
          <w:highlight w:val="none"/>
          <w14:textFill>
            <w14:solidFill>
              <w14:schemeClr w14:val="tx1"/>
            </w14:solidFill>
          </w14:textFill>
        </w:rPr>
        <w:t xml:space="preserve"> </w:t>
      </w:r>
      <w:r>
        <w:rPr>
          <w:rFonts w:hAnsi="宋体"/>
          <w:b w:val="0"/>
          <w:bCs/>
          <w:color w:val="000000" w:themeColor="text1"/>
          <w:sz w:val="21"/>
          <w:highlight w:val="none"/>
          <w14:textFill>
            <w14:solidFill>
              <w14:schemeClr w14:val="tx1"/>
            </w14:solidFill>
          </w14:textFill>
        </w:rPr>
        <w:t>供应商提出质疑应当提交质疑函和必要的证明材料</w:t>
      </w:r>
      <w:r>
        <w:rPr>
          <w:rFonts w:hint="eastAsia" w:hAnsi="宋体"/>
          <w:b w:val="0"/>
          <w:bCs/>
          <w:color w:val="000000" w:themeColor="text1"/>
          <w:sz w:val="21"/>
          <w:highlight w:val="none"/>
          <w14:textFill>
            <w14:solidFill>
              <w14:schemeClr w14:val="tx1"/>
            </w14:solidFill>
          </w14:textFill>
        </w:rPr>
        <w:t>，</w:t>
      </w:r>
      <w:r>
        <w:rPr>
          <w:rFonts w:hAnsi="宋体"/>
          <w:b w:val="0"/>
          <w:bCs/>
          <w:color w:val="000000" w:themeColor="text1"/>
          <w:sz w:val="21"/>
          <w:highlight w:val="none"/>
          <w14:textFill>
            <w14:solidFill>
              <w14:schemeClr w14:val="tx1"/>
            </w14:solidFill>
          </w14:textFill>
        </w:rPr>
        <w:t>针对同一采购程序环节的质疑</w:t>
      </w:r>
      <w:r>
        <w:rPr>
          <w:rFonts w:hint="eastAsia" w:hAnsi="宋体"/>
          <w:b w:val="0"/>
          <w:bCs/>
          <w:color w:val="000000" w:themeColor="text1"/>
          <w:sz w:val="21"/>
          <w:highlight w:val="none"/>
          <w14:textFill>
            <w14:solidFill>
              <w14:schemeClr w14:val="tx1"/>
            </w14:solidFill>
          </w14:textFill>
        </w:rPr>
        <w:t>必须</w:t>
      </w:r>
      <w:r>
        <w:rPr>
          <w:rFonts w:hAnsi="宋体"/>
          <w:b w:val="0"/>
          <w:bCs/>
          <w:color w:val="000000" w:themeColor="text1"/>
          <w:sz w:val="21"/>
          <w:highlight w:val="none"/>
          <w14:textFill>
            <w14:solidFill>
              <w14:schemeClr w14:val="tx1"/>
            </w14:solidFill>
          </w14:textFill>
        </w:rPr>
        <w:t>在法定质疑期内一次性提出。质疑函应当包括下列内容</w:t>
      </w:r>
      <w:r>
        <w:rPr>
          <w:rFonts w:hint="eastAsia" w:hAnsi="宋体"/>
          <w:b w:val="0"/>
          <w:bCs/>
          <w:color w:val="000000" w:themeColor="text1"/>
          <w:sz w:val="21"/>
          <w:highlight w:val="none"/>
          <w14:textFill>
            <w14:solidFill>
              <w14:schemeClr w14:val="tx1"/>
            </w14:solidFill>
          </w14:textFill>
        </w:rPr>
        <w:t>（质疑函格式后附）</w:t>
      </w:r>
      <w:r>
        <w:rPr>
          <w:rFonts w:hAnsi="宋体"/>
          <w:b w:val="0"/>
          <w:bCs/>
          <w:color w:val="000000" w:themeColor="text1"/>
          <w:sz w:val="21"/>
          <w:highlight w:val="none"/>
          <w14:textFill>
            <w14:solidFill>
              <w14:schemeClr w14:val="tx1"/>
            </w14:solidFill>
          </w14:textFill>
        </w:rPr>
        <w:t>：</w:t>
      </w:r>
    </w:p>
    <w:p w14:paraId="0CCD0869">
      <w:pPr>
        <w:pStyle w:val="25"/>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1</w:t>
      </w:r>
      <w:r>
        <w:rPr>
          <w:rFonts w:hAnsi="宋体"/>
          <w:bCs/>
          <w:color w:val="000000" w:themeColor="text1"/>
          <w:sz w:val="21"/>
          <w:highlight w:val="none"/>
          <w14:textFill>
            <w14:solidFill>
              <w14:schemeClr w14:val="tx1"/>
            </w14:solidFill>
          </w14:textFill>
        </w:rPr>
        <w:t>）供应商的姓名或者名称、地址、邮编、联系人及联系电话；</w:t>
      </w:r>
    </w:p>
    <w:p w14:paraId="62A2D0A2">
      <w:pPr>
        <w:pStyle w:val="25"/>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）质疑项目的名称、编号；</w:t>
      </w:r>
    </w:p>
    <w:p w14:paraId="6808E217">
      <w:pPr>
        <w:pStyle w:val="25"/>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3</w:t>
      </w:r>
      <w:r>
        <w:rPr>
          <w:rFonts w:hAnsi="宋体"/>
          <w:bCs/>
          <w:color w:val="000000" w:themeColor="text1"/>
          <w:sz w:val="21"/>
          <w:highlight w:val="none"/>
          <w14:textFill>
            <w14:solidFill>
              <w14:schemeClr w14:val="tx1"/>
            </w14:solidFill>
          </w14:textFill>
        </w:rPr>
        <w:t>）具体、明确的质疑事项和与质疑事项相关的请求；</w:t>
      </w:r>
    </w:p>
    <w:p w14:paraId="33B82C9B">
      <w:pPr>
        <w:pStyle w:val="25"/>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4</w:t>
      </w:r>
      <w:r>
        <w:rPr>
          <w:rFonts w:hAnsi="宋体"/>
          <w:bCs/>
          <w:color w:val="000000" w:themeColor="text1"/>
          <w:sz w:val="21"/>
          <w:highlight w:val="none"/>
          <w14:textFill>
            <w14:solidFill>
              <w14:schemeClr w14:val="tx1"/>
            </w14:solidFill>
          </w14:textFill>
        </w:rPr>
        <w:t>）事实依据；</w:t>
      </w:r>
    </w:p>
    <w:p w14:paraId="316913EC">
      <w:pPr>
        <w:pStyle w:val="25"/>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5</w:t>
      </w:r>
      <w:r>
        <w:rPr>
          <w:rFonts w:hAnsi="宋体"/>
          <w:bCs/>
          <w:color w:val="000000" w:themeColor="text1"/>
          <w:sz w:val="21"/>
          <w:highlight w:val="none"/>
          <w14:textFill>
            <w14:solidFill>
              <w14:schemeClr w14:val="tx1"/>
            </w14:solidFill>
          </w14:textFill>
        </w:rPr>
        <w:t>）必要的法律依据；</w:t>
      </w:r>
    </w:p>
    <w:p w14:paraId="29360BD8">
      <w:pPr>
        <w:pStyle w:val="25"/>
        <w:snapToGrid w:val="0"/>
        <w:spacing w:line="360" w:lineRule="auto"/>
        <w:ind w:firstLine="420" w:firstLineChars="200"/>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6</w:t>
      </w:r>
      <w:r>
        <w:rPr>
          <w:rFonts w:hAnsi="宋体"/>
          <w:bCs/>
          <w:color w:val="000000" w:themeColor="text1"/>
          <w:sz w:val="21"/>
          <w:highlight w:val="none"/>
          <w14:textFill>
            <w14:solidFill>
              <w14:schemeClr w14:val="tx1"/>
            </w14:solidFill>
          </w14:textFill>
        </w:rPr>
        <w:t>）提出质疑的日期。</w:t>
      </w:r>
    </w:p>
    <w:p w14:paraId="7390679F">
      <w:pPr>
        <w:pStyle w:val="25"/>
        <w:snapToGrid w:val="0"/>
        <w:spacing w:line="360" w:lineRule="auto"/>
        <w:ind w:firstLine="420" w:firstLineChars="200"/>
        <w:rPr>
          <w:rFonts w:hint="eastAsia"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r>
        <w:rPr>
          <w:rFonts w:hint="eastAsia" w:hAnsi="宋体"/>
          <w:bCs/>
          <w:color w:val="000000" w:themeColor="text1"/>
          <w:sz w:val="21"/>
          <w:highlight w:val="none"/>
          <w14:textFill>
            <w14:solidFill>
              <w14:schemeClr w14:val="tx1"/>
            </w14:solidFill>
          </w14:textFill>
        </w:rPr>
        <w:t>。</w:t>
      </w:r>
    </w:p>
    <w:p w14:paraId="58D10ED7">
      <w:pPr>
        <w:pStyle w:val="6"/>
        <w:keepNext w:val="0"/>
        <w:keepLines w:val="0"/>
        <w:snapToGrid w:val="0"/>
        <w:spacing w:before="0" w:after="0" w:line="360" w:lineRule="auto"/>
        <w:ind w:firstLine="420" w:firstLineChars="200"/>
        <w:rPr>
          <w:rFonts w:hint="eastAsia" w:ascii="宋体" w:hAnsi="宋体"/>
          <w:b w:val="0"/>
          <w:bCs/>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3</w:t>
      </w:r>
      <w:r>
        <w:rPr>
          <w:rFonts w:ascii="宋体" w:hAnsi="宋体"/>
          <w:b w:val="0"/>
          <w:bCs/>
          <w:color w:val="000000" w:themeColor="text1"/>
          <w:sz w:val="21"/>
          <w:szCs w:val="21"/>
          <w:highlight w:val="none"/>
          <w14:textFill>
            <w14:solidFill>
              <w14:schemeClr w14:val="tx1"/>
            </w14:solidFill>
          </w14:textFill>
        </w:rPr>
        <w:t>8.4</w:t>
      </w:r>
      <w:r>
        <w:rPr>
          <w:rFonts w:hint="eastAsia" w:ascii="宋体" w:hAnsi="宋体"/>
          <w:b w:val="0"/>
          <w:bCs/>
          <w:color w:val="000000" w:themeColor="text1"/>
          <w:sz w:val="21"/>
          <w:szCs w:val="21"/>
          <w:highlight w:val="none"/>
          <w14:textFill>
            <w14:solidFill>
              <w14:schemeClr w14:val="tx1"/>
            </w14:solidFill>
          </w14:textFill>
        </w:rPr>
        <w:t>采购人、采购代理机构认为供应商质疑不成立，或者成立但未对中标结果构成影响的，继续开展采购活动；认为供应商质疑成立且影响或者可能影响中标结果的，按照下列情况处理：</w:t>
      </w:r>
    </w:p>
    <w:p w14:paraId="796BF68E">
      <w:pPr>
        <w:pStyle w:val="25"/>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28319C7E">
      <w:pPr>
        <w:pStyle w:val="25"/>
        <w:snapToGrid w:val="0"/>
        <w:spacing w:line="360" w:lineRule="auto"/>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（二）对采购过程、中标结果提出的质疑，合格供应商符合法定数量时，可以从合格的中标候选人中另行确定中标人的，应当依法另行确定中标人；否则应当重新开展采购活动。</w:t>
      </w:r>
    </w:p>
    <w:p w14:paraId="1F5A3C38">
      <w:pPr>
        <w:pStyle w:val="25"/>
        <w:snapToGrid w:val="0"/>
        <w:spacing w:line="360" w:lineRule="auto"/>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14:paraId="23E5D68E">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38</w:t>
      </w:r>
      <w:r>
        <w:rPr>
          <w:rFonts w:hint="eastAsia" w:hAnsi="宋体"/>
          <w:color w:val="000000" w:themeColor="text1"/>
          <w:sz w:val="21"/>
          <w:highlight w:val="none"/>
          <w14:textFill>
            <w14:solidFill>
              <w14:schemeClr w14:val="tx1"/>
            </w14:solidFill>
          </w14:textFill>
        </w:rPr>
        <w:t>.</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E49A50">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八、其他事项</w:t>
      </w:r>
    </w:p>
    <w:p w14:paraId="487D661B">
      <w:pPr>
        <w:pStyle w:val="6"/>
        <w:keepNext w:val="0"/>
        <w:keepLines w:val="0"/>
        <w:spacing w:before="0" w:after="0" w:line="360" w:lineRule="auto"/>
        <w:ind w:left="420" w:leftChars="200"/>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.代理服务费</w:t>
      </w:r>
    </w:p>
    <w:p w14:paraId="2618521F">
      <w:pPr>
        <w:pStyle w:val="6"/>
        <w:keepNext w:val="0"/>
        <w:keepLines w:val="0"/>
        <w:spacing w:before="0" w:after="0" w:line="360" w:lineRule="auto"/>
        <w:ind w:firstLine="420" w:firstLine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9</w:t>
      </w:r>
      <w:r>
        <w:rPr>
          <w:rFonts w:hint="eastAsia" w:ascii="宋体" w:hAnsi="宋体"/>
          <w:b w:val="0"/>
          <w:color w:val="000000" w:themeColor="text1"/>
          <w:sz w:val="21"/>
          <w:szCs w:val="21"/>
          <w:highlight w:val="none"/>
          <w14:textFill>
            <w14:solidFill>
              <w14:schemeClr w14:val="tx1"/>
            </w14:solidFill>
          </w14:textFill>
        </w:rPr>
        <w:t>.1代理服务</w:t>
      </w:r>
      <w:r>
        <w:rPr>
          <w:rFonts w:hint="eastAsia" w:ascii="宋体" w:hAnsi="宋体"/>
          <w:b w:val="0"/>
          <w:color w:val="000000" w:themeColor="text1"/>
          <w:sz w:val="21"/>
          <w:szCs w:val="21"/>
          <w:highlight w:val="none"/>
          <w:lang w:val="en-US" w:eastAsia="zh-CN"/>
          <w14:textFill>
            <w14:solidFill>
              <w14:schemeClr w14:val="tx1"/>
            </w14:solidFill>
          </w14:textFill>
        </w:rPr>
        <w:t>费</w:t>
      </w:r>
      <w:r>
        <w:rPr>
          <w:rFonts w:hint="eastAsia" w:ascii="宋体" w:hAnsi="宋体"/>
          <w:b w:val="0"/>
          <w:color w:val="000000" w:themeColor="text1"/>
          <w:sz w:val="21"/>
          <w:szCs w:val="21"/>
          <w:highlight w:val="none"/>
          <w14:textFill>
            <w14:solidFill>
              <w14:schemeClr w14:val="tx1"/>
            </w14:solidFill>
          </w14:textFill>
        </w:rPr>
        <w:t>收取标准及缴费账户详见“投标人须知前附表”，投标人为联合体的，可以由联合体中的一方或者多方共同交纳代理服务费。</w:t>
      </w:r>
    </w:p>
    <w:p w14:paraId="4D92DE1F">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3</w:t>
      </w:r>
      <w:r>
        <w:rPr>
          <w:rFonts w:ascii="宋体" w:hAnsi="宋体"/>
          <w:b w:val="0"/>
          <w:color w:val="000000" w:themeColor="text1"/>
          <w:sz w:val="21"/>
          <w:szCs w:val="21"/>
          <w:highlight w:val="none"/>
          <w14:textFill>
            <w14:solidFill>
              <w14:schemeClr w14:val="tx1"/>
            </w14:solidFill>
          </w14:textFill>
        </w:rPr>
        <w:t>9</w:t>
      </w:r>
      <w:r>
        <w:rPr>
          <w:rFonts w:hint="eastAsia" w:ascii="宋体" w:hAnsi="宋体"/>
          <w:b w:val="0"/>
          <w:color w:val="000000" w:themeColor="text1"/>
          <w:sz w:val="21"/>
          <w:szCs w:val="21"/>
          <w:highlight w:val="none"/>
          <w14:textFill>
            <w14:solidFill>
              <w14:schemeClr w14:val="tx1"/>
            </w14:solidFill>
          </w14:textFill>
        </w:rPr>
        <w:t>.2代理服务收费标准：</w:t>
      </w:r>
    </w:p>
    <w:p w14:paraId="6D438C89">
      <w:pPr>
        <w:spacing w:line="360" w:lineRule="auto"/>
        <w:rPr>
          <w:rFonts w:hint="eastAsia" w:ascii="宋体" w:hAnsi="宋体"/>
          <w:color w:val="000000" w:themeColor="text1"/>
          <w:szCs w:val="21"/>
          <w:highlight w:val="none"/>
          <w14:textFill>
            <w14:solidFill>
              <w14:schemeClr w14:val="tx1"/>
            </w14:solidFill>
          </w14:textFill>
        </w:rPr>
      </w:pP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9B8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1393C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费率</w:t>
            </w:r>
          </w:p>
          <w:p w14:paraId="1D6AAE1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预算</w:t>
            </w:r>
            <w:r>
              <w:rPr>
                <w:rFonts w:hint="eastAsia" w:ascii="宋体" w:hAnsi="宋体"/>
                <w:color w:val="000000" w:themeColor="text1"/>
                <w:szCs w:val="21"/>
                <w:highlight w:val="none"/>
                <w14:textFill>
                  <w14:solidFill>
                    <w14:schemeClr w14:val="tx1"/>
                  </w14:solidFill>
                </w14:textFill>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9620DD7">
            <w:pPr>
              <w:spacing w:line="360" w:lineRule="auto"/>
              <w:ind w:firstLine="105" w:firstLineChars="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8EA458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3BBA46C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工程招标</w:t>
            </w:r>
          </w:p>
        </w:tc>
      </w:tr>
      <w:tr w14:paraId="744F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208C13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80C0FD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776E015">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58B7C4E">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5AE3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335354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1F25C42">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A9BBDE5">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2CDE89A">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21CB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B064C8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F2FD39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B3A62DA">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9A34489">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1AA7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0EBDDF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E6C4A4D">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5C6EAEE">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2225481">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0E3D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5AE63A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CECEB19">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19F079D">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BB754BC">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154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075A39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7346511">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BACF2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113A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r>
      <w:tr w14:paraId="5360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6F05AA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764AE9E">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36F7B0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2C6E1E1">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r>
      <w:tr w14:paraId="2676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D8600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4D3C52A">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AEA3F77">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ED8C961">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r>
      <w:tr w14:paraId="468C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ED0C55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7BC6DD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70A9014">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7410207">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r>
      <w:tr w14:paraId="4CC8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A7D325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AC97C9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24113BC">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4A96841">
            <w:pPr>
              <w:spacing w:line="360" w:lineRule="auto"/>
              <w:ind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r>
    </w:tbl>
    <w:p w14:paraId="2560A7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s="宋体"/>
          <w:color w:val="000000" w:themeColor="text1"/>
          <w:szCs w:val="21"/>
          <w:highlight w:val="none"/>
          <w14:textFill>
            <w14:solidFill>
              <w14:schemeClr w14:val="tx1"/>
            </w14:solidFill>
          </w14:textFill>
        </w:rPr>
        <w:t xml:space="preserve"> </w:t>
      </w:r>
    </w:p>
    <w:p w14:paraId="24D2036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按本表费率计算的收费为</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代理的收费基准价格</w:t>
      </w:r>
      <w:r>
        <w:rPr>
          <w:rFonts w:hint="eastAsia" w:ascii="宋体" w:hAnsi="宋体" w:cs="宋体"/>
          <w:color w:val="000000" w:themeColor="text1"/>
          <w:szCs w:val="21"/>
          <w:highlight w:val="none"/>
          <w14:textFill>
            <w14:solidFill>
              <w14:schemeClr w14:val="tx1"/>
            </w14:solidFill>
          </w14:textFill>
        </w:rPr>
        <w:t>；</w:t>
      </w:r>
    </w:p>
    <w:p w14:paraId="02C3725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w:t>
      </w:r>
      <w:r>
        <w:rPr>
          <w:rFonts w:ascii="宋体" w:hAnsi="宋体" w:cs="宋体"/>
          <w:color w:val="000000" w:themeColor="text1"/>
          <w:szCs w:val="21"/>
          <w:highlight w:val="none"/>
          <w14:textFill>
            <w14:solidFill>
              <w14:schemeClr w14:val="tx1"/>
            </w14:solidFill>
          </w14:textFill>
        </w:rPr>
        <w:t>代理收费按差额定率累进法计算。</w:t>
      </w:r>
    </w:p>
    <w:p w14:paraId="2F719CB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例如：某</w:t>
      </w:r>
      <w:r>
        <w:rPr>
          <w:rFonts w:hint="eastAsia" w:ascii="宋体" w:hAnsi="宋体" w:cs="宋体"/>
          <w:color w:val="000000" w:themeColor="text1"/>
          <w:szCs w:val="21"/>
          <w:highlight w:val="none"/>
          <w14:textFill>
            <w14:solidFill>
              <w14:schemeClr w14:val="tx1"/>
            </w14:solidFill>
          </w14:textFill>
        </w:rPr>
        <w:t>货物采购</w:t>
      </w:r>
      <w:r>
        <w:rPr>
          <w:rFonts w:ascii="宋体" w:hAnsi="宋体" w:cs="宋体"/>
          <w:color w:val="000000" w:themeColor="text1"/>
          <w:szCs w:val="21"/>
          <w:highlight w:val="none"/>
          <w14:textFill>
            <w14:solidFill>
              <w14:schemeClr w14:val="tx1"/>
            </w14:solidFill>
          </w14:textFill>
        </w:rPr>
        <w:t>代理业务</w:t>
      </w:r>
      <w:r>
        <w:rPr>
          <w:rFonts w:hint="eastAsia" w:ascii="宋体" w:hAnsi="宋体" w:cs="宋体"/>
          <w:color w:val="000000" w:themeColor="text1"/>
          <w:szCs w:val="21"/>
          <w:highlight w:val="none"/>
          <w:lang w:val="en-US" w:eastAsia="zh-CN"/>
          <w14:textFill>
            <w14:solidFill>
              <w14:schemeClr w14:val="tx1"/>
            </w14:solidFill>
          </w14:textFill>
        </w:rPr>
        <w:t>预算</w:t>
      </w:r>
      <w:r>
        <w:rPr>
          <w:rFonts w:ascii="宋体" w:hAnsi="宋体" w:cs="宋体"/>
          <w:color w:val="000000" w:themeColor="text1"/>
          <w:szCs w:val="21"/>
          <w:highlight w:val="none"/>
          <w14:textFill>
            <w14:solidFill>
              <w14:schemeClr w14:val="tx1"/>
            </w14:solidFill>
          </w14:textFill>
        </w:rPr>
        <w:t>金额</w:t>
      </w:r>
      <w:r>
        <w:rPr>
          <w:rFonts w:hint="eastAsia" w:ascii="宋体" w:hAnsi="宋体" w:cs="宋体"/>
          <w:color w:val="000000" w:themeColor="text1"/>
          <w:szCs w:val="21"/>
          <w:highlight w:val="none"/>
          <w14:textFill>
            <w14:solidFill>
              <w14:schemeClr w14:val="tx1"/>
            </w14:solidFill>
          </w14:textFill>
        </w:rPr>
        <w:t>或者暂定价</w:t>
      </w:r>
      <w:r>
        <w:rPr>
          <w:rFonts w:ascii="宋体" w:hAnsi="宋体" w:cs="宋体"/>
          <w:color w:val="000000" w:themeColor="text1"/>
          <w:szCs w:val="21"/>
          <w:highlight w:val="none"/>
          <w14:textFill>
            <w14:solidFill>
              <w14:schemeClr w14:val="tx1"/>
            </w14:solidFill>
          </w14:textFill>
        </w:rPr>
        <w:t>为200万元，计算</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代理收费额如下：</w:t>
      </w:r>
    </w:p>
    <w:p w14:paraId="093140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100 万元×l.5 ％＝ 1.5 万元</w:t>
      </w:r>
    </w:p>
    <w:p w14:paraId="1DAAFDF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200 － 100 ）万元 ×1.1％＝1.1万元</w:t>
      </w:r>
    </w:p>
    <w:p w14:paraId="4BAAFB30">
      <w:pPr>
        <w:pStyle w:val="25"/>
        <w:snapToGrid w:val="0"/>
        <w:spacing w:line="360" w:lineRule="auto"/>
        <w:ind w:firstLine="420" w:firstLineChars="200"/>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合计收费＝ 1.5</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1.1＝ 2.6 （万元）</w:t>
      </w:r>
    </w:p>
    <w:p w14:paraId="2C46211C">
      <w:pPr>
        <w:pStyle w:val="6"/>
        <w:keepNext w:val="0"/>
        <w:keepLines w:val="0"/>
        <w:spacing w:before="0" w:after="0" w:line="360" w:lineRule="auto"/>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40. 需要补充的其他内容</w:t>
      </w:r>
    </w:p>
    <w:p w14:paraId="2B6ED99B">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40.1本招标文件解释规则详见“投标人须知前附表”。</w:t>
      </w:r>
    </w:p>
    <w:p w14:paraId="54F497DF">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40.2 其他事项详见“投标人须知前附表”。</w:t>
      </w:r>
    </w:p>
    <w:p w14:paraId="5171FC03">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BF787A1">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06EB4D12">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13F9886E">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544912D">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6CAD7E0">
      <w:pPr>
        <w:pStyle w:val="25"/>
        <w:spacing w:line="360" w:lineRule="auto"/>
        <w:ind w:firstLine="420" w:firstLineChars="200"/>
        <w:contextualSpacing/>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p>
    <w:p w14:paraId="20F72B27">
      <w:pPr>
        <w:pStyle w:val="19"/>
        <w:ind w:left="479" w:leftChars="114" w:hanging="240" w:hangingChars="100"/>
        <w:rPr>
          <w:rFonts w:hint="eastAsia" w:hAnsi="宋体"/>
          <w:color w:val="000000" w:themeColor="text1"/>
          <w:highlight w:val="none"/>
          <w14:textFill>
            <w14:solidFill>
              <w14:schemeClr w14:val="tx1"/>
            </w14:solidFill>
          </w14:textFill>
        </w:rPr>
      </w:pPr>
    </w:p>
    <w:p w14:paraId="44AF0390">
      <w:pPr>
        <w:pStyle w:val="25"/>
        <w:snapToGrid w:val="0"/>
        <w:spacing w:before="120" w:after="120"/>
        <w:rPr>
          <w:rFonts w:hint="eastAsia" w:hAnsi="宋体"/>
          <w:color w:val="000000" w:themeColor="text1"/>
          <w:highlight w:val="none"/>
          <w14:textFill>
            <w14:solidFill>
              <w14:schemeClr w14:val="tx1"/>
            </w14:solidFill>
          </w14:textFill>
        </w:rPr>
      </w:pPr>
    </w:p>
    <w:p w14:paraId="53707D81">
      <w:pPr>
        <w:pStyle w:val="25"/>
        <w:snapToGrid w:val="0"/>
        <w:spacing w:before="120" w:after="120"/>
        <w:rPr>
          <w:rFonts w:hint="eastAsia" w:hAnsi="宋体"/>
          <w:color w:val="000000" w:themeColor="text1"/>
          <w:highlight w:val="none"/>
          <w14:textFill>
            <w14:solidFill>
              <w14:schemeClr w14:val="tx1"/>
            </w14:solidFill>
          </w14:textFill>
        </w:rPr>
      </w:pPr>
    </w:p>
    <w:p w14:paraId="62C97B2D">
      <w:pPr>
        <w:pStyle w:val="25"/>
        <w:snapToGrid w:val="0"/>
        <w:spacing w:before="120" w:after="120"/>
        <w:rPr>
          <w:rFonts w:hint="eastAsia" w:hAnsi="宋体"/>
          <w:color w:val="000000" w:themeColor="text1"/>
          <w:highlight w:val="none"/>
          <w14:textFill>
            <w14:solidFill>
              <w14:schemeClr w14:val="tx1"/>
            </w14:solidFill>
          </w14:textFill>
        </w:rPr>
      </w:pPr>
    </w:p>
    <w:p w14:paraId="2AC600D3">
      <w:pPr>
        <w:pStyle w:val="25"/>
        <w:snapToGrid w:val="0"/>
        <w:spacing w:before="120" w:after="120"/>
        <w:rPr>
          <w:rFonts w:hint="eastAsia" w:hAnsi="宋体"/>
          <w:color w:val="000000" w:themeColor="text1"/>
          <w:highlight w:val="none"/>
          <w14:textFill>
            <w14:solidFill>
              <w14:schemeClr w14:val="tx1"/>
            </w14:solidFill>
          </w14:textFill>
        </w:rPr>
      </w:pPr>
    </w:p>
    <w:p w14:paraId="6A534A5F">
      <w:pPr>
        <w:pStyle w:val="25"/>
        <w:snapToGrid w:val="0"/>
        <w:spacing w:before="120" w:after="120"/>
        <w:rPr>
          <w:rFonts w:hint="eastAsia" w:hAnsi="宋体"/>
          <w:color w:val="000000" w:themeColor="text1"/>
          <w:highlight w:val="none"/>
          <w14:textFill>
            <w14:solidFill>
              <w14:schemeClr w14:val="tx1"/>
            </w14:solidFill>
          </w14:textFill>
        </w:rPr>
      </w:pPr>
    </w:p>
    <w:p w14:paraId="3C926886">
      <w:pPr>
        <w:pStyle w:val="25"/>
        <w:snapToGrid w:val="0"/>
        <w:spacing w:before="120" w:after="120"/>
        <w:rPr>
          <w:rFonts w:hint="eastAsia" w:hAnsi="宋体"/>
          <w:color w:val="000000" w:themeColor="text1"/>
          <w:highlight w:val="none"/>
          <w14:textFill>
            <w14:solidFill>
              <w14:schemeClr w14:val="tx1"/>
            </w14:solidFill>
          </w14:textFill>
        </w:rPr>
      </w:pPr>
    </w:p>
    <w:p w14:paraId="3B2EDBA4">
      <w:pPr>
        <w:pStyle w:val="25"/>
        <w:snapToGrid w:val="0"/>
        <w:spacing w:before="120" w:after="120"/>
        <w:rPr>
          <w:rFonts w:hint="eastAsia" w:hAnsi="宋体"/>
          <w:color w:val="000000" w:themeColor="text1"/>
          <w:highlight w:val="none"/>
          <w14:textFill>
            <w14:solidFill>
              <w14:schemeClr w14:val="tx1"/>
            </w14:solidFill>
          </w14:textFill>
        </w:rPr>
      </w:pPr>
    </w:p>
    <w:p w14:paraId="49E03FEB">
      <w:pPr>
        <w:pStyle w:val="25"/>
        <w:snapToGrid w:val="0"/>
        <w:spacing w:before="120" w:after="120"/>
        <w:rPr>
          <w:rFonts w:hint="eastAsia" w:hAnsi="宋体"/>
          <w:color w:val="000000" w:themeColor="text1"/>
          <w:highlight w:val="none"/>
          <w14:textFill>
            <w14:solidFill>
              <w14:schemeClr w14:val="tx1"/>
            </w14:solidFill>
          </w14:textFill>
        </w:rPr>
      </w:pPr>
    </w:p>
    <w:p w14:paraId="6DE57D67">
      <w:pPr>
        <w:pStyle w:val="25"/>
        <w:snapToGrid w:val="0"/>
        <w:spacing w:before="120" w:after="120"/>
        <w:rPr>
          <w:rFonts w:hint="eastAsia" w:hAnsi="宋体"/>
          <w:color w:val="000000" w:themeColor="text1"/>
          <w:highlight w:val="none"/>
          <w14:textFill>
            <w14:solidFill>
              <w14:schemeClr w14:val="tx1"/>
            </w14:solidFill>
          </w14:textFill>
        </w:rPr>
      </w:pPr>
    </w:p>
    <w:p w14:paraId="134EE0DE">
      <w:pPr>
        <w:pStyle w:val="25"/>
        <w:snapToGrid w:val="0"/>
        <w:spacing w:before="120" w:after="120"/>
        <w:rPr>
          <w:rFonts w:hint="eastAsia" w:hAnsi="宋体"/>
          <w:color w:val="000000" w:themeColor="text1"/>
          <w:highlight w:val="none"/>
          <w14:textFill>
            <w14:solidFill>
              <w14:schemeClr w14:val="tx1"/>
            </w14:solidFill>
          </w14:textFill>
        </w:rPr>
      </w:pPr>
    </w:p>
    <w:p w14:paraId="3DE99BC9">
      <w:pPr>
        <w:pStyle w:val="25"/>
        <w:snapToGrid w:val="0"/>
        <w:spacing w:before="120" w:after="120"/>
        <w:rPr>
          <w:rFonts w:hint="eastAsia" w:hAnsi="宋体"/>
          <w:color w:val="000000" w:themeColor="text1"/>
          <w:highlight w:val="none"/>
          <w14:textFill>
            <w14:solidFill>
              <w14:schemeClr w14:val="tx1"/>
            </w14:solidFill>
          </w14:textFill>
        </w:rPr>
      </w:pPr>
    </w:p>
    <w:p w14:paraId="4B20DFD5">
      <w:pP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br w:type="page"/>
      </w:r>
    </w:p>
    <w:p w14:paraId="174B014E">
      <w:pPr>
        <w:pStyle w:val="25"/>
        <w:snapToGrid w:val="0"/>
        <w:spacing w:before="120" w:after="120"/>
        <w:rPr>
          <w:rFonts w:hint="eastAsia" w:hAnsi="宋体"/>
          <w:color w:val="000000" w:themeColor="text1"/>
          <w:highlight w:val="none"/>
          <w14:textFill>
            <w14:solidFill>
              <w14:schemeClr w14:val="tx1"/>
            </w14:solidFill>
          </w14:textFill>
        </w:rPr>
      </w:pPr>
    </w:p>
    <w:p w14:paraId="236DAE56">
      <w:pPr>
        <w:pStyle w:val="25"/>
        <w:snapToGrid w:val="0"/>
        <w:spacing w:before="120" w:after="120"/>
        <w:rPr>
          <w:rFonts w:hint="eastAsia" w:hAnsi="宋体"/>
          <w:color w:val="000000" w:themeColor="text1"/>
          <w:highlight w:val="none"/>
          <w14:textFill>
            <w14:solidFill>
              <w14:schemeClr w14:val="tx1"/>
            </w14:solidFill>
          </w14:textFill>
        </w:rPr>
      </w:pPr>
    </w:p>
    <w:p w14:paraId="69394FD2">
      <w:pPr>
        <w:pStyle w:val="25"/>
        <w:snapToGrid w:val="0"/>
        <w:spacing w:before="120" w:after="120"/>
        <w:rPr>
          <w:rFonts w:hint="eastAsia" w:hAnsi="宋体"/>
          <w:color w:val="000000" w:themeColor="text1"/>
          <w:highlight w:val="none"/>
          <w14:textFill>
            <w14:solidFill>
              <w14:schemeClr w14:val="tx1"/>
            </w14:solidFill>
          </w14:textFill>
        </w:rPr>
      </w:pPr>
    </w:p>
    <w:p w14:paraId="0C4F88C3">
      <w:pPr>
        <w:pStyle w:val="25"/>
        <w:snapToGrid w:val="0"/>
        <w:spacing w:before="120" w:after="120"/>
        <w:rPr>
          <w:rFonts w:hint="eastAsia" w:hAnsi="宋体"/>
          <w:color w:val="000000" w:themeColor="text1"/>
          <w:highlight w:val="none"/>
          <w14:textFill>
            <w14:solidFill>
              <w14:schemeClr w14:val="tx1"/>
            </w14:solidFill>
          </w14:textFill>
        </w:rPr>
      </w:pPr>
    </w:p>
    <w:p w14:paraId="3AD03A49">
      <w:pPr>
        <w:pStyle w:val="25"/>
        <w:snapToGrid w:val="0"/>
        <w:spacing w:before="120" w:after="120"/>
        <w:rPr>
          <w:rFonts w:hint="eastAsia" w:hAnsi="宋体"/>
          <w:color w:val="000000" w:themeColor="text1"/>
          <w:highlight w:val="none"/>
          <w14:textFill>
            <w14:solidFill>
              <w14:schemeClr w14:val="tx1"/>
            </w14:solidFill>
          </w14:textFill>
        </w:rPr>
      </w:pPr>
    </w:p>
    <w:p w14:paraId="2E38444A">
      <w:pPr>
        <w:pStyle w:val="25"/>
        <w:snapToGrid w:val="0"/>
        <w:spacing w:before="120" w:after="120"/>
        <w:rPr>
          <w:rFonts w:hint="eastAsia" w:hAnsi="宋体"/>
          <w:color w:val="000000" w:themeColor="text1"/>
          <w:highlight w:val="none"/>
          <w14:textFill>
            <w14:solidFill>
              <w14:schemeClr w14:val="tx1"/>
            </w14:solidFill>
          </w14:textFill>
        </w:rPr>
      </w:pPr>
    </w:p>
    <w:p w14:paraId="136A38F4">
      <w:pPr>
        <w:pStyle w:val="25"/>
        <w:snapToGrid w:val="0"/>
        <w:spacing w:before="120" w:after="120"/>
        <w:rPr>
          <w:rFonts w:hint="eastAsia" w:hAnsi="宋体"/>
          <w:color w:val="000000" w:themeColor="text1"/>
          <w:highlight w:val="none"/>
          <w14:textFill>
            <w14:solidFill>
              <w14:schemeClr w14:val="tx1"/>
            </w14:solidFill>
          </w14:textFill>
        </w:rPr>
      </w:pPr>
    </w:p>
    <w:p w14:paraId="1EFBA8E7">
      <w:pPr>
        <w:pStyle w:val="25"/>
        <w:snapToGrid w:val="0"/>
        <w:spacing w:before="120" w:after="120"/>
        <w:rPr>
          <w:rFonts w:hint="eastAsia" w:hAnsi="宋体"/>
          <w:color w:val="000000" w:themeColor="text1"/>
          <w:highlight w:val="none"/>
          <w14:textFill>
            <w14:solidFill>
              <w14:schemeClr w14:val="tx1"/>
            </w14:solidFill>
          </w14:textFill>
        </w:rPr>
      </w:pPr>
    </w:p>
    <w:p w14:paraId="2CB035F1">
      <w:pPr>
        <w:pStyle w:val="25"/>
        <w:snapToGrid w:val="0"/>
        <w:spacing w:before="120" w:after="120"/>
        <w:rPr>
          <w:rFonts w:hint="eastAsia" w:hAnsi="宋体"/>
          <w:color w:val="000000" w:themeColor="text1"/>
          <w:highlight w:val="none"/>
          <w14:textFill>
            <w14:solidFill>
              <w14:schemeClr w14:val="tx1"/>
            </w14:solidFill>
          </w14:textFill>
        </w:rPr>
      </w:pPr>
    </w:p>
    <w:p w14:paraId="7FB18915">
      <w:pPr>
        <w:pStyle w:val="25"/>
        <w:snapToGrid w:val="0"/>
        <w:spacing w:before="120" w:after="120"/>
        <w:rPr>
          <w:rFonts w:hint="eastAsia" w:hAnsi="宋体"/>
          <w:color w:val="000000" w:themeColor="text1"/>
          <w:highlight w:val="none"/>
          <w14:textFill>
            <w14:solidFill>
              <w14:schemeClr w14:val="tx1"/>
            </w14:solidFill>
          </w14:textFill>
        </w:rPr>
      </w:pPr>
    </w:p>
    <w:p w14:paraId="1CB811CC">
      <w:pPr>
        <w:pStyle w:val="2"/>
        <w:jc w:val="center"/>
        <w:rPr>
          <w:rFonts w:hint="eastAsia"/>
          <w:color w:val="000000" w:themeColor="text1"/>
          <w:highlight w:val="none"/>
          <w14:textFill>
            <w14:solidFill>
              <w14:schemeClr w14:val="tx1"/>
            </w14:solidFill>
          </w14:textFill>
        </w:rPr>
      </w:pPr>
      <w:bookmarkStart w:id="8" w:name="_Toc13922"/>
      <w:r>
        <w:rPr>
          <w:rFonts w:hint="eastAsia"/>
          <w:color w:val="000000" w:themeColor="text1"/>
          <w:highlight w:val="none"/>
          <w14:textFill>
            <w14:solidFill>
              <w14:schemeClr w14:val="tx1"/>
            </w14:solidFill>
          </w14:textFill>
        </w:rPr>
        <w:t>第四章  评标方法及评标标准</w:t>
      </w:r>
      <w:bookmarkEnd w:id="8"/>
    </w:p>
    <w:p w14:paraId="70834292">
      <w:pPr>
        <w:pStyle w:val="25"/>
        <w:spacing w:before="120" w:after="120"/>
        <w:outlineLvl w:val="0"/>
        <w:rPr>
          <w:rFonts w:hint="eastAsia" w:hAnsi="宋体"/>
          <w:b/>
          <w:color w:val="000000" w:themeColor="text1"/>
          <w:highlight w:val="none"/>
          <w14:textFill>
            <w14:solidFill>
              <w14:schemeClr w14:val="tx1"/>
            </w14:solidFill>
          </w14:textFill>
        </w:rPr>
      </w:pPr>
    </w:p>
    <w:p w14:paraId="2ECBFCFF">
      <w:pPr>
        <w:pStyle w:val="25"/>
        <w:spacing w:before="120" w:after="120"/>
        <w:outlineLvl w:val="0"/>
        <w:rPr>
          <w:rFonts w:hint="eastAsia" w:hAnsi="宋体"/>
          <w:bCs/>
          <w:color w:val="000000" w:themeColor="text1"/>
          <w:sz w:val="32"/>
          <w:szCs w:val="32"/>
          <w:highlight w:val="none"/>
          <w14:textFill>
            <w14:solidFill>
              <w14:schemeClr w14:val="tx1"/>
            </w14:solidFill>
          </w14:textFill>
        </w:rPr>
      </w:pPr>
    </w:p>
    <w:p w14:paraId="5168F33E">
      <w:pPr>
        <w:pStyle w:val="25"/>
        <w:spacing w:before="120" w:after="120"/>
        <w:outlineLvl w:val="0"/>
        <w:rPr>
          <w:rFonts w:hint="eastAsia" w:hAnsi="宋体"/>
          <w:bCs/>
          <w:color w:val="000000" w:themeColor="text1"/>
          <w:sz w:val="32"/>
          <w:szCs w:val="32"/>
          <w:highlight w:val="none"/>
          <w14:textFill>
            <w14:solidFill>
              <w14:schemeClr w14:val="tx1"/>
            </w14:solidFill>
          </w14:textFill>
        </w:rPr>
      </w:pPr>
    </w:p>
    <w:p w14:paraId="31F2AE6E">
      <w:pPr>
        <w:pStyle w:val="25"/>
        <w:spacing w:before="120" w:after="120"/>
        <w:outlineLvl w:val="0"/>
        <w:rPr>
          <w:rFonts w:hint="eastAsia" w:hAnsi="宋体"/>
          <w:bCs/>
          <w:color w:val="000000" w:themeColor="text1"/>
          <w:sz w:val="32"/>
          <w:szCs w:val="32"/>
          <w:highlight w:val="none"/>
          <w14:textFill>
            <w14:solidFill>
              <w14:schemeClr w14:val="tx1"/>
            </w14:solidFill>
          </w14:textFill>
        </w:rPr>
      </w:pPr>
    </w:p>
    <w:p w14:paraId="43AA47BA">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1D5B42B9">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6FA829B9">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2683AB2A">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3309DB63">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5AC59BEB">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077BCA71">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4006853A">
      <w:pPr>
        <w:pStyle w:val="25"/>
        <w:spacing w:line="360" w:lineRule="exact"/>
        <w:rPr>
          <w:rFonts w:hint="eastAsia" w:hAnsi="宋体"/>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br w:type="page"/>
      </w:r>
    </w:p>
    <w:p w14:paraId="3FE3A6F7">
      <w:pPr>
        <w:pStyle w:val="4"/>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一、评标方法</w:t>
      </w:r>
    </w:p>
    <w:p w14:paraId="66824565">
      <w:pPr>
        <w:pStyle w:val="25"/>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2029E40D">
      <w:pPr>
        <w:pStyle w:val="4"/>
        <w:keepNext w:val="0"/>
        <w:keepLines w:val="0"/>
        <w:jc w:val="center"/>
        <w:rPr>
          <w:rFonts w:hint="eastAsia"/>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二、评标程序</w:t>
      </w:r>
    </w:p>
    <w:p w14:paraId="4874B086">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1.符合性审查</w:t>
      </w:r>
    </w:p>
    <w:p w14:paraId="58193F5B">
      <w:pPr>
        <w:pStyle w:val="25"/>
        <w:snapToGrid w:val="0"/>
        <w:spacing w:line="360" w:lineRule="auto"/>
        <w:ind w:left="1" w:firstLine="420"/>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44CA9B34">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符合性审查不通过而导致投标无效的情形</w:t>
      </w:r>
    </w:p>
    <w:p w14:paraId="3AC257AF">
      <w:p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09782B1C">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2.1在报价评审时，如发现下列情形之一的，将被视为投标无效：</w:t>
      </w:r>
    </w:p>
    <w:p w14:paraId="14E5A4E6">
      <w:pPr>
        <w:pStyle w:val="7"/>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未提供“投标人须知前附表”第13条“报价文件”规定中“必须提供”的文件资料的；</w:t>
      </w:r>
    </w:p>
    <w:p w14:paraId="617738C0">
      <w:pPr>
        <w:pStyle w:val="7"/>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未采用人民币报价或者未按照招标文件标明的币种报价的；</w:t>
      </w:r>
    </w:p>
    <w:p w14:paraId="287524B8">
      <w:pPr>
        <w:pStyle w:val="7"/>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0C74AD1D">
      <w:pPr>
        <w:pStyle w:val="7"/>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879C371">
      <w:pPr>
        <w:pStyle w:val="7"/>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修正后的报价，投标人不确认的；</w:t>
      </w:r>
    </w:p>
    <w:p w14:paraId="2EECAD1F">
      <w:pPr>
        <w:pStyle w:val="7"/>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投标人属于本章第</w:t>
      </w:r>
      <w:r>
        <w:rPr>
          <w:rFonts w:ascii="宋体" w:hAnsi="宋体"/>
          <w:b/>
          <w:color w:val="000000" w:themeColor="text1"/>
          <w:szCs w:val="21"/>
          <w:highlight w:val="none"/>
          <w14:textFill>
            <w14:solidFill>
              <w14:schemeClr w14:val="tx1"/>
            </w14:solidFill>
          </w14:textFill>
        </w:rPr>
        <w:t>5.1</w:t>
      </w:r>
      <w:r>
        <w:rPr>
          <w:rFonts w:hint="eastAsia" w:ascii="宋体" w:hAnsi="宋体"/>
          <w:b/>
          <w:color w:val="000000" w:themeColor="text1"/>
          <w:szCs w:val="21"/>
          <w:highlight w:val="none"/>
          <w14:textFill>
            <w14:solidFill>
              <w14:schemeClr w14:val="tx1"/>
            </w14:solidFill>
          </w14:textFill>
        </w:rPr>
        <w:t>条（2）或者第5</w:t>
      </w:r>
      <w:r>
        <w:rPr>
          <w:rFonts w:ascii="宋体" w:hAnsi="宋体"/>
          <w:b/>
          <w:color w:val="000000" w:themeColor="text1"/>
          <w:szCs w:val="21"/>
          <w:highlight w:val="none"/>
          <w14:textFill>
            <w14:solidFill>
              <w14:schemeClr w14:val="tx1"/>
            </w14:solidFill>
          </w14:textFill>
        </w:rPr>
        <w:t>.2条</w:t>
      </w:r>
      <w:r>
        <w:rPr>
          <w:rFonts w:hint="eastAsia" w:ascii="宋体" w:hAnsi="宋体"/>
          <w:b/>
          <w:color w:val="000000" w:themeColor="text1"/>
          <w:szCs w:val="21"/>
          <w:highlight w:val="none"/>
          <w14:textFill>
            <w14:solidFill>
              <w14:schemeClr w14:val="tx1"/>
            </w14:solidFill>
          </w14:textFill>
        </w:rPr>
        <w:t>（2）项情形的；</w:t>
      </w:r>
    </w:p>
    <w:p w14:paraId="6005E0EC">
      <w:pPr>
        <w:pStyle w:val="7"/>
        <w:numPr>
          <w:ilvl w:val="0"/>
          <w:numId w:val="6"/>
        </w:numPr>
        <w:spacing w:line="360" w:lineRule="auto"/>
        <w:ind w:firstLine="422"/>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响应的标的数量及单位与招标文件要求实质性不一致的。</w:t>
      </w:r>
    </w:p>
    <w:p w14:paraId="51A2942A">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2.2在商务及技术评审时，如发现下列情形之一的，将被视为投标无效：</w:t>
      </w:r>
    </w:p>
    <w:p w14:paraId="5009C95A">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投标文件未按招标文件要求签署、盖章的；</w:t>
      </w:r>
    </w:p>
    <w:p w14:paraId="75559323">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4C688608">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为无效投标保证金的或者未按照招标文件的规定提交投标保证金的；</w:t>
      </w:r>
    </w:p>
    <w:p w14:paraId="0B61E1D2">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投标文件未提供“投标人须知前附表”第13条“商务及技术文件”规定中“必须提供”或者“委托时必须提供”的文件资料的；</w:t>
      </w:r>
    </w:p>
    <w:p w14:paraId="77F0E14F">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允许负偏离的条款数超过“投标人须知前附表”规定项数的；</w:t>
      </w:r>
    </w:p>
    <w:p w14:paraId="3AD99DA1">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投标文件的实质性内容未使用中文表述、使用计量单位不符合招标文件要求的；</w:t>
      </w:r>
    </w:p>
    <w:p w14:paraId="347A0A6E">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4AA59CA2">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投标文件含有采购人不能接受的附加条件的；</w:t>
      </w:r>
    </w:p>
    <w:p w14:paraId="67F1B3EC">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属于投标人须知正文第</w:t>
      </w:r>
      <w:r>
        <w:rPr>
          <w:rFonts w:ascii="宋体" w:hAnsi="宋体"/>
          <w:b/>
          <w:color w:val="000000" w:themeColor="text1"/>
          <w:szCs w:val="21"/>
          <w:highlight w:val="none"/>
          <w14:textFill>
            <w14:solidFill>
              <w14:schemeClr w14:val="tx1"/>
            </w14:solidFill>
          </w14:textFill>
        </w:rPr>
        <w:t>9.2</w:t>
      </w:r>
      <w:r>
        <w:rPr>
          <w:rFonts w:hint="eastAsia" w:ascii="宋体" w:hAnsi="宋体"/>
          <w:b/>
          <w:color w:val="000000" w:themeColor="text1"/>
          <w:szCs w:val="21"/>
          <w:highlight w:val="none"/>
          <w14:textFill>
            <w14:solidFill>
              <w14:schemeClr w14:val="tx1"/>
            </w14:solidFill>
          </w14:textFill>
        </w:rPr>
        <w:t>条情形的；</w:t>
      </w:r>
    </w:p>
    <w:p w14:paraId="12D76D66">
      <w:pPr>
        <w:numPr>
          <w:ilvl w:val="0"/>
          <w:numId w:val="7"/>
        </w:num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28AAF1C3">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投标文件中承诺的投标有效期低于招标文件要求的期限的；</w:t>
      </w:r>
    </w:p>
    <w:p w14:paraId="64D78174">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招标文件明确不允许分包，投标文件拟分包的；</w:t>
      </w:r>
    </w:p>
    <w:p w14:paraId="77F07520">
      <w:pPr>
        <w:pStyle w:val="20"/>
        <w:numPr>
          <w:ilvl w:val="0"/>
          <w:numId w:val="7"/>
        </w:numPr>
        <w:snapToGrid w:val="0"/>
        <w:spacing w:line="360" w:lineRule="auto"/>
        <w:ind w:firstLine="413" w:firstLineChars="0"/>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虚假投标，或者出现其他情形而导致被评标委员会认定无效的；</w:t>
      </w:r>
    </w:p>
    <w:p w14:paraId="061C3E60">
      <w:pPr>
        <w:pStyle w:val="20"/>
        <w:numPr>
          <w:ilvl w:val="0"/>
          <w:numId w:val="7"/>
        </w:numPr>
        <w:snapToGrid w:val="0"/>
        <w:spacing w:line="360" w:lineRule="auto"/>
        <w:ind w:firstLine="413" w:firstLineChars="0"/>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p>
    <w:p w14:paraId="53E5C2F3">
      <w:pPr>
        <w:pStyle w:val="20"/>
        <w:numPr>
          <w:ilvl w:val="0"/>
          <w:numId w:val="7"/>
        </w:numPr>
        <w:snapToGrid w:val="0"/>
        <w:spacing w:line="360" w:lineRule="auto"/>
        <w:ind w:firstLine="413" w:firstLineChars="0"/>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未响应招标文件实质性要求的。</w:t>
      </w:r>
    </w:p>
    <w:p w14:paraId="7546551C">
      <w:pPr>
        <w:numPr>
          <w:ilvl w:val="0"/>
          <w:numId w:val="7"/>
        </w:numPr>
        <w:snapToGrid w:val="0"/>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法律、法规和招标文件规定的其他无效情形。</w:t>
      </w:r>
    </w:p>
    <w:p w14:paraId="176093A5">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澄清补正</w:t>
      </w:r>
    </w:p>
    <w:p w14:paraId="34C5C873">
      <w:pPr>
        <w:spacing w:line="360" w:lineRule="auto"/>
        <w:ind w:firstLine="420" w:firstLineChars="200"/>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4C90482">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39A76F3">
      <w:pPr>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未按评标委员会的要求作出明确澄清、说明或者更正的投标人的投标文件将按照有利于采购人的原则由评标委员会进行判定。</w:t>
      </w:r>
    </w:p>
    <w:p w14:paraId="1F97B081">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投标文件修正</w:t>
      </w:r>
    </w:p>
    <w:p w14:paraId="2DC3A7E0">
      <w:pPr>
        <w:pStyle w:val="6"/>
        <w:keepNext w:val="0"/>
        <w:keepLines w:val="0"/>
        <w:spacing w:before="0" w:after="0" w:line="360" w:lineRule="auto"/>
        <w:ind w:left="420" w:leftChars="200"/>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4</w:t>
      </w:r>
      <w:r>
        <w:rPr>
          <w:rFonts w:hint="eastAsia" w:ascii="宋体" w:hAnsi="宋体"/>
          <w:b w:val="0"/>
          <w:color w:val="000000" w:themeColor="text1"/>
          <w:sz w:val="21"/>
          <w:szCs w:val="21"/>
          <w:highlight w:val="none"/>
          <w14:textFill>
            <w14:solidFill>
              <w14:schemeClr w14:val="tx1"/>
            </w14:solidFill>
          </w14:textFill>
        </w:rPr>
        <w:t>.1投标文件报价出现前后不一致的，</w:t>
      </w:r>
      <w:r>
        <w:rPr>
          <w:rFonts w:hint="eastAsia" w:hAnsi="宋体"/>
          <w:color w:val="000000" w:themeColor="text1"/>
          <w:sz w:val="21"/>
          <w:highlight w:val="none"/>
          <w14:textFill>
            <w14:solidFill>
              <w14:schemeClr w14:val="tx1"/>
            </w14:solidFill>
          </w14:textFill>
        </w:rPr>
        <w:t>除“投标文件前附表”另有规定的情形</w:t>
      </w:r>
      <w:r>
        <w:rPr>
          <w:rFonts w:hint="eastAsia" w:hAnsi="宋体"/>
          <w:color w:val="000000" w:themeColor="text1"/>
          <w:sz w:val="21"/>
          <w:highlight w:val="none"/>
          <w:lang w:eastAsia="zh-CN"/>
          <w14:textFill>
            <w14:solidFill>
              <w14:schemeClr w14:val="tx1"/>
            </w14:solidFill>
          </w14:textFill>
        </w:rPr>
        <w:t>，</w:t>
      </w:r>
      <w:r>
        <w:rPr>
          <w:rFonts w:hint="eastAsia" w:ascii="宋体" w:hAnsi="宋体"/>
          <w:b w:val="0"/>
          <w:color w:val="000000" w:themeColor="text1"/>
          <w:sz w:val="21"/>
          <w:szCs w:val="21"/>
          <w:highlight w:val="none"/>
          <w14:textFill>
            <w14:solidFill>
              <w14:schemeClr w14:val="tx1"/>
            </w14:solidFill>
          </w14:textFill>
        </w:rPr>
        <w:t xml:space="preserve">按照下列规定修正： </w:t>
      </w:r>
    </w:p>
    <w:p w14:paraId="577E463E">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60977000">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（2）大写金额和小写金额不一致的，以大写金额为准；</w:t>
      </w:r>
    </w:p>
    <w:p w14:paraId="396BDA89">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（3）单价金额小数点或者百分比有明显错位的，以开标一览表的总价为准，并修改单价；</w:t>
      </w:r>
    </w:p>
    <w:p w14:paraId="515F419C">
      <w:pPr>
        <w:pStyle w:val="25"/>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（4）总价金额与按单价汇总金额不一致的，以单价金额计算结果为准。</w:t>
      </w:r>
    </w:p>
    <w:p w14:paraId="506E9AC9">
      <w:pPr>
        <w:pStyle w:val="25"/>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b/>
          <w:color w:val="000000" w:themeColor="text1"/>
          <w:kern w:val="2"/>
          <w:sz w:val="21"/>
          <w:highlight w:val="none"/>
          <w14:textFill>
            <w14:solidFill>
              <w14:schemeClr w14:val="tx1"/>
            </w14:solidFill>
          </w14:textFill>
        </w:rPr>
        <w:t>其投标无效</w:t>
      </w:r>
      <w:r>
        <w:rPr>
          <w:rFonts w:hint="eastAsia" w:hAnsi="宋体"/>
          <w:color w:val="000000" w:themeColor="text1"/>
          <w:sz w:val="21"/>
          <w:highlight w:val="none"/>
          <w14:textFill>
            <w14:solidFill>
              <w14:schemeClr w14:val="tx1"/>
            </w14:solidFill>
          </w14:textFill>
        </w:rPr>
        <w:t>。</w:t>
      </w:r>
    </w:p>
    <w:p w14:paraId="5CA55052">
      <w:pPr>
        <w:pStyle w:val="6"/>
        <w:keepNext w:val="0"/>
        <w:keepLines w:val="0"/>
        <w:spacing w:before="0" w:after="0" w:line="360" w:lineRule="auto"/>
        <w:rPr>
          <w:rFonts w:hint="eastAsia" w:ascii="宋体" w:hAnsi="宋体"/>
          <w:b w:val="0"/>
          <w:color w:val="000000" w:themeColor="text1"/>
          <w:sz w:val="21"/>
          <w:szCs w:val="21"/>
          <w:highlight w:val="none"/>
          <w14:textFill>
            <w14:solidFill>
              <w14:schemeClr w14:val="tx1"/>
            </w14:solidFill>
          </w14:textFill>
        </w:rPr>
      </w:pPr>
      <w:r>
        <w:rPr>
          <w:rFonts w:ascii="宋体" w:hAnsi="宋体"/>
          <w:b w:val="0"/>
          <w:color w:val="000000" w:themeColor="text1"/>
          <w:sz w:val="21"/>
          <w:szCs w:val="21"/>
          <w:highlight w:val="none"/>
          <w14:textFill>
            <w14:solidFill>
              <w14:schemeClr w14:val="tx1"/>
            </w14:solidFill>
          </w14:textFill>
        </w:rPr>
        <w:t xml:space="preserve">    4</w:t>
      </w:r>
      <w:r>
        <w:rPr>
          <w:rFonts w:hint="eastAsia" w:ascii="宋体" w:hAnsi="宋体"/>
          <w:b w:val="0"/>
          <w:color w:val="000000" w:themeColor="text1"/>
          <w:sz w:val="21"/>
          <w:szCs w:val="21"/>
          <w:highlight w:val="none"/>
          <w14:textFill>
            <w14:solidFill>
              <w14:schemeClr w14:val="tx1"/>
            </w14:solidFill>
          </w14:textFill>
        </w:rPr>
        <w:t>.2经投标人确认修正后的报价若超过采购预算金额或者最高限价</w:t>
      </w:r>
      <w:r>
        <w:rPr>
          <w:rFonts w:hint="eastAsia" w:ascii="宋体" w:hAnsi="宋体"/>
          <w:b w:val="0"/>
          <w:color w:val="000000" w:themeColor="text1"/>
          <w:sz w:val="21"/>
          <w:szCs w:val="21"/>
          <w:highlight w:val="none"/>
          <w:lang w:val="en-US" w:eastAsia="zh-CN"/>
          <w14:textFill>
            <w14:solidFill>
              <w14:schemeClr w14:val="tx1"/>
            </w14:solidFill>
          </w14:textFill>
        </w:rPr>
        <w:t>或者最高单价限价</w:t>
      </w:r>
      <w:r>
        <w:rPr>
          <w:rFonts w:hint="eastAsia" w:ascii="宋体" w:hAnsi="宋体"/>
          <w:b w:val="0"/>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投标人的投标文件作无效投标处理</w:t>
      </w:r>
      <w:r>
        <w:rPr>
          <w:rFonts w:hint="eastAsia" w:ascii="宋体" w:hAnsi="宋体"/>
          <w:b w:val="0"/>
          <w:color w:val="000000" w:themeColor="text1"/>
          <w:sz w:val="21"/>
          <w:szCs w:val="21"/>
          <w:highlight w:val="none"/>
          <w14:textFill>
            <w14:solidFill>
              <w14:schemeClr w14:val="tx1"/>
            </w14:solidFill>
          </w14:textFill>
        </w:rPr>
        <w:t>。</w:t>
      </w:r>
    </w:p>
    <w:p w14:paraId="7673BE5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.3经投标人确认修正后的报价作为签订合同的依据，并以此报价计算价格分。</w:t>
      </w:r>
    </w:p>
    <w:p w14:paraId="49C8096B">
      <w:pPr>
        <w:pStyle w:val="6"/>
        <w:keepNext w:val="0"/>
        <w:keepLines w:val="0"/>
        <w:spacing w:before="0" w:after="0" w:line="360" w:lineRule="auto"/>
        <w:ind w:left="420" w:leftChars="200"/>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比较与评价</w:t>
      </w:r>
    </w:p>
    <w:p w14:paraId="040D4687">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5.1采用综合评分法的</w:t>
      </w:r>
    </w:p>
    <w:p w14:paraId="2481367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20F87CBC">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（2）评标委员会独立对每个投标人的投标文件进行评价，并汇总每个投标人的得分。</w:t>
      </w:r>
    </w:p>
    <w:p w14:paraId="6FD7EA41">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1）评标委员会在评审中发现下列情形之一的，应当启动异常低价投标审查程序：</w:t>
      </w:r>
    </w:p>
    <w:p w14:paraId="26F7361F">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①投标报价低于全部通过符合性审查供应商投标报价平均值</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的，即投标报价＜全部通过符合性审查供应商投标报价平均值×</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w:t>
      </w:r>
      <w:r>
        <w:rPr>
          <w:rFonts w:hint="eastAsia" w:ascii="宋体" w:hAnsi="宋体"/>
          <w:i/>
          <w:color w:val="000000" w:themeColor="text1"/>
          <w:szCs w:val="21"/>
          <w:highlight w:val="none"/>
          <w14:textFill>
            <w14:solidFill>
              <w14:schemeClr w14:val="tx1"/>
            </w14:solidFill>
          </w14:textFill>
        </w:rPr>
        <w:t>5</w:t>
      </w:r>
      <w:r>
        <w:rPr>
          <w:rFonts w:ascii="宋体" w:hAnsi="宋体"/>
          <w:i/>
          <w:color w:val="000000" w:themeColor="text1"/>
          <w:szCs w:val="21"/>
          <w:highlight w:val="none"/>
          <w14:textFill>
            <w14:solidFill>
              <w14:schemeClr w14:val="tx1"/>
            </w14:solidFill>
          </w14:textFill>
        </w:rPr>
        <w:t>0%-65%）</w:t>
      </w:r>
    </w:p>
    <w:p w14:paraId="4D4F362B">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②投标报价低于通过符合性审查的次低报价供应商投标报价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的，即投标报价＜通过符合性审查的次低报价供应商投标报价×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w:t>
      </w:r>
      <w:r>
        <w:rPr>
          <w:rFonts w:hint="eastAsia" w:ascii="宋体" w:hAnsi="宋体"/>
          <w:i/>
          <w:color w:val="000000" w:themeColor="text1"/>
          <w:szCs w:val="21"/>
          <w:highlight w:val="none"/>
          <w14:textFill>
            <w14:solidFill>
              <w14:schemeClr w14:val="tx1"/>
            </w14:solidFill>
          </w14:textFill>
        </w:rPr>
        <w:t>5</w:t>
      </w:r>
      <w:r>
        <w:rPr>
          <w:rFonts w:ascii="宋体" w:hAnsi="宋体"/>
          <w:i/>
          <w:color w:val="000000" w:themeColor="text1"/>
          <w:szCs w:val="21"/>
          <w:highlight w:val="none"/>
          <w14:textFill>
            <w14:solidFill>
              <w14:schemeClr w14:val="tx1"/>
            </w14:solidFill>
          </w14:textFill>
        </w:rPr>
        <w:t>0%-65%）</w:t>
      </w:r>
    </w:p>
    <w:p w14:paraId="070EF68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③投标报价低于采购项目最高限价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的，即投标报价＜采购项目最高限价×</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65%</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ascii="宋体" w:hAnsi="宋体"/>
          <w:i/>
          <w:color w:val="000000" w:themeColor="text1"/>
          <w:szCs w:val="21"/>
          <w:highlight w:val="none"/>
          <w14:textFill>
            <w14:solidFill>
              <w14:schemeClr w14:val="tx1"/>
            </w14:solidFill>
          </w14:textFill>
        </w:rPr>
        <w:t>（范围为45%-65%）</w:t>
      </w:r>
    </w:p>
    <w:p w14:paraId="5BEA7358">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④评标委员会基于专业判断，认为供应商报价过低，有可能影响产品质量或者不能诚信履约的其他情形。</w:t>
      </w:r>
    </w:p>
    <w:p w14:paraId="499B224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0808E347">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000000" w:themeColor="text1"/>
          <w:szCs w:val="21"/>
          <w:highlight w:val="none"/>
          <w14:textFill>
            <w14:solidFill>
              <w14:schemeClr w14:val="tx1"/>
            </w14:solidFill>
          </w14:textFill>
        </w:rPr>
        <w:t>投标供应商不能提供书面说明、证明材料，或者提供的书面说明、证明材料不能证明其报价合理性的，评标委员会应当将其作为无效投标处理。</w:t>
      </w:r>
    </w:p>
    <w:p w14:paraId="75E43BD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8AECF97">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异常低价投标审查的启动原因、审查意见和审查结果应当在评审报告中记录，并随供应商提供的相关书面说明及证明材料，以及评标委员会有关互联网浏览、查询历史一并归档。</w:t>
      </w:r>
    </w:p>
    <w:p w14:paraId="2B9C879F">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522F79D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（4）各投标人的得分为所有评委的有效评分的算术平均数。</w:t>
      </w:r>
    </w:p>
    <w:p w14:paraId="4BDA5064">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（5）评标委员会按照招标文件中的规定推荐中标候选人。</w:t>
      </w:r>
    </w:p>
    <w:p w14:paraId="051F6178">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5068CD2">
      <w:pPr>
        <w:snapToGrid w:val="0"/>
        <w:spacing w:line="360" w:lineRule="auto"/>
        <w:ind w:firstLine="424" w:firstLineChars="202"/>
        <w:jc w:val="center"/>
        <w:rPr>
          <w:rFonts w:hint="eastAsia"/>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r>
        <w:rPr>
          <w:rFonts w:ascii="宋体" w:hAnsi="宋体" w:cs="宋体"/>
          <w:b/>
          <w:bCs/>
          <w:color w:val="000000" w:themeColor="text1"/>
          <w:sz w:val="32"/>
          <w:szCs w:val="32"/>
          <w:highlight w:val="none"/>
          <w14:textFill>
            <w14:solidFill>
              <w14:schemeClr w14:val="tx1"/>
            </w14:solidFill>
          </w14:textFill>
        </w:rPr>
        <w:t>三</w:t>
      </w:r>
      <w:r>
        <w:rPr>
          <w:rFonts w:hint="eastAsia" w:ascii="宋体" w:hAnsi="宋体" w:cs="宋体"/>
          <w:b/>
          <w:bCs/>
          <w:color w:val="000000" w:themeColor="text1"/>
          <w:sz w:val="32"/>
          <w:szCs w:val="32"/>
          <w:highlight w:val="none"/>
          <w14:textFill>
            <w14:solidFill>
              <w14:schemeClr w14:val="tx1"/>
            </w14:solidFill>
          </w14:textFill>
        </w:rPr>
        <w:t>、评标标准</w:t>
      </w:r>
    </w:p>
    <w:p w14:paraId="43E788B9">
      <w:pPr>
        <w:pStyle w:val="4"/>
        <w:keepNext w:val="0"/>
        <w:keepLines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w:t>
      </w:r>
    </w:p>
    <w:p w14:paraId="295CF412">
      <w:pPr>
        <w:pStyle w:val="4"/>
        <w:jc w:val="left"/>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分标1、分标2通用</w:t>
      </w:r>
    </w:p>
    <w:tbl>
      <w:tblPr>
        <w:tblStyle w:val="4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279"/>
        <w:gridCol w:w="6326"/>
      </w:tblGrid>
      <w:tr w14:paraId="11D1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14:paraId="66EB7D79">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序号</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27BB74BC">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评审因素</w:t>
            </w:r>
          </w:p>
        </w:tc>
        <w:tc>
          <w:tcPr>
            <w:tcW w:w="6326" w:type="dxa"/>
            <w:tcBorders>
              <w:top w:val="single" w:color="auto" w:sz="4" w:space="0"/>
              <w:left w:val="single" w:color="auto" w:sz="4" w:space="0"/>
              <w:bottom w:val="single" w:color="auto" w:sz="4" w:space="0"/>
              <w:right w:val="single" w:color="auto" w:sz="4" w:space="0"/>
            </w:tcBorders>
            <w:noWrap w:val="0"/>
            <w:vAlign w:val="center"/>
          </w:tcPr>
          <w:p w14:paraId="7A682883">
            <w:pPr>
              <w:adjustRightInd w:val="0"/>
              <w:spacing w:line="410" w:lineRule="exact"/>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评标标准</w:t>
            </w:r>
          </w:p>
        </w:tc>
      </w:tr>
      <w:tr w14:paraId="0CB5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5AEA9167">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c>
          <w:tcPr>
            <w:tcW w:w="1320" w:type="dxa"/>
            <w:noWrap w:val="0"/>
            <w:vAlign w:val="center"/>
          </w:tcPr>
          <w:p w14:paraId="2B4FAC18">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价格分</w:t>
            </w:r>
          </w:p>
          <w:p w14:paraId="74F8847C">
            <w:pPr>
              <w:adjustRightInd w:val="0"/>
              <w:spacing w:line="360" w:lineRule="auto"/>
              <w:jc w:val="center"/>
              <w:textAlignment w:val="baseline"/>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（满分</w:t>
            </w:r>
            <w:r>
              <w:rPr>
                <w:rFonts w:hint="eastAsia" w:ascii="宋体" w:hAnsi="宋体" w:eastAsia="宋体"/>
                <w:b/>
                <w:bCs/>
                <w:color w:val="000000" w:themeColor="text1"/>
                <w:sz w:val="21"/>
                <w:szCs w:val="21"/>
                <w:highlight w:val="none"/>
                <w:lang w:val="en-US" w:eastAsia="zh-CN"/>
                <w14:textFill>
                  <w14:solidFill>
                    <w14:schemeClr w14:val="tx1"/>
                  </w14:solidFill>
                </w14:textFill>
              </w:rPr>
              <w:t>40</w:t>
            </w:r>
            <w:r>
              <w:rPr>
                <w:rFonts w:hint="eastAsia" w:ascii="宋体" w:hAnsi="宋体" w:eastAsia="宋体"/>
                <w:b/>
                <w:bCs/>
                <w:color w:val="000000" w:themeColor="text1"/>
                <w:sz w:val="21"/>
                <w:szCs w:val="21"/>
                <w:highlight w:val="none"/>
                <w14:textFill>
                  <w14:solidFill>
                    <w14:schemeClr w14:val="tx1"/>
                  </w14:solidFill>
                </w14:textFill>
              </w:rPr>
              <w:t>分）</w:t>
            </w:r>
          </w:p>
        </w:tc>
        <w:tc>
          <w:tcPr>
            <w:tcW w:w="1279" w:type="dxa"/>
            <w:noWrap w:val="0"/>
            <w:vAlign w:val="center"/>
          </w:tcPr>
          <w:p w14:paraId="397991E4">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投标报价</w:t>
            </w:r>
          </w:p>
        </w:tc>
        <w:tc>
          <w:tcPr>
            <w:tcW w:w="6326" w:type="dxa"/>
            <w:noWrap w:val="0"/>
            <w:vAlign w:val="center"/>
          </w:tcPr>
          <w:p w14:paraId="5D8D38D0">
            <w:pPr>
              <w:snapToGrid w:val="0"/>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27850B93">
            <w:pPr>
              <w:snapToGrid w:val="0"/>
              <w:spacing w:line="360" w:lineRule="auto"/>
              <w:ind w:firstLine="233" w:firstLineChars="111"/>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（2）政策性扣除计算方法。</w:t>
            </w:r>
          </w:p>
          <w:p w14:paraId="67398023">
            <w:pPr>
              <w:snapToGrid w:val="0"/>
              <w:spacing w:line="360" w:lineRule="auto"/>
              <w:ind w:firstLine="443" w:firstLineChars="211"/>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2.1</w:t>
            </w:r>
            <w:r>
              <w:rPr>
                <w:rFonts w:hint="eastAsia" w:ascii="宋体" w:hAnsi="宋体" w:eastAsia="宋体"/>
                <w:bCs/>
                <w:color w:val="000000" w:themeColor="text1"/>
                <w:sz w:val="21"/>
                <w:szCs w:val="21"/>
                <w:highlight w:val="none"/>
                <w14:textFill>
                  <w14:solidFill>
                    <w14:schemeClr w14:val="tx1"/>
                  </w14:solidFill>
                </w14:textFill>
              </w:rPr>
              <w:t>根据《政府采购促进中小企业发展管理办法》（财库〔2020〕46号）的规定，投标人在其投标文件中提供《中小企业声明函》，且其投标全部货物由小微企业制造的，对其投标报价给予10%的扣除</w:t>
            </w:r>
            <w:r>
              <w:rPr>
                <w:rFonts w:hint="eastAsia" w:ascii="宋体" w:hAnsi="宋体" w:eastAsia="宋体"/>
                <w:bCs/>
                <w:color w:val="000000" w:themeColor="text1"/>
                <w:sz w:val="21"/>
                <w:szCs w:val="21"/>
                <w:highlight w:val="none"/>
                <w:lang w:eastAsia="zh-CN"/>
                <w14:textFill>
                  <w14:solidFill>
                    <w14:schemeClr w14:val="tx1"/>
                  </w14:solidFill>
                </w14:textFill>
              </w:rPr>
              <w:t>，</w:t>
            </w:r>
            <w:r>
              <w:rPr>
                <w:rFonts w:hint="eastAsia" w:ascii="宋体" w:hAnsi="宋体" w:eastAsia="宋体"/>
                <w:bCs/>
                <w:color w:val="000000" w:themeColor="text1"/>
                <w:sz w:val="21"/>
                <w:szCs w:val="21"/>
                <w:highlight w:val="none"/>
                <w14:textFill>
                  <w14:solidFill>
                    <w14:schemeClr w14:val="tx1"/>
                  </w14:solidFill>
                </w14:textFill>
              </w:rPr>
              <w:t>即评标报价=投标报价×（1-10%）</w:t>
            </w:r>
            <w:r>
              <w:rPr>
                <w:rFonts w:hint="eastAsia" w:ascii="宋体" w:hAnsi="宋体" w:eastAsia="宋体"/>
                <w:bCs/>
                <w:color w:val="000000" w:themeColor="text1"/>
                <w:sz w:val="21"/>
                <w:szCs w:val="21"/>
                <w:highlight w:val="none"/>
                <w:lang w:val="en-US" w:eastAsia="zh-CN"/>
                <w14:textFill>
                  <w14:solidFill>
                    <w14:schemeClr w14:val="tx1"/>
                  </w14:solidFill>
                </w14:textFill>
              </w:rPr>
              <w:t>。</w:t>
            </w:r>
          </w:p>
          <w:p w14:paraId="378A433E">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eastAsia="宋体"/>
                <w:bCs/>
                <w:color w:val="000000" w:themeColor="text1"/>
                <w:sz w:val="21"/>
                <w:szCs w:val="21"/>
                <w:highlight w:val="none"/>
                <w14:textFill>
                  <w14:solidFill>
                    <w14:schemeClr w14:val="tx1"/>
                  </w14:solidFill>
                </w14:textFill>
              </w:rPr>
              <w:t>监狱企业属于小型、微型企业的，不重复享受政策。</w:t>
            </w:r>
          </w:p>
          <w:p w14:paraId="7D0C3D72">
            <w:pPr>
              <w:snapToGrid w:val="0"/>
              <w:spacing w:line="360" w:lineRule="auto"/>
              <w:ind w:firstLine="443" w:firstLineChars="2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按照</w:t>
            </w:r>
            <w:r>
              <w:rPr>
                <w:rFonts w:hint="eastAsia" w:ascii="宋体" w:hAnsi="宋体" w:eastAsia="宋体"/>
                <w:bCs/>
                <w:color w:val="000000" w:themeColor="text1"/>
                <w:sz w:val="2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olor w:val="000000" w:themeColor="text1"/>
                <w:sz w:val="2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eastAsia="宋体"/>
                <w:bCs/>
                <w:color w:val="000000" w:themeColor="text1"/>
                <w:sz w:val="21"/>
                <w:szCs w:val="21"/>
                <w:highlight w:val="none"/>
                <w14:textFill>
                  <w14:solidFill>
                    <w14:schemeClr w14:val="tx1"/>
                  </w14:solidFill>
                </w14:textFill>
              </w:rPr>
              <w:t>残疾人福利性单位属于小型、微型企业的，不重复享受政策。</w:t>
            </w:r>
          </w:p>
          <w:p w14:paraId="2F3DB532">
            <w:pPr>
              <w:snapToGrid w:val="0"/>
              <w:spacing w:line="360" w:lineRule="auto"/>
              <w:ind w:firstLine="443" w:firstLineChars="211"/>
              <w:rPr>
                <w:rFonts w:hint="eastAsia" w:ascii="宋体" w:hAnsi="宋体" w:eastAsia="宋体" w:cs="Times New Roman"/>
                <w:bCs/>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Cs/>
                <w:color w:val="000000" w:themeColor="text1"/>
                <w:sz w:val="21"/>
                <w:szCs w:val="21"/>
                <w:highlight w:val="none"/>
                <w:lang w:val="en-US" w:eastAsia="zh-CN"/>
                <w14:textFill>
                  <w14:solidFill>
                    <w14:schemeClr w14:val="tx1"/>
                  </w14:solidFill>
                </w14:textFill>
              </w:rPr>
              <w:t>2.2</w:t>
            </w:r>
            <w:r>
              <w:rPr>
                <w:rFonts w:hint="eastAsia" w:ascii="宋体" w:hAnsi="宋体" w:eastAsia="宋体" w:cs="Times New Roman"/>
                <w:bCs/>
                <w:color w:val="000000" w:themeColor="text1"/>
                <w:sz w:val="21"/>
                <w:szCs w:val="21"/>
                <w:highlight w:val="none"/>
                <w14:textFill>
                  <w14:solidFill>
                    <w14:schemeClr w14:val="tx1"/>
                  </w14:solidFill>
                </w14:textFill>
              </w:rPr>
              <w:t>根据《国务院办公厅关于在政府采购中实施本国产品标准及相关政策的通知》</w:t>
            </w:r>
            <w:r>
              <w:rPr>
                <w:rFonts w:hint="eastAsia" w:ascii="宋体" w:hAnsi="宋体" w:eastAsia="宋体" w:cs="Times New Roman"/>
                <w:bCs/>
                <w:color w:val="000000" w:themeColor="text1"/>
                <w:sz w:val="21"/>
                <w:szCs w:val="21"/>
                <w:highlight w:val="none"/>
                <w:lang w:eastAsia="zh-CN"/>
                <w14:textFill>
                  <w14:solidFill>
                    <w14:schemeClr w14:val="tx1"/>
                  </w14:solidFill>
                </w14:textFill>
              </w:rPr>
              <w:t>，</w:t>
            </w:r>
            <w:r>
              <w:rPr>
                <w:rFonts w:hint="eastAsia" w:ascii="宋体" w:hAnsi="宋体" w:eastAsia="宋体" w:cs="Times New Roman"/>
                <w:bCs/>
                <w:color w:val="000000" w:themeColor="text1"/>
                <w:sz w:val="21"/>
                <w:szCs w:val="21"/>
                <w:highlight w:val="none"/>
                <w14:textFill>
                  <w14:solidFill>
                    <w14:schemeClr w14:val="tx1"/>
                  </w14:solidFill>
                </w14:textFill>
              </w:rPr>
              <w:t>投标人在其投标文件中提供《关于符合本国产品标准的声明函》</w:t>
            </w:r>
            <w:r>
              <w:rPr>
                <w:rFonts w:hint="eastAsia" w:ascii="宋体" w:hAnsi="宋体" w:eastAsia="宋体" w:cs="Times New Roman"/>
                <w:bCs/>
                <w:color w:val="000000" w:themeColor="text1"/>
                <w:sz w:val="21"/>
                <w:szCs w:val="21"/>
                <w:highlight w:val="none"/>
                <w:lang w:eastAsia="zh-CN"/>
                <w14:textFill>
                  <w14:solidFill>
                    <w14:schemeClr w14:val="tx1"/>
                  </w14:solidFill>
                </w14:textFill>
              </w:rPr>
              <w:t>，且政府采购活动中</w:t>
            </w:r>
            <w:r>
              <w:rPr>
                <w:rFonts w:hint="eastAsia" w:ascii="宋体" w:hAnsi="宋体" w:eastAsia="宋体" w:cs="Times New Roman"/>
                <w:bCs/>
                <w:color w:val="000000" w:themeColor="text1"/>
                <w:sz w:val="21"/>
                <w:szCs w:val="2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Times New Roman"/>
                <w:bCs/>
                <w:color w:val="000000" w:themeColor="text1"/>
                <w:sz w:val="21"/>
                <w:szCs w:val="21"/>
                <w:highlight w:val="none"/>
                <w:lang w:eastAsia="zh-CN"/>
                <w14:textFill>
                  <w14:solidFill>
                    <w14:schemeClr w14:val="tx1"/>
                  </w14:solidFill>
                </w14:textFill>
              </w:rPr>
              <w:t>，</w:t>
            </w:r>
            <w:r>
              <w:rPr>
                <w:rFonts w:hint="eastAsia" w:ascii="宋体" w:hAnsi="宋体" w:eastAsia="宋体"/>
                <w:bCs/>
                <w:color w:val="000000" w:themeColor="text1"/>
                <w:sz w:val="21"/>
                <w:szCs w:val="21"/>
                <w:highlight w:val="none"/>
                <w14:textFill>
                  <w14:solidFill>
                    <w14:schemeClr w14:val="tx1"/>
                  </w14:solidFill>
                </w14:textFill>
              </w:rPr>
              <w:t>即评标报价=投标报价×（1-</w:t>
            </w:r>
            <w:r>
              <w:rPr>
                <w:rFonts w:hint="eastAsia" w:ascii="宋体" w:hAnsi="宋体" w:eastAsia="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bCs/>
                <w:color w:val="000000" w:themeColor="text1"/>
                <w:sz w:val="21"/>
                <w:szCs w:val="21"/>
                <w:highlight w:val="none"/>
                <w14:textFill>
                  <w14:solidFill>
                    <w14:schemeClr w14:val="tx1"/>
                  </w14:solidFill>
                </w14:textFill>
              </w:rPr>
              <w:t>0%）</w:t>
            </w:r>
            <w:r>
              <w:rPr>
                <w:rFonts w:hint="eastAsia" w:ascii="宋体" w:hAnsi="宋体" w:eastAsia="宋体"/>
                <w:bCs/>
                <w:color w:val="000000" w:themeColor="text1"/>
                <w:sz w:val="21"/>
                <w:szCs w:val="21"/>
                <w:highlight w:val="none"/>
                <w:lang w:val="en-US" w:eastAsia="zh-CN"/>
                <w14:textFill>
                  <w14:solidFill>
                    <w14:schemeClr w14:val="tx1"/>
                  </w14:solidFill>
                </w14:textFill>
              </w:rPr>
              <w:t>。</w:t>
            </w:r>
          </w:p>
          <w:p w14:paraId="0E2E3785">
            <w:pPr>
              <w:snapToGrid w:val="0"/>
              <w:spacing w:line="360" w:lineRule="auto"/>
              <w:ind w:firstLine="443" w:firstLineChars="211"/>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2.3投标人同时满足以上两个政策时可叠加计算，</w:t>
            </w:r>
            <w:r>
              <w:rPr>
                <w:rFonts w:hint="eastAsia" w:ascii="宋体" w:hAnsi="宋体" w:eastAsia="宋体"/>
                <w:bCs/>
                <w:color w:val="000000" w:themeColor="text1"/>
                <w:sz w:val="21"/>
                <w:szCs w:val="21"/>
                <w:highlight w:val="none"/>
                <w14:textFill>
                  <w14:solidFill>
                    <w14:schemeClr w14:val="tx1"/>
                  </w14:solidFill>
                </w14:textFill>
              </w:rPr>
              <w:t>扣除后的价格为评标报价，即评标报价=投标报价×（1-10%</w:t>
            </w:r>
            <w:r>
              <w:rPr>
                <w:rFonts w:hint="eastAsia" w:ascii="宋体" w:hAnsi="宋体" w:eastAsia="宋体"/>
                <w:bCs/>
                <w:color w:val="000000" w:themeColor="text1"/>
                <w:sz w:val="21"/>
                <w:szCs w:val="21"/>
                <w:highlight w:val="none"/>
                <w:lang w:val="en-US" w:eastAsia="zh-CN"/>
                <w14:textFill>
                  <w14:solidFill>
                    <w14:schemeClr w14:val="tx1"/>
                  </w14:solidFill>
                </w14:textFill>
              </w:rPr>
              <w:t>-20%</w:t>
            </w:r>
            <w:r>
              <w:rPr>
                <w:rFonts w:hint="eastAsia" w:ascii="宋体" w:hAnsi="宋体" w:eastAsia="宋体"/>
                <w:bCs/>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lang w:eastAsia="zh-CN"/>
                <w14:textFill>
                  <w14:solidFill>
                    <w14:schemeClr w14:val="tx1"/>
                  </w14:solidFill>
                </w14:textFill>
              </w:rPr>
              <w:t>。</w:t>
            </w:r>
          </w:p>
          <w:p w14:paraId="45F7D893">
            <w:pPr>
              <w:snapToGrid w:val="0"/>
              <w:spacing w:line="360" w:lineRule="auto"/>
              <w:ind w:firstLine="443" w:firstLineChars="211"/>
              <w:rPr>
                <w:rFonts w:hint="eastAsia" w:ascii="宋体" w:hAnsi="宋体" w:eastAsia="宋体" w:cs="Times New Roman"/>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2.4</w:t>
            </w:r>
            <w:r>
              <w:rPr>
                <w:rFonts w:hint="eastAsia" w:ascii="宋体" w:hAnsi="宋体" w:eastAsia="宋体"/>
                <w:bCs/>
                <w:color w:val="000000" w:themeColor="text1"/>
                <w:sz w:val="21"/>
                <w:szCs w:val="21"/>
                <w:highlight w:val="none"/>
                <w14:textFill>
                  <w14:solidFill>
                    <w14:schemeClr w14:val="tx1"/>
                  </w14:solidFill>
                </w14:textFill>
              </w:rPr>
              <w:t>除上述情况外，评标报价=投标报价。</w:t>
            </w:r>
          </w:p>
          <w:p w14:paraId="6896DD65">
            <w:pPr>
              <w:snapToGrid w:val="0"/>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bCs/>
                <w:color w:val="000000" w:themeColor="text1"/>
                <w:sz w:val="21"/>
                <w:szCs w:val="21"/>
                <w:highlight w:val="none"/>
                <w14:textFill>
                  <w14:solidFill>
                    <w14:schemeClr w14:val="tx1"/>
                  </w14:solidFill>
                </w14:textFill>
              </w:rPr>
              <w:t>）满足招标文件要求且评标报价最低的评标报价为评标基准价，其价格分为满分。</w:t>
            </w:r>
          </w:p>
          <w:p w14:paraId="211115B7">
            <w:pPr>
              <w:spacing w:line="360" w:lineRule="auto"/>
              <w:ind w:firstLine="233" w:firstLineChars="111"/>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w:t>
            </w:r>
            <w:r>
              <w:rPr>
                <w:rFonts w:hint="eastAsia" w:ascii="宋体" w:hAnsi="宋体" w:eastAsia="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bCs/>
                <w:color w:val="000000" w:themeColor="text1"/>
                <w:sz w:val="21"/>
                <w:szCs w:val="21"/>
                <w:highlight w:val="none"/>
                <w14:textFill>
                  <w14:solidFill>
                    <w14:schemeClr w14:val="tx1"/>
                  </w14:solidFill>
                </w14:textFill>
              </w:rPr>
              <w:t xml:space="preserve">）价格分计算公式：        </w:t>
            </w:r>
          </w:p>
          <w:p w14:paraId="0CCA5904">
            <w:pPr>
              <w:spacing w:line="360" w:lineRule="auto"/>
              <w:ind w:firstLine="233" w:firstLineChars="111"/>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kern w:val="0"/>
                <w:sz w:val="21"/>
                <w:szCs w:val="21"/>
                <w:highlight w:val="none"/>
                <w14:textFill>
                  <w14:solidFill>
                    <w14:schemeClr w14:val="tx1"/>
                  </w14:solidFill>
                </w14:textFill>
              </w:rPr>
              <w:t>价格分</w:t>
            </w:r>
            <w:r>
              <w:rPr>
                <w:rFonts w:hint="eastAsia" w:ascii="宋体" w:hAnsi="宋体" w:eastAsia="宋体" w:cs="宋体"/>
                <w:bCs/>
                <w:color w:val="000000" w:themeColor="text1"/>
                <w:sz w:val="21"/>
                <w:szCs w:val="21"/>
                <w:highlight w:val="none"/>
                <w14:textFill>
                  <w14:solidFill>
                    <w14:schemeClr w14:val="tx1"/>
                  </w14:solidFill>
                </w14:textFill>
              </w:rPr>
              <w:t>=（评标基准价／评标报价）×</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bCs/>
                <w:color w:val="000000" w:themeColor="text1"/>
                <w:kern w:val="0"/>
                <w:sz w:val="21"/>
                <w:szCs w:val="21"/>
                <w:highlight w:val="none"/>
                <w:u w:val="single"/>
                <w14:textFill>
                  <w14:solidFill>
                    <w14:schemeClr w14:val="tx1"/>
                  </w14:solidFill>
                </w14:textFill>
              </w:rPr>
              <w:t>0</w:t>
            </w:r>
            <w:r>
              <w:rPr>
                <w:rFonts w:hint="eastAsia" w:ascii="宋体" w:hAnsi="宋体" w:eastAsia="宋体" w:cs="宋体"/>
                <w:bCs/>
                <w:color w:val="000000" w:themeColor="text1"/>
                <w:sz w:val="21"/>
                <w:szCs w:val="21"/>
                <w:highlight w:val="none"/>
                <w14:textFill>
                  <w14:solidFill>
                    <w14:schemeClr w14:val="tx1"/>
                  </w14:solidFill>
                </w14:textFill>
              </w:rPr>
              <w:t>分</w:t>
            </w:r>
          </w:p>
        </w:tc>
      </w:tr>
      <w:tr w14:paraId="1F7F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34AF6128">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p>
        </w:tc>
        <w:tc>
          <w:tcPr>
            <w:tcW w:w="1320" w:type="dxa"/>
            <w:vMerge w:val="restart"/>
            <w:noWrap w:val="0"/>
            <w:vAlign w:val="center"/>
          </w:tcPr>
          <w:p w14:paraId="32F46134">
            <w:pPr>
              <w:adjustRightInd w:val="0"/>
              <w:spacing w:line="360" w:lineRule="auto"/>
              <w:jc w:val="left"/>
              <w:textAlignment w:val="baseline"/>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技术分</w:t>
            </w:r>
          </w:p>
          <w:p w14:paraId="505250D9">
            <w:pPr>
              <w:adjustRightInd w:val="0"/>
              <w:spacing w:line="360" w:lineRule="auto"/>
              <w:jc w:val="left"/>
              <w:textAlignment w:val="baseline"/>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 xml:space="preserve">（满分 </w:t>
            </w:r>
            <w:r>
              <w:rPr>
                <w:rFonts w:hint="eastAsia" w:ascii="宋体" w:hAnsi="宋体" w:eastAsia="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b/>
                <w:bCs/>
                <w:color w:val="000000" w:themeColor="text1"/>
                <w:sz w:val="21"/>
                <w:szCs w:val="21"/>
                <w:highlight w:val="none"/>
                <w14:textFill>
                  <w14:solidFill>
                    <w14:schemeClr w14:val="tx1"/>
                  </w14:solidFill>
                </w14:textFill>
              </w:rPr>
              <w:t>0分）</w:t>
            </w:r>
          </w:p>
        </w:tc>
        <w:tc>
          <w:tcPr>
            <w:tcW w:w="1279" w:type="dxa"/>
            <w:noWrap w:val="0"/>
            <w:vAlign w:val="center"/>
          </w:tcPr>
          <w:p w14:paraId="117C3C1D">
            <w:pPr>
              <w:spacing w:line="380" w:lineRule="exact"/>
              <w:jc w:val="left"/>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货物设备性能分（满分5分）</w:t>
            </w:r>
          </w:p>
        </w:tc>
        <w:tc>
          <w:tcPr>
            <w:tcW w:w="6326" w:type="dxa"/>
            <w:noWrap w:val="0"/>
            <w:vAlign w:val="center"/>
          </w:tcPr>
          <w:p w14:paraId="2482E680">
            <w:pPr>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投标文件的非标注</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技术要求中无负偏离的得</w:t>
            </w:r>
            <w:r>
              <w:rPr>
                <w:rFonts w:hint="eastAsia" w:ascii="宋体" w:hAnsi="宋体" w:eastAsia="宋体" w:cs="宋体"/>
                <w:color w:val="000000" w:themeColor="text1"/>
                <w:kern w:val="0"/>
                <w:sz w:val="21"/>
                <w:szCs w:val="21"/>
                <w:highlight w:val="none"/>
                <w:u w:val="single"/>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分，满分</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5 </w:t>
            </w:r>
            <w:r>
              <w:rPr>
                <w:rFonts w:hint="eastAsia" w:ascii="宋体" w:hAnsi="宋体" w:eastAsia="宋体" w:cs="宋体"/>
                <w:color w:val="000000" w:themeColor="text1"/>
                <w:kern w:val="0"/>
                <w:sz w:val="21"/>
                <w:szCs w:val="21"/>
                <w:highlight w:val="none"/>
                <w14:textFill>
                  <w14:solidFill>
                    <w14:schemeClr w14:val="tx1"/>
                  </w14:solidFill>
                </w14:textFill>
              </w:rPr>
              <w:t>分 。</w:t>
            </w:r>
          </w:p>
          <w:p w14:paraId="6F66D9C3">
            <w:pPr>
              <w:spacing w:line="360" w:lineRule="auto"/>
              <w:rPr>
                <w:rFonts w:hint="eastAsia" w:ascii="宋体" w:hAnsi="宋体" w:eastAsia="宋体"/>
                <w:bCs/>
                <w:color w:val="000000" w:themeColor="text1"/>
                <w:spacing w:val="-2"/>
                <w:kern w:val="0"/>
                <w:sz w:val="21"/>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注：1.如技术要求偏离表中的投标响应与佐证材料不一致的，以佐证材料为准。</w:t>
            </w:r>
          </w:p>
        </w:tc>
      </w:tr>
      <w:tr w14:paraId="66DF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1B30F9C7">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3868FCAD">
            <w:pPr>
              <w:adjustRightInd w:val="0"/>
              <w:spacing w:line="360" w:lineRule="auto"/>
              <w:ind w:left="-105" w:leftChars="-50" w:right="-105" w:rightChars="-50"/>
              <w:jc w:val="center"/>
              <w:textAlignment w:val="baseline"/>
              <w:rPr>
                <w:rFonts w:hint="eastAsia" w:ascii="宋体" w:hAnsi="宋体" w:eastAsia="宋体"/>
                <w:b/>
                <w:bCs/>
                <w:color w:val="000000" w:themeColor="text1"/>
                <w:sz w:val="21"/>
                <w:szCs w:val="21"/>
                <w:highlight w:val="none"/>
                <w14:textFill>
                  <w14:solidFill>
                    <w14:schemeClr w14:val="tx1"/>
                  </w14:solidFill>
                </w14:textFill>
              </w:rPr>
            </w:pPr>
          </w:p>
        </w:tc>
        <w:tc>
          <w:tcPr>
            <w:tcW w:w="1279" w:type="dxa"/>
            <w:noWrap w:val="0"/>
            <w:vAlign w:val="center"/>
          </w:tcPr>
          <w:p w14:paraId="7012BA43">
            <w:pPr>
              <w:spacing w:line="360" w:lineRule="atLeast"/>
              <w:jc w:val="center"/>
              <w:rPr>
                <w:rFonts w:hint="eastAsia"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项目实施方案</w:t>
            </w:r>
            <w:r>
              <w:rPr>
                <w:rFonts w:hint="eastAsia" w:ascii="宋体" w:hAnsi="宋体" w:eastAsia="宋体"/>
                <w:b/>
                <w:bCs/>
                <w:color w:val="000000" w:themeColor="text1"/>
                <w:sz w:val="21"/>
                <w:szCs w:val="21"/>
                <w:highlight w:val="none"/>
                <w14:textFill>
                  <w14:solidFill>
                    <w14:schemeClr w14:val="tx1"/>
                  </w14:solidFill>
                </w14:textFill>
              </w:rPr>
              <w:t>（满分20分）</w:t>
            </w:r>
          </w:p>
          <w:p w14:paraId="6AAF7003">
            <w:pPr>
              <w:spacing w:line="380" w:lineRule="exact"/>
              <w:rPr>
                <w:rFonts w:hint="eastAsia" w:ascii="宋体" w:hAnsi="宋体" w:eastAsia="宋体"/>
                <w:color w:val="000000" w:themeColor="text1"/>
                <w:kern w:val="0"/>
                <w:sz w:val="21"/>
                <w:szCs w:val="21"/>
                <w:highlight w:val="none"/>
                <w14:textFill>
                  <w14:solidFill>
                    <w14:schemeClr w14:val="tx1"/>
                  </w14:solidFill>
                </w14:textFill>
              </w:rPr>
            </w:pPr>
          </w:p>
        </w:tc>
        <w:tc>
          <w:tcPr>
            <w:tcW w:w="6326" w:type="dxa"/>
            <w:noWrap w:val="0"/>
            <w:vAlign w:val="center"/>
          </w:tcPr>
          <w:p w14:paraId="5E42E71B">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一档（6分）：实施方案中对交付计划、人员投入、安全保证措施和技术保证措施等有描述，实施方案基本完整，实施计划基本完整可行，项目管理组织机构及人员职能清晰。</w:t>
            </w:r>
          </w:p>
          <w:p w14:paraId="5E4F610C">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二档（13分）：实施方案包括有交付计划、人员投入、安全保证措施和技术保证措施。实施方案完整清晰，实施计划完整可行、详细，项目管理组织机构及人员职能清晰。</w:t>
            </w:r>
          </w:p>
          <w:p w14:paraId="23EABF92">
            <w:pPr>
              <w:spacing w:line="360" w:lineRule="auto"/>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三档（20分）：实施方案包括有交付计划、人员投入、安全保证措施和技术保证措施及验收方案内容可行、详细，具有合理性、科学性，有交付保证措施、实施安全保障措施、风险管理体系，实施方案清晰、针对性强，实施计划完整明晰、可操作性强，项目管理组织机构及人员职能清晰可控。</w:t>
            </w:r>
          </w:p>
          <w:p w14:paraId="1672FF44">
            <w:pPr>
              <w:spacing w:line="360" w:lineRule="auto"/>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注：未满足一档要求的不得分。</w:t>
            </w:r>
          </w:p>
        </w:tc>
      </w:tr>
      <w:tr w14:paraId="7A8C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0E347E70">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top"/>
          </w:tcPr>
          <w:p w14:paraId="7E87A1E4">
            <w:pPr>
              <w:adjustRightInd w:val="0"/>
              <w:spacing w:line="360" w:lineRule="auto"/>
              <w:jc w:val="center"/>
              <w:textAlignment w:val="baseline"/>
              <w:rPr>
                <w:rFonts w:hint="eastAsia" w:ascii="宋体" w:hAnsi="宋体" w:eastAsia="宋体"/>
                <w:color w:val="000000" w:themeColor="text1"/>
                <w:sz w:val="21"/>
                <w:szCs w:val="21"/>
                <w:highlight w:val="none"/>
                <w14:textFill>
                  <w14:solidFill>
                    <w14:schemeClr w14:val="tx1"/>
                  </w14:solidFill>
                </w14:textFill>
              </w:rPr>
            </w:pPr>
          </w:p>
        </w:tc>
        <w:tc>
          <w:tcPr>
            <w:tcW w:w="1279" w:type="dxa"/>
            <w:noWrap w:val="0"/>
            <w:tcMar>
              <w:left w:w="57" w:type="dxa"/>
              <w:right w:w="57" w:type="dxa"/>
            </w:tcMar>
            <w:vAlign w:val="center"/>
          </w:tcPr>
          <w:p w14:paraId="6A1B97DB">
            <w:pPr>
              <w:spacing w:line="360" w:lineRule="auto"/>
              <w:jc w:val="center"/>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质量保证措施</w:t>
            </w:r>
            <w:r>
              <w:rPr>
                <w:rFonts w:hint="eastAsia" w:ascii="宋体" w:hAnsi="宋体" w:eastAsia="宋体"/>
                <w:b/>
                <w:bCs/>
                <w:color w:val="000000" w:themeColor="text1"/>
                <w:sz w:val="21"/>
                <w:szCs w:val="21"/>
                <w:highlight w:val="none"/>
                <w14:textFill>
                  <w14:solidFill>
                    <w14:schemeClr w14:val="tx1"/>
                  </w14:solidFill>
                </w14:textFill>
              </w:rPr>
              <w:t>（满分15分）</w:t>
            </w:r>
          </w:p>
        </w:tc>
        <w:tc>
          <w:tcPr>
            <w:tcW w:w="6326" w:type="dxa"/>
            <w:noWrap w:val="0"/>
            <w:vAlign w:val="top"/>
          </w:tcPr>
          <w:p w14:paraId="5C02AAD3">
            <w:pPr>
              <w:spacing w:line="440" w:lineRule="exact"/>
              <w:rPr>
                <w:rFonts w:hint="eastAsia" w:ascii="宋体" w:hAnsi="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olor w:val="000000" w:themeColor="text1"/>
                <w:sz w:val="21"/>
                <w:szCs w:val="21"/>
                <w:highlight w:val="none"/>
                <w:shd w:val="clear" w:color="auto" w:fill="FFFFFF"/>
                <w14:textFill>
                  <w14:solidFill>
                    <w14:schemeClr w14:val="tx1"/>
                  </w14:solidFill>
                </w14:textFill>
              </w:rPr>
              <w:t>一档（5分）：</w:t>
            </w:r>
            <w:r>
              <w:rPr>
                <w:rFonts w:hint="eastAsia" w:ascii="宋体" w:hAnsi="宋体"/>
                <w:color w:val="000000" w:themeColor="text1"/>
                <w:sz w:val="21"/>
                <w:szCs w:val="21"/>
                <w:highlight w:val="none"/>
                <w:shd w:val="clear" w:color="auto" w:fill="FFFFFF"/>
                <w:lang w:eastAsia="zh-CN"/>
                <w14:textFill>
                  <w14:solidFill>
                    <w14:schemeClr w14:val="tx1"/>
                  </w14:solidFill>
                </w14:textFill>
              </w:rPr>
              <w:t>对质量保证承诺、</w:t>
            </w:r>
            <w:r>
              <w:rPr>
                <w:rFonts w:hint="eastAsia" w:ascii="宋体" w:hAnsi="宋体" w:eastAsia="宋体"/>
                <w:color w:val="000000" w:themeColor="text1"/>
                <w:sz w:val="21"/>
                <w:szCs w:val="21"/>
                <w:highlight w:val="none"/>
                <w:shd w:val="clear" w:color="auto" w:fill="FFFFFF"/>
                <w14:textFill>
                  <w14:solidFill>
                    <w14:schemeClr w14:val="tx1"/>
                  </w14:solidFill>
                </w14:textFill>
              </w:rPr>
              <w:t>质量控制</w:t>
            </w:r>
            <w:r>
              <w:rPr>
                <w:rFonts w:hint="eastAsia" w:ascii="宋体" w:hAnsi="宋体"/>
                <w:color w:val="000000" w:themeColor="text1"/>
                <w:sz w:val="21"/>
                <w:szCs w:val="21"/>
                <w:highlight w:val="none"/>
                <w:shd w:val="clear" w:color="auto" w:fill="FFFFFF"/>
                <w:lang w:eastAsia="zh-CN"/>
                <w14:textFill>
                  <w14:solidFill>
                    <w14:schemeClr w14:val="tx1"/>
                  </w14:solidFill>
                </w14:textFill>
              </w:rPr>
              <w:t>措施、</w:t>
            </w:r>
            <w:r>
              <w:rPr>
                <w:rFonts w:hint="eastAsia" w:ascii="宋体" w:hAnsi="宋体" w:eastAsia="宋体"/>
                <w:color w:val="000000" w:themeColor="text1"/>
                <w:sz w:val="21"/>
                <w:szCs w:val="21"/>
                <w:highlight w:val="none"/>
                <w:shd w:val="clear" w:color="auto" w:fill="FFFFFF"/>
                <w14:textFill>
                  <w14:solidFill>
                    <w14:schemeClr w14:val="tx1"/>
                  </w14:solidFill>
                </w14:textFill>
              </w:rPr>
              <w:t>检验措施</w:t>
            </w:r>
            <w:r>
              <w:rPr>
                <w:rFonts w:hint="eastAsia" w:ascii="宋体" w:hAnsi="宋体"/>
                <w:color w:val="000000" w:themeColor="text1"/>
                <w:sz w:val="21"/>
                <w:szCs w:val="21"/>
                <w:highlight w:val="none"/>
                <w:shd w:val="clear" w:color="auto" w:fill="FFFFFF"/>
                <w:lang w:eastAsia="zh-CN"/>
                <w14:textFill>
                  <w14:solidFill>
                    <w14:schemeClr w14:val="tx1"/>
                  </w14:solidFill>
                </w14:textFill>
              </w:rPr>
              <w:t>等有描述，基本能够保证货物质量。</w:t>
            </w:r>
          </w:p>
          <w:p w14:paraId="04FBA19F">
            <w:pPr>
              <w:spacing w:line="440" w:lineRule="exact"/>
              <w:rPr>
                <w:rFonts w:hint="eastAsia" w:ascii="宋体" w:hAnsi="宋体" w:eastAsia="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olor w:val="000000" w:themeColor="text1"/>
                <w:sz w:val="21"/>
                <w:szCs w:val="21"/>
                <w:highlight w:val="none"/>
                <w:shd w:val="clear" w:color="auto" w:fill="FFFFFF"/>
                <w14:textFill>
                  <w14:solidFill>
                    <w14:schemeClr w14:val="tx1"/>
                  </w14:solidFill>
                </w14:textFill>
              </w:rPr>
              <w:t>二档（10分）：</w:t>
            </w:r>
            <w:r>
              <w:rPr>
                <w:rFonts w:hint="eastAsia" w:ascii="宋体" w:hAnsi="宋体"/>
                <w:color w:val="000000" w:themeColor="text1"/>
                <w:sz w:val="21"/>
                <w:szCs w:val="21"/>
                <w:highlight w:val="none"/>
                <w:shd w:val="clear" w:color="auto" w:fill="FFFFFF"/>
                <w:lang w:eastAsia="zh-CN"/>
                <w14:textFill>
                  <w14:solidFill>
                    <w14:schemeClr w14:val="tx1"/>
                  </w14:solidFill>
                </w14:textFill>
              </w:rPr>
              <w:t>对质量保证承诺、</w:t>
            </w:r>
            <w:r>
              <w:rPr>
                <w:rFonts w:hint="eastAsia" w:ascii="宋体" w:hAnsi="宋体" w:eastAsia="宋体"/>
                <w:color w:val="000000" w:themeColor="text1"/>
                <w:sz w:val="21"/>
                <w:szCs w:val="21"/>
                <w:highlight w:val="none"/>
                <w:shd w:val="clear" w:color="auto" w:fill="FFFFFF"/>
                <w14:textFill>
                  <w14:solidFill>
                    <w14:schemeClr w14:val="tx1"/>
                  </w14:solidFill>
                </w14:textFill>
              </w:rPr>
              <w:t>质量控制</w:t>
            </w:r>
            <w:r>
              <w:rPr>
                <w:rFonts w:hint="eastAsia" w:ascii="宋体" w:hAnsi="宋体"/>
                <w:color w:val="000000" w:themeColor="text1"/>
                <w:sz w:val="21"/>
                <w:szCs w:val="21"/>
                <w:highlight w:val="none"/>
                <w:shd w:val="clear" w:color="auto" w:fill="FFFFFF"/>
                <w:lang w:eastAsia="zh-CN"/>
                <w14:textFill>
                  <w14:solidFill>
                    <w14:schemeClr w14:val="tx1"/>
                  </w14:solidFill>
                </w14:textFill>
              </w:rPr>
              <w:t>措施、</w:t>
            </w:r>
            <w:r>
              <w:rPr>
                <w:rFonts w:hint="eastAsia" w:ascii="宋体" w:hAnsi="宋体" w:eastAsia="宋体"/>
                <w:color w:val="000000" w:themeColor="text1"/>
                <w:sz w:val="21"/>
                <w:szCs w:val="21"/>
                <w:highlight w:val="none"/>
                <w:shd w:val="clear" w:color="auto" w:fill="FFFFFF"/>
                <w14:textFill>
                  <w14:solidFill>
                    <w14:schemeClr w14:val="tx1"/>
                  </w14:solidFill>
                </w14:textFill>
              </w:rPr>
              <w:t>检验措施</w:t>
            </w:r>
            <w:r>
              <w:rPr>
                <w:rFonts w:hint="eastAsia" w:ascii="宋体" w:hAnsi="宋体"/>
                <w:color w:val="000000" w:themeColor="text1"/>
                <w:sz w:val="21"/>
                <w:szCs w:val="21"/>
                <w:highlight w:val="none"/>
                <w:shd w:val="clear" w:color="auto" w:fill="FFFFFF"/>
                <w:lang w:eastAsia="zh-CN"/>
                <w14:textFill>
                  <w14:solidFill>
                    <w14:schemeClr w14:val="tx1"/>
                  </w14:solidFill>
                </w14:textFill>
              </w:rPr>
              <w:t>等描述</w:t>
            </w:r>
            <w:r>
              <w:rPr>
                <w:rFonts w:hint="eastAsia" w:ascii="宋体" w:hAnsi="宋体" w:eastAsia="宋体"/>
                <w:color w:val="000000" w:themeColor="text1"/>
                <w:sz w:val="21"/>
                <w:szCs w:val="21"/>
                <w:highlight w:val="none"/>
                <w:shd w:val="clear" w:color="auto" w:fill="FFFFFF"/>
                <w14:textFill>
                  <w14:solidFill>
                    <w14:schemeClr w14:val="tx1"/>
                  </w14:solidFill>
                </w14:textFill>
              </w:rPr>
              <w:t>内容完整、详细，能针对项目情况提出较为</w:t>
            </w:r>
            <w:r>
              <w:rPr>
                <w:rFonts w:hint="eastAsia" w:ascii="宋体" w:hAnsi="宋体" w:eastAsia="宋体"/>
                <w:b w:val="0"/>
                <w:bCs w:val="0"/>
                <w:color w:val="000000" w:themeColor="text1"/>
                <w:sz w:val="21"/>
                <w:szCs w:val="21"/>
                <w:highlight w:val="none"/>
                <w:shd w:val="clear" w:color="auto" w:fill="FFFFFF"/>
                <w14:textFill>
                  <w14:solidFill>
                    <w14:schemeClr w14:val="tx1"/>
                  </w14:solidFill>
                </w14:textFill>
              </w:rPr>
              <w:t>明确的</w:t>
            </w:r>
            <w:r>
              <w:rPr>
                <w:rFonts w:hint="eastAsia" w:ascii="宋体" w:hAnsi="宋体" w:eastAsia="宋体"/>
                <w:b w:val="0"/>
                <w:bCs w:val="0"/>
                <w:color w:val="000000" w:themeColor="text1"/>
                <w:sz w:val="21"/>
                <w:szCs w:val="21"/>
                <w:highlight w:val="none"/>
                <w14:textFill>
                  <w14:solidFill>
                    <w14:schemeClr w14:val="tx1"/>
                  </w14:solidFill>
                </w14:textFill>
              </w:rPr>
              <w:t>质量保证</w:t>
            </w:r>
            <w:r>
              <w:rPr>
                <w:rFonts w:hint="eastAsia" w:ascii="宋体" w:hAnsi="宋体"/>
                <w:b w:val="0"/>
                <w:bCs w:val="0"/>
                <w:color w:val="000000" w:themeColor="text1"/>
                <w:sz w:val="21"/>
                <w:szCs w:val="21"/>
                <w:highlight w:val="none"/>
                <w:lang w:eastAsia="zh-CN"/>
                <w14:textFill>
                  <w14:solidFill>
                    <w14:schemeClr w14:val="tx1"/>
                  </w14:solidFill>
                </w14:textFill>
              </w:rPr>
              <w:t>措施</w:t>
            </w:r>
            <w:r>
              <w:rPr>
                <w:rFonts w:hint="eastAsia" w:ascii="宋体" w:hAnsi="宋体" w:eastAsia="宋体"/>
                <w:color w:val="000000" w:themeColor="text1"/>
                <w:sz w:val="21"/>
                <w:szCs w:val="21"/>
                <w:highlight w:val="none"/>
                <w:shd w:val="clear" w:color="auto" w:fill="FFFFFF"/>
                <w14:textFill>
                  <w14:solidFill>
                    <w14:schemeClr w14:val="tx1"/>
                  </w14:solidFill>
                </w14:textFill>
              </w:rPr>
              <w:t>，</w:t>
            </w:r>
            <w:r>
              <w:rPr>
                <w:rFonts w:hint="eastAsia" w:ascii="宋体" w:hAnsi="宋体"/>
                <w:color w:val="000000" w:themeColor="text1"/>
                <w:sz w:val="21"/>
                <w:szCs w:val="21"/>
                <w:highlight w:val="none"/>
                <w:shd w:val="clear" w:color="auto" w:fill="FFFFFF"/>
                <w:lang w:eastAsia="zh-CN"/>
                <w14:textFill>
                  <w14:solidFill>
                    <w14:schemeClr w14:val="tx1"/>
                  </w14:solidFill>
                </w14:textFill>
              </w:rPr>
              <w:t>有专门质量管理团队</w:t>
            </w:r>
            <w:r>
              <w:rPr>
                <w:rFonts w:hint="eastAsia" w:ascii="宋体" w:hAnsi="宋体" w:eastAsia="宋体"/>
                <w:color w:val="000000" w:themeColor="text1"/>
                <w:sz w:val="21"/>
                <w:szCs w:val="21"/>
                <w:highlight w:val="none"/>
                <w:shd w:val="clear" w:color="auto" w:fill="FFFFFF"/>
                <w14:textFill>
                  <w14:solidFill>
                    <w14:schemeClr w14:val="tx1"/>
                  </w14:solidFill>
                </w14:textFill>
              </w:rPr>
              <w:t>能够</w:t>
            </w:r>
            <w:r>
              <w:rPr>
                <w:rFonts w:hint="eastAsia" w:ascii="宋体" w:hAnsi="宋体"/>
                <w:color w:val="000000" w:themeColor="text1"/>
                <w:sz w:val="21"/>
                <w:szCs w:val="21"/>
                <w:highlight w:val="none"/>
                <w:shd w:val="clear" w:color="auto" w:fill="FFFFFF"/>
                <w:lang w:eastAsia="zh-CN"/>
                <w14:textFill>
                  <w14:solidFill>
                    <w14:schemeClr w14:val="tx1"/>
                  </w14:solidFill>
                </w14:textFill>
              </w:rPr>
              <w:t>确保</w:t>
            </w:r>
            <w:r>
              <w:rPr>
                <w:rFonts w:hint="eastAsia" w:ascii="宋体" w:hAnsi="宋体" w:eastAsia="宋体"/>
                <w:color w:val="000000" w:themeColor="text1"/>
                <w:sz w:val="21"/>
                <w:szCs w:val="21"/>
                <w:highlight w:val="none"/>
                <w:shd w:val="clear" w:color="auto" w:fill="FFFFFF"/>
                <w14:textFill>
                  <w14:solidFill>
                    <w14:schemeClr w14:val="tx1"/>
                  </w14:solidFill>
                </w14:textFill>
              </w:rPr>
              <w:t>货物质量。</w:t>
            </w:r>
          </w:p>
          <w:p w14:paraId="03F294A7">
            <w:pPr>
              <w:spacing w:line="440" w:lineRule="exact"/>
              <w:rPr>
                <w:rFonts w:hint="eastAsia" w:ascii="宋体" w:hAnsi="宋体" w:eastAsia="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olor w:val="000000" w:themeColor="text1"/>
                <w:sz w:val="21"/>
                <w:szCs w:val="21"/>
                <w:highlight w:val="none"/>
                <w:shd w:val="clear" w:color="auto" w:fill="FFFFFF"/>
                <w14:textFill>
                  <w14:solidFill>
                    <w14:schemeClr w14:val="tx1"/>
                  </w14:solidFill>
                </w14:textFill>
              </w:rPr>
              <w:t>三档（15分）：针对本项目提出的</w:t>
            </w:r>
            <w:r>
              <w:rPr>
                <w:rFonts w:hint="eastAsia" w:ascii="宋体" w:hAnsi="宋体"/>
                <w:color w:val="000000" w:themeColor="text1"/>
                <w:sz w:val="21"/>
                <w:szCs w:val="21"/>
                <w:highlight w:val="none"/>
                <w:shd w:val="clear" w:color="auto" w:fill="FFFFFF"/>
                <w:lang w:eastAsia="zh-CN"/>
                <w14:textFill>
                  <w14:solidFill>
                    <w14:schemeClr w14:val="tx1"/>
                  </w14:solidFill>
                </w14:textFill>
              </w:rPr>
              <w:t>质量保证承诺、</w:t>
            </w:r>
            <w:r>
              <w:rPr>
                <w:rFonts w:hint="eastAsia" w:ascii="宋体" w:hAnsi="宋体" w:eastAsia="宋体"/>
                <w:color w:val="000000" w:themeColor="text1"/>
                <w:sz w:val="21"/>
                <w:szCs w:val="21"/>
                <w:highlight w:val="none"/>
                <w:shd w:val="clear" w:color="auto" w:fill="FFFFFF"/>
                <w14:textFill>
                  <w14:solidFill>
                    <w14:schemeClr w14:val="tx1"/>
                  </w14:solidFill>
                </w14:textFill>
              </w:rPr>
              <w:t>质量控制</w:t>
            </w:r>
            <w:r>
              <w:rPr>
                <w:rFonts w:hint="eastAsia" w:ascii="宋体" w:hAnsi="宋体"/>
                <w:color w:val="000000" w:themeColor="text1"/>
                <w:sz w:val="21"/>
                <w:szCs w:val="21"/>
                <w:highlight w:val="none"/>
                <w:shd w:val="clear" w:color="auto" w:fill="FFFFFF"/>
                <w:lang w:eastAsia="zh-CN"/>
                <w14:textFill>
                  <w14:solidFill>
                    <w14:schemeClr w14:val="tx1"/>
                  </w14:solidFill>
                </w14:textFill>
              </w:rPr>
              <w:t>措施、</w:t>
            </w:r>
            <w:r>
              <w:rPr>
                <w:rFonts w:hint="eastAsia" w:ascii="宋体" w:hAnsi="宋体" w:eastAsia="宋体"/>
                <w:color w:val="000000" w:themeColor="text1"/>
                <w:sz w:val="21"/>
                <w:szCs w:val="21"/>
                <w:highlight w:val="none"/>
                <w:shd w:val="clear" w:color="auto" w:fill="FFFFFF"/>
                <w14:textFill>
                  <w14:solidFill>
                    <w14:schemeClr w14:val="tx1"/>
                  </w14:solidFill>
                </w14:textFill>
              </w:rPr>
              <w:t>检验措施详细，分析到位，</w:t>
            </w:r>
            <w:r>
              <w:rPr>
                <w:rFonts w:hint="eastAsia" w:ascii="宋体" w:hAnsi="宋体" w:eastAsia="宋体"/>
                <w:b w:val="0"/>
                <w:bCs/>
                <w:color w:val="000000" w:themeColor="text1"/>
                <w:sz w:val="21"/>
                <w:szCs w:val="21"/>
                <w:highlight w:val="none"/>
                <w14:textFill>
                  <w14:solidFill>
                    <w14:schemeClr w14:val="tx1"/>
                  </w14:solidFill>
                </w14:textFill>
              </w:rPr>
              <w:t>质量保证</w:t>
            </w:r>
            <w:r>
              <w:rPr>
                <w:rFonts w:hint="eastAsia" w:ascii="宋体" w:hAnsi="宋体" w:eastAsia="宋体"/>
                <w:color w:val="000000" w:themeColor="text1"/>
                <w:sz w:val="21"/>
                <w:szCs w:val="21"/>
                <w:highlight w:val="none"/>
                <w:shd w:val="clear" w:color="auto" w:fill="FFFFFF"/>
                <w14:textFill>
                  <w14:solidFill>
                    <w14:schemeClr w14:val="tx1"/>
                  </w14:solidFill>
                </w14:textFill>
              </w:rPr>
              <w:t>措施科学合理，</w:t>
            </w:r>
            <w:r>
              <w:rPr>
                <w:rFonts w:hint="eastAsia" w:ascii="宋体" w:hAnsi="宋体"/>
                <w:color w:val="000000" w:themeColor="text1"/>
                <w:sz w:val="21"/>
                <w:szCs w:val="21"/>
                <w:highlight w:val="none"/>
                <w:shd w:val="clear" w:color="auto" w:fill="FFFFFF"/>
                <w:lang w:eastAsia="zh-CN"/>
                <w14:textFill>
                  <w14:solidFill>
                    <w14:schemeClr w14:val="tx1"/>
                  </w14:solidFill>
                </w14:textFill>
              </w:rPr>
              <w:t>有专门质量管理团队</w:t>
            </w:r>
            <w:r>
              <w:rPr>
                <w:rFonts w:hint="eastAsia" w:ascii="宋体" w:hAnsi="宋体" w:eastAsia="宋体"/>
                <w:color w:val="000000" w:themeColor="text1"/>
                <w:sz w:val="21"/>
                <w:szCs w:val="21"/>
                <w:highlight w:val="none"/>
                <w:shd w:val="clear" w:color="auto" w:fill="FFFFFF"/>
                <w14:textFill>
                  <w14:solidFill>
                    <w14:schemeClr w14:val="tx1"/>
                  </w14:solidFill>
                </w14:textFill>
              </w:rPr>
              <w:t>能够严格控制货物的质量，并</w:t>
            </w:r>
            <w:r>
              <w:rPr>
                <w:rFonts w:hint="eastAsia" w:ascii="宋体" w:hAnsi="宋体"/>
                <w:color w:val="000000" w:themeColor="text1"/>
                <w:sz w:val="21"/>
                <w:szCs w:val="21"/>
                <w:highlight w:val="none"/>
                <w:shd w:val="clear" w:color="auto" w:fill="FFFFFF"/>
                <w:lang w:eastAsia="zh-CN"/>
                <w14:textFill>
                  <w14:solidFill>
                    <w14:schemeClr w14:val="tx1"/>
                  </w14:solidFill>
                </w14:textFill>
              </w:rPr>
              <w:t>根据项目实际情况制定有详细、可行的</w:t>
            </w:r>
            <w:r>
              <w:rPr>
                <w:rFonts w:hint="eastAsia" w:ascii="宋体" w:hAnsi="宋体" w:eastAsia="宋体"/>
                <w:b w:val="0"/>
                <w:bCs w:val="0"/>
                <w:color w:val="000000" w:themeColor="text1"/>
                <w:sz w:val="21"/>
                <w:szCs w:val="21"/>
                <w:highlight w:val="none"/>
                <w14:textFill>
                  <w14:solidFill>
                    <w14:schemeClr w14:val="tx1"/>
                  </w14:solidFill>
                </w14:textFill>
              </w:rPr>
              <w:t>质量保证</w:t>
            </w:r>
            <w:r>
              <w:rPr>
                <w:rFonts w:hint="eastAsia" w:ascii="宋体" w:hAnsi="宋体" w:eastAsia="宋体"/>
                <w:b w:val="0"/>
                <w:bCs w:val="0"/>
                <w:color w:val="000000" w:themeColor="text1"/>
                <w:sz w:val="21"/>
                <w:szCs w:val="21"/>
                <w:highlight w:val="none"/>
                <w:lang w:eastAsia="zh-CN"/>
                <w14:textFill>
                  <w14:solidFill>
                    <w14:schemeClr w14:val="tx1"/>
                  </w14:solidFill>
                </w14:textFill>
              </w:rPr>
              <w:t>体系和保障能力</w:t>
            </w:r>
            <w:r>
              <w:rPr>
                <w:rFonts w:hint="eastAsia" w:ascii="宋体" w:hAnsi="宋体" w:eastAsia="宋体"/>
                <w:color w:val="000000" w:themeColor="text1"/>
                <w:sz w:val="21"/>
                <w:szCs w:val="21"/>
                <w:highlight w:val="none"/>
                <w:shd w:val="clear" w:color="auto" w:fill="FFFFFF"/>
                <w14:textFill>
                  <w14:solidFill>
                    <w14:schemeClr w14:val="tx1"/>
                  </w14:solidFill>
                </w14:textFill>
              </w:rPr>
              <w:t>。</w:t>
            </w:r>
          </w:p>
          <w:p w14:paraId="4786113A">
            <w:pPr>
              <w:spacing w:line="44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注：未满足一档要求的不得分。</w:t>
            </w:r>
          </w:p>
        </w:tc>
      </w:tr>
      <w:tr w14:paraId="38BC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restart"/>
            <w:noWrap w:val="0"/>
            <w:vAlign w:val="center"/>
          </w:tcPr>
          <w:p w14:paraId="51616AF2">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3</w:t>
            </w:r>
          </w:p>
        </w:tc>
        <w:tc>
          <w:tcPr>
            <w:tcW w:w="1320" w:type="dxa"/>
            <w:vMerge w:val="restart"/>
            <w:noWrap w:val="0"/>
            <w:vAlign w:val="center"/>
          </w:tcPr>
          <w:p w14:paraId="2E5C1366">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商务分（满分</w:t>
            </w:r>
            <w:r>
              <w:rPr>
                <w:rFonts w:hint="eastAsia" w:ascii="宋体" w:hAnsi="宋体" w:eastAsia="宋体"/>
                <w:b/>
                <w:color w:val="000000" w:themeColor="text1"/>
                <w:sz w:val="21"/>
                <w:szCs w:val="21"/>
                <w:highlight w:val="none"/>
                <w:u w:val="single"/>
                <w14:textFill>
                  <w14:solidFill>
                    <w14:schemeClr w14:val="tx1"/>
                  </w14:solidFill>
                </w14:textFill>
              </w:rPr>
              <w:t>20</w:t>
            </w:r>
            <w:r>
              <w:rPr>
                <w:rFonts w:hint="eastAsia" w:ascii="宋体" w:hAnsi="宋体" w:eastAsia="宋体"/>
                <w:b/>
                <w:color w:val="000000" w:themeColor="text1"/>
                <w:sz w:val="21"/>
                <w:szCs w:val="21"/>
                <w:highlight w:val="none"/>
                <w14:textFill>
                  <w14:solidFill>
                    <w14:schemeClr w14:val="tx1"/>
                  </w14:solidFill>
                </w14:textFill>
              </w:rPr>
              <w:t>分）</w:t>
            </w:r>
          </w:p>
        </w:tc>
        <w:tc>
          <w:tcPr>
            <w:tcW w:w="1279" w:type="dxa"/>
            <w:noWrap w:val="0"/>
            <w:vAlign w:val="center"/>
          </w:tcPr>
          <w:p w14:paraId="31ABF674">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售后服务承诺方案（满分15分）</w:t>
            </w:r>
          </w:p>
        </w:tc>
        <w:tc>
          <w:tcPr>
            <w:tcW w:w="6326" w:type="dxa"/>
            <w:noWrap w:val="0"/>
            <w:vAlign w:val="center"/>
          </w:tcPr>
          <w:p w14:paraId="7A2AF236">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由评标委员会根据投标人的售后服务方案，包括售后服务人员、接故障通知到达现场的时间、出现质量问题承诺更换时间、应急处理方案、评委认可的其它实质性优惠措施等条件，综合评定各投标人所属档次及分值，达不到一档要求的不得分。 </w:t>
            </w:r>
          </w:p>
          <w:p w14:paraId="35C8229A">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一档（5分)：售后服务方案，包括售后服务人员、接故障通知到达现场的时间、出现质量问题承诺更换时间、应急处理方案达到招标文件的要求。 </w:t>
            </w:r>
          </w:p>
          <w:p w14:paraId="28BEB4E1">
            <w:pPr>
              <w:spacing w:line="360" w:lineRule="auto"/>
              <w:jc w:val="left"/>
              <w:rPr>
                <w:rFonts w:hint="eastAsia"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二档（10分)：有项目详细的系统建设的售后服务方案及培训计划，售后服务流程、应急预案、质量保障优于招标文件，且配置售后服务人员，针对本项目能满足采购人的售后服务需求。 </w:t>
            </w:r>
          </w:p>
          <w:p w14:paraId="2291F4F1">
            <w:pPr>
              <w:spacing w:line="440" w:lineRule="exact"/>
              <w:rPr>
                <w:rFonts w:hint="eastAsia" w:ascii="宋体" w:hAnsi="宋体" w:eastAsia="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三档(15分)：</w:t>
            </w:r>
            <w:r>
              <w:rPr>
                <w:rFonts w:hint="eastAsia" w:ascii="宋体" w:hAnsi="宋体" w:eastAsia="宋体" w:cs="宋体"/>
                <w:color w:val="000000" w:themeColor="text1"/>
                <w:sz w:val="21"/>
                <w:szCs w:val="21"/>
                <w:highlight w:val="none"/>
                <w14:textFill>
                  <w14:solidFill>
                    <w14:schemeClr w14:val="tx1"/>
                  </w14:solidFill>
                </w14:textFill>
              </w:rPr>
              <w:t>提供的售后服务方案完全满足并优于招标文件要求，方案包含有详细的项目维护服务、回访、应急保障方案等内容，售后服务承诺明确质量保证期、到达故障现场时间、故障出现解决方案、定期维护（注明时间），软件升级，有保修期外维修方案、备品备件等其他优惠措施、安装要求及方案等内容，售后服务有保障，服务内容及保障措施完整详细。</w:t>
            </w:r>
          </w:p>
        </w:tc>
      </w:tr>
      <w:tr w14:paraId="56F5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4B67C683">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4C0FFFC4">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279" w:type="dxa"/>
            <w:noWrap w:val="0"/>
            <w:vAlign w:val="center"/>
          </w:tcPr>
          <w:p w14:paraId="47A87ED5">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业绩分       （满分3分）</w:t>
            </w:r>
          </w:p>
        </w:tc>
        <w:tc>
          <w:tcPr>
            <w:tcW w:w="6326" w:type="dxa"/>
            <w:noWrap w:val="0"/>
            <w:vAlign w:val="center"/>
          </w:tcPr>
          <w:p w14:paraId="1BC428A0">
            <w:pPr>
              <w:spacing w:line="440" w:lineRule="exact"/>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2021年 1 月 1 日以来至投标截止日期止，投标人</w:t>
            </w:r>
            <w:r>
              <w:rPr>
                <w:rFonts w:hint="eastAsia" w:ascii="宋体" w:hAnsi="宋体"/>
                <w:color w:val="000000" w:themeColor="text1"/>
                <w:sz w:val="21"/>
                <w:szCs w:val="21"/>
                <w:highlight w:val="none"/>
                <w:lang w:val="en-US" w:eastAsia="zh-CN"/>
                <w14:textFill>
                  <w14:solidFill>
                    <w14:schemeClr w14:val="tx1"/>
                  </w14:solidFill>
                </w14:textFill>
              </w:rPr>
              <w:t>或生产厂家</w:t>
            </w:r>
            <w:r>
              <w:rPr>
                <w:rFonts w:hint="eastAsia" w:ascii="宋体" w:hAnsi="宋体" w:eastAsia="宋体"/>
                <w:color w:val="000000" w:themeColor="text1"/>
                <w:sz w:val="21"/>
                <w:szCs w:val="21"/>
                <w:highlight w:val="none"/>
                <w14:textFill>
                  <w14:solidFill>
                    <w14:schemeClr w14:val="tx1"/>
                  </w14:solidFill>
                </w14:textFill>
              </w:rPr>
              <w:t xml:space="preserve">同类产品销售业绩，每个得1分，满分3分。【投标文件中提供合同复印件或中标（成交）通知书复印件并加盖公章】 </w:t>
            </w:r>
          </w:p>
        </w:tc>
      </w:tr>
      <w:tr w14:paraId="1AE4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67B5589C">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p>
        </w:tc>
        <w:tc>
          <w:tcPr>
            <w:tcW w:w="1320" w:type="dxa"/>
            <w:vMerge w:val="continue"/>
            <w:noWrap w:val="0"/>
            <w:vAlign w:val="center"/>
          </w:tcPr>
          <w:p w14:paraId="50D60281">
            <w:pPr>
              <w:adjustRightInd w:val="0"/>
              <w:spacing w:line="360" w:lineRule="auto"/>
              <w:jc w:val="center"/>
              <w:textAlignment w:val="baseline"/>
              <w:rPr>
                <w:rFonts w:hint="eastAsia" w:ascii="宋体" w:hAnsi="宋体" w:eastAsia="宋体"/>
                <w:b/>
                <w:color w:val="000000" w:themeColor="text1"/>
                <w:sz w:val="21"/>
                <w:szCs w:val="21"/>
                <w:highlight w:val="none"/>
                <w14:textFill>
                  <w14:solidFill>
                    <w14:schemeClr w14:val="tx1"/>
                  </w14:solidFill>
                </w14:textFill>
              </w:rPr>
            </w:pPr>
          </w:p>
        </w:tc>
        <w:tc>
          <w:tcPr>
            <w:tcW w:w="1279" w:type="dxa"/>
            <w:noWrap w:val="0"/>
            <w:vAlign w:val="center"/>
          </w:tcPr>
          <w:p w14:paraId="190115EA">
            <w:pPr>
              <w:spacing w:line="360" w:lineRule="auto"/>
              <w:jc w:val="cente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政策分（满分</w:t>
            </w:r>
            <w:r>
              <w:rPr>
                <w:rFonts w:hint="eastAsia" w:ascii="宋体" w:hAnsi="宋体" w:eastAsia="宋体"/>
                <w:b/>
                <w:color w:val="000000" w:themeColor="text1"/>
                <w:sz w:val="21"/>
                <w:szCs w:val="21"/>
                <w:highlight w:val="none"/>
                <w:u w:val="single"/>
                <w14:textFill>
                  <w14:solidFill>
                    <w14:schemeClr w14:val="tx1"/>
                  </w14:solidFill>
                </w14:textFill>
              </w:rPr>
              <w:t xml:space="preserve"> 2 </w:t>
            </w:r>
            <w:r>
              <w:rPr>
                <w:rFonts w:hint="eastAsia" w:ascii="宋体" w:hAnsi="宋体" w:eastAsia="宋体"/>
                <w:b/>
                <w:color w:val="000000" w:themeColor="text1"/>
                <w:sz w:val="21"/>
                <w:szCs w:val="21"/>
                <w:highlight w:val="none"/>
                <w14:textFill>
                  <w14:solidFill>
                    <w14:schemeClr w14:val="tx1"/>
                  </w14:solidFill>
                </w14:textFill>
              </w:rPr>
              <w:t>分）</w:t>
            </w:r>
          </w:p>
        </w:tc>
        <w:tc>
          <w:tcPr>
            <w:tcW w:w="6326" w:type="dxa"/>
            <w:noWrap w:val="0"/>
            <w:vAlign w:val="center"/>
          </w:tcPr>
          <w:p w14:paraId="2D07E04B">
            <w:pPr>
              <w:spacing w:line="360" w:lineRule="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0 </w:t>
            </w:r>
            <w:r>
              <w:rPr>
                <w:rFonts w:hint="eastAsia" w:ascii="宋体" w:hAnsi="宋体" w:eastAsia="宋体" w:cs="宋体"/>
                <w:bCs/>
                <w:color w:val="000000" w:themeColor="text1"/>
                <w:sz w:val="21"/>
                <w:szCs w:val="21"/>
                <w:highlight w:val="none"/>
                <w14:textFill>
                  <w14:solidFill>
                    <w14:schemeClr w14:val="tx1"/>
                  </w14:solidFill>
                </w14:textFill>
              </w:rPr>
              <w:t>至</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p>
          <w:p w14:paraId="7CDB71C9">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0 </w:t>
            </w:r>
            <w:r>
              <w:rPr>
                <w:rFonts w:hint="eastAsia" w:ascii="宋体" w:hAnsi="宋体" w:eastAsia="宋体" w:cs="宋体"/>
                <w:bCs/>
                <w:color w:val="000000" w:themeColor="text1"/>
                <w:sz w:val="21"/>
                <w:szCs w:val="21"/>
                <w:highlight w:val="none"/>
                <w14:textFill>
                  <w14:solidFill>
                    <w14:schemeClr w14:val="tx1"/>
                  </w14:solidFill>
                </w14:textFill>
              </w:rPr>
              <w:t>至</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分，满分</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color w:val="000000" w:themeColor="text1"/>
                <w:sz w:val="21"/>
                <w:szCs w:val="21"/>
                <w:highlight w:val="none"/>
                <w14:textFill>
                  <w14:solidFill>
                    <w14:schemeClr w14:val="tx1"/>
                  </w14:solidFill>
                </w14:textFill>
              </w:rPr>
              <w:t>分；</w:t>
            </w:r>
          </w:p>
          <w:p w14:paraId="1789F718">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（3）非节能、环境标志产品的不得分。</w:t>
            </w:r>
          </w:p>
        </w:tc>
      </w:tr>
      <w:tr w14:paraId="39C9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noWrap w:val="0"/>
            <w:vAlign w:val="center"/>
          </w:tcPr>
          <w:p w14:paraId="2EF8C927">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总得分为以上各项评审因素得分合计。</w:t>
            </w:r>
          </w:p>
        </w:tc>
      </w:tr>
    </w:tbl>
    <w:p w14:paraId="683FC402">
      <w:pPr>
        <w:rPr>
          <w:rFonts w:hint="eastAsia"/>
          <w:color w:val="000000" w:themeColor="text1"/>
          <w:highlight w:val="none"/>
          <w14:textFill>
            <w14:solidFill>
              <w14:schemeClr w14:val="tx1"/>
            </w14:solidFill>
          </w14:textFill>
        </w:rPr>
      </w:pPr>
    </w:p>
    <w:p w14:paraId="7FD400E6">
      <w:pPr>
        <w:rPr>
          <w:rFonts w:hint="eastAsia"/>
          <w:color w:val="000000" w:themeColor="text1"/>
          <w:highlight w:val="none"/>
          <w14:textFill>
            <w14:solidFill>
              <w14:schemeClr w14:val="tx1"/>
            </w14:solidFill>
          </w14:textFill>
        </w:rPr>
      </w:pPr>
    </w:p>
    <w:p w14:paraId="491415DF">
      <w:pPr>
        <w:rPr>
          <w:rFonts w:hint="eastAsia"/>
          <w:color w:val="000000" w:themeColor="text1"/>
          <w:highlight w:val="none"/>
          <w14:textFill>
            <w14:solidFill>
              <w14:schemeClr w14:val="tx1"/>
            </w14:solidFill>
          </w14:textFill>
        </w:rPr>
      </w:pPr>
    </w:p>
    <w:p w14:paraId="236E5F07">
      <w:pPr>
        <w:pStyle w:val="4"/>
        <w:keepNext w:val="0"/>
        <w:keepLines w:val="0"/>
        <w:jc w:val="center"/>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四、中标候选人推荐</w:t>
      </w:r>
    </w:p>
    <w:p w14:paraId="2C26AEE4">
      <w:pPr>
        <w:pStyle w:val="25"/>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评标委员会根据原始评标记录和评标结果编写评标报告，并通过电子交易平台向采购人、采购代理机构提交。</w:t>
      </w:r>
    </w:p>
    <w:p w14:paraId="5CBFCE0A">
      <w:pPr>
        <w:pStyle w:val="25"/>
        <w:spacing w:line="360" w:lineRule="auto"/>
        <w:ind w:firstLine="420" w:firstLineChars="200"/>
        <w:contextualSpacing/>
        <w:rPr>
          <w:rFonts w:hint="eastAsia" w:ascii="宋体" w:hAnsi="宋体"/>
          <w:b/>
          <w:color w:val="000000" w:themeColor="text1"/>
          <w:sz w:val="24"/>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62C8C9C6">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55CD40A1">
      <w:pPr>
        <w:pStyle w:val="3"/>
        <w:keepNext w:val="0"/>
        <w:keepLines w:val="0"/>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03EDA42">
      <w:pPr>
        <w:pStyle w:val="3"/>
        <w:keepNext w:val="0"/>
        <w:keepLines w:val="0"/>
        <w:jc w:val="center"/>
        <w:rPr>
          <w:rFonts w:hint="eastAsia"/>
          <w:color w:val="000000" w:themeColor="text1"/>
          <w:highlight w:val="none"/>
          <w14:textFill>
            <w14:solidFill>
              <w14:schemeClr w14:val="tx1"/>
            </w14:solidFill>
          </w14:textFill>
        </w:rPr>
      </w:pPr>
    </w:p>
    <w:p w14:paraId="31660F8F">
      <w:pPr>
        <w:pStyle w:val="3"/>
        <w:keepNext w:val="0"/>
        <w:keepLines w:val="0"/>
        <w:jc w:val="center"/>
        <w:rPr>
          <w:rFonts w:hint="eastAsia"/>
          <w:color w:val="000000" w:themeColor="text1"/>
          <w:highlight w:val="none"/>
          <w14:textFill>
            <w14:solidFill>
              <w14:schemeClr w14:val="tx1"/>
            </w14:solidFill>
          </w14:textFill>
        </w:rPr>
      </w:pPr>
    </w:p>
    <w:p w14:paraId="27D48251">
      <w:pPr>
        <w:pStyle w:val="3"/>
        <w:keepNext w:val="0"/>
        <w:keepLines w:val="0"/>
        <w:jc w:val="center"/>
        <w:rPr>
          <w:rFonts w:hint="eastAsia"/>
          <w:color w:val="000000" w:themeColor="text1"/>
          <w:highlight w:val="none"/>
          <w14:textFill>
            <w14:solidFill>
              <w14:schemeClr w14:val="tx1"/>
            </w14:solidFill>
          </w14:textFill>
        </w:rPr>
      </w:pPr>
    </w:p>
    <w:p w14:paraId="0569F232">
      <w:pPr>
        <w:pStyle w:val="3"/>
        <w:keepNext w:val="0"/>
        <w:keepLines w:val="0"/>
        <w:jc w:val="center"/>
        <w:rPr>
          <w:rFonts w:hint="eastAsia"/>
          <w:color w:val="000000" w:themeColor="text1"/>
          <w:highlight w:val="none"/>
          <w14:textFill>
            <w14:solidFill>
              <w14:schemeClr w14:val="tx1"/>
            </w14:solidFill>
          </w14:textFill>
        </w:rPr>
      </w:pPr>
    </w:p>
    <w:p w14:paraId="4CC299D2">
      <w:pPr>
        <w:pStyle w:val="3"/>
        <w:keepNext w:val="0"/>
        <w:keepLines w:val="0"/>
        <w:jc w:val="center"/>
        <w:rPr>
          <w:rFonts w:hint="eastAsia"/>
          <w:color w:val="000000" w:themeColor="text1"/>
          <w:highlight w:val="none"/>
          <w14:textFill>
            <w14:solidFill>
              <w14:schemeClr w14:val="tx1"/>
            </w14:solidFill>
          </w14:textFill>
        </w:rPr>
      </w:pPr>
    </w:p>
    <w:p w14:paraId="136A2B7B">
      <w:pPr>
        <w:pStyle w:val="3"/>
        <w:keepNext w:val="0"/>
        <w:keepLines w:val="0"/>
        <w:jc w:val="center"/>
        <w:rPr>
          <w:rFonts w:hint="eastAsia"/>
          <w:color w:val="000000" w:themeColor="text1"/>
          <w:highlight w:val="none"/>
          <w14:textFill>
            <w14:solidFill>
              <w14:schemeClr w14:val="tx1"/>
            </w14:solidFill>
          </w14:textFill>
        </w:rPr>
      </w:pPr>
    </w:p>
    <w:p w14:paraId="49B1EA09">
      <w:pPr>
        <w:pStyle w:val="2"/>
        <w:jc w:val="center"/>
        <w:rPr>
          <w:rFonts w:hint="eastAsia"/>
          <w:color w:val="000000" w:themeColor="text1"/>
          <w:highlight w:val="none"/>
          <w14:textFill>
            <w14:solidFill>
              <w14:schemeClr w14:val="tx1"/>
            </w14:solidFill>
          </w14:textFill>
        </w:rPr>
      </w:pPr>
      <w:bookmarkStart w:id="9" w:name="_Toc5670"/>
      <w:r>
        <w:rPr>
          <w:rFonts w:hint="eastAsia"/>
          <w:color w:val="000000" w:themeColor="text1"/>
          <w:highlight w:val="none"/>
          <w14:textFill>
            <w14:solidFill>
              <w14:schemeClr w14:val="tx1"/>
            </w14:solidFill>
          </w14:textFill>
        </w:rPr>
        <w:t>第五章  拟签订的合同文本</w:t>
      </w:r>
      <w:bookmarkEnd w:id="9"/>
    </w:p>
    <w:p w14:paraId="1ED1D24B">
      <w:pPr>
        <w:snapToGrid w:val="0"/>
        <w:jc w:val="center"/>
        <w:rPr>
          <w:rFonts w:hint="eastAsia" w:ascii="宋体" w:hAnsi="宋体"/>
          <w:bCs/>
          <w:color w:val="000000" w:themeColor="text1"/>
          <w:sz w:val="32"/>
          <w:szCs w:val="32"/>
          <w:highlight w:val="none"/>
          <w14:textFill>
            <w14:solidFill>
              <w14:schemeClr w14:val="tx1"/>
            </w14:solidFill>
          </w14:textFill>
        </w:rPr>
      </w:pPr>
    </w:p>
    <w:p w14:paraId="0E7C86BE">
      <w:pPr>
        <w:snapToGrid w:val="0"/>
        <w:jc w:val="center"/>
        <w:rPr>
          <w:rFonts w:hint="eastAsia" w:ascii="宋体" w:hAnsi="宋体"/>
          <w:bCs/>
          <w:color w:val="000000" w:themeColor="text1"/>
          <w:sz w:val="32"/>
          <w:szCs w:val="32"/>
          <w:highlight w:val="none"/>
          <w14:textFill>
            <w14:solidFill>
              <w14:schemeClr w14:val="tx1"/>
            </w14:solidFill>
          </w14:textFill>
        </w:rPr>
      </w:pPr>
    </w:p>
    <w:p w14:paraId="69D8A05D">
      <w:pPr>
        <w:snapToGrid w:val="0"/>
        <w:jc w:val="center"/>
        <w:rPr>
          <w:rFonts w:hint="eastAsia" w:ascii="宋体" w:hAnsi="宋体"/>
          <w:bCs/>
          <w:color w:val="000000" w:themeColor="text1"/>
          <w:sz w:val="32"/>
          <w:szCs w:val="32"/>
          <w:highlight w:val="none"/>
          <w14:textFill>
            <w14:solidFill>
              <w14:schemeClr w14:val="tx1"/>
            </w14:solidFill>
          </w14:textFill>
        </w:rPr>
      </w:pPr>
    </w:p>
    <w:p w14:paraId="4F156FA6">
      <w:pPr>
        <w:snapToGrid w:val="0"/>
        <w:jc w:val="center"/>
        <w:rPr>
          <w:rFonts w:hint="eastAsia" w:ascii="宋体" w:hAnsi="宋体"/>
          <w:bCs/>
          <w:color w:val="000000" w:themeColor="text1"/>
          <w:sz w:val="32"/>
          <w:szCs w:val="32"/>
          <w:highlight w:val="none"/>
          <w14:textFill>
            <w14:solidFill>
              <w14:schemeClr w14:val="tx1"/>
            </w14:solidFill>
          </w14:textFill>
        </w:rPr>
      </w:pPr>
    </w:p>
    <w:p w14:paraId="13FDF074">
      <w:pPr>
        <w:snapToGrid w:val="0"/>
        <w:jc w:val="center"/>
        <w:rPr>
          <w:rFonts w:hint="eastAsia" w:ascii="宋体" w:hAnsi="宋体"/>
          <w:bCs/>
          <w:color w:val="000000" w:themeColor="text1"/>
          <w:sz w:val="32"/>
          <w:szCs w:val="32"/>
          <w:highlight w:val="none"/>
          <w14:textFill>
            <w14:solidFill>
              <w14:schemeClr w14:val="tx1"/>
            </w14:solidFill>
          </w14:textFill>
        </w:rPr>
      </w:pPr>
    </w:p>
    <w:p w14:paraId="1C60FA24">
      <w:pPr>
        <w:snapToGrid w:val="0"/>
        <w:jc w:val="center"/>
        <w:rPr>
          <w:rFonts w:hint="eastAsia" w:ascii="宋体" w:hAnsi="宋体"/>
          <w:bCs/>
          <w:color w:val="000000" w:themeColor="text1"/>
          <w:sz w:val="32"/>
          <w:szCs w:val="32"/>
          <w:highlight w:val="none"/>
          <w14:textFill>
            <w14:solidFill>
              <w14:schemeClr w14:val="tx1"/>
            </w14:solidFill>
          </w14:textFill>
        </w:rPr>
      </w:pPr>
    </w:p>
    <w:p w14:paraId="0E1879EF">
      <w:pPr>
        <w:snapToGrid w:val="0"/>
        <w:jc w:val="center"/>
        <w:rPr>
          <w:rFonts w:hint="eastAsia" w:ascii="宋体" w:hAnsi="宋体"/>
          <w:bCs/>
          <w:color w:val="000000" w:themeColor="text1"/>
          <w:sz w:val="32"/>
          <w:szCs w:val="32"/>
          <w:highlight w:val="none"/>
          <w14:textFill>
            <w14:solidFill>
              <w14:schemeClr w14:val="tx1"/>
            </w14:solidFill>
          </w14:textFill>
        </w:rPr>
      </w:pPr>
    </w:p>
    <w:p w14:paraId="2723C77D">
      <w:pPr>
        <w:snapToGrid w:val="0"/>
        <w:jc w:val="center"/>
        <w:rPr>
          <w:rFonts w:hint="eastAsia" w:ascii="宋体" w:hAnsi="宋体"/>
          <w:bCs/>
          <w:color w:val="000000" w:themeColor="text1"/>
          <w:sz w:val="32"/>
          <w:szCs w:val="32"/>
          <w:highlight w:val="none"/>
          <w14:textFill>
            <w14:solidFill>
              <w14:schemeClr w14:val="tx1"/>
            </w14:solidFill>
          </w14:textFill>
        </w:rPr>
      </w:pPr>
    </w:p>
    <w:p w14:paraId="2DBD9F90">
      <w:pPr>
        <w:snapToGrid w:val="0"/>
        <w:jc w:val="center"/>
        <w:rPr>
          <w:rFonts w:hint="eastAsia" w:ascii="宋体" w:hAnsi="宋体"/>
          <w:bCs/>
          <w:color w:val="000000" w:themeColor="text1"/>
          <w:sz w:val="32"/>
          <w:szCs w:val="32"/>
          <w:highlight w:val="none"/>
          <w14:textFill>
            <w14:solidFill>
              <w14:schemeClr w14:val="tx1"/>
            </w14:solidFill>
          </w14:textFill>
        </w:rPr>
      </w:pPr>
    </w:p>
    <w:p w14:paraId="752A9E20">
      <w:pPr>
        <w:snapToGrid w:val="0"/>
        <w:jc w:val="center"/>
        <w:rPr>
          <w:rFonts w:hint="eastAsia" w:ascii="宋体" w:hAnsi="宋体"/>
          <w:bCs/>
          <w:color w:val="000000" w:themeColor="text1"/>
          <w:sz w:val="32"/>
          <w:szCs w:val="32"/>
          <w:highlight w:val="none"/>
          <w14:textFill>
            <w14:solidFill>
              <w14:schemeClr w14:val="tx1"/>
            </w14:solidFill>
          </w14:textFill>
        </w:rPr>
      </w:pPr>
    </w:p>
    <w:p w14:paraId="33D6DA55">
      <w:pPr>
        <w:snapToGrid w:val="0"/>
        <w:jc w:val="center"/>
        <w:rPr>
          <w:rFonts w:hint="eastAsia" w:ascii="宋体" w:hAnsi="宋体"/>
          <w:bCs/>
          <w:color w:val="000000" w:themeColor="text1"/>
          <w:sz w:val="32"/>
          <w:szCs w:val="32"/>
          <w:highlight w:val="none"/>
          <w14:textFill>
            <w14:solidFill>
              <w14:schemeClr w14:val="tx1"/>
            </w14:solidFill>
          </w14:textFill>
        </w:rPr>
      </w:pPr>
    </w:p>
    <w:p w14:paraId="481A85D1">
      <w:pPr>
        <w:snapToGrid w:val="0"/>
        <w:rPr>
          <w:rFonts w:ascii="宋体" w:hAnsi="宋体"/>
          <w:bCs/>
          <w:color w:val="000000" w:themeColor="text1"/>
          <w:sz w:val="32"/>
          <w:szCs w:val="32"/>
          <w:highlight w:val="none"/>
          <w14:textFill>
            <w14:solidFill>
              <w14:schemeClr w14:val="tx1"/>
            </w14:solidFill>
          </w14:textFill>
        </w:rPr>
      </w:pPr>
      <w:r>
        <w:rPr>
          <w:rFonts w:ascii="宋体" w:hAnsi="宋体"/>
          <w:bCs/>
          <w:color w:val="000000" w:themeColor="text1"/>
          <w:sz w:val="32"/>
          <w:szCs w:val="32"/>
          <w:highlight w:val="none"/>
          <w14:textFill>
            <w14:solidFill>
              <w14:schemeClr w14:val="tx1"/>
            </w14:solidFill>
          </w14:textFill>
        </w:rPr>
        <w:t xml:space="preserve"> </w:t>
      </w:r>
    </w:p>
    <w:p w14:paraId="3BD4855D">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r>
        <w:rPr>
          <w:rFonts w:ascii="宋体" w:hAnsi="宋体"/>
          <w:bCs/>
          <w:color w:val="000000" w:themeColor="text1"/>
          <w:sz w:val="32"/>
          <w:szCs w:val="32"/>
          <w:highlight w:val="none"/>
          <w14:textFill>
            <w14:solidFill>
              <w14:schemeClr w14:val="tx1"/>
            </w14:solidFill>
          </w14:textFill>
        </w:rPr>
        <w:br w:type="page"/>
      </w:r>
    </w:p>
    <w:p w14:paraId="32C6ACA2">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38559897">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0F62870C">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3744F792">
      <w:pPr>
        <w:snapToGrid w:val="0"/>
        <w:spacing w:line="360" w:lineRule="auto"/>
        <w:ind w:firstLine="640" w:firstLineChars="200"/>
        <w:rPr>
          <w:rFonts w:hint="eastAsia" w:ascii="宋体" w:hAnsi="宋体"/>
          <w:bCs/>
          <w:color w:val="000000" w:themeColor="text1"/>
          <w:sz w:val="32"/>
          <w:szCs w:val="32"/>
          <w:highlight w:val="none"/>
          <w14:textFill>
            <w14:solidFill>
              <w14:schemeClr w14:val="tx1"/>
            </w14:solidFill>
          </w14:textFill>
        </w:rPr>
      </w:pPr>
    </w:p>
    <w:p w14:paraId="28DC1339">
      <w:pPr>
        <w:snapToGrid w:val="0"/>
        <w:spacing w:line="360" w:lineRule="auto"/>
        <w:ind w:firstLine="643" w:firstLineChars="200"/>
        <w:rPr>
          <w:rFonts w:ascii="宋体" w:hAnsi="宋体"/>
          <w:b/>
          <w:color w:val="000000" w:themeColor="text1"/>
          <w:sz w:val="32"/>
          <w:szCs w:val="32"/>
          <w:highlight w:val="none"/>
          <w14:textFill>
            <w14:solidFill>
              <w14:schemeClr w14:val="tx1"/>
            </w14:solidFill>
          </w14:textFill>
        </w:rPr>
      </w:pPr>
    </w:p>
    <w:p w14:paraId="7523C520">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项目名称：</w:t>
      </w:r>
    </w:p>
    <w:p w14:paraId="137167DC">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采购计划号：</w:t>
      </w:r>
    </w:p>
    <w:p w14:paraId="19E41645">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p>
    <w:p w14:paraId="50BD970F">
      <w:pPr>
        <w:spacing w:line="48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合同编号：</w:t>
      </w:r>
    </w:p>
    <w:p w14:paraId="5A617D7F">
      <w:pPr>
        <w:spacing w:line="480" w:lineRule="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分标号：</w:t>
      </w:r>
    </w:p>
    <w:p w14:paraId="3527F11A">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w:t>
      </w:r>
      <w:r>
        <w:rPr>
          <w:rFonts w:hint="eastAsia" w:ascii="宋体" w:hAnsi="宋体" w:cs="宋体"/>
          <w:b/>
          <w:bCs/>
          <w:color w:val="000000" w:themeColor="text1"/>
          <w:sz w:val="28"/>
          <w:szCs w:val="28"/>
          <w:highlight w:val="none"/>
          <w:lang w:val="en-US" w:eastAsia="zh-CN"/>
          <w14:textFill>
            <w14:solidFill>
              <w14:schemeClr w14:val="tx1"/>
            </w14:solidFill>
          </w14:textFill>
        </w:rPr>
        <w:t>人</w:t>
      </w:r>
      <w:r>
        <w:rPr>
          <w:rFonts w:hint="eastAsia" w:ascii="宋体" w:hAnsi="宋体" w:eastAsia="宋体" w:cs="宋体"/>
          <w:b/>
          <w:bCs/>
          <w:color w:val="000000" w:themeColor="text1"/>
          <w:sz w:val="28"/>
          <w:szCs w:val="28"/>
          <w:highlight w:val="none"/>
          <w14:textFill>
            <w14:solidFill>
              <w14:schemeClr w14:val="tx1"/>
            </w14:solidFill>
          </w14:textFill>
        </w:rPr>
        <w:t>（甲方）：钦州市第二人民医院</w:t>
      </w:r>
    </w:p>
    <w:p w14:paraId="613E18FC">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中标人</w:t>
      </w:r>
      <w:r>
        <w:rPr>
          <w:rFonts w:hint="eastAsia" w:ascii="宋体" w:hAnsi="宋体" w:eastAsia="宋体" w:cs="宋体"/>
          <w:b/>
          <w:bCs/>
          <w:color w:val="000000" w:themeColor="text1"/>
          <w:sz w:val="28"/>
          <w:szCs w:val="28"/>
          <w:highlight w:val="none"/>
          <w14:textFill>
            <w14:solidFill>
              <w14:schemeClr w14:val="tx1"/>
            </w14:solidFill>
          </w14:textFill>
        </w:rPr>
        <w:t>（乙方）</w:t>
      </w:r>
    </w:p>
    <w:p w14:paraId="107A06B5">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采购代理机构：</w:t>
      </w:r>
    </w:p>
    <w:p w14:paraId="17107D8D">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签订地点：钦州市</w:t>
      </w:r>
    </w:p>
    <w:p w14:paraId="1FD5BE1A">
      <w:pPr>
        <w:spacing w:line="480" w:lineRule="auto"/>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签订时间：202</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14:textFill>
            <w14:solidFill>
              <w14:schemeClr w14:val="tx1"/>
            </w14:solidFill>
          </w14:textFill>
        </w:rPr>
        <w:t>年   月   日</w:t>
      </w:r>
    </w:p>
    <w:p w14:paraId="368DC486">
      <w:pPr>
        <w:pStyle w:val="149"/>
        <w:spacing w:line="480" w:lineRule="auto"/>
        <w:rPr>
          <w:rFonts w:ascii="宋体" w:hAnsi="宋体" w:eastAsia="宋体" w:cs="宋体"/>
          <w:color w:val="000000" w:themeColor="text1"/>
          <w:sz w:val="28"/>
          <w:szCs w:val="28"/>
          <w:highlight w:val="none"/>
          <w14:textFill>
            <w14:solidFill>
              <w14:schemeClr w14:val="tx1"/>
            </w14:solidFill>
          </w14:textFill>
        </w:rPr>
      </w:pPr>
    </w:p>
    <w:p w14:paraId="69AAE909">
      <w:pPr>
        <w:spacing w:line="480" w:lineRule="auto"/>
        <w:rPr>
          <w:rFonts w:ascii="宋体" w:hAnsi="宋体" w:eastAsia="宋体" w:cs="宋体"/>
          <w:b/>
          <w:bCs/>
          <w:color w:val="000000" w:themeColor="text1"/>
          <w:sz w:val="28"/>
          <w:szCs w:val="28"/>
          <w:highlight w:val="none"/>
          <w14:textFill>
            <w14:solidFill>
              <w14:schemeClr w14:val="tx1"/>
            </w14:solidFill>
          </w14:textFill>
        </w:rPr>
      </w:pPr>
    </w:p>
    <w:p w14:paraId="2C203FDF">
      <w:pPr>
        <w:pStyle w:val="149"/>
        <w:spacing w:line="480" w:lineRule="auto"/>
        <w:rPr>
          <w:rFonts w:ascii="宋体" w:hAnsi="宋体" w:eastAsia="宋体" w:cs="宋体"/>
          <w:color w:val="000000" w:themeColor="text1"/>
          <w:sz w:val="28"/>
          <w:szCs w:val="28"/>
          <w:highlight w:val="none"/>
          <w14:textFill>
            <w14:solidFill>
              <w14:schemeClr w14:val="tx1"/>
            </w14:solidFill>
          </w14:textFill>
        </w:rPr>
      </w:pPr>
    </w:p>
    <w:p w14:paraId="0BA69966">
      <w:pPr>
        <w:spacing w:line="480" w:lineRule="auto"/>
        <w:rPr>
          <w:rFonts w:ascii="宋体" w:hAnsi="宋体" w:eastAsia="宋体" w:cs="宋体"/>
          <w:b/>
          <w:bCs/>
          <w:color w:val="000000" w:themeColor="text1"/>
          <w:sz w:val="28"/>
          <w:szCs w:val="28"/>
          <w:highlight w:val="none"/>
          <w14:textFill>
            <w14:solidFill>
              <w14:schemeClr w14:val="tx1"/>
            </w14:solidFill>
          </w14:textFill>
        </w:rPr>
      </w:pPr>
    </w:p>
    <w:p w14:paraId="36A4E290">
      <w:pPr>
        <w:widowControl/>
        <w:jc w:val="left"/>
        <w:rPr>
          <w:rFonts w:ascii="宋体" w:hAnsi="宋体" w:eastAsia="宋体" w:cs="宋体"/>
          <w:bCs/>
          <w:color w:val="000000" w:themeColor="text1"/>
          <w:sz w:val="28"/>
          <w:szCs w:val="28"/>
          <w:highlight w:val="none"/>
          <w14:textFill>
            <w14:solidFill>
              <w14:schemeClr w14:val="tx1"/>
            </w14:solidFill>
          </w14:textFill>
        </w:rPr>
      </w:pPr>
      <w:r>
        <w:rPr>
          <w:rFonts w:ascii="宋体" w:hAnsi="宋体" w:eastAsia="宋体" w:cs="宋体"/>
          <w:bCs/>
          <w:color w:val="000000" w:themeColor="text1"/>
          <w:sz w:val="28"/>
          <w:szCs w:val="28"/>
          <w:highlight w:val="none"/>
          <w14:textFill>
            <w14:solidFill>
              <w14:schemeClr w14:val="tx1"/>
            </w14:solidFill>
          </w14:textFill>
        </w:rPr>
        <w:br w:type="page"/>
      </w:r>
    </w:p>
    <w:p w14:paraId="18A18544">
      <w:pPr>
        <w:snapToGrid w:val="0"/>
        <w:rPr>
          <w:rFonts w:ascii="宋体" w:hAnsi="宋体" w:eastAsia="宋体" w:cs="宋体"/>
          <w:bCs/>
          <w:color w:val="000000" w:themeColor="text1"/>
          <w:sz w:val="28"/>
          <w:szCs w:val="28"/>
          <w:highlight w:val="none"/>
          <w14:textFill>
            <w14:solidFill>
              <w14:schemeClr w14:val="tx1"/>
            </w14:solidFill>
          </w14:textFill>
        </w:rPr>
      </w:pPr>
    </w:p>
    <w:p w14:paraId="183F8158">
      <w:pPr>
        <w:widowControl/>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根据《中华人民共和国政府采购法》《中华人民共和国民法典》等法律、法规规定，按照公开招标文件规定条款和投标文件承诺，甲乙双方签订本合同。</w:t>
      </w:r>
    </w:p>
    <w:p w14:paraId="7CEBC5F6">
      <w:pPr>
        <w:snapToGrid w:val="0"/>
        <w:spacing w:line="40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第一条　合同标的</w:t>
      </w:r>
    </w:p>
    <w:p w14:paraId="54E00B36">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1.供货一览表</w:t>
      </w:r>
    </w:p>
    <w:tbl>
      <w:tblPr>
        <w:tblStyle w:val="46"/>
        <w:tblW w:w="85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52"/>
        <w:gridCol w:w="990"/>
        <w:gridCol w:w="1152"/>
        <w:gridCol w:w="1131"/>
        <w:gridCol w:w="689"/>
        <w:gridCol w:w="687"/>
        <w:gridCol w:w="1023"/>
        <w:gridCol w:w="1070"/>
      </w:tblGrid>
      <w:tr w14:paraId="68E6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662" w:type="dxa"/>
            <w:vAlign w:val="center"/>
          </w:tcPr>
          <w:p w14:paraId="282E0D29">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152" w:type="dxa"/>
            <w:vAlign w:val="center"/>
          </w:tcPr>
          <w:p w14:paraId="3C35DE3F">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产品名称</w:t>
            </w:r>
          </w:p>
        </w:tc>
        <w:tc>
          <w:tcPr>
            <w:tcW w:w="990" w:type="dxa"/>
            <w:vAlign w:val="center"/>
          </w:tcPr>
          <w:p w14:paraId="0B0E5002">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商标品牌</w:t>
            </w:r>
          </w:p>
        </w:tc>
        <w:tc>
          <w:tcPr>
            <w:tcW w:w="1152" w:type="dxa"/>
            <w:vAlign w:val="center"/>
          </w:tcPr>
          <w:p w14:paraId="0F2E4F8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规格型号</w:t>
            </w:r>
          </w:p>
        </w:tc>
        <w:tc>
          <w:tcPr>
            <w:tcW w:w="1131" w:type="dxa"/>
            <w:vAlign w:val="center"/>
          </w:tcPr>
          <w:p w14:paraId="060C55B1">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生产厂家</w:t>
            </w:r>
          </w:p>
        </w:tc>
        <w:tc>
          <w:tcPr>
            <w:tcW w:w="689" w:type="dxa"/>
            <w:vAlign w:val="center"/>
          </w:tcPr>
          <w:p w14:paraId="59204D71">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数量</w:t>
            </w:r>
          </w:p>
        </w:tc>
        <w:tc>
          <w:tcPr>
            <w:tcW w:w="687" w:type="dxa"/>
            <w:vAlign w:val="center"/>
          </w:tcPr>
          <w:p w14:paraId="4835F88A">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w:t>
            </w:r>
          </w:p>
        </w:tc>
        <w:tc>
          <w:tcPr>
            <w:tcW w:w="1023" w:type="dxa"/>
            <w:vAlign w:val="center"/>
          </w:tcPr>
          <w:p w14:paraId="31134E54">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单价（元）</w:t>
            </w:r>
          </w:p>
        </w:tc>
        <w:tc>
          <w:tcPr>
            <w:tcW w:w="1070" w:type="dxa"/>
            <w:vAlign w:val="center"/>
          </w:tcPr>
          <w:p w14:paraId="2ECF57F4">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金额（元）</w:t>
            </w:r>
          </w:p>
        </w:tc>
      </w:tr>
      <w:tr w14:paraId="4617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62" w:type="dxa"/>
            <w:vAlign w:val="center"/>
          </w:tcPr>
          <w:p w14:paraId="4D61D1E3">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152" w:type="dxa"/>
            <w:vAlign w:val="center"/>
          </w:tcPr>
          <w:p w14:paraId="141AACD8">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90" w:type="dxa"/>
            <w:vAlign w:val="center"/>
          </w:tcPr>
          <w:p w14:paraId="6F892BF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52" w:type="dxa"/>
            <w:vAlign w:val="center"/>
          </w:tcPr>
          <w:p w14:paraId="04B31F3E">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31" w:type="dxa"/>
          </w:tcPr>
          <w:p w14:paraId="11D97AA6">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9" w:type="dxa"/>
          </w:tcPr>
          <w:p w14:paraId="71EEDC0D">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7" w:type="dxa"/>
          </w:tcPr>
          <w:p w14:paraId="612334E4">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3" w:type="dxa"/>
            <w:vAlign w:val="center"/>
          </w:tcPr>
          <w:p w14:paraId="1C1F4F48">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70" w:type="dxa"/>
            <w:vAlign w:val="center"/>
          </w:tcPr>
          <w:p w14:paraId="1D130060">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3B91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62" w:type="dxa"/>
            <w:vAlign w:val="center"/>
          </w:tcPr>
          <w:p w14:paraId="7A7C27B9">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152" w:type="dxa"/>
            <w:vAlign w:val="center"/>
          </w:tcPr>
          <w:p w14:paraId="1C5D47D0">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90" w:type="dxa"/>
            <w:vAlign w:val="center"/>
          </w:tcPr>
          <w:p w14:paraId="408180C7">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52" w:type="dxa"/>
            <w:vAlign w:val="center"/>
          </w:tcPr>
          <w:p w14:paraId="2F4AE045">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31" w:type="dxa"/>
          </w:tcPr>
          <w:p w14:paraId="1E1E5B07">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9" w:type="dxa"/>
          </w:tcPr>
          <w:p w14:paraId="5D2662CB">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7" w:type="dxa"/>
          </w:tcPr>
          <w:p w14:paraId="1E6A3821">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3" w:type="dxa"/>
            <w:vAlign w:val="center"/>
          </w:tcPr>
          <w:p w14:paraId="076876BF">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70" w:type="dxa"/>
            <w:vAlign w:val="center"/>
          </w:tcPr>
          <w:p w14:paraId="04E7375D">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4D3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62" w:type="dxa"/>
            <w:vAlign w:val="center"/>
          </w:tcPr>
          <w:p w14:paraId="6794A64F">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152" w:type="dxa"/>
            <w:vAlign w:val="center"/>
          </w:tcPr>
          <w:p w14:paraId="2E7616D0">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90" w:type="dxa"/>
            <w:vAlign w:val="center"/>
          </w:tcPr>
          <w:p w14:paraId="284DED5E">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52" w:type="dxa"/>
            <w:vAlign w:val="center"/>
          </w:tcPr>
          <w:p w14:paraId="5982D873">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131" w:type="dxa"/>
          </w:tcPr>
          <w:p w14:paraId="51A65862">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9" w:type="dxa"/>
          </w:tcPr>
          <w:p w14:paraId="06887449">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687" w:type="dxa"/>
          </w:tcPr>
          <w:p w14:paraId="61675192">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23" w:type="dxa"/>
            <w:vAlign w:val="center"/>
          </w:tcPr>
          <w:p w14:paraId="53B1E1CE">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70" w:type="dxa"/>
            <w:vAlign w:val="center"/>
          </w:tcPr>
          <w:p w14:paraId="523C51E0">
            <w:pPr>
              <w:snapToGrid w:val="0"/>
              <w:spacing w:line="40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14:paraId="4DE8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8556" w:type="dxa"/>
            <w:gridSpan w:val="9"/>
            <w:vAlign w:val="center"/>
          </w:tcPr>
          <w:p w14:paraId="54D6E7D4">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合计金额人民币（大写）                          （小写）¥</w:t>
            </w:r>
          </w:p>
        </w:tc>
      </w:tr>
    </w:tbl>
    <w:p w14:paraId="7AB537A6">
      <w:pPr>
        <w:snapToGrid w:val="0"/>
        <w:spacing w:line="400" w:lineRule="exact"/>
        <w:ind w:right="42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合同合计金额包括但不限于货款、标准附件、备品备件、专用工具、包装、运输、装卸、保险、税金、货到就位以及安装、调试、培训、保修等一切税金和费用。在合同履行过程中，甲方不予支付合同以外的其他费用。乙方负责工人人身、设备安全责任，验收前，设备丢失自行负责。</w:t>
      </w:r>
    </w:p>
    <w:p w14:paraId="58EDD831">
      <w:pPr>
        <w:snapToGrid w:val="0"/>
        <w:spacing w:line="400" w:lineRule="exact"/>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第二条　质量要求</w:t>
      </w:r>
    </w:p>
    <w:p w14:paraId="106BE8D9">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1.乙方所提供的产品名称、商标品牌、生产厂家、规格型号、技术参数等质量必须与公开招标文件规定及投标文件承诺相一致。乙方提供的节能和环保产品必须是列入政府采购品目清单的产品。</w:t>
      </w:r>
    </w:p>
    <w:p w14:paraId="51214014">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2.乙方所提供的货物必须是全新、未使用的原装产品，且在正常安装、使用和保养条件下，其使用寿命期内各项指标均达到公开招标文件规定或投标文件承诺的质量要求。</w:t>
      </w:r>
    </w:p>
    <w:p w14:paraId="3E927738">
      <w:pPr>
        <w:snapToGrid w:val="0"/>
        <w:spacing w:line="400" w:lineRule="exact"/>
        <w:ind w:firstLine="482"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第三条　权利保证</w:t>
      </w:r>
    </w:p>
    <w:p w14:paraId="3E064D87">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1.乙方应保证所提供货物在使用时不会侵犯任何第三方的专利权、商标权、工业设计权或其他权利。</w:t>
      </w:r>
    </w:p>
    <w:p w14:paraId="70E62508">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2.乙方应按公开招标文件规定或投标文件承诺的时间向甲方提供使用货物的有关技术资料。</w:t>
      </w:r>
    </w:p>
    <w:p w14:paraId="0FC6C30A">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B6608BC">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4.乙方保证交付的货物的所有权完全属于乙方且无任何抵押、质押、查封等产权瑕疵。</w:t>
      </w:r>
    </w:p>
    <w:p w14:paraId="25492480">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5.乙方提供的货物及制作安装采用的各种配件、材料均应满足国家和行业规范标准。</w:t>
      </w:r>
    </w:p>
    <w:p w14:paraId="0A81E108">
      <w:pPr>
        <w:snapToGrid w:val="0"/>
        <w:spacing w:line="40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第四条　包装和运输</w:t>
      </w:r>
    </w:p>
    <w:p w14:paraId="13120B80">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乙方提供的货物均应按公开招标文件、投标文件要求的包装材料、包装标准、包装方式、运输距离、防潮、防震、防锈和防破损装卸等要求包装，以保证货物安全运达甲方指定地点，每一包装单元内应附详细的装箱单和质量合格证。除合同另有规定外，乙方提供的全部货物应按标准保护措施进行包装，由于包装不善所引起的货物损失均由乙方承担。</w:t>
      </w:r>
    </w:p>
    <w:p w14:paraId="39875EC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乙方应提供设备的随机附件、技术资料，可包括相应的安装配件、图纸、操作手册、维护手册、质量保证文件、服务指南、清单等一并附于货物内。</w:t>
      </w:r>
    </w:p>
    <w:p w14:paraId="57228AA0">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货物的运输方式（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由乙方自定）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，货物运输合理损耗及计算方法：</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由乙方负责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19C811E">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4.乙方在货物发运手续办理完毕后二十四小时内或货到甲方四十八小时前通知甲方，以准备接货。货物在交付甲方前发生的风险均由乙方负责。</w:t>
      </w:r>
    </w:p>
    <w:p w14:paraId="7D15C36B">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 货物在规定的交货期限内由乙方送达甲方指定的地点视为交货，乙方同时提供合格证及技术参数表给甲方，需通知甲方货物已送达。</w:t>
      </w:r>
    </w:p>
    <w:p w14:paraId="0DBE504F">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第五条　交付、安装和调试</w:t>
      </w:r>
    </w:p>
    <w:p w14:paraId="1DDAA7B3">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交付使用时间：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DA19C3F">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交付地点：</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。乙方负责处理安装设备产生的垃圾。</w:t>
      </w:r>
    </w:p>
    <w:p w14:paraId="472CB890">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交付的货物应当完全符合本合同或采购文件所规定的货物、数量、规格等要求，外观、说明书符合采购文件技术要求的，给予签收，若乙方提供不符合招标文件、投标文件和本合同规定的货物，甲方有权拒绝接受，由此引起的风险由乙方承担。</w:t>
      </w:r>
    </w:p>
    <w:p w14:paraId="29F564E9">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乙方交货前应将所提供货物的装箱清单、用户手册、原厂保修卡、随机资料、工具和备品、备件等作出全面检查和对验收文件进行整理，并列出清单，作为甲方收货验收和使用的技术条件依据，检验的结果应随货物交甲方。乙方未能提供完整合同标的的货物及本条款规定的证件和工具的，视为未按合同约定交货，乙方应负责及时补齐，因此导致逾期交付的，由乙方承担相关违约责任。</w:t>
      </w:r>
    </w:p>
    <w:p w14:paraId="264924B5">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4.乙方负责安装并培训甲方的使用操作人员。甲方对乙方提供的货物在使用前进行调试时，乙方需协助甲方一起调试，直到符合技术要求，甲方才做最终验收。</w:t>
      </w:r>
    </w:p>
    <w:p w14:paraId="36F6AF3E">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5.设备如需接入医院HIS、LIS或PACS系统及互联互通系统，相关费用由乙方负责。</w:t>
      </w:r>
    </w:p>
    <w:p w14:paraId="60794DF0">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第六条　培训和验收</w:t>
      </w:r>
    </w:p>
    <w:p w14:paraId="5C27EBE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1.甲方应提供必要安装、培训条件（如场地、电源、水源等）。培训时间、地点： 由甲方根据情况合理安排。培训形式：①现场使用培训：安装调试结束后，乙方培训工程师对机器正确使用方法进行示范操作，保证教会使用人员能正确使用设备。②集中授课：乙方培训工程师使用专门讲义进行授课，并进行考核考试。</w:t>
      </w:r>
    </w:p>
    <w:p w14:paraId="0CB6AC7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验收标准：乙方在货物验收时由甲方对照招标文件的功能目标及技术指标全面核对检验，对所有要求出具的证明文件的原件进行核查，如不符合招标文件的技术需求及要求以及提供虚假承诺的，按相关规定做退货处理及违约处理，乙方承担所有责任和费用，甲方保留进一步追究责任的权利。</w:t>
      </w:r>
    </w:p>
    <w:p w14:paraId="21096E8E">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甲方应当在货物安装、调试完成后乙方提供书面验收申请书，15个工作日内进行验收，逾期不验收的验收前乙方需提供验收过程完成后及招标文件中约定的资料，乙方可视同验收合格。验收合格后由甲乙双方签署货物验收单并加盖采购人公章，甲乙双方各执一份。</w:t>
      </w:r>
    </w:p>
    <w:p w14:paraId="7D2368F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4.对技术复杂的货物，甲方应请国家认可的专业检测机构参与初步验收及最终验收，并由其出具质量检测报告。验收时乙方必须在现场，验收完毕后作出验收结果报告；验收费用由乙方负责。</w:t>
      </w:r>
    </w:p>
    <w:p w14:paraId="4EA2FC9E">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 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B12558A">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 甲方对验收有异议的，在验收后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5个工作日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内以书面形式向乙方提出，乙方应自收到甲方书面异议后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7个工作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日内及时予以解决。甲方根据乙方提出的解决情况，确认问题已解决并签字确认后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7个工作日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内进行货物再验收。</w:t>
      </w:r>
    </w:p>
    <w:p w14:paraId="746758ED">
      <w:pPr>
        <w:spacing w:line="360" w:lineRule="auto"/>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第七条　付款方式</w:t>
      </w:r>
    </w:p>
    <w:p w14:paraId="2DD25DA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当采购数量与实际使用数量不一致时，乙方应根据实际使用量供货，合同的最终结算金额按实际使用量乘以中标单价进行计算。</w:t>
      </w:r>
    </w:p>
    <w:p w14:paraId="213CA79B">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资金性质：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财政性资金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5764F830">
      <w:pPr>
        <w:ind w:firstLine="360" w:firstLineChars="1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3.付款方式：</w:t>
      </w:r>
    </w:p>
    <w:p w14:paraId="5C004106">
      <w:pPr>
        <w:snapToGrid w:val="0"/>
        <w:spacing w:line="40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签订合同后无预付款，1年6个月内付清，到货验收合格后支付合同款的5%，付款期第一年满付45%，整个付款期满后付合同款的50%（无息）。</w:t>
      </w:r>
    </w:p>
    <w:p w14:paraId="1BC5C056">
      <w:pPr>
        <w:snapToGrid w:val="0"/>
        <w:spacing w:line="400" w:lineRule="exact"/>
        <w:ind w:firstLine="240" w:firstLineChars="1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第八条　履约保证金</w:t>
      </w:r>
    </w:p>
    <w:p w14:paraId="314D4D96">
      <w:pPr>
        <w:autoSpaceDE w:val="0"/>
        <w:autoSpaceDN w:val="0"/>
        <w:snapToGrid w:val="0"/>
        <w:spacing w:line="400" w:lineRule="exact"/>
        <w:ind w:firstLine="484" w:firstLineChars="202"/>
        <w:textAlignment w:val="bottom"/>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本项目不收取履约保证金</w:t>
      </w:r>
    </w:p>
    <w:p w14:paraId="0671FB95">
      <w:pPr>
        <w:autoSpaceDE w:val="0"/>
        <w:autoSpaceDN w:val="0"/>
        <w:snapToGrid w:val="0"/>
        <w:spacing w:line="400" w:lineRule="exact"/>
        <w:ind w:firstLine="487" w:firstLineChars="202"/>
        <w:textAlignment w:val="bottom"/>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第九条  税费</w:t>
      </w:r>
    </w:p>
    <w:p w14:paraId="175DDECB">
      <w:pPr>
        <w:snapToGrid w:val="0"/>
        <w:spacing w:line="400" w:lineRule="exact"/>
        <w:ind w:left="-61" w:firstLine="5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本合同执行中相关的一切税费均由乙方负担，合同另有约定的除外。</w:t>
      </w:r>
    </w:p>
    <w:p w14:paraId="68E17111">
      <w:pPr>
        <w:snapToGrid w:val="0"/>
        <w:spacing w:line="400" w:lineRule="exact"/>
        <w:ind w:left="-61" w:firstLine="514"/>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第十条  质量保证及售后服务</w:t>
      </w:r>
    </w:p>
    <w:p w14:paraId="70B4A3F4">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乙方应按公开招标文件规定的产品名称、商标品牌、生产厂家、规格型号、技术参数、质量标准向甲方提供未经使用的全新产品。不符合要求的，根据实际情况，经双方协商，可按以下办法处理：</w:t>
      </w:r>
    </w:p>
    <w:p w14:paraId="52643497">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⑴更换：由乙方承担所发生的全部费用。</w:t>
      </w:r>
    </w:p>
    <w:p w14:paraId="4D281FBC">
      <w:pPr>
        <w:snapToGrid w:val="0"/>
        <w:spacing w:line="400" w:lineRule="exact"/>
        <w:ind w:firstLine="4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⑵贬值处理：由甲乙双方合议定价。</w:t>
      </w:r>
    </w:p>
    <w:p w14:paraId="54092396">
      <w:pPr>
        <w:snapToGrid w:val="0"/>
        <w:spacing w:line="400" w:lineRule="exact"/>
        <w:ind w:firstLine="42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⑶退货处理：乙方应退还甲方支付的合同款，同时应承担该货物的直接费用（运输、保险、检验、货款利息及银行手续费等）。</w:t>
      </w:r>
    </w:p>
    <w:p w14:paraId="29C77F8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2.乙方应按照国家有关法律法规和“三包”规定以及招标文件、投标文件和本合同所附的《售后服务承诺书》，为甲方提供售后服务。</w:t>
      </w:r>
    </w:p>
    <w:p w14:paraId="6BC90A11">
      <w:pPr>
        <w:spacing w:line="460" w:lineRule="exact"/>
        <w:ind w:firstLine="600" w:firstLineChars="2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3.产品质量保证期应当包括但不限于：货物验收合格之日起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个月。质保期内，乙方对其提供的设备进行上门维修、更换零部件，不收取额外费用。质保期后五年内有足够的备品备件，并提供终身维修及保养，维修时只收部件成本费。</w:t>
      </w:r>
    </w:p>
    <w:p w14:paraId="4FC2BA95">
      <w:pPr>
        <w:spacing w:line="460" w:lineRule="exact"/>
        <w:ind w:firstLine="600" w:firstLineChars="25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4.质保期内乙方应提供5*8小时远程桌面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24小时电话技术支持。如在使用过程中发生质量问题，乙方在接到甲方通知后立即响应，并在24小时内到达甲方现场维修，对货物出现的质量及安全问题负责处理解决并承担一切费用。如果需要更换配件的，要求更换的配件应跟被更换的品牌、类型相一致或者是同类同档次的替代品，乙方需征得甲方管理人员同意。</w:t>
      </w:r>
    </w:p>
    <w:p w14:paraId="18526F04">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5.设备质保期内一周如出现3次以上停机或设备故障的，甲方有权要求乙方退货或更换机器，所产生费用由乙方承担。</w:t>
      </w:r>
    </w:p>
    <w:p w14:paraId="175F534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6.当设备有重大级别提升时，乙方为设备进行软件升级。</w:t>
      </w:r>
    </w:p>
    <w:p w14:paraId="1B84EE5D">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7.乙方应派工程技术人员一年两次定期对设备进行维护保养。</w:t>
      </w:r>
    </w:p>
    <w:p w14:paraId="183D0F0D">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第十一条　违约责任</w:t>
      </w:r>
    </w:p>
    <w:p w14:paraId="6F099DF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乙方所提供的货物规格、技术标准、材料等质量不合格的，应及时更换，更换不及时的按逾期交货处罚；因质量问题甲方不同意接收的或特殊情况甲方不同意接收的，乙方应向甲方支付违约货款额5%违约金并赔偿甲方经济损失。</w:t>
      </w:r>
    </w:p>
    <w:p w14:paraId="25A3BB25">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乙方提供的货物如侵犯了第三方合法权益而引发的任何纠纷或诉讼，均由乙方负责交涉并承担全部责任。</w:t>
      </w:r>
    </w:p>
    <w:p w14:paraId="548D7775">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因包装、运输引起的货物损坏，按质量不合格处罚。</w:t>
      </w:r>
    </w:p>
    <w:p w14:paraId="39E93223">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 甲方无故延期接收货物、乙方逾期交货的，每天向对方偿付违约货款额3‰违约金，超过</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30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天对方有权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依法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解除合同，违约方承担因此给对方造成经济损失。</w:t>
      </w:r>
    </w:p>
    <w:p w14:paraId="1606E924">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 乙方未按本合同和投标文件中规定的服务承诺提供服务的，乙方应按本合同合计金额10%向甲方支付违约金，甲方有权</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依法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解除合同。</w:t>
      </w:r>
    </w:p>
    <w:p w14:paraId="1BA2A79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 乙方提供的货物在质量保证期内，因设计、工艺或材料的缺陷和其它质量原因造成的问题，由乙方负责。</w:t>
      </w:r>
    </w:p>
    <w:p w14:paraId="1BFEEBC7">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 其它违约行为按违约货款额10%收取违约金。</w:t>
      </w:r>
    </w:p>
    <w:p w14:paraId="182606D2">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 乙方支付的违约金不足以弥补甲方损失的，还应承担赔偿责任。</w:t>
      </w:r>
    </w:p>
    <w:p w14:paraId="04EBBE9D">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第十二条  不可抗力事件处理</w:t>
      </w:r>
    </w:p>
    <w:p w14:paraId="09537EDC">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在合同有效期内，任何一方因不可抗力事件导致不能履行合同，则合同履行期可延长，其延长期与不可抗力影响期相同。</w:t>
      </w:r>
    </w:p>
    <w:p w14:paraId="7191C1EE">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不可抗力事件发生后，应立即通知对方，并寄送有关权威机构出具的证明。</w:t>
      </w:r>
    </w:p>
    <w:p w14:paraId="337BB6B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不可抗力事件延续一百二十天以上，双方应通过友好协商，确定是否继续履行合同。</w:t>
      </w:r>
    </w:p>
    <w:p w14:paraId="1B8079C3">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第十三条  合同争议解决</w:t>
      </w:r>
    </w:p>
    <w:p w14:paraId="550F6DF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293B2A7F">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因履行本合同引起的或与本合同有关的争议，双方从下列两种方式中选择第</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⑵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种方式，作为本合同争议的解决方式。</w:t>
      </w:r>
    </w:p>
    <w:p w14:paraId="0DC1C430">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⑴甲乙双方应首先通过友好协商解决，如果协商不能解决，可向甲方所在地钦州仲裁委员会申请仲裁。仲裁期间，本合同继续履行。</w:t>
      </w:r>
    </w:p>
    <w:p w14:paraId="28DBA058">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⑵甲乙双方应首先通过友好协商解决，如果协商不能解决，双方均可向甲方所在地人民法院提起诉讼。诉讼期间，本合同继续履行。</w:t>
      </w:r>
    </w:p>
    <w:p w14:paraId="1C75AE5F">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第十四条  合同的变更、终止与转让</w:t>
      </w:r>
    </w:p>
    <w:p w14:paraId="4A1874EE">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除《中华人民共和国政府采购法》第五十条规定的情形外，本合同一经签订，甲乙双方不得擅自变更、中止或终止。</w:t>
      </w:r>
    </w:p>
    <w:p w14:paraId="49861FC6">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乙方不得擅自转让（无进口资格的供应商委托进口货物除外）其应履行的合同义务。</w:t>
      </w:r>
    </w:p>
    <w:p w14:paraId="4A7EC287">
      <w:pPr>
        <w:snapToGrid w:val="0"/>
        <w:spacing w:line="400" w:lineRule="exact"/>
        <w:ind w:firstLine="482" w:firstLineChars="20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第十五条　</w:t>
      </w: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本合同书与下列文件一起构成合同文件</w:t>
      </w:r>
    </w:p>
    <w:p w14:paraId="1FBDA02A">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1.中标通知书</w:t>
      </w:r>
    </w:p>
    <w:p w14:paraId="044D2972">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2.投标声明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29EE5490">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3.商务条款偏离表和技术需求偏离表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7BEC200F">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4.采购需求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68349198">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5.投标报价表</w:t>
      </w:r>
    </w:p>
    <w:p w14:paraId="6C0EEDA7">
      <w:pPr>
        <w:snapToGrid w:val="0"/>
        <w:spacing w:line="400" w:lineRule="exact"/>
        <w:ind w:left="420" w:left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6.其他承诺书等合同文件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ab/>
      </w:r>
    </w:p>
    <w:p w14:paraId="79BD4ABA">
      <w:pPr>
        <w:snapToGrid w:val="0"/>
        <w:spacing w:line="400" w:lineRule="exact"/>
        <w:ind w:firstLine="360" w:firstLineChars="150"/>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7.上述合同文件互相补充和解释。如果合同文件之间存在矛盾或不一致之处，以有利于甲方的排列顺序在先者为准。</w:t>
      </w:r>
    </w:p>
    <w:p w14:paraId="44B2936F">
      <w:pPr>
        <w:spacing w:line="460" w:lineRule="exact"/>
        <w:ind w:firstLine="482" w:firstLineChars="200"/>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第十六条　合同生效及其它</w:t>
      </w:r>
    </w:p>
    <w:p w14:paraId="49E1EE2A">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1.本合同经双方法定代表人或授权代表（委托代理人）签字并加盖单位公章后生效。</w:t>
      </w:r>
    </w:p>
    <w:p w14:paraId="2C4C1B93">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2.合同正本一式柒份，甲方执肆份，乙方执贰份，采购代理机构执壹份，具有同等法律效力。自签订之日起两个工作日内，采购代理机构应当将合同副本报广西政采云平台备案。</w:t>
      </w:r>
    </w:p>
    <w:p w14:paraId="77379791">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3.合同执行中涉及采购资金和采购内容修改或补充的，须经同级政府采购监督管理办公室审批，并签书面补充协议报同级政府采购监督管理办公室备案，方可作为主合同不可分割的一部分。</w:t>
      </w:r>
    </w:p>
    <w:p w14:paraId="0DF6E72F">
      <w:pPr>
        <w:spacing w:line="46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4.本合同未尽事宜，遵照《中华人民共和国民法典》有关条文执行。</w:t>
      </w:r>
    </w:p>
    <w:p w14:paraId="15BB29CC">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（以下无正文为签章页）</w:t>
      </w:r>
    </w:p>
    <w:p w14:paraId="57704D69">
      <w:pPr>
        <w:spacing w:before="25" w:after="25"/>
        <w:jc w:val="left"/>
        <w:rPr>
          <w:rFonts w:hint="eastAsia" w:asciiTheme="minorEastAsia" w:hAnsiTheme="minorEastAsia" w:eastAsiaTheme="minorEastAsia" w:cstheme="minorEastAsia"/>
          <w:bCs/>
          <w:color w:val="000000" w:themeColor="text1"/>
          <w:spacing w:val="10"/>
          <w:sz w:val="24"/>
          <w:szCs w:val="24"/>
          <w:highlight w:val="none"/>
          <w14:textFill>
            <w14:solidFill>
              <w14:schemeClr w14:val="tx1"/>
            </w14:solidFill>
          </w14:textFill>
        </w:rPr>
      </w:pPr>
    </w:p>
    <w:tbl>
      <w:tblPr>
        <w:tblStyle w:val="46"/>
        <w:tblW w:w="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061"/>
      </w:tblGrid>
      <w:tr w14:paraId="0541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163" w:type="dxa"/>
            <w:vAlign w:val="center"/>
          </w:tcPr>
          <w:p w14:paraId="7347F088">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甲方（章）：           </w:t>
            </w:r>
          </w:p>
          <w:p w14:paraId="7B53C304">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钦州市第二人民医院</w:t>
            </w:r>
          </w:p>
          <w:p w14:paraId="0566F0C9">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0F3A18C">
            <w:pPr>
              <w:snapToGrid w:val="0"/>
              <w:spacing w:line="400" w:lineRule="exact"/>
              <w:ind w:firstLine="1080" w:firstLineChars="45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tc>
        <w:tc>
          <w:tcPr>
            <w:tcW w:w="4061" w:type="dxa"/>
            <w:vAlign w:val="center"/>
          </w:tcPr>
          <w:p w14:paraId="2043C2CC">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乙方（章）：              </w:t>
            </w:r>
          </w:p>
          <w:p w14:paraId="355BECE3">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7F9EEBA">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3310F4A">
            <w:pPr>
              <w:snapToGrid w:val="0"/>
              <w:spacing w:line="400" w:lineRule="exact"/>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年   月   日</w:t>
            </w:r>
          </w:p>
        </w:tc>
      </w:tr>
      <w:tr w14:paraId="6A4F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42A38E01">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单位地址：钦州市钦南区文峰南路219号</w:t>
            </w:r>
          </w:p>
        </w:tc>
        <w:tc>
          <w:tcPr>
            <w:tcW w:w="4061" w:type="dxa"/>
            <w:vAlign w:val="center"/>
          </w:tcPr>
          <w:p w14:paraId="3A328D45">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单位地址：</w:t>
            </w:r>
          </w:p>
        </w:tc>
      </w:tr>
      <w:tr w14:paraId="73BE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tcPr>
          <w:p w14:paraId="5AC96C13">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w:t>
            </w:r>
          </w:p>
          <w:p w14:paraId="7A7FADCA">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或委托代理人：</w:t>
            </w:r>
          </w:p>
        </w:tc>
        <w:tc>
          <w:tcPr>
            <w:tcW w:w="4061" w:type="dxa"/>
          </w:tcPr>
          <w:p w14:paraId="4F1DA3A2">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法定代表人（负责人或自然人）</w:t>
            </w:r>
          </w:p>
          <w:p w14:paraId="75F79F2C">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或委托代理人：</w:t>
            </w:r>
          </w:p>
        </w:tc>
      </w:tr>
      <w:tr w14:paraId="1CE5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332F8E0D">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w:t>
            </w:r>
          </w:p>
        </w:tc>
        <w:tc>
          <w:tcPr>
            <w:tcW w:w="4061" w:type="dxa"/>
            <w:vAlign w:val="center"/>
          </w:tcPr>
          <w:p w14:paraId="3C94AD60">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w:t>
            </w:r>
          </w:p>
        </w:tc>
      </w:tr>
      <w:tr w14:paraId="3105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0A639655">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开户银行：农行钦州金桥支行</w:t>
            </w:r>
          </w:p>
        </w:tc>
        <w:tc>
          <w:tcPr>
            <w:tcW w:w="4061" w:type="dxa"/>
            <w:vAlign w:val="center"/>
          </w:tcPr>
          <w:p w14:paraId="53376097">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开户银行：</w:t>
            </w:r>
          </w:p>
        </w:tc>
      </w:tr>
      <w:tr w14:paraId="5CC8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3424608B">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账号：20733401040002812</w:t>
            </w:r>
          </w:p>
        </w:tc>
        <w:tc>
          <w:tcPr>
            <w:tcW w:w="4061" w:type="dxa"/>
            <w:vAlign w:val="center"/>
          </w:tcPr>
          <w:p w14:paraId="528FA168">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账号：</w:t>
            </w:r>
          </w:p>
        </w:tc>
      </w:tr>
      <w:tr w14:paraId="0287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163" w:type="dxa"/>
            <w:vAlign w:val="center"/>
          </w:tcPr>
          <w:p w14:paraId="56C47C7A">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邮政编码：535099</w:t>
            </w:r>
          </w:p>
        </w:tc>
        <w:tc>
          <w:tcPr>
            <w:tcW w:w="4061" w:type="dxa"/>
            <w:vAlign w:val="center"/>
          </w:tcPr>
          <w:p w14:paraId="6AEB6FBD">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p>
        </w:tc>
      </w:tr>
      <w:tr w14:paraId="3C07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trPr>
        <w:tc>
          <w:tcPr>
            <w:tcW w:w="8224" w:type="dxa"/>
            <w:gridSpan w:val="2"/>
          </w:tcPr>
          <w:p w14:paraId="5455A003">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经办人：</w:t>
            </w:r>
          </w:p>
          <w:p w14:paraId="782FA76F">
            <w:pPr>
              <w:snapToGrid w:val="0"/>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C4CEA26">
            <w:pPr>
              <w:snapToGrid w:val="0"/>
              <w:spacing w:line="400" w:lineRule="exact"/>
              <w:ind w:firstLine="720" w:firstLineChars="300"/>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tc>
      </w:tr>
    </w:tbl>
    <w:p w14:paraId="60ECBB37">
      <w:pPr>
        <w:snapToGrid w:val="0"/>
        <w:ind w:left="560" w:hanging="480" w:hanging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1327CA2C">
      <w:pPr>
        <w:widowControl/>
        <w:jc w:val="left"/>
        <w:rPr>
          <w:rFonts w:hint="eastAsia" w:asciiTheme="minorEastAsia" w:hAnsiTheme="minorEastAsia" w:eastAsiaTheme="minorEastAsia" w:cstheme="minorEastAsia"/>
          <w:bCs/>
          <w:color w:val="000000" w:themeColor="text1"/>
          <w:spacing w:val="10"/>
          <w:kern w:val="0"/>
          <w:sz w:val="24"/>
          <w:szCs w:val="24"/>
          <w:highlight w:val="none"/>
          <w14:textFill>
            <w14:solidFill>
              <w14:schemeClr w14:val="tx1"/>
            </w14:solidFill>
          </w14:textFill>
        </w:rPr>
      </w:pPr>
    </w:p>
    <w:p w14:paraId="107E6D10">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EF0D50D">
      <w:pPr>
        <w:spacing w:line="36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ACE5C06">
      <w:pP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br w:type="page"/>
      </w:r>
    </w:p>
    <w:p w14:paraId="1E2465B7">
      <w:pPr>
        <w:snapToGrid w:val="0"/>
        <w:jc w:val="center"/>
        <w:rPr>
          <w:rFonts w:ascii="仿宋" w:hAnsi="仿宋" w:eastAsia="仿宋" w:cs="仿宋"/>
          <w:b/>
          <w:bCs/>
          <w:color w:val="000000" w:themeColor="text1"/>
          <w:kern w:val="0"/>
          <w:sz w:val="24"/>
          <w:highlight w:val="none"/>
          <w14:textFill>
            <w14:solidFill>
              <w14:schemeClr w14:val="tx1"/>
            </w14:solidFill>
          </w14:textFill>
        </w:rPr>
      </w:pPr>
    </w:p>
    <w:p w14:paraId="65491D7B">
      <w:pPr>
        <w:pStyle w:val="19"/>
        <w:jc w:val="center"/>
        <w:rPr>
          <w:rFonts w:ascii="宋体" w:hAnsi="宋体" w:cs="宋体"/>
          <w:b/>
          <w:bCs/>
          <w:color w:val="000000" w:themeColor="text1"/>
          <w:spacing w:val="-20"/>
          <w:kern w:val="44"/>
          <w:sz w:val="48"/>
          <w:szCs w:val="48"/>
          <w:highlight w:val="none"/>
          <w14:textFill>
            <w14:solidFill>
              <w14:schemeClr w14:val="tx1"/>
            </w14:solidFill>
          </w14:textFill>
        </w:rPr>
      </w:pPr>
    </w:p>
    <w:p w14:paraId="6C2F32D3">
      <w:pPr>
        <w:pStyle w:val="19"/>
        <w:jc w:val="center"/>
        <w:rPr>
          <w:rFonts w:hint="eastAsia" w:ascii="宋体" w:hAnsi="宋体" w:cs="宋体"/>
          <w:b/>
          <w:bCs/>
          <w:color w:val="000000" w:themeColor="text1"/>
          <w:spacing w:val="-20"/>
          <w:kern w:val="44"/>
          <w:sz w:val="48"/>
          <w:szCs w:val="48"/>
          <w:highlight w:val="none"/>
          <w14:textFill>
            <w14:solidFill>
              <w14:schemeClr w14:val="tx1"/>
            </w14:solidFill>
          </w14:textFill>
        </w:rPr>
      </w:pPr>
    </w:p>
    <w:p w14:paraId="6172B762">
      <w:pPr>
        <w:pStyle w:val="19"/>
        <w:jc w:val="center"/>
        <w:rPr>
          <w:rFonts w:hint="eastAsia" w:ascii="宋体" w:hAnsi="宋体" w:cs="宋体"/>
          <w:b/>
          <w:bCs/>
          <w:color w:val="000000" w:themeColor="text1"/>
          <w:spacing w:val="-20"/>
          <w:kern w:val="44"/>
          <w:sz w:val="48"/>
          <w:szCs w:val="48"/>
          <w:highlight w:val="none"/>
          <w14:textFill>
            <w14:solidFill>
              <w14:schemeClr w14:val="tx1"/>
            </w14:solidFill>
          </w14:textFill>
        </w:rPr>
      </w:pPr>
    </w:p>
    <w:p w14:paraId="4156D189">
      <w:pPr>
        <w:snapToGrid w:val="0"/>
        <w:jc w:val="center"/>
        <w:rPr>
          <w:rFonts w:ascii="宋体" w:hAnsi="宋体"/>
          <w:bCs/>
          <w:color w:val="000000" w:themeColor="text1"/>
          <w:sz w:val="32"/>
          <w:szCs w:val="32"/>
          <w:highlight w:val="none"/>
          <w14:textFill>
            <w14:solidFill>
              <w14:schemeClr w14:val="tx1"/>
            </w14:solidFill>
          </w14:textFill>
        </w:rPr>
      </w:pPr>
    </w:p>
    <w:p w14:paraId="5816F633">
      <w:pPr>
        <w:snapToGrid w:val="0"/>
        <w:spacing w:line="480" w:lineRule="auto"/>
        <w:rPr>
          <w:rFonts w:hint="eastAsia" w:ascii="宋体" w:hAnsi="宋体"/>
          <w:bCs/>
          <w:color w:val="000000" w:themeColor="text1"/>
          <w:sz w:val="32"/>
          <w:szCs w:val="32"/>
          <w:highlight w:val="none"/>
          <w14:textFill>
            <w14:solidFill>
              <w14:schemeClr w14:val="tx1"/>
            </w14:solidFill>
          </w14:textFill>
        </w:rPr>
      </w:pPr>
    </w:p>
    <w:p w14:paraId="16400FE2">
      <w:pPr>
        <w:snapToGrid w:val="0"/>
        <w:jc w:val="center"/>
        <w:rPr>
          <w:rFonts w:hint="eastAsia" w:ascii="宋体" w:hAnsi="宋体"/>
          <w:bCs/>
          <w:color w:val="000000" w:themeColor="text1"/>
          <w:sz w:val="32"/>
          <w:szCs w:val="32"/>
          <w:highlight w:val="none"/>
          <w14:textFill>
            <w14:solidFill>
              <w14:schemeClr w14:val="tx1"/>
            </w14:solidFill>
          </w14:textFill>
        </w:rPr>
      </w:pPr>
    </w:p>
    <w:p w14:paraId="15FC0693">
      <w:pPr>
        <w:snapToGrid w:val="0"/>
        <w:jc w:val="center"/>
        <w:rPr>
          <w:rFonts w:hint="eastAsia" w:ascii="宋体" w:hAnsi="宋体"/>
          <w:bCs/>
          <w:color w:val="000000" w:themeColor="text1"/>
          <w:sz w:val="32"/>
          <w:szCs w:val="32"/>
          <w:highlight w:val="none"/>
          <w14:textFill>
            <w14:solidFill>
              <w14:schemeClr w14:val="tx1"/>
            </w14:solidFill>
          </w14:textFill>
        </w:rPr>
      </w:pPr>
    </w:p>
    <w:p w14:paraId="6A291740">
      <w:pPr>
        <w:snapToGrid w:val="0"/>
        <w:jc w:val="center"/>
        <w:rPr>
          <w:rFonts w:hint="eastAsia" w:ascii="宋体" w:hAnsi="宋体"/>
          <w:bCs/>
          <w:color w:val="000000" w:themeColor="text1"/>
          <w:sz w:val="32"/>
          <w:szCs w:val="32"/>
          <w:highlight w:val="none"/>
          <w14:textFill>
            <w14:solidFill>
              <w14:schemeClr w14:val="tx1"/>
            </w14:solidFill>
          </w14:textFill>
        </w:rPr>
      </w:pPr>
    </w:p>
    <w:p w14:paraId="785E2629">
      <w:pPr>
        <w:snapToGrid w:val="0"/>
        <w:jc w:val="center"/>
        <w:rPr>
          <w:rFonts w:hint="eastAsia" w:ascii="宋体" w:hAnsi="宋体"/>
          <w:bCs/>
          <w:color w:val="000000" w:themeColor="text1"/>
          <w:sz w:val="32"/>
          <w:szCs w:val="32"/>
          <w:highlight w:val="none"/>
          <w14:textFill>
            <w14:solidFill>
              <w14:schemeClr w14:val="tx1"/>
            </w14:solidFill>
          </w14:textFill>
        </w:rPr>
      </w:pPr>
    </w:p>
    <w:p w14:paraId="4F6C9FE7">
      <w:pPr>
        <w:snapToGrid w:val="0"/>
        <w:jc w:val="center"/>
        <w:rPr>
          <w:rFonts w:hint="eastAsia" w:ascii="宋体" w:hAnsi="宋体"/>
          <w:bCs/>
          <w:color w:val="000000" w:themeColor="text1"/>
          <w:sz w:val="32"/>
          <w:szCs w:val="32"/>
          <w:highlight w:val="none"/>
          <w14:textFill>
            <w14:solidFill>
              <w14:schemeClr w14:val="tx1"/>
            </w14:solidFill>
          </w14:textFill>
        </w:rPr>
      </w:pPr>
    </w:p>
    <w:p w14:paraId="09D85A58">
      <w:pPr>
        <w:snapToGrid w:val="0"/>
        <w:jc w:val="center"/>
        <w:rPr>
          <w:rFonts w:hint="eastAsia" w:ascii="宋体" w:hAnsi="宋体"/>
          <w:bCs/>
          <w:color w:val="000000" w:themeColor="text1"/>
          <w:sz w:val="32"/>
          <w:szCs w:val="32"/>
          <w:highlight w:val="none"/>
          <w14:textFill>
            <w14:solidFill>
              <w14:schemeClr w14:val="tx1"/>
            </w14:solidFill>
          </w14:textFill>
        </w:rPr>
      </w:pPr>
    </w:p>
    <w:p w14:paraId="63D1FA19">
      <w:pPr>
        <w:snapToGrid w:val="0"/>
        <w:jc w:val="center"/>
        <w:rPr>
          <w:rFonts w:hint="eastAsia" w:ascii="宋体" w:hAnsi="宋体"/>
          <w:bCs/>
          <w:color w:val="000000" w:themeColor="text1"/>
          <w:sz w:val="32"/>
          <w:szCs w:val="32"/>
          <w:highlight w:val="none"/>
          <w14:textFill>
            <w14:solidFill>
              <w14:schemeClr w14:val="tx1"/>
            </w14:solidFill>
          </w14:textFill>
        </w:rPr>
      </w:pPr>
    </w:p>
    <w:p w14:paraId="423900F9">
      <w:pPr>
        <w:snapToGrid w:val="0"/>
        <w:jc w:val="center"/>
        <w:rPr>
          <w:rFonts w:hint="eastAsia" w:ascii="宋体" w:hAnsi="宋体"/>
          <w:bCs/>
          <w:color w:val="000000" w:themeColor="text1"/>
          <w:sz w:val="32"/>
          <w:szCs w:val="32"/>
          <w:highlight w:val="none"/>
          <w14:textFill>
            <w14:solidFill>
              <w14:schemeClr w14:val="tx1"/>
            </w14:solidFill>
          </w14:textFill>
        </w:rPr>
      </w:pPr>
    </w:p>
    <w:p w14:paraId="1558FDE3">
      <w:pPr>
        <w:snapToGrid w:val="0"/>
        <w:jc w:val="center"/>
        <w:rPr>
          <w:rFonts w:hint="eastAsia" w:ascii="宋体" w:hAnsi="宋体"/>
          <w:bCs/>
          <w:color w:val="000000" w:themeColor="text1"/>
          <w:sz w:val="32"/>
          <w:szCs w:val="32"/>
          <w:highlight w:val="none"/>
          <w14:textFill>
            <w14:solidFill>
              <w14:schemeClr w14:val="tx1"/>
            </w14:solidFill>
          </w14:textFill>
        </w:rPr>
      </w:pPr>
    </w:p>
    <w:p w14:paraId="691B9983">
      <w:pPr>
        <w:snapToGrid w:val="0"/>
        <w:jc w:val="center"/>
        <w:rPr>
          <w:rFonts w:hint="eastAsia" w:ascii="宋体" w:hAnsi="宋体"/>
          <w:bCs/>
          <w:color w:val="000000" w:themeColor="text1"/>
          <w:sz w:val="32"/>
          <w:szCs w:val="32"/>
          <w:highlight w:val="none"/>
          <w14:textFill>
            <w14:solidFill>
              <w14:schemeClr w14:val="tx1"/>
            </w14:solidFill>
          </w14:textFill>
        </w:rPr>
      </w:pPr>
    </w:p>
    <w:p w14:paraId="72548C1B">
      <w:pPr>
        <w:snapToGrid w:val="0"/>
        <w:jc w:val="center"/>
        <w:rPr>
          <w:rFonts w:hint="eastAsia" w:ascii="宋体" w:hAnsi="宋体"/>
          <w:bCs/>
          <w:color w:val="000000" w:themeColor="text1"/>
          <w:sz w:val="32"/>
          <w:szCs w:val="32"/>
          <w:highlight w:val="none"/>
          <w14:textFill>
            <w14:solidFill>
              <w14:schemeClr w14:val="tx1"/>
            </w14:solidFill>
          </w14:textFill>
        </w:rPr>
      </w:pPr>
    </w:p>
    <w:p w14:paraId="1E3A7333">
      <w:pPr>
        <w:pStyle w:val="2"/>
        <w:jc w:val="center"/>
        <w:rPr>
          <w:rFonts w:hint="eastAsia"/>
          <w:color w:val="000000" w:themeColor="text1"/>
          <w:highlight w:val="none"/>
          <w14:textFill>
            <w14:solidFill>
              <w14:schemeClr w14:val="tx1"/>
            </w14:solidFill>
          </w14:textFill>
        </w:rPr>
      </w:pPr>
      <w:bookmarkStart w:id="10" w:name="_Toc17283"/>
      <w:r>
        <w:rPr>
          <w:rFonts w:hint="eastAsia"/>
          <w:color w:val="000000" w:themeColor="text1"/>
          <w:highlight w:val="none"/>
          <w14:textFill>
            <w14:solidFill>
              <w14:schemeClr w14:val="tx1"/>
            </w14:solidFill>
          </w14:textFill>
        </w:rPr>
        <w:t>第六章　投标文件格式</w:t>
      </w:r>
      <w:bookmarkEnd w:id="10"/>
    </w:p>
    <w:p w14:paraId="506AE432">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3C698092">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4EB3F90F">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F5258C4">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4C1399B8">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7E421701">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528F8DB2">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6AB75E68">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4C30A416">
      <w:pPr>
        <w:snapToGrid w:val="0"/>
        <w:spacing w:before="50" w:after="50"/>
        <w:outlineLvl w:val="1"/>
        <w:rPr>
          <w:rFonts w:hint="eastAsia" w:ascii="宋体" w:hAnsi="宋体"/>
          <w:color w:val="000000" w:themeColor="text1"/>
          <w:sz w:val="32"/>
          <w:szCs w:val="20"/>
          <w:highlight w:val="none"/>
          <w14:textFill>
            <w14:solidFill>
              <w14:schemeClr w14:val="tx1"/>
            </w14:solidFill>
          </w14:textFill>
        </w:rPr>
      </w:pPr>
    </w:p>
    <w:p w14:paraId="204DB637">
      <w:pPr>
        <w:snapToGrid w:val="0"/>
        <w:spacing w:before="120" w:beforeLines="50" w:after="50"/>
        <w:jc w:val="center"/>
        <w:outlineLvl w:val="1"/>
        <w:rPr>
          <w:rFonts w:hint="eastAsia" w:ascii="宋体" w:hAnsi="宋体"/>
          <w:color w:val="000000" w:themeColor="text1"/>
          <w:highlight w:val="none"/>
          <w14:textFill>
            <w14:solidFill>
              <w14:schemeClr w14:val="tx1"/>
            </w14:solidFill>
          </w14:textFill>
        </w:rPr>
      </w:pPr>
    </w:p>
    <w:p w14:paraId="38610E89">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一、报价文件格式</w:t>
      </w:r>
    </w:p>
    <w:p w14:paraId="7C1C0F87">
      <w:pPr>
        <w:snapToGrid w:val="0"/>
        <w:spacing w:before="120" w:beforeLines="50" w:after="50" w:line="360" w:lineRule="auto"/>
        <w:ind w:left="142"/>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报价文件封面格式： </w:t>
      </w:r>
    </w:p>
    <w:p w14:paraId="7D98C013">
      <w:pPr>
        <w:snapToGrid w:val="0"/>
        <w:spacing w:before="120" w:beforeLines="50" w:after="50" w:line="360" w:lineRule="auto"/>
        <w:ind w:left="142"/>
        <w:jc w:val="center"/>
        <w:rPr>
          <w:rFonts w:hint="eastAsia" w:ascii="宋体" w:hAnsi="宋体" w:eastAsia="方正小标宋简体"/>
          <w:bCs/>
          <w:color w:val="000000" w:themeColor="text1"/>
          <w:sz w:val="48"/>
          <w:szCs w:val="48"/>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247DAD8A">
      <w:pPr>
        <w:snapToGrid w:val="0"/>
        <w:spacing w:before="120" w:beforeLines="50" w:after="50" w:line="400" w:lineRule="exact"/>
        <w:jc w:val="left"/>
        <w:rPr>
          <w:rFonts w:hint="eastAsia" w:ascii="宋体" w:hAnsi="宋体" w:eastAsia="方正小标宋简体"/>
          <w:bCs/>
          <w:color w:val="000000" w:themeColor="text1"/>
          <w:sz w:val="48"/>
          <w:szCs w:val="48"/>
          <w:highlight w:val="none"/>
          <w14:textFill>
            <w14:solidFill>
              <w14:schemeClr w14:val="tx1"/>
            </w14:solidFill>
          </w14:textFill>
        </w:rPr>
      </w:pPr>
    </w:p>
    <w:p w14:paraId="70E0D590">
      <w:pPr>
        <w:snapToGrid w:val="0"/>
        <w:spacing w:before="120" w:beforeLines="50" w:after="50" w:line="4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报  价  文  件</w:t>
      </w:r>
    </w:p>
    <w:p w14:paraId="711A012F">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16CBFF2A">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5E26EBAA">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728A6930">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5C1739EE">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3912E2E8">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2F5F0D3D">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01BA0156">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3868A44B">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1CE1D8B3">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4E7A8B47">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2931A9A5">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06FB3CF0">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64D25005">
      <w:pPr>
        <w:pStyle w:val="7"/>
        <w:snapToGrid w:val="0"/>
        <w:spacing w:before="50" w:after="50" w:line="400" w:lineRule="exact"/>
        <w:ind w:firstLine="960" w:firstLineChars="400"/>
        <w:rPr>
          <w:rFonts w:hint="eastAsia" w:ascii="宋体" w:hAnsi="宋体"/>
          <w:bCs/>
          <w:color w:val="000000" w:themeColor="text1"/>
          <w:sz w:val="24"/>
          <w:szCs w:val="24"/>
          <w:highlight w:val="none"/>
          <w14:textFill>
            <w14:solidFill>
              <w14:schemeClr w14:val="tx1"/>
            </w14:solidFill>
          </w14:textFill>
        </w:rPr>
      </w:pPr>
    </w:p>
    <w:p w14:paraId="2A8C3AC9">
      <w:pPr>
        <w:snapToGrid w:val="0"/>
        <w:spacing w:before="120" w:beforeLines="50" w:after="50" w:line="400" w:lineRule="exact"/>
        <w:rPr>
          <w:rFonts w:hint="eastAsia"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8F24157">
      <w:pPr>
        <w:snapToGrid w:val="0"/>
        <w:spacing w:before="120" w:beforeLines="50" w:after="50"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报价文件目录</w:t>
      </w:r>
    </w:p>
    <w:p w14:paraId="7E4FDE72">
      <w:pPr>
        <w:snapToGrid w:val="0"/>
        <w:spacing w:before="50" w:after="120" w:afterLines="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690F439F">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69C8342F">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5199881C">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13796A10">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投标函格式：</w:t>
      </w:r>
    </w:p>
    <w:p w14:paraId="1B500921">
      <w:pPr>
        <w:snapToGrid w:val="0"/>
        <w:spacing w:before="120" w:beforeLines="50" w:after="50" w:line="360" w:lineRule="auto"/>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 标 函</w:t>
      </w:r>
    </w:p>
    <w:p w14:paraId="782871D5">
      <w:pPr>
        <w:snapToGrid w:val="0"/>
        <w:spacing w:before="120" w:beforeLines="50" w:after="50" w:line="320" w:lineRule="exact"/>
        <w:rPr>
          <w:rFonts w:hint="eastAsia" w:ascii="宋体" w:hAnsi="宋体"/>
          <w:b/>
          <w:color w:val="000000" w:themeColor="text1"/>
          <w:sz w:val="32"/>
          <w:szCs w:val="32"/>
          <w:highlight w:val="none"/>
          <w14:textFill>
            <w14:solidFill>
              <w14:schemeClr w14:val="tx1"/>
            </w14:solidFill>
          </w14:textFill>
        </w:rPr>
      </w:pPr>
    </w:p>
    <w:p w14:paraId="4C55DBC3">
      <w:p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60327C68">
      <w:pPr>
        <w:spacing w:line="360" w:lineRule="auto"/>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）的招标文件，签字代表______</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（姓名）经正式授权并代表投标人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（投标人名称）提交投标文件。</w:t>
      </w:r>
    </w:p>
    <w:p w14:paraId="1C584173">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据此函，我方宣布同意如下：</w:t>
      </w:r>
    </w:p>
    <w:p w14:paraId="36959DF0">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13128DD4">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3998A282">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3.本投标有效期自投标截止之日起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5B8DC36">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49F0C1E7">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5.我方同意按照贵方要求提供与投标有关的一切数据或者资料。</w:t>
      </w:r>
    </w:p>
    <w:p w14:paraId="149ADE30">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6.我方向贵方提交的所有投标文件、资料都是准确的和真实的。</w:t>
      </w:r>
    </w:p>
    <w:p w14:paraId="3A95BF69">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0C108C4E">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8.根据</w:t>
      </w:r>
      <w:r>
        <w:rPr>
          <w:rFonts w:ascii="宋体" w:hAnsi="宋体"/>
          <w:color w:val="000000" w:themeColor="text1"/>
          <w:sz w:val="24"/>
          <w:highlight w:val="none"/>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但政府采购合同中涉及国家秘密、商业秘密的内容除外。</w:t>
      </w:r>
      <w:r>
        <w:rPr>
          <w:rFonts w:hint="eastAsia" w:ascii="宋体" w:hAnsi="宋体"/>
          <w:color w:val="000000" w:themeColor="text1"/>
          <w:sz w:val="24"/>
          <w:highlight w:val="none"/>
          <w14:textFill>
            <w14:solidFill>
              <w14:schemeClr w14:val="tx1"/>
            </w14:solidFill>
          </w14:textFill>
        </w:rPr>
        <w:t>我方就对本次投标文件进行注明如下：（两项内容中必须选择一项）</w:t>
      </w:r>
    </w:p>
    <w:p w14:paraId="59DAA63A">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内容中</w:t>
      </w:r>
      <w:r>
        <w:rPr>
          <w:rFonts w:hint="eastAsia" w:ascii="宋体" w:hAnsi="宋体"/>
          <w:color w:val="000000" w:themeColor="text1"/>
          <w:sz w:val="24"/>
          <w:highlight w:val="none"/>
          <w14:textFill>
            <w14:solidFill>
              <w14:schemeClr w14:val="tx1"/>
            </w14:solidFill>
          </w14:textFill>
        </w:rPr>
        <w:t>未</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w:t>
      </w:r>
    </w:p>
    <w:p w14:paraId="4E887600">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的</w:t>
      </w:r>
      <w:r>
        <w:rPr>
          <w:rFonts w:ascii="宋体" w:hAnsi="宋体" w:cs="宋体"/>
          <w:color w:val="000000" w:themeColor="text1"/>
          <w:kern w:val="0"/>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2181C9C">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9.与本项目有关的一切正式往来信函请寄：</w:t>
      </w:r>
    </w:p>
    <w:p w14:paraId="7CE592BD">
      <w:pPr>
        <w:spacing w:line="360" w:lineRule="auto"/>
        <w:ind w:firstLine="480" w:firstLineChars="200"/>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14:paraId="07494018">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电子邮箱：</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2817EBC9">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p>
    <w:p w14:paraId="678B894F">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银行账号：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6B9E87A">
      <w:pPr>
        <w:pStyle w:val="19"/>
        <w:rPr>
          <w:rFonts w:hint="eastAsia"/>
          <w:color w:val="000000" w:themeColor="text1"/>
          <w:highlight w:val="none"/>
          <w14:textFill>
            <w14:solidFill>
              <w14:schemeClr w14:val="tx1"/>
            </w14:solidFill>
          </w14:textFill>
        </w:rPr>
      </w:pPr>
    </w:p>
    <w:p w14:paraId="07DEC5EE">
      <w:pPr>
        <w:spacing w:line="360" w:lineRule="auto"/>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法定代表人或者委托代理人（签字或者电子签名）：_______ </w:t>
      </w:r>
    </w:p>
    <w:p w14:paraId="3D2DAC18">
      <w:pPr>
        <w:pStyle w:val="25"/>
        <w:spacing w:line="360" w:lineRule="auto"/>
        <w:contextualSpacing/>
        <w:jc w:val="center"/>
        <w:rPr>
          <w:rFonts w:hint="eastAsia"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投标人名称（电子签章）：</w:t>
      </w:r>
    </w:p>
    <w:p w14:paraId="0FEE4588">
      <w:pPr>
        <w:pStyle w:val="25"/>
        <w:spacing w:line="360" w:lineRule="auto"/>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0388EA17">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开标一览表（货物类格式）</w:t>
      </w:r>
    </w:p>
    <w:p w14:paraId="70F83E2E">
      <w:pPr>
        <w:snapToGrid w:val="0"/>
        <w:spacing w:before="50" w:after="50"/>
        <w:jc w:val="center"/>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p>
    <w:p w14:paraId="26725547">
      <w:pPr>
        <w:snapToGrid w:val="0"/>
        <w:spacing w:before="50" w:after="50"/>
        <w:jc w:val="center"/>
        <w:rPr>
          <w:rFonts w:hint="eastAsia" w:ascii="宋体" w:hAnsi="宋体"/>
          <w:b/>
          <w:color w:val="000000" w:themeColor="text1"/>
          <w:sz w:val="30"/>
          <w:szCs w:val="20"/>
          <w:highlight w:val="none"/>
          <w14:textFill>
            <w14:solidFill>
              <w14:schemeClr w14:val="tx1"/>
            </w14:solidFill>
          </w14:textFill>
        </w:rPr>
      </w:pPr>
    </w:p>
    <w:p w14:paraId="188EF612">
      <w:pPr>
        <w:snapToGrid w:val="0"/>
        <w:spacing w:before="50" w:after="50"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项目编号：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分标：</w:t>
      </w:r>
    </w:p>
    <w:p w14:paraId="522ABF51">
      <w:pPr>
        <w:snapToGrid w:val="0"/>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                       单位：元</w:t>
      </w:r>
    </w:p>
    <w:tbl>
      <w:tblPr>
        <w:tblStyle w:val="46"/>
        <w:tblW w:w="5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1180"/>
        <w:gridCol w:w="696"/>
        <w:gridCol w:w="1180"/>
        <w:gridCol w:w="723"/>
        <w:gridCol w:w="949"/>
        <w:gridCol w:w="971"/>
        <w:gridCol w:w="2247"/>
        <w:gridCol w:w="1233"/>
      </w:tblGrid>
      <w:tr w14:paraId="66CF7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67B951F7">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597" w:type="pct"/>
            <w:tcBorders>
              <w:top w:val="single" w:color="auto" w:sz="4" w:space="0"/>
              <w:left w:val="single" w:color="auto" w:sz="4" w:space="0"/>
              <w:bottom w:val="single" w:color="auto" w:sz="4" w:space="0"/>
              <w:right w:val="single" w:color="auto" w:sz="4" w:space="0"/>
            </w:tcBorders>
            <w:noWrap/>
            <w:vAlign w:val="center"/>
          </w:tcPr>
          <w:p w14:paraId="2C809F12">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标的名称</w:t>
            </w:r>
          </w:p>
        </w:tc>
        <w:tc>
          <w:tcPr>
            <w:tcW w:w="352" w:type="pct"/>
            <w:tcBorders>
              <w:top w:val="single" w:color="auto" w:sz="4" w:space="0"/>
              <w:left w:val="single" w:color="auto" w:sz="4" w:space="0"/>
              <w:bottom w:val="single" w:color="auto" w:sz="4" w:space="0"/>
              <w:right w:val="single" w:color="auto" w:sz="4" w:space="0"/>
            </w:tcBorders>
            <w:noWrap/>
            <w:vAlign w:val="center"/>
          </w:tcPr>
          <w:p w14:paraId="1F76C485">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品牌</w:t>
            </w:r>
          </w:p>
        </w:tc>
        <w:tc>
          <w:tcPr>
            <w:tcW w:w="597" w:type="pct"/>
            <w:tcBorders>
              <w:top w:val="single" w:color="auto" w:sz="4" w:space="0"/>
              <w:left w:val="single" w:color="auto" w:sz="4" w:space="0"/>
              <w:bottom w:val="single" w:color="auto" w:sz="4" w:space="0"/>
              <w:right w:val="single" w:color="auto" w:sz="4" w:space="0"/>
            </w:tcBorders>
            <w:noWrap/>
            <w:vAlign w:val="center"/>
          </w:tcPr>
          <w:p w14:paraId="3E0661EA">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366" w:type="pct"/>
            <w:tcBorders>
              <w:top w:val="single" w:color="auto" w:sz="4" w:space="0"/>
              <w:left w:val="single" w:color="auto" w:sz="4" w:space="0"/>
              <w:bottom w:val="single" w:color="auto" w:sz="4" w:space="0"/>
              <w:right w:val="single" w:color="auto" w:sz="4" w:space="0"/>
            </w:tcBorders>
            <w:noWrap/>
            <w:vAlign w:val="center"/>
          </w:tcPr>
          <w:p w14:paraId="40F5D302">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数量及单位①</w:t>
            </w:r>
          </w:p>
        </w:tc>
        <w:tc>
          <w:tcPr>
            <w:tcW w:w="480" w:type="pct"/>
            <w:tcBorders>
              <w:top w:val="single" w:color="auto" w:sz="4" w:space="0"/>
              <w:left w:val="single" w:color="auto" w:sz="4" w:space="0"/>
              <w:bottom w:val="single" w:color="auto" w:sz="4" w:space="0"/>
              <w:right w:val="single" w:color="auto" w:sz="4" w:space="0"/>
            </w:tcBorders>
            <w:noWrap/>
            <w:vAlign w:val="center"/>
          </w:tcPr>
          <w:p w14:paraId="2B6CFCA4">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单价</w:t>
            </w:r>
          </w:p>
          <w:p w14:paraId="356A3C73">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②</w:t>
            </w:r>
          </w:p>
        </w:tc>
        <w:tc>
          <w:tcPr>
            <w:tcW w:w="491" w:type="pct"/>
            <w:tcBorders>
              <w:top w:val="single" w:color="auto" w:sz="4" w:space="0"/>
              <w:left w:val="single" w:color="auto" w:sz="4" w:space="0"/>
              <w:bottom w:val="single" w:color="auto" w:sz="4" w:space="0"/>
              <w:right w:val="single" w:color="auto" w:sz="4" w:space="0"/>
            </w:tcBorders>
            <w:noWrap/>
            <w:vAlign w:val="center"/>
          </w:tcPr>
          <w:p w14:paraId="7F3F655B">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投标报价</w:t>
            </w:r>
          </w:p>
          <w:p w14:paraId="02F4EC02">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③</w:t>
            </w:r>
            <w:r>
              <w:rPr>
                <w:rFonts w:hint="eastAsia" w:ascii="宋体" w:hAnsi="宋体"/>
                <w:b/>
                <w:color w:val="000000" w:themeColor="text1"/>
                <w:sz w:val="24"/>
                <w:highlight w:val="none"/>
                <w14:textFill>
                  <w14:solidFill>
                    <w14:schemeClr w14:val="tx1"/>
                  </w14:solidFill>
                </w14:textFill>
              </w:rPr>
              <w:t>=①×②</w:t>
            </w:r>
          </w:p>
        </w:tc>
        <w:tc>
          <w:tcPr>
            <w:tcW w:w="1137" w:type="pct"/>
            <w:tcBorders>
              <w:top w:val="single" w:color="auto" w:sz="4" w:space="0"/>
              <w:left w:val="single" w:color="auto" w:sz="4" w:space="0"/>
              <w:bottom w:val="single" w:color="auto" w:sz="4" w:space="0"/>
              <w:right w:val="single" w:color="auto" w:sz="4" w:space="0"/>
            </w:tcBorders>
            <w:noWrap/>
          </w:tcPr>
          <w:p w14:paraId="5A3F99B5">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医疗器械注册证</w:t>
            </w:r>
            <w:r>
              <w:rPr>
                <w:rFonts w:hint="eastAsia" w:ascii="宋体" w:hAnsi="宋体"/>
                <w:b/>
                <w:color w:val="000000" w:themeColor="text1"/>
                <w:sz w:val="24"/>
                <w:highlight w:val="none"/>
                <w14:textFill>
                  <w14:solidFill>
                    <w14:schemeClr w14:val="tx1"/>
                  </w14:solidFill>
                </w14:textFill>
              </w:rPr>
              <w:t>名称及编号（非医疗设备可不填，用“/”表示）</w:t>
            </w:r>
          </w:p>
        </w:tc>
        <w:tc>
          <w:tcPr>
            <w:tcW w:w="624" w:type="pct"/>
            <w:tcBorders>
              <w:top w:val="single" w:color="auto" w:sz="4" w:space="0"/>
              <w:left w:val="single" w:color="auto" w:sz="4" w:space="0"/>
              <w:bottom w:val="single" w:color="auto" w:sz="4" w:space="0"/>
              <w:right w:val="single" w:color="auto" w:sz="4" w:space="0"/>
            </w:tcBorders>
            <w:noWrap/>
            <w:vAlign w:val="center"/>
          </w:tcPr>
          <w:p w14:paraId="075BD3F4">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产品合格证名称</w:t>
            </w:r>
          </w:p>
        </w:tc>
      </w:tr>
      <w:tr w14:paraId="68108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3687E0E2">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597" w:type="pct"/>
            <w:tcBorders>
              <w:top w:val="single" w:color="auto" w:sz="4" w:space="0"/>
              <w:left w:val="single" w:color="auto" w:sz="4" w:space="0"/>
              <w:bottom w:val="single" w:color="auto" w:sz="4" w:space="0"/>
              <w:right w:val="single" w:color="auto" w:sz="4" w:space="0"/>
            </w:tcBorders>
            <w:noWrap/>
            <w:vAlign w:val="center"/>
          </w:tcPr>
          <w:p w14:paraId="070B5B7D">
            <w:pPr>
              <w:snapToGrid w:val="0"/>
              <w:spacing w:before="50" w:after="50" w:line="360" w:lineRule="auto"/>
              <w:jc w:val="center"/>
              <w:rPr>
                <w:rFonts w:ascii="宋体" w:hAnsi="宋体"/>
                <w:color w:val="000000" w:themeColor="text1"/>
                <w:sz w:val="24"/>
                <w:highlight w:val="none"/>
                <w14:textFill>
                  <w14:solidFill>
                    <w14:schemeClr w14:val="tx1"/>
                  </w14:solidFill>
                </w14:textFill>
              </w:rPr>
            </w:pPr>
          </w:p>
        </w:tc>
        <w:tc>
          <w:tcPr>
            <w:tcW w:w="352" w:type="pct"/>
            <w:tcBorders>
              <w:top w:val="single" w:color="auto" w:sz="4" w:space="0"/>
              <w:left w:val="single" w:color="auto" w:sz="4" w:space="0"/>
              <w:bottom w:val="single" w:color="auto" w:sz="4" w:space="0"/>
              <w:right w:val="single" w:color="auto" w:sz="4" w:space="0"/>
            </w:tcBorders>
            <w:noWrap/>
            <w:vAlign w:val="center"/>
          </w:tcPr>
          <w:p w14:paraId="130ED1AA">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noWrap/>
          </w:tcPr>
          <w:p w14:paraId="253A5418">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7F567A8B">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80" w:type="pct"/>
            <w:tcBorders>
              <w:top w:val="single" w:color="auto" w:sz="4" w:space="0"/>
              <w:left w:val="single" w:color="auto" w:sz="4" w:space="0"/>
              <w:bottom w:val="single" w:color="auto" w:sz="4" w:space="0"/>
              <w:right w:val="single" w:color="auto" w:sz="4" w:space="0"/>
            </w:tcBorders>
            <w:noWrap/>
            <w:vAlign w:val="center"/>
          </w:tcPr>
          <w:p w14:paraId="4111799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91" w:type="pct"/>
            <w:tcBorders>
              <w:top w:val="single" w:color="auto" w:sz="4" w:space="0"/>
              <w:left w:val="single" w:color="auto" w:sz="4" w:space="0"/>
              <w:bottom w:val="single" w:color="auto" w:sz="4" w:space="0"/>
              <w:right w:val="single" w:color="auto" w:sz="4" w:space="0"/>
            </w:tcBorders>
            <w:noWrap/>
            <w:vAlign w:val="center"/>
          </w:tcPr>
          <w:p w14:paraId="084778A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137" w:type="pct"/>
            <w:tcBorders>
              <w:top w:val="single" w:color="auto" w:sz="4" w:space="0"/>
              <w:left w:val="single" w:color="auto" w:sz="4" w:space="0"/>
              <w:bottom w:val="single" w:color="auto" w:sz="4" w:space="0"/>
              <w:right w:val="single" w:color="auto" w:sz="4" w:space="0"/>
            </w:tcBorders>
            <w:noWrap/>
          </w:tcPr>
          <w:p w14:paraId="325CDD04">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noWrap/>
          </w:tcPr>
          <w:p w14:paraId="7D6DBC9E">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2D3E6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5F4ED08A">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597" w:type="pct"/>
            <w:tcBorders>
              <w:top w:val="single" w:color="auto" w:sz="4" w:space="0"/>
              <w:left w:val="single" w:color="auto" w:sz="4" w:space="0"/>
              <w:bottom w:val="single" w:color="auto" w:sz="4" w:space="0"/>
              <w:right w:val="single" w:color="auto" w:sz="4" w:space="0"/>
            </w:tcBorders>
            <w:noWrap/>
            <w:vAlign w:val="center"/>
          </w:tcPr>
          <w:p w14:paraId="1FBC4B44">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p>
        </w:tc>
        <w:tc>
          <w:tcPr>
            <w:tcW w:w="352" w:type="pct"/>
            <w:tcBorders>
              <w:top w:val="single" w:color="auto" w:sz="4" w:space="0"/>
              <w:left w:val="single" w:color="auto" w:sz="4" w:space="0"/>
              <w:bottom w:val="single" w:color="auto" w:sz="4" w:space="0"/>
              <w:right w:val="single" w:color="auto" w:sz="4" w:space="0"/>
            </w:tcBorders>
            <w:noWrap/>
            <w:vAlign w:val="center"/>
          </w:tcPr>
          <w:p w14:paraId="37D84ED6">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noWrap/>
          </w:tcPr>
          <w:p w14:paraId="2DF3FA4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756F651C">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80" w:type="pct"/>
            <w:tcBorders>
              <w:top w:val="single" w:color="auto" w:sz="4" w:space="0"/>
              <w:left w:val="single" w:color="auto" w:sz="4" w:space="0"/>
              <w:bottom w:val="single" w:color="auto" w:sz="4" w:space="0"/>
              <w:right w:val="single" w:color="auto" w:sz="4" w:space="0"/>
            </w:tcBorders>
            <w:noWrap/>
            <w:vAlign w:val="center"/>
          </w:tcPr>
          <w:p w14:paraId="38E72A4F">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91" w:type="pct"/>
            <w:tcBorders>
              <w:top w:val="single" w:color="auto" w:sz="4" w:space="0"/>
              <w:left w:val="single" w:color="auto" w:sz="4" w:space="0"/>
              <w:bottom w:val="single" w:color="auto" w:sz="4" w:space="0"/>
              <w:right w:val="single" w:color="auto" w:sz="4" w:space="0"/>
            </w:tcBorders>
            <w:noWrap/>
            <w:vAlign w:val="center"/>
          </w:tcPr>
          <w:p w14:paraId="7D3495D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137" w:type="pct"/>
            <w:tcBorders>
              <w:top w:val="single" w:color="auto" w:sz="4" w:space="0"/>
              <w:left w:val="single" w:color="auto" w:sz="4" w:space="0"/>
              <w:bottom w:val="single" w:color="auto" w:sz="4" w:space="0"/>
              <w:right w:val="single" w:color="auto" w:sz="4" w:space="0"/>
            </w:tcBorders>
            <w:noWrap/>
          </w:tcPr>
          <w:p w14:paraId="33B6382F">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noWrap/>
          </w:tcPr>
          <w:p w14:paraId="3E116ED0">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7AC6E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52" w:type="pct"/>
            <w:tcBorders>
              <w:top w:val="single" w:color="auto" w:sz="4" w:space="0"/>
              <w:left w:val="single" w:color="auto" w:sz="4" w:space="0"/>
              <w:bottom w:val="single" w:color="auto" w:sz="4" w:space="0"/>
              <w:right w:val="single" w:color="auto" w:sz="4" w:space="0"/>
            </w:tcBorders>
            <w:noWrap/>
            <w:vAlign w:val="center"/>
          </w:tcPr>
          <w:p w14:paraId="0DCA8C53">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597" w:type="pct"/>
            <w:tcBorders>
              <w:top w:val="single" w:color="auto" w:sz="4" w:space="0"/>
              <w:left w:val="single" w:color="auto" w:sz="4" w:space="0"/>
              <w:bottom w:val="single" w:color="auto" w:sz="4" w:space="0"/>
              <w:right w:val="single" w:color="auto" w:sz="4" w:space="0"/>
            </w:tcBorders>
            <w:noWrap/>
            <w:vAlign w:val="center"/>
          </w:tcPr>
          <w:p w14:paraId="1EC7FCD7">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352" w:type="pct"/>
            <w:tcBorders>
              <w:top w:val="single" w:color="auto" w:sz="4" w:space="0"/>
              <w:left w:val="single" w:color="auto" w:sz="4" w:space="0"/>
              <w:bottom w:val="single" w:color="auto" w:sz="4" w:space="0"/>
              <w:right w:val="single" w:color="auto" w:sz="4" w:space="0"/>
            </w:tcBorders>
            <w:noWrap/>
            <w:vAlign w:val="center"/>
          </w:tcPr>
          <w:p w14:paraId="2AD463BB">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97" w:type="pct"/>
            <w:tcBorders>
              <w:top w:val="single" w:color="auto" w:sz="4" w:space="0"/>
              <w:left w:val="single" w:color="auto" w:sz="4" w:space="0"/>
              <w:bottom w:val="single" w:color="auto" w:sz="4" w:space="0"/>
              <w:right w:val="single" w:color="auto" w:sz="4" w:space="0"/>
            </w:tcBorders>
            <w:noWrap/>
          </w:tcPr>
          <w:p w14:paraId="56BEA647">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366" w:type="pct"/>
            <w:tcBorders>
              <w:top w:val="single" w:color="auto" w:sz="4" w:space="0"/>
              <w:left w:val="single" w:color="auto" w:sz="4" w:space="0"/>
              <w:bottom w:val="single" w:color="auto" w:sz="4" w:space="0"/>
              <w:right w:val="single" w:color="auto" w:sz="4" w:space="0"/>
            </w:tcBorders>
            <w:noWrap/>
            <w:vAlign w:val="center"/>
          </w:tcPr>
          <w:p w14:paraId="04D3FE3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80" w:type="pct"/>
            <w:tcBorders>
              <w:top w:val="single" w:color="auto" w:sz="4" w:space="0"/>
              <w:left w:val="single" w:color="auto" w:sz="4" w:space="0"/>
              <w:bottom w:val="single" w:color="auto" w:sz="4" w:space="0"/>
              <w:right w:val="single" w:color="auto" w:sz="4" w:space="0"/>
            </w:tcBorders>
            <w:noWrap/>
            <w:vAlign w:val="center"/>
          </w:tcPr>
          <w:p w14:paraId="4A98B23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91" w:type="pct"/>
            <w:tcBorders>
              <w:top w:val="single" w:color="auto" w:sz="4" w:space="0"/>
              <w:left w:val="single" w:color="auto" w:sz="4" w:space="0"/>
              <w:bottom w:val="single" w:color="auto" w:sz="4" w:space="0"/>
              <w:right w:val="single" w:color="auto" w:sz="4" w:space="0"/>
            </w:tcBorders>
            <w:noWrap/>
            <w:vAlign w:val="center"/>
          </w:tcPr>
          <w:p w14:paraId="6306F491">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137" w:type="pct"/>
            <w:tcBorders>
              <w:top w:val="single" w:color="auto" w:sz="4" w:space="0"/>
              <w:left w:val="single" w:color="auto" w:sz="4" w:space="0"/>
              <w:bottom w:val="single" w:color="auto" w:sz="4" w:space="0"/>
              <w:right w:val="single" w:color="auto" w:sz="4" w:space="0"/>
            </w:tcBorders>
            <w:noWrap/>
          </w:tcPr>
          <w:p w14:paraId="5C32F276">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624" w:type="pct"/>
            <w:tcBorders>
              <w:top w:val="single" w:color="auto" w:sz="4" w:space="0"/>
              <w:left w:val="single" w:color="auto" w:sz="4" w:space="0"/>
              <w:bottom w:val="single" w:color="auto" w:sz="4" w:space="0"/>
              <w:right w:val="single" w:color="auto" w:sz="4" w:space="0"/>
            </w:tcBorders>
            <w:noWrap/>
          </w:tcPr>
          <w:p w14:paraId="14AA08A6">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1329DB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042AC0B3">
            <w:pPr>
              <w:snapToGrid w:val="0"/>
              <w:spacing w:before="50" w:after="50" w:line="360" w:lineRule="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总报价：大写          （小写）</w:t>
            </w:r>
          </w:p>
        </w:tc>
      </w:tr>
      <w:tr w14:paraId="7BAE3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ign w:val="center"/>
          </w:tcPr>
          <w:p w14:paraId="225F8F4F">
            <w:pPr>
              <w:snapToGrid w:val="0"/>
              <w:spacing w:before="50" w:after="50" w:line="360" w:lineRule="auto"/>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u w:val="single"/>
                <w14:textFill>
                  <w14:solidFill>
                    <w14:schemeClr w14:val="tx1"/>
                  </w14:solidFill>
                </w14:textFill>
              </w:rPr>
              <w:t>投标产品中，属于本国产品总值为¥       （具体明细详见附表，附表格式自拟），占投标产品报价的比例为    %。</w:t>
            </w:r>
          </w:p>
        </w:tc>
      </w:tr>
    </w:tbl>
    <w:p w14:paraId="00BCCF90">
      <w:pPr>
        <w:snapToGrid w:val="0"/>
        <w:spacing w:line="360" w:lineRule="auto"/>
        <w:ind w:firstLine="840" w:firstLineChars="350"/>
        <w:jc w:val="left"/>
        <w:rPr>
          <w:rFonts w:ascii="宋体" w:hAnsi="宋体"/>
          <w:color w:val="000000" w:themeColor="text1"/>
          <w:sz w:val="24"/>
          <w:highlight w:val="none"/>
          <w14:textFill>
            <w14:solidFill>
              <w14:schemeClr w14:val="tx1"/>
            </w14:solidFill>
          </w14:textFill>
        </w:rPr>
      </w:pPr>
    </w:p>
    <w:p w14:paraId="2C8641D9">
      <w:pPr>
        <w:snapToGrid w:val="0"/>
        <w:spacing w:line="360" w:lineRule="auto"/>
        <w:ind w:firstLine="840" w:firstLineChars="3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主要零配件及易耗品供货价格及质保期外零配件优惠报价表（格式自拟）</w:t>
      </w:r>
    </w:p>
    <w:tbl>
      <w:tblPr>
        <w:tblStyle w:val="46"/>
        <w:tblW w:w="54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3"/>
        <w:gridCol w:w="1076"/>
        <w:gridCol w:w="853"/>
        <w:gridCol w:w="853"/>
        <w:gridCol w:w="1128"/>
        <w:gridCol w:w="768"/>
        <w:gridCol w:w="1116"/>
        <w:gridCol w:w="3172"/>
      </w:tblGrid>
      <w:tr w14:paraId="33F8E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2BB49397">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562" w:type="pct"/>
            <w:tcBorders>
              <w:top w:val="single" w:color="auto" w:sz="4" w:space="0"/>
              <w:left w:val="single" w:color="auto" w:sz="4" w:space="0"/>
              <w:bottom w:val="single" w:color="auto" w:sz="4" w:space="0"/>
              <w:right w:val="single" w:color="auto" w:sz="4" w:space="0"/>
            </w:tcBorders>
            <w:noWrap/>
            <w:vAlign w:val="center"/>
          </w:tcPr>
          <w:p w14:paraId="63D89F4A">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主要零配件及易耗品名称</w:t>
            </w:r>
          </w:p>
        </w:tc>
        <w:tc>
          <w:tcPr>
            <w:tcW w:w="445" w:type="pct"/>
            <w:tcBorders>
              <w:top w:val="single" w:color="auto" w:sz="4" w:space="0"/>
              <w:left w:val="single" w:color="auto" w:sz="4" w:space="0"/>
              <w:bottom w:val="single" w:color="auto" w:sz="4" w:space="0"/>
              <w:right w:val="single" w:color="auto" w:sz="4" w:space="0"/>
            </w:tcBorders>
            <w:noWrap/>
            <w:vAlign w:val="center"/>
          </w:tcPr>
          <w:p w14:paraId="715FE77E">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品牌</w:t>
            </w:r>
          </w:p>
        </w:tc>
        <w:tc>
          <w:tcPr>
            <w:tcW w:w="445" w:type="pct"/>
            <w:tcBorders>
              <w:top w:val="single" w:color="auto" w:sz="4" w:space="0"/>
              <w:left w:val="single" w:color="auto" w:sz="4" w:space="0"/>
              <w:bottom w:val="single" w:color="auto" w:sz="4" w:space="0"/>
              <w:right w:val="single" w:color="auto" w:sz="4" w:space="0"/>
            </w:tcBorders>
            <w:noWrap/>
            <w:vAlign w:val="center"/>
          </w:tcPr>
          <w:p w14:paraId="5AF24D55">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规格型号</w:t>
            </w:r>
          </w:p>
        </w:tc>
        <w:tc>
          <w:tcPr>
            <w:tcW w:w="589" w:type="pct"/>
            <w:tcBorders>
              <w:top w:val="single" w:color="auto" w:sz="4" w:space="0"/>
              <w:left w:val="single" w:color="auto" w:sz="4" w:space="0"/>
              <w:bottom w:val="single" w:color="auto" w:sz="4" w:space="0"/>
              <w:right w:val="single" w:color="auto" w:sz="4" w:space="0"/>
            </w:tcBorders>
            <w:noWrap/>
            <w:vAlign w:val="center"/>
          </w:tcPr>
          <w:p w14:paraId="2381F508">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数量及单位①</w:t>
            </w:r>
          </w:p>
        </w:tc>
        <w:tc>
          <w:tcPr>
            <w:tcW w:w="401" w:type="pct"/>
            <w:tcBorders>
              <w:top w:val="single" w:color="auto" w:sz="4" w:space="0"/>
              <w:left w:val="single" w:color="auto" w:sz="4" w:space="0"/>
              <w:bottom w:val="single" w:color="auto" w:sz="4" w:space="0"/>
              <w:right w:val="single" w:color="auto" w:sz="4" w:space="0"/>
            </w:tcBorders>
            <w:noWrap/>
            <w:vAlign w:val="center"/>
          </w:tcPr>
          <w:p w14:paraId="72DF9738">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单价（%）</w:t>
            </w:r>
          </w:p>
          <w:p w14:paraId="284137D1">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②</w:t>
            </w:r>
          </w:p>
        </w:tc>
        <w:tc>
          <w:tcPr>
            <w:tcW w:w="583" w:type="pct"/>
            <w:tcBorders>
              <w:top w:val="single" w:color="auto" w:sz="4" w:space="0"/>
              <w:left w:val="single" w:color="auto" w:sz="4" w:space="0"/>
              <w:bottom w:val="single" w:color="auto" w:sz="4" w:space="0"/>
              <w:right w:val="single" w:color="auto" w:sz="4" w:space="0"/>
            </w:tcBorders>
            <w:noWrap/>
            <w:vAlign w:val="center"/>
          </w:tcPr>
          <w:p w14:paraId="46804984">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投标报价（%）</w:t>
            </w:r>
          </w:p>
          <w:p w14:paraId="57D2995C">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③</w:t>
            </w:r>
            <w:r>
              <w:rPr>
                <w:rFonts w:hint="eastAsia" w:ascii="宋体" w:hAnsi="宋体"/>
                <w:b/>
                <w:color w:val="000000" w:themeColor="text1"/>
                <w:sz w:val="24"/>
                <w:highlight w:val="none"/>
                <w14:textFill>
                  <w14:solidFill>
                    <w14:schemeClr w14:val="tx1"/>
                  </w14:solidFill>
                </w14:textFill>
              </w:rPr>
              <w:t>=①×②</w:t>
            </w:r>
          </w:p>
        </w:tc>
        <w:tc>
          <w:tcPr>
            <w:tcW w:w="1658" w:type="pct"/>
            <w:tcBorders>
              <w:top w:val="single" w:color="auto" w:sz="4" w:space="0"/>
              <w:left w:val="single" w:color="auto" w:sz="4" w:space="0"/>
              <w:bottom w:val="single" w:color="auto" w:sz="4" w:space="0"/>
              <w:right w:val="single" w:color="auto" w:sz="4" w:space="0"/>
            </w:tcBorders>
            <w:noWrap/>
            <w:vAlign w:val="center"/>
          </w:tcPr>
          <w:p w14:paraId="1C2A69F5">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医疗器械注册证</w:t>
            </w:r>
            <w:r>
              <w:rPr>
                <w:rFonts w:hint="eastAsia" w:ascii="宋体" w:hAnsi="宋体"/>
                <w:b/>
                <w:color w:val="000000" w:themeColor="text1"/>
                <w:sz w:val="24"/>
                <w:highlight w:val="none"/>
                <w14:textFill>
                  <w14:solidFill>
                    <w14:schemeClr w14:val="tx1"/>
                  </w14:solidFill>
                </w14:textFill>
              </w:rPr>
              <w:t>名称及编号（非医疗设备可不填，用“/”表示）</w:t>
            </w:r>
          </w:p>
        </w:tc>
      </w:tr>
      <w:tr w14:paraId="182ED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3A6C037A">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p>
        </w:tc>
        <w:tc>
          <w:tcPr>
            <w:tcW w:w="562" w:type="pct"/>
            <w:tcBorders>
              <w:top w:val="single" w:color="auto" w:sz="4" w:space="0"/>
              <w:left w:val="single" w:color="auto" w:sz="4" w:space="0"/>
              <w:bottom w:val="single" w:color="auto" w:sz="4" w:space="0"/>
              <w:right w:val="single" w:color="auto" w:sz="4" w:space="0"/>
            </w:tcBorders>
            <w:noWrap/>
            <w:vAlign w:val="center"/>
          </w:tcPr>
          <w:p w14:paraId="10F8437E">
            <w:pPr>
              <w:snapToGrid w:val="0"/>
              <w:spacing w:before="50" w:after="50" w:line="360" w:lineRule="auto"/>
              <w:jc w:val="center"/>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vAlign w:val="center"/>
          </w:tcPr>
          <w:p w14:paraId="341B0F5A">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tcPr>
          <w:p w14:paraId="30EE4498">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9" w:type="pct"/>
            <w:tcBorders>
              <w:top w:val="single" w:color="auto" w:sz="4" w:space="0"/>
              <w:left w:val="single" w:color="auto" w:sz="4" w:space="0"/>
              <w:bottom w:val="single" w:color="auto" w:sz="4" w:space="0"/>
              <w:right w:val="single" w:color="auto" w:sz="4" w:space="0"/>
            </w:tcBorders>
            <w:noWrap/>
            <w:vAlign w:val="center"/>
          </w:tcPr>
          <w:p w14:paraId="21BA13A4">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25D95E1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657FDFD6">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73B2EFBE">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6219E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385AE6E6">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p>
        </w:tc>
        <w:tc>
          <w:tcPr>
            <w:tcW w:w="562" w:type="pct"/>
            <w:tcBorders>
              <w:top w:val="single" w:color="auto" w:sz="4" w:space="0"/>
              <w:left w:val="single" w:color="auto" w:sz="4" w:space="0"/>
              <w:bottom w:val="single" w:color="auto" w:sz="4" w:space="0"/>
              <w:right w:val="single" w:color="auto" w:sz="4" w:space="0"/>
            </w:tcBorders>
            <w:noWrap/>
            <w:vAlign w:val="center"/>
          </w:tcPr>
          <w:p w14:paraId="1ACC5455">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vAlign w:val="center"/>
          </w:tcPr>
          <w:p w14:paraId="75D6892D">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tcPr>
          <w:p w14:paraId="4C389DB5">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9" w:type="pct"/>
            <w:tcBorders>
              <w:top w:val="single" w:color="auto" w:sz="4" w:space="0"/>
              <w:left w:val="single" w:color="auto" w:sz="4" w:space="0"/>
              <w:bottom w:val="single" w:color="auto" w:sz="4" w:space="0"/>
              <w:right w:val="single" w:color="auto" w:sz="4" w:space="0"/>
            </w:tcBorders>
            <w:noWrap/>
            <w:vAlign w:val="center"/>
          </w:tcPr>
          <w:p w14:paraId="29CABB13">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0AD1772F">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3FC2F899">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0AFFC1E6">
            <w:pPr>
              <w:snapToGrid w:val="0"/>
              <w:spacing w:before="50" w:after="50" w:line="360" w:lineRule="auto"/>
              <w:rPr>
                <w:rFonts w:ascii="宋体" w:hAnsi="宋体"/>
                <w:color w:val="000000" w:themeColor="text1"/>
                <w:sz w:val="24"/>
                <w:highlight w:val="none"/>
                <w14:textFill>
                  <w14:solidFill>
                    <w14:schemeClr w14:val="tx1"/>
                  </w14:solidFill>
                </w14:textFill>
              </w:rPr>
            </w:pPr>
          </w:p>
        </w:tc>
      </w:tr>
      <w:tr w14:paraId="6F25D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15" w:type="pct"/>
            <w:tcBorders>
              <w:top w:val="single" w:color="auto" w:sz="4" w:space="0"/>
              <w:left w:val="single" w:color="auto" w:sz="4" w:space="0"/>
              <w:bottom w:val="single" w:color="auto" w:sz="4" w:space="0"/>
              <w:right w:val="single" w:color="auto" w:sz="4" w:space="0"/>
            </w:tcBorders>
            <w:noWrap/>
            <w:vAlign w:val="center"/>
          </w:tcPr>
          <w:p w14:paraId="717A21F7">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562" w:type="pct"/>
            <w:tcBorders>
              <w:top w:val="single" w:color="auto" w:sz="4" w:space="0"/>
              <w:left w:val="single" w:color="auto" w:sz="4" w:space="0"/>
              <w:bottom w:val="single" w:color="auto" w:sz="4" w:space="0"/>
              <w:right w:val="single" w:color="auto" w:sz="4" w:space="0"/>
            </w:tcBorders>
            <w:noWrap/>
            <w:vAlign w:val="center"/>
          </w:tcPr>
          <w:p w14:paraId="1D22488C">
            <w:pPr>
              <w:snapToGrid w:val="0"/>
              <w:spacing w:before="50" w:after="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p>
        </w:tc>
        <w:tc>
          <w:tcPr>
            <w:tcW w:w="445" w:type="pct"/>
            <w:tcBorders>
              <w:top w:val="single" w:color="auto" w:sz="4" w:space="0"/>
              <w:left w:val="single" w:color="auto" w:sz="4" w:space="0"/>
              <w:bottom w:val="single" w:color="auto" w:sz="4" w:space="0"/>
              <w:right w:val="single" w:color="auto" w:sz="4" w:space="0"/>
            </w:tcBorders>
            <w:noWrap/>
            <w:vAlign w:val="center"/>
          </w:tcPr>
          <w:p w14:paraId="4FF8C4B6">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noWrap/>
          </w:tcPr>
          <w:p w14:paraId="174D5D31">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9" w:type="pct"/>
            <w:tcBorders>
              <w:top w:val="single" w:color="auto" w:sz="4" w:space="0"/>
              <w:left w:val="single" w:color="auto" w:sz="4" w:space="0"/>
              <w:bottom w:val="single" w:color="auto" w:sz="4" w:space="0"/>
              <w:right w:val="single" w:color="auto" w:sz="4" w:space="0"/>
            </w:tcBorders>
            <w:noWrap/>
            <w:vAlign w:val="center"/>
          </w:tcPr>
          <w:p w14:paraId="7DE32782">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401" w:type="pct"/>
            <w:tcBorders>
              <w:top w:val="single" w:color="auto" w:sz="4" w:space="0"/>
              <w:left w:val="single" w:color="auto" w:sz="4" w:space="0"/>
              <w:bottom w:val="single" w:color="auto" w:sz="4" w:space="0"/>
              <w:right w:val="single" w:color="auto" w:sz="4" w:space="0"/>
            </w:tcBorders>
            <w:noWrap/>
            <w:vAlign w:val="center"/>
          </w:tcPr>
          <w:p w14:paraId="5A6738DF">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583" w:type="pct"/>
            <w:tcBorders>
              <w:top w:val="single" w:color="auto" w:sz="4" w:space="0"/>
              <w:left w:val="single" w:color="auto" w:sz="4" w:space="0"/>
              <w:bottom w:val="single" w:color="auto" w:sz="4" w:space="0"/>
              <w:right w:val="single" w:color="auto" w:sz="4" w:space="0"/>
            </w:tcBorders>
            <w:noWrap/>
            <w:vAlign w:val="center"/>
          </w:tcPr>
          <w:p w14:paraId="0269DA94">
            <w:pPr>
              <w:snapToGrid w:val="0"/>
              <w:spacing w:before="50" w:after="50" w:line="360" w:lineRule="auto"/>
              <w:rPr>
                <w:rFonts w:ascii="宋体" w:hAnsi="宋体"/>
                <w:color w:val="000000" w:themeColor="text1"/>
                <w:sz w:val="24"/>
                <w:highlight w:val="none"/>
                <w14:textFill>
                  <w14:solidFill>
                    <w14:schemeClr w14:val="tx1"/>
                  </w14:solidFill>
                </w14:textFill>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4F0FB653">
            <w:pPr>
              <w:snapToGrid w:val="0"/>
              <w:spacing w:before="50" w:after="50" w:line="360" w:lineRule="auto"/>
              <w:rPr>
                <w:rFonts w:ascii="宋体" w:hAnsi="宋体"/>
                <w:color w:val="000000" w:themeColor="text1"/>
                <w:sz w:val="24"/>
                <w:highlight w:val="none"/>
                <w14:textFill>
                  <w14:solidFill>
                    <w14:schemeClr w14:val="tx1"/>
                  </w14:solidFill>
                </w14:textFill>
              </w:rPr>
            </w:pPr>
          </w:p>
        </w:tc>
      </w:tr>
    </w:tbl>
    <w:p w14:paraId="76CCE756">
      <w:pPr>
        <w:spacing w:line="380" w:lineRule="exact"/>
        <w:rPr>
          <w:color w:val="000000" w:themeColor="text1"/>
          <w:kern w:val="0"/>
          <w:sz w:val="24"/>
          <w:highlight w:val="none"/>
          <w14:textFill>
            <w14:solidFill>
              <w14:schemeClr w14:val="tx1"/>
            </w14:solidFill>
          </w14:textFill>
        </w:rPr>
      </w:pPr>
    </w:p>
    <w:p w14:paraId="3BAA9A7A">
      <w:pPr>
        <w:snapToGrid w:val="0"/>
        <w:spacing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投标人在开标一览表中提供</w:t>
      </w:r>
      <w:r>
        <w:rPr>
          <w:rFonts w:hint="eastAsia" w:ascii="宋体" w:hAnsi="宋体"/>
          <w:b/>
          <w:color w:val="000000" w:themeColor="text1"/>
          <w:sz w:val="24"/>
          <w:highlight w:val="none"/>
          <w:lang w:eastAsia="zh-CN"/>
          <w14:textFill>
            <w14:solidFill>
              <w14:schemeClr w14:val="tx1"/>
            </w14:solidFill>
          </w14:textFill>
        </w:rPr>
        <w:t>医疗器械注册证</w:t>
      </w:r>
      <w:r>
        <w:rPr>
          <w:rFonts w:hint="eastAsia" w:ascii="宋体" w:hAnsi="宋体"/>
          <w:b/>
          <w:color w:val="000000" w:themeColor="text1"/>
          <w:sz w:val="24"/>
          <w:highlight w:val="none"/>
          <w14:textFill>
            <w14:solidFill>
              <w14:schemeClr w14:val="tx1"/>
            </w14:solidFill>
          </w14:textFill>
        </w:rPr>
        <w:t>（如有）或产品合格证名称（如有），并如实填写</w:t>
      </w:r>
      <w:r>
        <w:rPr>
          <w:rFonts w:hint="eastAsia" w:ascii="宋体" w:hAnsi="宋体"/>
          <w:b/>
          <w:color w:val="000000" w:themeColor="text1"/>
          <w:sz w:val="24"/>
          <w:highlight w:val="none"/>
          <w:lang w:eastAsia="zh-CN"/>
          <w14:textFill>
            <w14:solidFill>
              <w14:schemeClr w14:val="tx1"/>
            </w14:solidFill>
          </w14:textFill>
        </w:rPr>
        <w:t>医疗器械注册证</w:t>
      </w:r>
      <w:r>
        <w:rPr>
          <w:rFonts w:hint="eastAsia" w:ascii="宋体" w:hAnsi="宋体"/>
          <w:b/>
          <w:color w:val="000000" w:themeColor="text1"/>
          <w:sz w:val="24"/>
          <w:highlight w:val="none"/>
          <w14:textFill>
            <w14:solidFill>
              <w14:schemeClr w14:val="tx1"/>
            </w14:solidFill>
          </w14:textFill>
        </w:rPr>
        <w:t>名称及编号或产品合格证名称，否则，中标后交货时及履约验收时造成的标的名称与注册证上或产品合格证的产品名称不一致的，</w:t>
      </w:r>
      <w:r>
        <w:rPr>
          <w:rFonts w:hint="eastAsia" w:ascii="宋体" w:hAnsi="宋体"/>
          <w:b/>
          <w:color w:val="000000" w:themeColor="text1"/>
          <w:sz w:val="24"/>
          <w:highlight w:val="none"/>
          <w:lang w:eastAsia="zh-CN"/>
          <w14:textFill>
            <w14:solidFill>
              <w14:schemeClr w14:val="tx1"/>
            </w14:solidFill>
          </w14:textFill>
        </w:rPr>
        <w:t>采购人有权拒收货物及按履约验收不通过处理</w:t>
      </w:r>
      <w:r>
        <w:rPr>
          <w:rFonts w:hint="eastAsia" w:ascii="宋体" w:hAnsi="宋体"/>
          <w:b/>
          <w:color w:val="000000" w:themeColor="text1"/>
          <w:sz w:val="24"/>
          <w:highlight w:val="none"/>
          <w14:textFill>
            <w14:solidFill>
              <w14:schemeClr w14:val="tx1"/>
            </w14:solidFill>
          </w14:textFill>
        </w:rPr>
        <w:t>，造成的不利后果由投标人负责。</w:t>
      </w:r>
    </w:p>
    <w:p w14:paraId="617591C8">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注： </w:t>
      </w:r>
    </w:p>
    <w:p w14:paraId="053314C8">
      <w:pPr>
        <w:snapToGrid w:val="0"/>
        <w:spacing w:line="360" w:lineRule="auto"/>
        <w:ind w:firstLine="480"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报价一经涂改，应在涂改处加盖投标人公章</w:t>
      </w:r>
      <w:r>
        <w:rPr>
          <w:rFonts w:hint="eastAsia" w:ascii="宋体" w:hAnsi="宋体" w:cs="仿宋_GB2312"/>
          <w:color w:val="000000" w:themeColor="text1"/>
          <w:sz w:val="24"/>
          <w:highlight w:val="none"/>
          <w14:textFill>
            <w14:solidFill>
              <w14:schemeClr w14:val="tx1"/>
            </w14:solidFill>
          </w14:textFill>
        </w:rPr>
        <w:t>或者加盖电子签章</w:t>
      </w:r>
      <w:r>
        <w:rPr>
          <w:rFonts w:hint="eastAsia" w:ascii="宋体" w:hAnsi="宋体"/>
          <w:color w:val="000000" w:themeColor="text1"/>
          <w:sz w:val="24"/>
          <w:highlight w:val="none"/>
          <w14:textFill>
            <w14:solidFill>
              <w14:schemeClr w14:val="tx1"/>
            </w14:solidFill>
          </w14:textFill>
        </w:rPr>
        <w:t>或者由法定代表人或者委托代理人签字（或者电子签名）</w:t>
      </w:r>
      <w:r>
        <w:rPr>
          <w:rFonts w:hint="eastAsia" w:ascii="宋体" w:hAnsi="宋体"/>
          <w:b/>
          <w:color w:val="000000" w:themeColor="text1"/>
          <w:sz w:val="24"/>
          <w:highlight w:val="none"/>
          <w14:textFill>
            <w14:solidFill>
              <w14:schemeClr w14:val="tx1"/>
            </w14:solidFill>
          </w14:textFill>
        </w:rPr>
        <w:t>，否则其投标作无效标处理。</w:t>
      </w:r>
    </w:p>
    <w:p w14:paraId="7D1B1D6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2.招标文件中列明采购专用耗材的，应按招标文件规定的耗材量或者按耗材的常规使用量提供报价。</w:t>
      </w:r>
    </w:p>
    <w:p w14:paraId="48270763">
      <w:pPr>
        <w:pStyle w:val="65"/>
        <w:ind w:firstLine="52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3.如有多分标，按分标分别提供开标一览表，</w:t>
      </w:r>
      <w:r>
        <w:rPr>
          <w:rFonts w:hint="eastAsia" w:ascii="宋体" w:hAnsi="宋体"/>
          <w:b/>
          <w:color w:val="000000" w:themeColor="text1"/>
          <w:highlight w:val="none"/>
          <w14:textFill>
            <w14:solidFill>
              <w14:schemeClr w14:val="tx1"/>
            </w14:solidFill>
          </w14:textFill>
        </w:rPr>
        <w:t>否则投标无效。</w:t>
      </w:r>
    </w:p>
    <w:p w14:paraId="79F00918">
      <w:pPr>
        <w:pStyle w:val="19"/>
        <w:rPr>
          <w:color w:val="000000" w:themeColor="text1"/>
          <w:highlight w:val="none"/>
          <w14:textFill>
            <w14:solidFill>
              <w14:schemeClr w14:val="tx1"/>
            </w14:solidFill>
          </w14:textFill>
        </w:rPr>
      </w:pPr>
    </w:p>
    <w:p w14:paraId="7351D28E">
      <w:pPr>
        <w:snapToGrid w:val="0"/>
        <w:spacing w:line="360" w:lineRule="auto"/>
        <w:ind w:left="-2" w:leftChars="-1" w:right="-817" w:rightChars="-38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 </w:t>
      </w:r>
    </w:p>
    <w:p w14:paraId="0C2DB9D2">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28F39D8E">
      <w:pPr>
        <w:snapToGrid w:val="0"/>
        <w:spacing w:line="360" w:lineRule="auto"/>
        <w:ind w:left="-3" w:leftChars="-15" w:right="-817" w:rightChars="-389" w:hanging="28" w:hangingChars="1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0C6F8724">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br w:type="page"/>
      </w:r>
    </w:p>
    <w:p w14:paraId="28C95B02">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二、资格证明文件格式</w:t>
      </w:r>
    </w:p>
    <w:p w14:paraId="7E26D06F">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1.资格证明文件封面格式： </w:t>
      </w:r>
    </w:p>
    <w:p w14:paraId="3BE2BC42">
      <w:pPr>
        <w:snapToGrid w:val="0"/>
        <w:spacing w:before="120" w:beforeLines="50" w:after="50"/>
        <w:jc w:val="center"/>
        <w:rPr>
          <w:rFonts w:hint="eastAsia" w:ascii="宋体" w:hAnsi="宋体" w:eastAsia="方正小标宋简体"/>
          <w:bCs/>
          <w:color w:val="000000" w:themeColor="text1"/>
          <w:sz w:val="48"/>
          <w:szCs w:val="48"/>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51979474">
      <w:pPr>
        <w:snapToGrid w:val="0"/>
        <w:spacing w:before="120" w:beforeLines="50" w:after="50"/>
        <w:jc w:val="cente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资格证明文件</w:t>
      </w:r>
    </w:p>
    <w:p w14:paraId="04686C50">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72181A1">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53DC6CB2">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EDA8B0E">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2F30029">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972AD3B">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51154E82">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145B7982">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66072F04">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0FC17050">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422E7321">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23043B00">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78FF7DF0">
      <w:pPr>
        <w:pStyle w:val="7"/>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1326C29C">
      <w:pPr>
        <w:pStyle w:val="7"/>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33673F31">
      <w:pPr>
        <w:pStyle w:val="7"/>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2A5D4ABF">
      <w:pPr>
        <w:pStyle w:val="7"/>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51332FFD">
      <w:pPr>
        <w:snapToGrid w:val="0"/>
        <w:spacing w:before="120"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D0E75C0">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07860D45">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3EE52FA2">
      <w:pPr>
        <w:snapToGrid w:val="0"/>
        <w:spacing w:before="120" w:beforeLines="50" w:after="50"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2.资格证明文件目录</w:t>
      </w:r>
    </w:p>
    <w:p w14:paraId="5BEDE732">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026BC77B">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014B66D0">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71001915">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8"/>
          <w:szCs w:val="28"/>
          <w:highlight w:val="none"/>
          <w14:textFill>
            <w14:solidFill>
              <w14:schemeClr w14:val="tx1"/>
            </w14:solidFill>
          </w14:textFill>
        </w:rPr>
        <w:t>投标人直接控股股东信息表</w:t>
      </w:r>
    </w:p>
    <w:p w14:paraId="2CC45F91">
      <w:pPr>
        <w:snapToGrid w:val="0"/>
        <w:spacing w:before="50" w:after="120" w:afterLines="50"/>
        <w:jc w:val="center"/>
        <w:rPr>
          <w:rFonts w:hint="eastAsia" w:ascii="宋体" w:hAnsi="宋体"/>
          <w:b/>
          <w:color w:val="000000" w:themeColor="text1"/>
          <w:sz w:val="28"/>
          <w:szCs w:val="28"/>
          <w:highlight w:val="none"/>
          <w14:textFill>
            <w14:solidFill>
              <w14:schemeClr w14:val="tx1"/>
            </w14:solidFill>
          </w14:textFill>
        </w:rPr>
      </w:pPr>
    </w:p>
    <w:p w14:paraId="747C91BA">
      <w:pPr>
        <w:snapToGrid w:val="0"/>
        <w:spacing w:before="50" w:after="120" w:afterLines="50"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1F34A9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656C1F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55E813">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A99C08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C6DA473">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7E59F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46DDA68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099A9">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1BF78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758C9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A6991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A7B927">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FB9C94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ECB6F3">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EE2D5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7A7CB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75F06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20EE6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049F914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531DA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FBBAF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D31DB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12773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34BCED">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F2D0AC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A72667">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3CF2A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93FB4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3EC40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FEABC6">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359AC487">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35EEB709">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D934C5">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0AADFD8A">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kern w:val="0"/>
          <w:sz w:val="24"/>
          <w:highlight w:val="none"/>
          <w14:textFill>
            <w14:solidFill>
              <w14:schemeClr w14:val="tx1"/>
            </w14:solidFill>
          </w14:textFill>
        </w:rPr>
        <w:t>直接控股股东名称</w:t>
      </w:r>
      <w:r>
        <w:rPr>
          <w:rFonts w:hint="eastAsia" w:ascii="宋体" w:hAnsi="宋体"/>
          <w:color w:val="000000" w:themeColor="text1"/>
          <w:sz w:val="24"/>
          <w:highlight w:val="none"/>
          <w14:textFill>
            <w14:solidFill>
              <w14:schemeClr w14:val="tx1"/>
            </w14:solidFill>
          </w14:textFill>
        </w:rPr>
        <w:t>”中填“无”。</w:t>
      </w:r>
    </w:p>
    <w:p w14:paraId="0497F88C">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D00F506">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43A53BF6">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8D47A15">
      <w:pPr>
        <w:snapToGrid w:val="0"/>
        <w:spacing w:line="360" w:lineRule="auto"/>
        <w:ind w:left="-2" w:leftChars="-1" w:right="-817" w:rightChars="-38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1A1D0F82">
      <w:pPr>
        <w:snapToGrid w:val="0"/>
        <w:spacing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115A2B32">
      <w:pPr>
        <w:snapToGrid w:val="0"/>
        <w:spacing w:line="360"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080D3C22">
      <w:pPr>
        <w:snapToGrid w:val="0"/>
        <w:jc w:val="center"/>
        <w:rPr>
          <w:rFonts w:hint="eastAsia" w:ascii="宋体" w:hAnsi="宋体"/>
          <w:b/>
          <w:color w:val="000000" w:themeColor="text1"/>
          <w:sz w:val="28"/>
          <w:szCs w:val="28"/>
          <w:highlight w:val="none"/>
          <w14:textFill>
            <w14:solidFill>
              <w14:schemeClr w14:val="tx1"/>
            </w14:solidFill>
          </w14:textFill>
        </w:rPr>
      </w:pPr>
    </w:p>
    <w:p w14:paraId="02BD8735">
      <w:pPr>
        <w:snapToGrid w:val="0"/>
        <w:spacing w:line="360" w:lineRule="auto"/>
        <w:jc w:val="left"/>
        <w:rPr>
          <w:rFonts w:hint="eastAsia"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w:t>
      </w: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投标人直接管理关系信息表</w:t>
      </w:r>
    </w:p>
    <w:p w14:paraId="5F0F8EE7">
      <w:pPr>
        <w:snapToGrid w:val="0"/>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6E19484">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9A8CCB2">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5E79D8">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23647BF">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BA604E">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5B61E2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678A8E">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35A8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1DB7A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3FA652">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706CA5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4481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DDBCB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4D918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A1099">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1D2DD7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F79794">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D9591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E5D9A6">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DF3B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978AF4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0EFB2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E1B15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9C25A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1343FB">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4AF1D9A2">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3702308C">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47431106">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21502A24">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kern w:val="0"/>
          <w:sz w:val="24"/>
          <w:highlight w:val="none"/>
          <w14:textFill>
            <w14:solidFill>
              <w14:schemeClr w14:val="tx1"/>
            </w14:solidFill>
          </w14:textFill>
        </w:rPr>
        <w:t>直接管理关系单位名称</w:t>
      </w:r>
      <w:r>
        <w:rPr>
          <w:rFonts w:hint="eastAsia" w:ascii="宋体" w:hAnsi="宋体"/>
          <w:color w:val="000000" w:themeColor="text1"/>
          <w:sz w:val="24"/>
          <w:highlight w:val="none"/>
          <w14:textFill>
            <w14:solidFill>
              <w14:schemeClr w14:val="tx1"/>
            </w14:solidFill>
          </w14:textFill>
        </w:rPr>
        <w:t>”中填“无”。</w:t>
      </w:r>
    </w:p>
    <w:p w14:paraId="54089B8F">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32A22A95">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F315F0A">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66825DAA">
      <w:pPr>
        <w:snapToGrid w:val="0"/>
        <w:spacing w:line="360" w:lineRule="auto"/>
        <w:jc w:val="left"/>
        <w:rPr>
          <w:rFonts w:hint="eastAsia"/>
          <w:color w:val="000000" w:themeColor="text1"/>
          <w:sz w:val="24"/>
          <w:highlight w:val="none"/>
          <w14:textFill>
            <w14:solidFill>
              <w14:schemeClr w14:val="tx1"/>
            </w14:solidFill>
          </w14:textFill>
        </w:rPr>
      </w:pPr>
    </w:p>
    <w:p w14:paraId="26C0090B">
      <w:pPr>
        <w:snapToGrid w:val="0"/>
        <w:spacing w:line="360" w:lineRule="auto"/>
        <w:ind w:left="-2" w:leftChars="-1" w:right="-817" w:rightChars="-38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24794230">
      <w:pPr>
        <w:snapToGrid w:val="0"/>
        <w:spacing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4AE09E04">
      <w:pPr>
        <w:snapToGrid w:val="0"/>
        <w:spacing w:line="360" w:lineRule="auto"/>
        <w:ind w:right="480" w:firstLine="24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6A4049E">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p>
    <w:p w14:paraId="5A8C8D10">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5.投标声明</w:t>
      </w:r>
    </w:p>
    <w:p w14:paraId="0699E559">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3F0FDF57">
      <w:pPr>
        <w:snapToGrid w:val="0"/>
        <w:spacing w:before="50" w:after="120" w:afterLines="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投标声明</w:t>
      </w:r>
    </w:p>
    <w:p w14:paraId="7BA373BB">
      <w:pPr>
        <w:spacing w:line="400" w:lineRule="exact"/>
        <w:contextualSpacing/>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（采购人名称）：</w:t>
      </w:r>
    </w:p>
    <w:p w14:paraId="22AB9EF1">
      <w:pPr>
        <w:spacing w:line="400" w:lineRule="exact"/>
        <w:ind w:firstLine="523" w:firstLineChars="218"/>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）的政府采购活动。我方在此郑重声明：</w:t>
      </w:r>
    </w:p>
    <w:p w14:paraId="3359C41A">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740A28">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567D9F22">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我方承诺符合《中华人民共和国政府采购法》第二十二条规定：</w:t>
      </w:r>
    </w:p>
    <w:p w14:paraId="2243438D">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14:paraId="51F91470">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14:paraId="5934795C">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14:paraId="76A89485">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14:paraId="6BFE11E0">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14:paraId="4CAE9E49">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14:paraId="284473EF">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7616EF40">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60127A71">
      <w:pPr>
        <w:snapToGrid w:val="0"/>
        <w:spacing w:before="50" w:after="5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A17592B">
      <w:pPr>
        <w:snapToGrid w:val="0"/>
        <w:spacing w:before="50" w:after="50"/>
        <w:ind w:firstLine="840" w:firstLineChars="350"/>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67F9E3A3">
      <w:pPr>
        <w:spacing w:line="400" w:lineRule="exact"/>
        <w:contextualSpacing/>
        <w:jc w:val="left"/>
        <w:rPr>
          <w:rFonts w:hint="eastAsia" w:ascii="宋体" w:hAnsi="宋体"/>
          <w:color w:val="000000" w:themeColor="text1"/>
          <w:sz w:val="24"/>
          <w:highlight w:val="none"/>
          <w14:textFill>
            <w14:solidFill>
              <w14:schemeClr w14:val="tx1"/>
            </w14:solidFill>
          </w14:textFill>
        </w:rPr>
      </w:pPr>
    </w:p>
    <w:p w14:paraId="64537205">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r>
        <w:rPr>
          <w:rFonts w:hint="eastAsia" w:ascii="宋体" w:hAnsi="宋体"/>
          <w:color w:val="000000" w:themeColor="text1"/>
          <w:sz w:val="24"/>
          <w:highlight w:val="none"/>
          <w:u w:val="single"/>
          <w14:textFill>
            <w14:solidFill>
              <w14:schemeClr w14:val="tx1"/>
            </w14:solidFill>
          </w14:textFill>
        </w:rPr>
        <w:t xml:space="preserve">                 </w:t>
      </w:r>
    </w:p>
    <w:p w14:paraId="51A5A236">
      <w:pPr>
        <w:spacing w:line="400" w:lineRule="exact"/>
        <w:contextualSpacing/>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2841322">
      <w:pPr>
        <w:spacing w:line="440" w:lineRule="exact"/>
        <w:contextualSpacing/>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注：如为联合体投标，盖章处须加盖联合体牵头人电子签章并由联合体牵头人法定代表人签字或者盖章或者电子签名，否则投标无效。</w:t>
      </w:r>
    </w:p>
    <w:p w14:paraId="6948A6FD">
      <w:pPr>
        <w:rPr>
          <w:rFonts w:hint="eastAsia"/>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三、商务及技术文件格式</w:t>
      </w:r>
    </w:p>
    <w:p w14:paraId="7EF6EC6D">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1.商务及技术文件封面格式： </w:t>
      </w:r>
    </w:p>
    <w:p w14:paraId="41E55712">
      <w:pPr>
        <w:snapToGrid w:val="0"/>
        <w:spacing w:before="120" w:beforeLines="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eastAsia="方正小标宋简体"/>
          <w:bCs/>
          <w:color w:val="000000" w:themeColor="text1"/>
          <w:sz w:val="48"/>
          <w:szCs w:val="48"/>
          <w:highlight w:val="none"/>
          <w14:textFill>
            <w14:solidFill>
              <w14:schemeClr w14:val="tx1"/>
            </w14:solidFill>
          </w14:textFill>
        </w:rPr>
        <w:t>电子投标文件</w:t>
      </w:r>
    </w:p>
    <w:p w14:paraId="2256D69D">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商务及技术文件</w:t>
      </w:r>
    </w:p>
    <w:p w14:paraId="398FA92C">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0C3459F5">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6E178A73">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5716D9A3">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4AC9DE9B">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27812750">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73FA0C8F">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72967E33">
      <w:pPr>
        <w:pStyle w:val="7"/>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04C7175E">
      <w:pPr>
        <w:pStyle w:val="7"/>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4BD011E0">
      <w:pPr>
        <w:pStyle w:val="7"/>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投标人地址：</w:t>
      </w:r>
    </w:p>
    <w:p w14:paraId="4A0BA98E">
      <w:pPr>
        <w:pStyle w:val="7"/>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70FB7004">
      <w:pPr>
        <w:snapToGrid w:val="0"/>
        <w:spacing w:before="120" w:beforeLines="50" w:after="50"/>
        <w:ind w:firstLine="64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63F22DCB">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4C0C2739">
      <w:pPr>
        <w:snapToGrid w:val="0"/>
        <w:spacing w:line="360" w:lineRule="auto"/>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2.商务及技术文件目录</w:t>
      </w:r>
    </w:p>
    <w:p w14:paraId="22167786">
      <w:pPr>
        <w:snapToGrid w:val="0"/>
        <w:spacing w:before="50" w:after="120" w:afterLines="50" w:line="360" w:lineRule="auto"/>
        <w:ind w:firstLine="560" w:firstLineChars="200"/>
        <w:jc w:val="left"/>
        <w:rPr>
          <w:rFonts w:ascii="微软雅黑" w:hAnsi="微软雅黑" w:eastAsia="微软雅黑"/>
          <w:b/>
          <w:bCs/>
          <w:color w:val="000000" w:themeColor="text1"/>
          <w:sz w:val="32"/>
          <w:szCs w:val="32"/>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根据招标文件规定及投标人提供的材料自行编写目录。</w:t>
      </w:r>
    </w:p>
    <w:p w14:paraId="2348B902">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706D9FE3">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3.投标人参加本项目无围标串标行为的承诺</w:t>
      </w:r>
    </w:p>
    <w:p w14:paraId="12ABC17B">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p>
    <w:p w14:paraId="26B91966">
      <w:pPr>
        <w:spacing w:line="360" w:lineRule="auto"/>
        <w:ind w:left="420"/>
        <w:contextualSpacing/>
        <w:jc w:val="center"/>
        <w:rPr>
          <w:rFonts w:ascii="宋体" w:hAnsi="宋体"/>
          <w:b/>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11"/>
          <w:sz w:val="44"/>
          <w:szCs w:val="44"/>
          <w:highlight w:val="none"/>
          <w14:textFill>
            <w14:solidFill>
              <w14:schemeClr w14:val="tx1"/>
            </w14:solidFill>
          </w14:textFill>
        </w:rPr>
        <w:t>投标人参加本项目无围标串标行为的承诺函</w:t>
      </w:r>
    </w:p>
    <w:p w14:paraId="74B14E5A">
      <w:pPr>
        <w:spacing w:line="420" w:lineRule="exact"/>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一、我方承诺无下列相互串通投标的情形：</w:t>
      </w:r>
    </w:p>
    <w:p w14:paraId="4902B83F">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不同投标人的投标文件由同一单位或者个人编制；</w:t>
      </w:r>
      <w:r>
        <w:rPr>
          <w:rFonts w:hint="eastAsia" w:ascii="宋体" w:hAnsi="宋体"/>
          <w:color w:val="000000" w:themeColor="text1"/>
          <w:sz w:val="24"/>
          <w:highlight w:val="none"/>
          <w14:textFill>
            <w14:solidFill>
              <w14:schemeClr w14:val="tx1"/>
            </w14:solidFill>
          </w14:textFill>
        </w:rPr>
        <w:t>或不同投标人报名的IP地址一致的；</w:t>
      </w:r>
    </w:p>
    <w:p w14:paraId="2FA2B363">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2.不同投标人委托同一单位或者个人办理投标事宜；</w:t>
      </w:r>
    </w:p>
    <w:p w14:paraId="65B29E29">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3.不同的投标人的投标文件载明的项目管理员为同一个人；</w:t>
      </w:r>
    </w:p>
    <w:p w14:paraId="22DE7B0B">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4.不同投标人的投标文件异常一致或者投标报价呈规律性差异；</w:t>
      </w:r>
    </w:p>
    <w:p w14:paraId="3BEEE740">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5.不同投标人的投标文件相互混装；</w:t>
      </w:r>
    </w:p>
    <w:p w14:paraId="515FE897">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6.不同投标人的投标保证金从同一单位或者个人账户转出。</w:t>
      </w:r>
    </w:p>
    <w:p w14:paraId="284EDE84">
      <w:pPr>
        <w:spacing w:line="42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二、我方承诺无下列恶意串通的情形：</w:t>
      </w:r>
    </w:p>
    <w:p w14:paraId="0B7B654B">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w:t>
      </w:r>
      <w:r>
        <w:rPr>
          <w:rFonts w:hint="eastAsia" w:ascii="宋体" w:hAnsi="宋体"/>
          <w:color w:val="000000" w:themeColor="text1"/>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w:t>
      </w:r>
    </w:p>
    <w:p w14:paraId="22EF35E2">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2.投标人按照采购人或者采购代理机构的授意撤换、修改投标文件或者</w:t>
      </w:r>
      <w:r>
        <w:rPr>
          <w:rFonts w:hint="eastAsia" w:ascii="宋体" w:hAnsi="宋体"/>
          <w:color w:val="000000" w:themeColor="text1"/>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w:t>
      </w:r>
      <w:bookmarkStart w:id="11" w:name="_GoBack"/>
      <w:bookmarkEnd w:id="11"/>
    </w:p>
    <w:p w14:paraId="2E5A6E44">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3.投标人之间协商报价、技术方案等投标文件或者</w:t>
      </w:r>
      <w:r>
        <w:rPr>
          <w:rFonts w:hint="eastAsia" w:ascii="宋体" w:hAnsi="宋体"/>
          <w:color w:val="000000" w:themeColor="text1"/>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的实质性内容；</w:t>
      </w:r>
    </w:p>
    <w:p w14:paraId="023FB7CE">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513E94F5">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0A101D8C">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6.投标人之间商定部分投标人放弃参加政府采购活动或者放弃中标；</w:t>
      </w:r>
    </w:p>
    <w:p w14:paraId="1528E61B">
      <w:pPr>
        <w:spacing w:line="42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174C947B">
      <w:pPr>
        <w:spacing w:line="420" w:lineRule="exact"/>
        <w:ind w:firstLine="472" w:firstLineChars="196"/>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25F1734B">
      <w:pPr>
        <w:pStyle w:val="25"/>
        <w:spacing w:line="420" w:lineRule="exact"/>
        <w:ind w:firstLine="960" w:firstLineChars="400"/>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法定代表人或者委托代理人</w:t>
      </w:r>
      <w:r>
        <w:rPr>
          <w:rFonts w:hint="eastAsia" w:hAnsi="宋体"/>
          <w:color w:val="000000" w:themeColor="text1"/>
          <w:spacing w:val="20"/>
          <w:sz w:val="24"/>
          <w:highlight w:val="none"/>
          <w14:textFill>
            <w14:solidFill>
              <w14:schemeClr w14:val="tx1"/>
            </w14:solidFill>
          </w14:textFill>
        </w:rPr>
        <w:t>（签字或者电子签名）：</w:t>
      </w:r>
      <w:r>
        <w:rPr>
          <w:rFonts w:hint="eastAsia" w:hAnsi="宋体"/>
          <w:color w:val="000000" w:themeColor="text1"/>
          <w:spacing w:val="20"/>
          <w:sz w:val="24"/>
          <w:highlight w:val="none"/>
          <w:u w:val="single"/>
          <w14:textFill>
            <w14:solidFill>
              <w14:schemeClr w14:val="tx1"/>
            </w14:solidFill>
          </w14:textFill>
        </w:rPr>
        <w:t xml:space="preserve">        </w:t>
      </w:r>
    </w:p>
    <w:p w14:paraId="6E576F97">
      <w:pPr>
        <w:pStyle w:val="25"/>
        <w:spacing w:line="420" w:lineRule="exact"/>
        <w:contextualSpacing/>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投标人名称（电子签章）</w:t>
      </w:r>
    </w:p>
    <w:p w14:paraId="2531D67A">
      <w:pPr>
        <w:pStyle w:val="25"/>
        <w:spacing w:line="42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年</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月</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日</w:t>
      </w:r>
    </w:p>
    <w:p w14:paraId="134504C4">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4.法定代表人身份证明</w:t>
      </w:r>
    </w:p>
    <w:p w14:paraId="5A0D2D13">
      <w:pPr>
        <w:spacing w:before="240" w:beforeLines="100" w:after="120" w:afterLines="50"/>
        <w:ind w:left="540"/>
        <w:jc w:val="center"/>
        <w:rPr>
          <w:rFonts w:hint="eastAsia" w:ascii="宋体" w:hAnsi="Courier New"/>
          <w:b/>
          <w:color w:val="000000" w:themeColor="text1"/>
          <w:sz w:val="32"/>
          <w:szCs w:val="32"/>
          <w:highlight w:val="none"/>
          <w14:textFill>
            <w14:solidFill>
              <w14:schemeClr w14:val="tx1"/>
            </w14:solidFill>
          </w14:textFill>
        </w:rPr>
      </w:pPr>
    </w:p>
    <w:p w14:paraId="1817DEF0">
      <w:pPr>
        <w:spacing w:before="240" w:beforeLines="100" w:after="120" w:afterLines="50"/>
        <w:ind w:left="54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法定代表人身份证明</w:t>
      </w:r>
    </w:p>
    <w:p w14:paraId="627399BC">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022DE30F">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4D722010">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2F7BA0A7">
      <w:pPr>
        <w:spacing w:line="500" w:lineRule="exact"/>
        <w:ind w:left="54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0F8BE3A7">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w:t>
      </w:r>
      <w:r>
        <w:rPr>
          <w:rFonts w:hint="eastAsia"/>
          <w:color w:val="000000" w:themeColor="text1"/>
          <w:sz w:val="24"/>
          <w:highlight w:val="none"/>
          <w14:textFill>
            <w14:solidFill>
              <w14:schemeClr w14:val="tx1"/>
            </w14:solidFill>
          </w14:textFill>
        </w:rPr>
        <w:t>号码：</w:t>
      </w:r>
      <w:r>
        <w:rPr>
          <w:rFonts w:hint="eastAsia"/>
          <w:color w:val="000000" w:themeColor="text1"/>
          <w:sz w:val="24"/>
          <w:highlight w:val="none"/>
          <w:u w:val="single"/>
          <w14:textFill>
            <w14:solidFill>
              <w14:schemeClr w14:val="tx1"/>
            </w14:solidFill>
          </w14:textFill>
        </w:rPr>
        <w:t xml:space="preserve">                                 </w:t>
      </w:r>
    </w:p>
    <w:p w14:paraId="1451E9D0">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255363A6">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A5D93D2">
      <w:pPr>
        <w:spacing w:line="500" w:lineRule="exact"/>
        <w:ind w:left="540"/>
        <w:rPr>
          <w:rFonts w:hint="eastAsia" w:ascii="宋体" w:hAnsi="宋体"/>
          <w:color w:val="000000" w:themeColor="text1"/>
          <w:sz w:val="24"/>
          <w:highlight w:val="none"/>
          <w14:textFill>
            <w14:solidFill>
              <w14:schemeClr w14:val="tx1"/>
            </w14:solidFill>
          </w14:textFill>
        </w:rPr>
      </w:pPr>
    </w:p>
    <w:p w14:paraId="109F7DA4">
      <w:pPr>
        <w:spacing w:line="500" w:lineRule="exact"/>
        <w:ind w:left="540"/>
        <w:rPr>
          <w:rFonts w:hint="eastAsia" w:ascii="宋体" w:hAnsi="宋体"/>
          <w:color w:val="000000" w:themeColor="text1"/>
          <w:sz w:val="24"/>
          <w:highlight w:val="none"/>
          <w14:textFill>
            <w14:solidFill>
              <w14:schemeClr w14:val="tx1"/>
            </w14:solidFill>
          </w14:textFill>
        </w:rPr>
      </w:pPr>
    </w:p>
    <w:p w14:paraId="233E2699">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41B590EE">
      <w:pPr>
        <w:spacing w:line="500" w:lineRule="exact"/>
        <w:ind w:left="540"/>
        <w:rPr>
          <w:rFonts w:hint="eastAsia" w:ascii="宋体" w:hAnsi="宋体"/>
          <w:color w:val="000000" w:themeColor="text1"/>
          <w:sz w:val="24"/>
          <w:highlight w:val="none"/>
          <w14:textFill>
            <w14:solidFill>
              <w14:schemeClr w14:val="tx1"/>
            </w14:solidFill>
          </w14:textFill>
        </w:rPr>
      </w:pPr>
    </w:p>
    <w:p w14:paraId="3CBAAA6B">
      <w:pPr>
        <w:spacing w:line="500" w:lineRule="exact"/>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投标人名称（电子签章）</w:t>
      </w:r>
    </w:p>
    <w:p w14:paraId="09904343">
      <w:pPr>
        <w:spacing w:line="500" w:lineRule="exact"/>
        <w:ind w:left="540"/>
        <w:jc w:val="right"/>
        <w:rPr>
          <w:rFonts w:hint="eastAsia" w:ascii="宋体" w:hAnsi="宋体"/>
          <w:color w:val="000000" w:themeColor="text1"/>
          <w:sz w:val="24"/>
          <w:highlight w:val="none"/>
          <w14:textFill>
            <w14:solidFill>
              <w14:schemeClr w14:val="tx1"/>
            </w14:solidFill>
          </w14:textFill>
        </w:rPr>
      </w:pPr>
    </w:p>
    <w:p w14:paraId="18C407B0">
      <w:pPr>
        <w:snapToGrid w:val="0"/>
        <w:spacing w:before="120" w:beforeLines="50" w:after="50"/>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9E70EC8">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0D689CF1">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2A67BE66">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5.授权委托书格式</w:t>
      </w:r>
    </w:p>
    <w:p w14:paraId="13CBA78C">
      <w:pPr>
        <w:snapToGrid w:val="0"/>
        <w:spacing w:before="120" w:beforeLines="50" w:after="50"/>
        <w:jc w:val="center"/>
        <w:rPr>
          <w:rFonts w:hint="eastAsia" w:ascii="宋体" w:hAnsi="宋体"/>
          <w:b/>
          <w:color w:val="000000" w:themeColor="text1"/>
          <w:sz w:val="44"/>
          <w:szCs w:val="44"/>
          <w:highlight w:val="none"/>
          <w14:textFill>
            <w14:solidFill>
              <w14:schemeClr w14:val="tx1"/>
            </w14:solidFill>
          </w14:textFill>
        </w:rPr>
      </w:pPr>
    </w:p>
    <w:p w14:paraId="246D9EA6">
      <w:pPr>
        <w:spacing w:line="360" w:lineRule="auto"/>
        <w:contextualSpacing/>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授权委托书</w:t>
      </w:r>
    </w:p>
    <w:p w14:paraId="34B32D55">
      <w:pPr>
        <w:spacing w:line="360" w:lineRule="auto"/>
        <w:contextualSpacing/>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（非联合体投标格式）</w:t>
      </w:r>
    </w:p>
    <w:p w14:paraId="28C90C92">
      <w:pPr>
        <w:spacing w:line="360" w:lineRule="auto"/>
        <w:contextualSpacing/>
        <w:jc w:val="center"/>
        <w:rPr>
          <w:rFonts w:hint="eastAsia" w:ascii="方正小标宋简体" w:hAnsi="方正小标宋简体" w:eastAsia="方正小标宋简体" w:cs="方正小标宋简体"/>
          <w:bCs/>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t>（如有委托时）</w:t>
      </w:r>
    </w:p>
    <w:p w14:paraId="1F33F17D">
      <w:pPr>
        <w:spacing w:line="440" w:lineRule="exact"/>
        <w:contextualSpacing/>
        <w:jc w:val="center"/>
        <w:rPr>
          <w:rFonts w:hint="eastAsia" w:ascii="宋体" w:hAnsi="宋体"/>
          <w:b/>
          <w:color w:val="000000" w:themeColor="text1"/>
          <w:sz w:val="24"/>
          <w:highlight w:val="none"/>
          <w14:textFill>
            <w14:solidFill>
              <w14:schemeClr w14:val="tx1"/>
            </w14:solidFill>
          </w14:textFill>
        </w:rPr>
      </w:pPr>
    </w:p>
    <w:p w14:paraId="2637D390">
      <w:pPr>
        <w:spacing w:line="440" w:lineRule="exact"/>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686A0120">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7517CD62">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我方对委托代理人的签字或者电子签名事项负全部责任。</w:t>
      </w:r>
    </w:p>
    <w:p w14:paraId="76C92438">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908E3F0">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222F5632">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2DEDD719">
      <w:pPr>
        <w:spacing w:line="440" w:lineRule="exact"/>
        <w:contextualSpacing/>
        <w:rPr>
          <w:rFonts w:hint="eastAsia" w:ascii="宋体" w:hAnsi="宋体"/>
          <w:color w:val="000000" w:themeColor="text1"/>
          <w:sz w:val="24"/>
          <w:highlight w:val="none"/>
          <w14:textFill>
            <w14:solidFill>
              <w14:schemeClr w14:val="tx1"/>
            </w14:solidFill>
          </w14:textFill>
        </w:rPr>
      </w:pPr>
    </w:p>
    <w:p w14:paraId="4DD9D0D7">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委托代理人（签字或者电子签名）：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3A87D41">
      <w:pPr>
        <w:spacing w:line="440" w:lineRule="exact"/>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r>
        <w:rPr>
          <w:rFonts w:hint="eastAsia" w:ascii="宋体" w:hAnsi="宋体"/>
          <w:color w:val="000000" w:themeColor="text1"/>
          <w:sz w:val="24"/>
          <w:highlight w:val="none"/>
          <w:u w:val="single"/>
          <w14:textFill>
            <w14:solidFill>
              <w14:schemeClr w14:val="tx1"/>
            </w14:solidFill>
          </w14:textFill>
        </w:rPr>
        <w:t xml:space="preserve">                             </w:t>
      </w:r>
    </w:p>
    <w:p w14:paraId="226D6E71">
      <w:pPr>
        <w:spacing w:line="440" w:lineRule="exact"/>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法定代表人（签字或者盖章或者电子签名）：</w:t>
      </w:r>
      <w:r>
        <w:rPr>
          <w:rFonts w:hint="eastAsia" w:ascii="宋体" w:hAnsi="宋体"/>
          <w:color w:val="000000" w:themeColor="text1"/>
          <w:sz w:val="24"/>
          <w:highlight w:val="none"/>
          <w:u w:val="single"/>
          <w14:textFill>
            <w14:solidFill>
              <w14:schemeClr w14:val="tx1"/>
            </w14:solidFill>
          </w14:textFill>
        </w:rPr>
        <w:t xml:space="preserve">              </w:t>
      </w:r>
    </w:p>
    <w:p w14:paraId="5A6D0EF0">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4CD4B04">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投标人名称（电子签章）：</w:t>
      </w:r>
    </w:p>
    <w:p w14:paraId="042AA4FA">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280437A">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p>
    <w:p w14:paraId="7C423B33">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r>
        <w:rPr>
          <w:rFonts w:hint="eastAsia" w:ascii="宋体" w:hAnsi="宋体"/>
          <w:color w:val="000000" w:themeColor="text1"/>
          <w:sz w:val="24"/>
          <w:highlight w:val="none"/>
          <w14:textFill>
            <w14:solidFill>
              <w14:schemeClr w14:val="tx1"/>
            </w14:solidFill>
          </w14:textFill>
        </w:rPr>
        <w:t xml:space="preserve"> </w:t>
      </w:r>
    </w:p>
    <w:p w14:paraId="2D3D05A4">
      <w:pPr>
        <w:snapToGrid w:val="0"/>
        <w:spacing w:before="50" w:after="120" w:afterLines="50"/>
        <w:ind w:firstLine="480" w:firstLineChars="200"/>
        <w:jc w:val="left"/>
        <w:rPr>
          <w:rFonts w:hint="eastAsia" w:ascii="宋体" w:hAnsi="宋体"/>
          <w:color w:val="000000" w:themeColor="text1"/>
          <w:sz w:val="24"/>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linePitch="312" w:charSpace="0"/>
        </w:sectPr>
      </w:pPr>
    </w:p>
    <w:p w14:paraId="3B812105">
      <w:pPr>
        <w:rPr>
          <w:rFonts w:hint="eastAsia" w:ascii="宋体" w:hAnsi="宋体"/>
          <w:color w:val="000000" w:themeColor="text1"/>
          <w:sz w:val="24"/>
          <w:highlight w:val="none"/>
          <w14:textFill>
            <w14:solidFill>
              <w14:schemeClr w14:val="tx1"/>
            </w14:solidFill>
          </w14:textFill>
        </w:rPr>
      </w:pPr>
    </w:p>
    <w:p w14:paraId="380FC607">
      <w:pP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6.商务要求偏离表格式（注：按项目需求表具体项目修改）</w:t>
      </w:r>
    </w:p>
    <w:p w14:paraId="280988C2">
      <w:pPr>
        <w:snapToGrid w:val="0"/>
        <w:spacing w:before="50"/>
        <w:jc w:val="left"/>
        <w:rPr>
          <w:rFonts w:hint="eastAsia" w:ascii="宋体" w:hAnsi="宋体"/>
          <w:color w:val="000000" w:themeColor="text1"/>
          <w:sz w:val="24"/>
          <w:highlight w:val="none"/>
          <w14:textFill>
            <w14:solidFill>
              <w14:schemeClr w14:val="tx1"/>
            </w14:solidFill>
          </w14:textFill>
        </w:rPr>
      </w:pPr>
    </w:p>
    <w:p w14:paraId="36866EBB">
      <w:pPr>
        <w:pStyle w:val="2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p w14:paraId="6EFB920E">
      <w:pPr>
        <w:snapToGrid w:val="0"/>
        <w:spacing w:before="50"/>
        <w:jc w:val="left"/>
        <w:rPr>
          <w:rFonts w:hint="eastAsia" w:ascii="宋体" w:hAnsi="宋体"/>
          <w:color w:val="000000" w:themeColor="text1"/>
          <w:sz w:val="24"/>
          <w:highlight w:val="none"/>
          <w:u w:val="single"/>
          <w14:textFill>
            <w14:solidFill>
              <w14:schemeClr w14:val="tx1"/>
            </w14:solidFill>
          </w14:textFill>
        </w:rPr>
      </w:pP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1254E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6F866F31">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91BB6EB">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5E9E70F">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2985DEBD">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偏离说明</w:t>
            </w:r>
          </w:p>
        </w:tc>
      </w:tr>
      <w:tr w14:paraId="638D2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A08B276">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B47675A">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6C45CB9">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D9D735C">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0E10A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BA71426">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售后服务要求</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8C949D8">
            <w:pPr>
              <w:snapToGrid w:val="0"/>
              <w:spacing w:before="120" w:beforeLines="50"/>
              <w:rPr>
                <w:rFonts w:hint="eastAsia" w:ascii="宋体" w:hAnsi="宋体"/>
                <w:color w:val="000000" w:themeColor="text1"/>
                <w:sz w:val="24"/>
                <w:highlight w:val="none"/>
                <w:u w:val="singl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A03F886">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73DFE0A">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r>
      <w:tr w14:paraId="176D9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2214CF35">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BF5ABC1">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AE23884">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1614E73">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bl>
    <w:p w14:paraId="5EFEC534">
      <w:pPr>
        <w:pStyle w:val="18"/>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1AA57039">
      <w:pPr>
        <w:pStyle w:val="20"/>
        <w:spacing w:line="520" w:lineRule="exact"/>
        <w:ind w:firstLine="0" w:firstLineChars="0"/>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说明：应对照招标文件“第二章 采购需求”中的商务要求逐条作明确的投标响应，并作出偏离说明。</w:t>
      </w:r>
    </w:p>
    <w:p w14:paraId="3D08A099">
      <w:pPr>
        <w:pStyle w:val="18"/>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3BBE618E">
      <w:pPr>
        <w:snapToGrid w:val="0"/>
        <w:spacing w:before="50" w:after="50"/>
        <w:rPr>
          <w:rFonts w:ascii="宋体" w:hAnsi="宋体"/>
          <w:color w:val="000000" w:themeColor="text1"/>
          <w:sz w:val="24"/>
          <w:highlight w:val="none"/>
          <w14:textFill>
            <w14:solidFill>
              <w14:schemeClr w14:val="tx1"/>
            </w14:solidFill>
          </w14:textFill>
        </w:rPr>
      </w:pPr>
    </w:p>
    <w:p w14:paraId="4402D352">
      <w:pPr>
        <w:snapToGrid w:val="0"/>
        <w:spacing w:before="50" w:after="50"/>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163C5423">
      <w:pPr>
        <w:snapToGrid w:val="0"/>
        <w:spacing w:before="120" w:beforeLines="50"/>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0A2208FB">
      <w:pPr>
        <w:snapToGrid w:val="0"/>
        <w:spacing w:before="120" w:beforeLines="50"/>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722D8C93">
      <w:pPr>
        <w:snapToGrid w:val="0"/>
        <w:spacing w:before="120" w:beforeLines="50"/>
        <w:rPr>
          <w:rFonts w:hint="eastAsia" w:ascii="宋体" w:hAnsi="宋体"/>
          <w:color w:val="000000" w:themeColor="text1"/>
          <w:sz w:val="24"/>
          <w:szCs w:val="20"/>
          <w:highlight w:val="none"/>
          <w14:textFill>
            <w14:solidFill>
              <w14:schemeClr w14:val="tx1"/>
            </w14:solidFill>
          </w14:textFill>
        </w:rPr>
      </w:pPr>
    </w:p>
    <w:p w14:paraId="017EB670">
      <w:pPr>
        <w:snapToGrid w:val="0"/>
        <w:spacing w:before="120" w:beforeLines="50" w:after="50"/>
        <w:jc w:val="left"/>
        <w:rPr>
          <w:rFonts w:ascii="宋体" w:hAnsi="宋体"/>
          <w:color w:val="000000" w:themeColor="text1"/>
          <w:sz w:val="24"/>
          <w:szCs w:val="20"/>
          <w:highlight w:val="none"/>
          <w14:textFill>
            <w14:solidFill>
              <w14:schemeClr w14:val="tx1"/>
            </w14:solidFill>
          </w14:textFill>
        </w:rPr>
      </w:pPr>
    </w:p>
    <w:p w14:paraId="7CEE38ED">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7.投标人业绩证明材料</w:t>
      </w:r>
    </w:p>
    <w:p w14:paraId="2D7E9992">
      <w:pPr>
        <w:pStyle w:val="35"/>
        <w:snapToGrid w:val="0"/>
        <w:ind w:left="480" w:hanging="480"/>
        <w:rPr>
          <w:rFonts w:hint="eastAsia" w:ascii="宋体" w:hAnsi="宋体"/>
          <w:color w:val="000000" w:themeColor="text1"/>
          <w:sz w:val="24"/>
          <w:highlight w:val="none"/>
          <w14:textFill>
            <w14:solidFill>
              <w14:schemeClr w14:val="tx1"/>
            </w14:solidFill>
          </w14:textFill>
        </w:rPr>
      </w:pPr>
    </w:p>
    <w:p w14:paraId="739657F4">
      <w:pPr>
        <w:pStyle w:val="35"/>
        <w:snapToGrid w:val="0"/>
        <w:ind w:left="480" w:hanging="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投标人业绩情况一览表格式： </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E88B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02120ECE">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94B51EA">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11439127">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合同金额</w:t>
            </w:r>
          </w:p>
          <w:p w14:paraId="5278FD8D">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330640AB">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采购人联系人及</w:t>
            </w:r>
          </w:p>
          <w:p w14:paraId="0FA0B855">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r>
      <w:tr w14:paraId="7BDB6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5B31F828">
            <w:pPr>
              <w:jc w:val="left"/>
              <w:rPr>
                <w:rFonts w:hint="eastAsia" w:ascii="宋体" w:hAnsi="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B3A39D6">
            <w:pPr>
              <w:jc w:val="left"/>
              <w:rPr>
                <w:rFonts w:hint="eastAsia" w:ascii="宋体" w:hAnsi="宋体"/>
                <w:color w:val="000000" w:themeColor="text1"/>
                <w:sz w:val="24"/>
                <w:highlight w:val="none"/>
                <w14:textFill>
                  <w14:solidFill>
                    <w14:schemeClr w14:val="tx1"/>
                  </w14:solidFill>
                </w14:textFill>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F67EDD1">
            <w:pPr>
              <w:jc w:val="left"/>
              <w:rPr>
                <w:rFonts w:hint="eastAsia" w:ascii="宋体" w:hAnsi="宋体"/>
                <w:color w:val="000000" w:themeColor="text1"/>
                <w:sz w:val="24"/>
                <w:highlight w:val="none"/>
                <w14:textFill>
                  <w14:solidFill>
                    <w14:schemeClr w14:val="tx1"/>
                  </w14:solidFill>
                </w14:textFill>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32E10799">
            <w:pPr>
              <w:jc w:val="left"/>
              <w:rPr>
                <w:rFonts w:hint="eastAsia" w:ascii="宋体" w:hAnsi="宋体"/>
                <w:color w:val="000000" w:themeColor="text1"/>
                <w:sz w:val="24"/>
                <w:highlight w:val="none"/>
                <w14:textFill>
                  <w14:solidFill>
                    <w14:schemeClr w14:val="tx1"/>
                  </w14:solidFill>
                </w14:textFill>
              </w:rPr>
            </w:pPr>
          </w:p>
        </w:tc>
      </w:tr>
      <w:tr w14:paraId="73492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74BA1A6">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102ABB5">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243BBE8">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662CEE2">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r>
      <w:tr w14:paraId="1F6F6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0F970B6D">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A88D873">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A6D76C7">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3AE8F27">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077F4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42BA063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64B432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44FE2B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3EC416F">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633A6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B87AE18">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D9A033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0BE27B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56DF17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4B829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8142FF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E35390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5D79B67">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307D87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bl>
    <w:p w14:paraId="2FAAF408">
      <w:pPr>
        <w:pStyle w:val="15"/>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p>
    <w:p w14:paraId="02C54724">
      <w:pPr>
        <w:pStyle w:val="15"/>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投标人根据评标标准具体要求附业绩证明材料。</w:t>
      </w:r>
    </w:p>
    <w:p w14:paraId="1ED5A7BC">
      <w:pPr>
        <w:pStyle w:val="15"/>
        <w:spacing w:before="0" w:after="0" w:line="360" w:lineRule="auto"/>
        <w:contextualSpacing/>
        <w:jc w:val="left"/>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法定代表人或者委托代理人（签字或者电子签名）：</w:t>
      </w:r>
      <w:r>
        <w:rPr>
          <w:rFonts w:hint="eastAsia" w:ascii="宋体" w:hAnsi="宋体" w:eastAsia="宋体"/>
          <w:color w:val="000000" w:themeColor="text1"/>
          <w:sz w:val="24"/>
          <w:szCs w:val="24"/>
          <w:highlight w:val="none"/>
          <w:u w:val="single"/>
          <w14:textFill>
            <w14:solidFill>
              <w14:schemeClr w14:val="tx1"/>
            </w14:solidFill>
          </w14:textFill>
        </w:rPr>
        <w:t>　　　　　</w:t>
      </w:r>
    </w:p>
    <w:p w14:paraId="414323BD">
      <w:pPr>
        <w:spacing w:line="360" w:lineRule="auto"/>
        <w:ind w:right="48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14:textFill>
            <w14:solidFill>
              <w14:schemeClr w14:val="tx1"/>
            </w14:solidFill>
          </w14:textFill>
        </w:rPr>
        <w:t xml:space="preserve">投标人名称（电子签章）：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年    月    日</w:t>
      </w:r>
    </w:p>
    <w:p w14:paraId="6203773B">
      <w:pPr>
        <w:snapToGrid w:val="0"/>
        <w:spacing w:before="50"/>
        <w:ind w:firstLine="480" w:firstLineChars="200"/>
        <w:jc w:val="left"/>
        <w:rPr>
          <w:rFonts w:hint="eastAsia" w:ascii="宋体" w:hAnsi="宋体"/>
          <w:color w:val="000000" w:themeColor="text1"/>
          <w:sz w:val="24"/>
          <w:szCs w:val="20"/>
          <w:highlight w:val="none"/>
          <w14:textFill>
            <w14:solidFill>
              <w14:schemeClr w14:val="tx1"/>
            </w14:solidFill>
          </w14:textFill>
        </w:rPr>
      </w:pPr>
    </w:p>
    <w:p w14:paraId="0691DE87">
      <w:pPr>
        <w:snapToGrid w:val="0"/>
        <w:spacing w:before="120" w:beforeLines="50"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olor w:val="000000" w:themeColor="text1"/>
          <w:sz w:val="24"/>
          <w:highlight w:val="none"/>
          <w14:textFill>
            <w14:solidFill>
              <w14:schemeClr w14:val="tx1"/>
            </w14:solidFill>
          </w14:textFill>
        </w:rPr>
        <w:t>8.</w:t>
      </w:r>
      <w:r>
        <w:rPr>
          <w:rFonts w:hint="eastAsia" w:ascii="方正小标宋简体" w:hAnsi="方正小标宋简体" w:eastAsia="方正小标宋简体" w:cs="方正小标宋简体"/>
          <w:bCs/>
          <w:color w:val="000000" w:themeColor="text1"/>
          <w:szCs w:val="21"/>
          <w:highlight w:val="none"/>
          <w14:textFill>
            <w14:solidFill>
              <w14:schemeClr w14:val="tx1"/>
            </w14:solidFill>
          </w14:textFill>
        </w:rPr>
        <w:t xml:space="preserve"> 代理服务费承诺书（如本项目为采购人支付代理服务费的，无需提供）</w:t>
      </w:r>
    </w:p>
    <w:p w14:paraId="7417627D">
      <w:pPr>
        <w:snapToGrid w:val="0"/>
        <w:spacing w:before="120" w:beforeLines="50" w:after="50"/>
        <w:jc w:val="left"/>
        <w:rPr>
          <w:rFonts w:hint="eastAsia" w:ascii="方正小标宋简体" w:hAnsi="方正小标宋简体" w:eastAsia="方正小标宋简体" w:cs="方正小标宋简体"/>
          <w:bCs/>
          <w:color w:val="000000" w:themeColor="text1"/>
          <w:szCs w:val="21"/>
          <w:highlight w:val="none"/>
          <w14:textFill>
            <w14:solidFill>
              <w14:schemeClr w14:val="tx1"/>
            </w14:solidFill>
          </w14:textFill>
        </w:rPr>
      </w:pPr>
    </w:p>
    <w:p w14:paraId="1B1BA44E">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代理服务费承诺书</w:t>
      </w:r>
    </w:p>
    <w:p w14:paraId="4A3A3747">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0DF8DA17">
      <w:pPr>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招标代理机构名称</w:t>
      </w:r>
      <w:r>
        <w:rPr>
          <w:rFonts w:hint="eastAsia" w:ascii="宋体" w:hAnsi="宋体"/>
          <w:color w:val="000000" w:themeColor="text1"/>
          <w:sz w:val="24"/>
          <w:highlight w:val="none"/>
          <w14:textFill>
            <w14:solidFill>
              <w14:schemeClr w14:val="tx1"/>
            </w14:solidFill>
          </w14:textFill>
        </w:rPr>
        <w:t>：</w:t>
      </w:r>
    </w:p>
    <w:p w14:paraId="0FC957E3">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4674FFE2">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27882B61">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种方式作为代理服务费开票类型：</w:t>
      </w:r>
    </w:p>
    <w:p w14:paraId="77B8C094">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62C807C4">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04157EF3">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7D10C921">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02C1481D">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174B997">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3BFD92B3">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w:t>
      </w:r>
      <w:r>
        <w:rPr>
          <w:rFonts w:hint="eastAsia" w:ascii="宋体" w:hAnsi="宋体"/>
          <w:color w:val="000000" w:themeColor="text1"/>
          <w:sz w:val="24"/>
          <w:highlight w:val="none"/>
          <w:lang w:eastAsia="zh-CN"/>
          <w14:textFill>
            <w14:solidFill>
              <w14:schemeClr w14:val="tx1"/>
            </w14:solidFill>
          </w14:textFill>
        </w:rPr>
        <w:t>税务局</w:t>
      </w:r>
      <w:r>
        <w:rPr>
          <w:rFonts w:hint="eastAsia" w:ascii="宋体" w:hAnsi="宋体"/>
          <w:color w:val="000000" w:themeColor="text1"/>
          <w:sz w:val="24"/>
          <w:highlight w:val="none"/>
          <w14:textFill>
            <w14:solidFill>
              <w14:schemeClr w14:val="tx1"/>
            </w14:solidFill>
          </w14:textFill>
        </w:rPr>
        <w:t>登记的地址</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5504F5D1">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w:t>
      </w:r>
      <w:r>
        <w:rPr>
          <w:rFonts w:hint="eastAsia" w:ascii="宋体" w:hAnsi="宋体"/>
          <w:color w:val="000000" w:themeColor="text1"/>
          <w:sz w:val="24"/>
          <w:highlight w:val="none"/>
          <w:lang w:eastAsia="zh-CN"/>
          <w14:textFill>
            <w14:solidFill>
              <w14:schemeClr w14:val="tx1"/>
            </w14:solidFill>
          </w14:textFill>
        </w:rPr>
        <w:t>税务局</w:t>
      </w:r>
      <w:r>
        <w:rPr>
          <w:rFonts w:hint="eastAsia" w:ascii="宋体" w:hAnsi="宋体"/>
          <w:color w:val="000000" w:themeColor="text1"/>
          <w:sz w:val="24"/>
          <w:highlight w:val="none"/>
          <w14:textFill>
            <w14:solidFill>
              <w14:schemeClr w14:val="tx1"/>
            </w14:solidFill>
          </w14:textFill>
        </w:rPr>
        <w:t>登记的电话</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04CEE1C9">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60BBDB8">
      <w:pPr>
        <w:spacing w:line="360" w:lineRule="auto"/>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4CD03F5D">
      <w:pPr>
        <w:spacing w:line="440" w:lineRule="exact"/>
        <w:rPr>
          <w:rFonts w:hint="eastAsia" w:ascii="宋体" w:hAnsi="宋体"/>
          <w:color w:val="000000" w:themeColor="text1"/>
          <w:sz w:val="24"/>
          <w:highlight w:val="none"/>
          <w14:textFill>
            <w14:solidFill>
              <w14:schemeClr w14:val="tx1"/>
            </w14:solidFill>
          </w14:textFill>
        </w:rPr>
      </w:pPr>
    </w:p>
    <w:p w14:paraId="7705E0EE">
      <w:pPr>
        <w:spacing w:line="440" w:lineRule="exact"/>
        <w:rPr>
          <w:rFonts w:hint="eastAsia" w:ascii="宋体" w:hAnsi="宋体"/>
          <w:color w:val="000000" w:themeColor="text1"/>
          <w:sz w:val="24"/>
          <w:highlight w:val="none"/>
          <w14:textFill>
            <w14:solidFill>
              <w14:schemeClr w14:val="tx1"/>
            </w14:solidFill>
          </w14:textFill>
        </w:rPr>
      </w:pPr>
    </w:p>
    <w:p w14:paraId="588B5FDD">
      <w:pPr>
        <w:spacing w:line="440" w:lineRule="exact"/>
        <w:rPr>
          <w:rFonts w:hint="eastAsia" w:ascii="宋体" w:hAnsi="宋体"/>
          <w:color w:val="000000" w:themeColor="text1"/>
          <w:sz w:val="24"/>
          <w:highlight w:val="none"/>
          <w14:textFill>
            <w14:solidFill>
              <w14:schemeClr w14:val="tx1"/>
            </w14:solidFill>
          </w14:textFill>
        </w:rPr>
      </w:pPr>
    </w:p>
    <w:p w14:paraId="6BA06550">
      <w:pPr>
        <w:snapToGrid w:val="0"/>
        <w:spacing w:line="360" w:lineRule="auto"/>
        <w:ind w:left="-2" w:leftChars="-1" w:right="-817" w:rightChars="-389" w:firstLine="1920" w:firstLineChars="8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33096A87">
      <w:pPr>
        <w:snapToGrid w:val="0"/>
        <w:spacing w:line="360" w:lineRule="auto"/>
        <w:ind w:left="-3" w:leftChars="-15" w:right="-817" w:rightChars="-389" w:hanging="28" w:hangingChars="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供应商公章（电子签章）：</w:t>
      </w:r>
    </w:p>
    <w:p w14:paraId="7E0F2A51">
      <w:pPr>
        <w:snapToGrid w:val="0"/>
        <w:spacing w:line="360" w:lineRule="auto"/>
        <w:ind w:right="480" w:firstLine="24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4A9F6BD3">
      <w:pPr>
        <w:rPr>
          <w:rFonts w:hint="eastAsia"/>
          <w:color w:val="000000" w:themeColor="text1"/>
          <w:highlight w:val="none"/>
          <w14:textFill>
            <w14:solidFill>
              <w14:schemeClr w14:val="tx1"/>
            </w14:solidFill>
          </w14:textFill>
        </w:rPr>
      </w:pPr>
    </w:p>
    <w:p w14:paraId="5634211A">
      <w:pPr>
        <w:snapToGrid w:val="0"/>
        <w:spacing w:before="50"/>
        <w:jc w:val="left"/>
        <w:rPr>
          <w:rFonts w:hint="eastAsia" w:ascii="宋体" w:hAnsi="宋体"/>
          <w:color w:val="000000" w:themeColor="text1"/>
          <w:sz w:val="24"/>
          <w:highlight w:val="none"/>
          <w14:textFill>
            <w14:solidFill>
              <w14:schemeClr w14:val="tx1"/>
            </w14:solidFill>
          </w14:textFill>
        </w:rPr>
      </w:pPr>
    </w:p>
    <w:p w14:paraId="56E455BC">
      <w:pPr>
        <w:snapToGrid w:val="0"/>
        <w:spacing w:before="120" w:beforeLines="50"/>
        <w:rPr>
          <w:rFonts w:ascii="宋体" w:hAnsi="宋体"/>
          <w:color w:val="000000" w:themeColor="text1"/>
          <w:sz w:val="24"/>
          <w:szCs w:val="20"/>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20B4792A">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 设备性能配置清单格式</w:t>
      </w:r>
    </w:p>
    <w:p w14:paraId="6EF1DFCB">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2860199C">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设备性能配置清单</w:t>
      </w:r>
    </w:p>
    <w:p w14:paraId="7A5EC35C">
      <w:pPr>
        <w:pStyle w:val="25"/>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08FE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6D8BCDB5">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2841280A">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hAnsi="宋体" w:cs="Courier New"/>
                <w:color w:val="000000" w:themeColor="text1"/>
                <w:sz w:val="24"/>
                <w:highlight w:val="none"/>
                <w14:textFill>
                  <w14:solidFill>
                    <w14:schemeClr w14:val="tx1"/>
                  </w14:solidFill>
                </w14:textFill>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16ADE509">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72EE2DA2">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品牌</w:t>
            </w:r>
          </w:p>
        </w:tc>
        <w:tc>
          <w:tcPr>
            <w:tcW w:w="915" w:type="pct"/>
            <w:tcBorders>
              <w:top w:val="single" w:color="auto" w:sz="4" w:space="0"/>
              <w:left w:val="single" w:color="auto" w:sz="4" w:space="0"/>
              <w:bottom w:val="single" w:color="auto" w:sz="4" w:space="0"/>
              <w:right w:val="single" w:color="auto" w:sz="4" w:space="0"/>
            </w:tcBorders>
            <w:noWrap w:val="0"/>
            <w:vAlign w:val="top"/>
          </w:tcPr>
          <w:p w14:paraId="6D5D0B3A">
            <w:pPr>
              <w:snapToGrid w:val="0"/>
              <w:spacing w:before="50" w:after="50"/>
              <w:jc w:val="center"/>
              <w:rPr>
                <w:rFonts w:ascii="宋体" w:hAnsi="宋体"/>
                <w:color w:val="000000" w:themeColor="text1"/>
                <w:sz w:val="24"/>
                <w:highlight w:val="none"/>
                <w14:textFill>
                  <w14:solidFill>
                    <w14:schemeClr w14:val="tx1"/>
                  </w14:solidFill>
                </w14:textFill>
              </w:rPr>
            </w:pPr>
          </w:p>
          <w:p w14:paraId="4BEE5879">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67E6A3E8">
            <w:pPr>
              <w:snapToGrid w:val="0"/>
              <w:spacing w:before="50" w:after="5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生产厂家</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427FAEE2">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66F3335E">
            <w:pPr>
              <w:snapToGrid w:val="0"/>
              <w:spacing w:before="50" w:after="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参数性能、指标及配置</w:t>
            </w:r>
          </w:p>
        </w:tc>
      </w:tr>
      <w:tr w14:paraId="24464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3B3EFDB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0D1028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5C6F2CA7">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31D574F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4F6C5116">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B84420">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20828DC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C1626DA">
            <w:pPr>
              <w:snapToGrid w:val="0"/>
              <w:spacing w:before="50" w:after="50"/>
              <w:jc w:val="center"/>
              <w:rPr>
                <w:rFonts w:hint="eastAsia" w:ascii="宋体" w:hAnsi="宋体"/>
                <w:color w:val="000000" w:themeColor="text1"/>
                <w:sz w:val="24"/>
                <w:highlight w:val="none"/>
                <w14:textFill>
                  <w14:solidFill>
                    <w14:schemeClr w14:val="tx1"/>
                  </w14:solidFill>
                </w14:textFill>
              </w:rPr>
            </w:pPr>
          </w:p>
        </w:tc>
      </w:tr>
      <w:tr w14:paraId="4D235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2352069">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EC7BEA4">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3800017E">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3D4ED853">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18FB96F0">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FC0B2ED">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FDAECC6">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0509997D">
            <w:pPr>
              <w:snapToGrid w:val="0"/>
              <w:spacing w:before="50" w:after="50"/>
              <w:jc w:val="center"/>
              <w:rPr>
                <w:rFonts w:hint="eastAsia" w:ascii="宋体" w:hAnsi="宋体"/>
                <w:color w:val="000000" w:themeColor="text1"/>
                <w:sz w:val="24"/>
                <w:highlight w:val="none"/>
                <w14:textFill>
                  <w14:solidFill>
                    <w14:schemeClr w14:val="tx1"/>
                  </w14:solidFill>
                </w14:textFill>
              </w:rPr>
            </w:pPr>
          </w:p>
        </w:tc>
      </w:tr>
      <w:tr w14:paraId="7B02B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465CEE93">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7564AD0">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0E2AF36">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74AE1060">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55D9ED96">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6960ECC5">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67FA0072">
            <w:pPr>
              <w:snapToGrid w:val="0"/>
              <w:spacing w:before="50" w:after="50"/>
              <w:jc w:val="center"/>
              <w:rPr>
                <w:rFonts w:hint="eastAsia" w:ascii="宋体" w:hAns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574EAC5">
            <w:pPr>
              <w:snapToGrid w:val="0"/>
              <w:spacing w:before="50" w:after="50"/>
              <w:jc w:val="center"/>
              <w:rPr>
                <w:rFonts w:hint="eastAsia" w:ascii="宋体" w:hAnsi="宋体"/>
                <w:color w:val="000000" w:themeColor="text1"/>
                <w:sz w:val="24"/>
                <w:highlight w:val="none"/>
                <w14:textFill>
                  <w14:solidFill>
                    <w14:schemeClr w14:val="tx1"/>
                  </w14:solidFill>
                </w14:textFill>
              </w:rPr>
            </w:pPr>
          </w:p>
        </w:tc>
      </w:tr>
    </w:tbl>
    <w:p w14:paraId="41B139A7">
      <w:p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18B765F9">
      <w:pPr>
        <w:spacing w:line="360" w:lineRule="auto"/>
        <w:ind w:firstLine="480" w:firstLineChars="200"/>
        <w:contextualSpacing/>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以上设备性能配置清单中“货物名称、数量及单位、品牌、规格型号、</w:t>
      </w:r>
      <w:r>
        <w:rPr>
          <w:rFonts w:hint="eastAsia" w:ascii="宋体" w:hAnsi="宋体"/>
          <w:color w:val="000000" w:themeColor="text1"/>
          <w:sz w:val="24"/>
          <w:highlight w:val="none"/>
          <w:lang w:val="en-US" w:eastAsia="zh-CN"/>
          <w14:textFill>
            <w14:solidFill>
              <w14:schemeClr w14:val="tx1"/>
            </w14:solidFill>
          </w14:textFill>
        </w:rPr>
        <w:t>生产厂家</w:t>
      </w:r>
      <w:r>
        <w:rPr>
          <w:rFonts w:hint="eastAsia" w:ascii="宋体" w:hAnsi="宋体"/>
          <w:color w:val="000000" w:themeColor="text1"/>
          <w:sz w:val="24"/>
          <w:highlight w:val="none"/>
          <w14:textFill>
            <w14:solidFill>
              <w14:schemeClr w14:val="tx1"/>
            </w14:solidFill>
          </w14:textFill>
        </w:rPr>
        <w:t>、原产地、参数性能、指标及配置”必须如实填写完整，品牌、规格型号没有则填无，填写有缺漏</w:t>
      </w:r>
      <w:r>
        <w:rPr>
          <w:rFonts w:hint="eastAsia" w:ascii="宋体" w:hAnsi="宋体"/>
          <w:bCs/>
          <w:color w:val="000000" w:themeColor="text1"/>
          <w:sz w:val="24"/>
          <w:highlight w:val="none"/>
          <w14:textFill>
            <w14:solidFill>
              <w14:schemeClr w14:val="tx1"/>
            </w14:solidFill>
          </w14:textFill>
        </w:rPr>
        <w:t>的，</w:t>
      </w:r>
      <w:r>
        <w:rPr>
          <w:rFonts w:hint="eastAsia" w:ascii="宋体" w:hAnsi="宋体"/>
          <w:b/>
          <w:color w:val="000000" w:themeColor="text1"/>
          <w:sz w:val="24"/>
          <w:highlight w:val="none"/>
          <w14:textFill>
            <w14:solidFill>
              <w14:schemeClr w14:val="tx1"/>
            </w14:solidFill>
          </w14:textFill>
        </w:rPr>
        <w:t>作无效投标处理。</w:t>
      </w:r>
      <w:r>
        <w:rPr>
          <w:rFonts w:hint="eastAsia" w:hAnsi="宋体" w:cs="Courier New"/>
          <w:color w:val="000000" w:themeColor="text1"/>
          <w:sz w:val="24"/>
          <w:highlight w:val="none"/>
          <w14:textFill>
            <w14:solidFill>
              <w14:schemeClr w14:val="tx1"/>
            </w14:solidFill>
          </w14:textFill>
        </w:rPr>
        <w:t>标的的名称</w:t>
      </w:r>
      <w:r>
        <w:rPr>
          <w:rFonts w:hint="eastAsia" w:ascii="宋体" w:hAnsi="宋体"/>
          <w:color w:val="000000" w:themeColor="text1"/>
          <w:sz w:val="24"/>
          <w:highlight w:val="none"/>
          <w14:textFill>
            <w14:solidFill>
              <w14:schemeClr w14:val="tx1"/>
            </w14:solidFill>
          </w14:textFill>
        </w:rPr>
        <w:t>、数量及单位、品牌必须与“开标一览表”一致，</w:t>
      </w:r>
      <w:r>
        <w:rPr>
          <w:rFonts w:hint="eastAsia" w:ascii="宋体" w:hAnsi="宋体"/>
          <w:b/>
          <w:color w:val="000000" w:themeColor="text1"/>
          <w:sz w:val="24"/>
          <w:highlight w:val="none"/>
          <w14:textFill>
            <w14:solidFill>
              <w14:schemeClr w14:val="tx1"/>
            </w14:solidFill>
          </w14:textFill>
        </w:rPr>
        <w:t>否则按无效投标处理。</w:t>
      </w:r>
    </w:p>
    <w:p w14:paraId="1E379D1E">
      <w:pPr>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p>
    <w:p w14:paraId="14653615">
      <w:pPr>
        <w:spacing w:line="360" w:lineRule="auto"/>
        <w:contextualSpacing/>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134DA2ED">
      <w:pPr>
        <w:spacing w:line="360" w:lineRule="auto"/>
        <w:contextualSpacing/>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16D65424">
      <w:pPr>
        <w:spacing w:line="360" w:lineRule="auto"/>
        <w:contextualSpacing/>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0B9D7F2F">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50077E6A">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02811D2D">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10. 技术要求偏离表格式</w:t>
      </w:r>
    </w:p>
    <w:p w14:paraId="6A7DA144">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4F64EF33">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技术要求偏离表</w:t>
      </w:r>
    </w:p>
    <w:p w14:paraId="3CEAF3E7">
      <w:pPr>
        <w:pStyle w:val="25"/>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ECB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121B56FF">
            <w:pPr>
              <w:pStyle w:val="25"/>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项号</w:t>
            </w:r>
          </w:p>
        </w:tc>
        <w:tc>
          <w:tcPr>
            <w:tcW w:w="2143" w:type="dxa"/>
            <w:noWrap w:val="0"/>
            <w:vAlign w:val="center"/>
          </w:tcPr>
          <w:p w14:paraId="0A33A986">
            <w:pPr>
              <w:pStyle w:val="25"/>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标的的名称</w:t>
            </w:r>
          </w:p>
        </w:tc>
        <w:tc>
          <w:tcPr>
            <w:tcW w:w="1834" w:type="dxa"/>
            <w:noWrap w:val="0"/>
            <w:vAlign w:val="center"/>
          </w:tcPr>
          <w:p w14:paraId="779A6051">
            <w:pPr>
              <w:pStyle w:val="25"/>
              <w:spacing w:line="400" w:lineRule="exact"/>
              <w:jc w:val="center"/>
              <w:rPr>
                <w:rFonts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技术要求</w:t>
            </w:r>
          </w:p>
        </w:tc>
        <w:tc>
          <w:tcPr>
            <w:tcW w:w="2181" w:type="dxa"/>
            <w:noWrap w:val="0"/>
            <w:vAlign w:val="center"/>
          </w:tcPr>
          <w:p w14:paraId="3D57DB32">
            <w:pPr>
              <w:pStyle w:val="25"/>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投标响应</w:t>
            </w:r>
          </w:p>
        </w:tc>
        <w:tc>
          <w:tcPr>
            <w:tcW w:w="1934" w:type="dxa"/>
            <w:noWrap w:val="0"/>
            <w:vAlign w:val="center"/>
          </w:tcPr>
          <w:p w14:paraId="65C4863B">
            <w:pPr>
              <w:pStyle w:val="25"/>
              <w:spacing w:line="4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r>
              <w:rPr>
                <w:rFonts w:hint="eastAsia" w:hAnsi="宋体" w:cs="Courier New"/>
                <w:color w:val="000000" w:themeColor="text1"/>
                <w:kern w:val="2"/>
                <w:sz w:val="24"/>
                <w:szCs w:val="24"/>
                <w:highlight w:val="none"/>
                <w:lang w:val="en-US" w:eastAsia="zh-CN"/>
                <w14:textFill>
                  <w14:solidFill>
                    <w14:schemeClr w14:val="tx1"/>
                  </w14:solidFill>
                </w14:textFill>
              </w:rPr>
              <w:t>偏离说明</w:t>
            </w:r>
          </w:p>
        </w:tc>
      </w:tr>
      <w:tr w14:paraId="7E12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732379">
            <w:pPr>
              <w:pStyle w:val="25"/>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center"/>
          </w:tcPr>
          <w:p w14:paraId="2DD0E0FA">
            <w:pPr>
              <w:pStyle w:val="25"/>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center"/>
          </w:tcPr>
          <w:p w14:paraId="42EA5438">
            <w:pPr>
              <w:pStyle w:val="25"/>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center"/>
          </w:tcPr>
          <w:p w14:paraId="0AAA46CB">
            <w:pPr>
              <w:pStyle w:val="25"/>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center"/>
          </w:tcPr>
          <w:p w14:paraId="6DA4C0D4">
            <w:pPr>
              <w:pStyle w:val="25"/>
              <w:spacing w:line="600" w:lineRule="exact"/>
              <w:jc w:val="center"/>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06E7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59EA29C">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29EE4325">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375AC7BD">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3E9AD0EE">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2CAA9166">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78D5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0523275">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3D7EF069">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5DF389A1">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78B565D4">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40D5671D">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2DB8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A8C3FDE">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3FFDB3F7">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220142CB">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4F108353">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504B93B7">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402F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CE74071">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78EC9604">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68D2E6D1">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6046CC4C">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18E698AC">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r w14:paraId="2739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8A0E8E">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43" w:type="dxa"/>
            <w:noWrap w:val="0"/>
            <w:vAlign w:val="top"/>
          </w:tcPr>
          <w:p w14:paraId="1FB71160">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834" w:type="dxa"/>
            <w:noWrap w:val="0"/>
            <w:vAlign w:val="top"/>
          </w:tcPr>
          <w:p w14:paraId="597D19A6">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2181" w:type="dxa"/>
            <w:noWrap w:val="0"/>
            <w:vAlign w:val="top"/>
          </w:tcPr>
          <w:p w14:paraId="4D02A5C8">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c>
          <w:tcPr>
            <w:tcW w:w="1934" w:type="dxa"/>
            <w:noWrap w:val="0"/>
            <w:vAlign w:val="top"/>
          </w:tcPr>
          <w:p w14:paraId="0558DF41">
            <w:pPr>
              <w:pStyle w:val="25"/>
              <w:spacing w:line="600" w:lineRule="exact"/>
              <w:rPr>
                <w:rFonts w:hint="eastAsia" w:hAnsi="宋体" w:cs="Courier New"/>
                <w:color w:val="000000" w:themeColor="text1"/>
                <w:kern w:val="2"/>
                <w:sz w:val="24"/>
                <w:szCs w:val="24"/>
                <w:highlight w:val="none"/>
                <w:lang w:val="en-US" w:eastAsia="zh-CN"/>
                <w14:textFill>
                  <w14:solidFill>
                    <w14:schemeClr w14:val="tx1"/>
                  </w14:solidFill>
                </w14:textFill>
              </w:rPr>
            </w:pPr>
          </w:p>
        </w:tc>
      </w:tr>
    </w:tbl>
    <w:p w14:paraId="1E475A17">
      <w:pPr>
        <w:pStyle w:val="18"/>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52060C09">
      <w:pPr>
        <w:pStyle w:val="20"/>
        <w:spacing w:line="360" w:lineRule="auto"/>
        <w:ind w:firstLine="0" w:firstLineChars="0"/>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 说明：应对照招标文件“第二章 采购需求”中的“技术要求”逐条作明确的投标响应，并作出偏离说明。</w:t>
      </w:r>
    </w:p>
    <w:p w14:paraId="0D080D0F">
      <w:pPr>
        <w:pStyle w:val="18"/>
        <w:spacing w:line="360" w:lineRule="auto"/>
        <w:rPr>
          <w:rFonts w:hint="eastAsia"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投标人根据投标货物的性能指标，对照招标文件技术要求，在“偏离说明”中注明“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3E750411">
      <w:pPr>
        <w:pStyle w:val="20"/>
        <w:spacing w:line="360" w:lineRule="auto"/>
        <w:ind w:firstLine="0" w:firstLineChars="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3</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 xml:space="preserve"> 如技术要求偏离表中的投标响应与佐证材料不一致的，以佐证材料为准。</w:t>
      </w:r>
    </w:p>
    <w:p w14:paraId="2EC3DDF5">
      <w:pPr>
        <w:snapToGrid w:val="0"/>
        <w:spacing w:before="50" w:after="50" w:line="360" w:lineRule="auto"/>
        <w:rPr>
          <w:rFonts w:ascii="宋体" w:hAnsi="宋体"/>
          <w:color w:val="000000" w:themeColor="text1"/>
          <w:sz w:val="24"/>
          <w:highlight w:val="none"/>
          <w14:textFill>
            <w14:solidFill>
              <w14:schemeClr w14:val="tx1"/>
            </w14:solidFill>
          </w14:textFill>
        </w:rPr>
      </w:pPr>
    </w:p>
    <w:p w14:paraId="6E8193E6">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29D3FC3A">
      <w:pPr>
        <w:snapToGrid w:val="0"/>
        <w:spacing w:before="50" w:after="50" w:line="360" w:lineRule="auto"/>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33DD8119">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5927C9BF">
      <w:pPr>
        <w:snapToGrid w:val="0"/>
        <w:spacing w:before="50" w:after="50" w:line="360" w:lineRule="auto"/>
        <w:rPr>
          <w:rFonts w:hint="eastAsia" w:ascii="宋体" w:hAnsi="宋体"/>
          <w:color w:val="000000" w:themeColor="text1"/>
          <w:sz w:val="24"/>
          <w:szCs w:val="20"/>
          <w:highlight w:val="none"/>
          <w14:textFill>
            <w14:solidFill>
              <w14:schemeClr w14:val="tx1"/>
            </w14:solidFill>
          </w14:textFill>
        </w:rPr>
      </w:pPr>
    </w:p>
    <w:p w14:paraId="6F9AD3D9">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11. 项目实施人员一览表格式</w:t>
      </w:r>
    </w:p>
    <w:p w14:paraId="61DBE343">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651F09B1">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0AF53215">
      <w:pPr>
        <w:pStyle w:val="25"/>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9DD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61A6BF">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709" w:type="dxa"/>
            <w:noWrap w:val="0"/>
            <w:vAlign w:val="center"/>
          </w:tcPr>
          <w:p w14:paraId="1602EE61">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701" w:type="dxa"/>
            <w:noWrap w:val="0"/>
            <w:vAlign w:val="center"/>
          </w:tcPr>
          <w:p w14:paraId="3E360D2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noWrap w:val="0"/>
            <w:vAlign w:val="center"/>
          </w:tcPr>
          <w:p w14:paraId="33ED343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8" w:type="dxa"/>
            <w:noWrap w:val="0"/>
            <w:vAlign w:val="center"/>
          </w:tcPr>
          <w:p w14:paraId="02AB5698">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7A5EF774">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3" w:type="dxa"/>
            <w:noWrap w:val="0"/>
            <w:vAlign w:val="center"/>
          </w:tcPr>
          <w:p w14:paraId="46703467">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18C2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AB16FC4">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5AC32CDD">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45ABABBD">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5989EC1E">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6072C030">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108775CC">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5E98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69E6FF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0A33F707">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005C1695">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3D02192B">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1DC16BB5">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6821BD97">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r w14:paraId="04D8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7283304">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709" w:type="dxa"/>
            <w:noWrap w:val="0"/>
            <w:vAlign w:val="center"/>
          </w:tcPr>
          <w:p w14:paraId="18F2C5A3">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701" w:type="dxa"/>
            <w:noWrap w:val="0"/>
            <w:vAlign w:val="center"/>
          </w:tcPr>
          <w:p w14:paraId="411E9277">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420" w:type="dxa"/>
            <w:noWrap w:val="0"/>
            <w:vAlign w:val="center"/>
          </w:tcPr>
          <w:p w14:paraId="1B769672">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698" w:type="dxa"/>
            <w:noWrap w:val="0"/>
            <w:vAlign w:val="center"/>
          </w:tcPr>
          <w:p w14:paraId="09296299">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c>
          <w:tcPr>
            <w:tcW w:w="1843" w:type="dxa"/>
            <w:noWrap w:val="0"/>
            <w:vAlign w:val="center"/>
          </w:tcPr>
          <w:p w14:paraId="1C926835">
            <w:pPr>
              <w:snapToGrid w:val="0"/>
              <w:spacing w:before="50" w:after="120" w:afterLines="50"/>
              <w:jc w:val="center"/>
              <w:rPr>
                <w:rFonts w:hint="eastAsia" w:ascii="宋体" w:hAnsi="宋体"/>
                <w:color w:val="000000" w:themeColor="text1"/>
                <w:sz w:val="24"/>
                <w:szCs w:val="20"/>
                <w:highlight w:val="none"/>
                <w14:textFill>
                  <w14:solidFill>
                    <w14:schemeClr w14:val="tx1"/>
                  </w14:solidFill>
                </w14:textFill>
              </w:rPr>
            </w:pPr>
          </w:p>
        </w:tc>
      </w:tr>
    </w:tbl>
    <w:p w14:paraId="4CECFE98">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36AB5458">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1A4B246D">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在填写时，如本表格不适合投标单位的实际情况，可根据本表格式自行制表填写。</w:t>
      </w:r>
    </w:p>
    <w:p w14:paraId="55F3FC17">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投标人应当附本表所列证书的复印件并加盖投标人电子签章。</w:t>
      </w:r>
    </w:p>
    <w:p w14:paraId="67567C17">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p>
    <w:p w14:paraId="4861E930">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p>
    <w:p w14:paraId="19F02DC8">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（签字或者电子签名）：</w:t>
      </w:r>
      <w:r>
        <w:rPr>
          <w:rFonts w:hint="eastAsia" w:ascii="宋体" w:hAnsi="宋体"/>
          <w:color w:val="000000" w:themeColor="text1"/>
          <w:spacing w:val="20"/>
          <w:sz w:val="24"/>
          <w:highlight w:val="none"/>
          <w:u w:val="single"/>
          <w14:textFill>
            <w14:solidFill>
              <w14:schemeClr w14:val="tx1"/>
            </w14:solidFill>
          </w14:textFill>
        </w:rPr>
        <w:t xml:space="preserve">        </w:t>
      </w:r>
    </w:p>
    <w:p w14:paraId="301452FC">
      <w:pPr>
        <w:spacing w:line="360" w:lineRule="auto"/>
        <w:contextualSpacing/>
        <w:jc w:val="left"/>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投标人名称（电子签章）：</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w:t>
      </w:r>
    </w:p>
    <w:p w14:paraId="7E1C29D2">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3D536790">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6C0B93F3">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8DF49D9">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545ACC8A">
      <w:pP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四、其他文书、文件格式</w:t>
      </w:r>
    </w:p>
    <w:p w14:paraId="0A647CB4">
      <w:pPr>
        <w:snapToGrid w:val="0"/>
        <w:spacing w:before="120" w:beforeLines="50" w:after="50"/>
        <w:jc w:val="left"/>
        <w:rPr>
          <w:rFonts w:hint="eastAsia"/>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1.中小企业声明函格式</w:t>
      </w:r>
    </w:p>
    <w:p w14:paraId="65A56B69">
      <w:pPr>
        <w:rPr>
          <w:rFonts w:hint="eastAsia"/>
          <w:color w:val="000000" w:themeColor="text1"/>
          <w:highlight w:val="none"/>
          <w14:textFill>
            <w14:solidFill>
              <w14:schemeClr w14:val="tx1"/>
            </w14:solidFill>
          </w14:textFill>
        </w:rPr>
      </w:pPr>
    </w:p>
    <w:p w14:paraId="04DAF70E">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中小企业声明函（货物）</w:t>
      </w:r>
    </w:p>
    <w:p w14:paraId="6509A829">
      <w:pPr>
        <w:spacing w:before="2" w:line="500" w:lineRule="exact"/>
        <w:rPr>
          <w:rFonts w:ascii="宋体" w:hAnsi="宋体" w:cs="宋体"/>
          <w:b/>
          <w:bCs/>
          <w:color w:val="000000" w:themeColor="text1"/>
          <w:sz w:val="27"/>
          <w:szCs w:val="27"/>
          <w:highlight w:val="none"/>
          <w14:textFill>
            <w14:solidFill>
              <w14:schemeClr w14:val="tx1"/>
            </w14:solidFill>
          </w14:textFill>
        </w:rPr>
      </w:pPr>
    </w:p>
    <w:p w14:paraId="6BDE179D">
      <w:pPr>
        <w:pStyle w:val="19"/>
        <w:spacing w:line="360" w:lineRule="auto"/>
        <w:ind w:left="-426" w:leftChars="-203" w:right="142" w:firstLine="480" w:firstLineChars="200"/>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kern w:val="24"/>
          <w:highlight w:val="none"/>
          <w:u w:val="single"/>
          <w14:textFill>
            <w14:solidFill>
              <w14:schemeClr w14:val="tx1"/>
            </w14:solidFill>
          </w14:textFill>
        </w:rPr>
        <w:t>（单位名称）</w:t>
      </w:r>
      <w:r>
        <w:rPr>
          <w:rFonts w:ascii="宋体" w:hAnsi="宋体"/>
          <w:color w:val="000000" w:themeColor="text1"/>
          <w:kern w:val="24"/>
          <w:highlight w:val="none"/>
          <w14:textFill>
            <w14:solidFill>
              <w14:schemeClr w14:val="tx1"/>
            </w14:solidFill>
          </w14:textFill>
        </w:rPr>
        <w:t>的</w:t>
      </w:r>
      <w:r>
        <w:rPr>
          <w:rFonts w:ascii="宋体" w:hAnsi="宋体"/>
          <w:color w:val="000000" w:themeColor="text1"/>
          <w:kern w:val="24"/>
          <w:highlight w:val="none"/>
          <w:u w:val="single"/>
          <w14:textFill>
            <w14:solidFill>
              <w14:schemeClr w14:val="tx1"/>
            </w14:solidFill>
          </w14:textFill>
        </w:rPr>
        <w:t>（项目名称）</w:t>
      </w:r>
      <w:r>
        <w:rPr>
          <w:rFonts w:ascii="宋体" w:hAnsi="宋体"/>
          <w:color w:val="000000" w:themeColor="text1"/>
          <w:kern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5A71524">
      <w:pPr>
        <w:tabs>
          <w:tab w:val="left" w:pos="1384"/>
          <w:tab w:val="left" w:pos="4562"/>
          <w:tab w:val="left" w:pos="6803"/>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1.</w:t>
      </w:r>
      <w:r>
        <w:rPr>
          <w:rFonts w:ascii="宋体" w:hAnsi="宋体"/>
          <w:color w:val="000000" w:themeColor="text1"/>
          <w:kern w:val="24"/>
          <w:sz w:val="24"/>
          <w:highlight w:val="none"/>
          <w:u w:val="single"/>
          <w14:textFill>
            <w14:solidFill>
              <w14:schemeClr w14:val="tx1"/>
            </w14:solidFill>
          </w14:textFill>
        </w:rPr>
        <w:t>（标的名称）</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行业；制造商为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30E0C41F">
      <w:pPr>
        <w:tabs>
          <w:tab w:val="left" w:pos="1065"/>
          <w:tab w:val="left" w:pos="6477"/>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2.</w:t>
      </w:r>
      <w:r>
        <w:rPr>
          <w:rFonts w:ascii="宋体" w:hAnsi="宋体"/>
          <w:color w:val="000000" w:themeColor="text1"/>
          <w:kern w:val="24"/>
          <w:sz w:val="24"/>
          <w:highlight w:val="none"/>
          <w:u w:val="single"/>
          <w14:textFill>
            <w14:solidFill>
              <w14:schemeClr w14:val="tx1"/>
            </w14:solidFill>
          </w14:textFill>
        </w:rPr>
        <w:t>（标的名称）</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行业；制造商为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0962A0C1">
      <w:pPr>
        <w:pStyle w:val="19"/>
        <w:spacing w:line="360" w:lineRule="auto"/>
        <w:ind w:left="142" w:right="142"/>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 xml:space="preserve">…… </w:t>
      </w:r>
    </w:p>
    <w:p w14:paraId="686D056E">
      <w:pPr>
        <w:pStyle w:val="19"/>
        <w:spacing w:line="360" w:lineRule="auto"/>
        <w:ind w:left="-405" w:leftChars="-193" w:right="142" w:firstLine="453" w:firstLineChars="189"/>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以上企业，不属于大企业的分支机构，不存在控股股东为大企业的情形，也不存在与大企业的负责人为同一人的情形。</w:t>
      </w:r>
    </w:p>
    <w:p w14:paraId="112CC687">
      <w:pPr>
        <w:pStyle w:val="19"/>
        <w:spacing w:line="360" w:lineRule="auto"/>
        <w:ind w:left="-426" w:right="142" w:firstLine="567"/>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本企业对上述声明内容的真实性负责。如有虚假，将依法承担相应责任。</w:t>
      </w:r>
    </w:p>
    <w:p w14:paraId="7C9C8909">
      <w:pPr>
        <w:pStyle w:val="19"/>
        <w:spacing w:line="360" w:lineRule="auto"/>
        <w:ind w:left="3960" w:right="1808"/>
        <w:contextualSpacing/>
        <w:rPr>
          <w:rFonts w:hint="eastAsia" w:ascii="宋体" w:hAnsi="宋体"/>
          <w:color w:val="000000" w:themeColor="text1"/>
          <w:kern w:val="24"/>
          <w:highlight w:val="none"/>
          <w14:textFill>
            <w14:solidFill>
              <w14:schemeClr w14:val="tx1"/>
            </w14:solidFill>
          </w14:textFill>
        </w:rPr>
      </w:pPr>
    </w:p>
    <w:p w14:paraId="138889D4">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企业名称（</w:t>
      </w:r>
      <w:r>
        <w:rPr>
          <w:rFonts w:hint="eastAsia" w:ascii="宋体" w:hAnsi="宋体"/>
          <w:color w:val="000000" w:themeColor="text1"/>
          <w:kern w:val="24"/>
          <w:highlight w:val="none"/>
          <w14:textFill>
            <w14:solidFill>
              <w14:schemeClr w14:val="tx1"/>
            </w14:solidFill>
          </w14:textFill>
        </w:rPr>
        <w:t>电子签章</w:t>
      </w:r>
      <w:r>
        <w:rPr>
          <w:rFonts w:ascii="宋体" w:hAnsi="宋体"/>
          <w:color w:val="000000" w:themeColor="text1"/>
          <w:kern w:val="24"/>
          <w:highlight w:val="none"/>
          <w14:textFill>
            <w14:solidFill>
              <w14:schemeClr w14:val="tx1"/>
            </w14:solidFill>
          </w14:textFill>
        </w:rPr>
        <w:t xml:space="preserve">）： </w:t>
      </w:r>
    </w:p>
    <w:p w14:paraId="3C2ECC1C">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日</w:t>
      </w:r>
      <w:r>
        <w:rPr>
          <w:rFonts w:hint="eastAsia" w:ascii="宋体" w:hAnsi="宋体"/>
          <w:color w:val="000000" w:themeColor="text1"/>
          <w:kern w:val="24"/>
          <w:highlight w:val="none"/>
          <w14:textFill>
            <w14:solidFill>
              <w14:schemeClr w14:val="tx1"/>
            </w14:solidFill>
          </w14:textFill>
        </w:rPr>
        <w:t xml:space="preserve"> </w:t>
      </w:r>
      <w:r>
        <w:rPr>
          <w:rFonts w:ascii="宋体" w:hAnsi="宋体"/>
          <w:color w:val="000000" w:themeColor="text1"/>
          <w:kern w:val="24"/>
          <w:highlight w:val="none"/>
          <w14:textFill>
            <w14:solidFill>
              <w14:schemeClr w14:val="tx1"/>
            </w14:solidFill>
          </w14:textFill>
        </w:rPr>
        <w:t>期：</w:t>
      </w:r>
    </w:p>
    <w:p w14:paraId="5C15F8C8">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6E12B6C5">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17983A1B">
      <w:pPr>
        <w:pStyle w:val="19"/>
        <w:spacing w:line="360" w:lineRule="auto"/>
        <w:ind w:left="-426" w:right="142" w:firstLine="567"/>
        <w:contextualSpacing/>
        <w:rPr>
          <w:rFonts w:hint="eastAsia" w:ascii="宋体" w:hAnsi="宋体"/>
          <w:color w:val="000000" w:themeColor="text1"/>
          <w:kern w:val="24"/>
          <w:highlight w:val="none"/>
          <w14:textFill>
            <w14:solidFill>
              <w14:schemeClr w14:val="tx1"/>
            </w14:solidFill>
          </w14:textFill>
        </w:rPr>
      </w:pPr>
      <w:r>
        <w:rPr>
          <w:rFonts w:hint="eastAsia" w:ascii="宋体" w:hAnsi="宋体"/>
          <w:color w:val="000000" w:themeColor="text1"/>
          <w:kern w:val="24"/>
          <w:highlight w:val="none"/>
          <w14:textFill>
            <w14:solidFill>
              <w14:schemeClr w14:val="tx1"/>
            </w14:solidFill>
          </w14:textFill>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4F4D507D">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2.残疾人福利性单位声明函格式</w:t>
      </w:r>
    </w:p>
    <w:p w14:paraId="0AE97A10">
      <w:pPr>
        <w:spacing w:line="588" w:lineRule="exact"/>
        <w:jc w:val="center"/>
        <w:rPr>
          <w:rFonts w:hint="eastAsia" w:ascii="仿宋_GB2312" w:eastAsia="仿宋_GB2312"/>
          <w:b/>
          <w:color w:val="000000" w:themeColor="text1"/>
          <w:spacing w:val="6"/>
          <w:sz w:val="32"/>
          <w:szCs w:val="32"/>
          <w:highlight w:val="none"/>
          <w14:textFill>
            <w14:solidFill>
              <w14:schemeClr w14:val="tx1"/>
            </w14:solidFill>
          </w14:textFill>
        </w:rPr>
      </w:pPr>
    </w:p>
    <w:p w14:paraId="6FFFBF8B">
      <w:pPr>
        <w:spacing w:line="588" w:lineRule="exact"/>
        <w:jc w:val="center"/>
        <w:rPr>
          <w:rFonts w:hint="eastAsia"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pacing w:val="6"/>
          <w:sz w:val="44"/>
          <w:szCs w:val="44"/>
          <w:highlight w:val="none"/>
          <w14:textFill>
            <w14:solidFill>
              <w14:schemeClr w14:val="tx1"/>
            </w14:solidFill>
          </w14:textFill>
        </w:rPr>
        <w:t>残疾人福利性单位声明函</w:t>
      </w:r>
    </w:p>
    <w:p w14:paraId="5A38ABF9">
      <w:pPr>
        <w:spacing w:line="360" w:lineRule="auto"/>
        <w:contextualSpacing/>
        <w:rPr>
          <w:rFonts w:ascii="仿宋_GB2312" w:eastAsia="仿宋_GB2312"/>
          <w:bCs/>
          <w:color w:val="000000" w:themeColor="text1"/>
          <w:spacing w:val="6"/>
          <w:sz w:val="30"/>
          <w:szCs w:val="30"/>
          <w:highlight w:val="none"/>
          <w14:textFill>
            <w14:solidFill>
              <w14:schemeClr w14:val="tx1"/>
            </w14:solidFill>
          </w14:textFill>
        </w:rPr>
      </w:pPr>
    </w:p>
    <w:p w14:paraId="102235BB">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5619D37B">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14B83260">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3622A69F">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1670BDBF">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单位名称（电子签章）：</w:t>
      </w:r>
    </w:p>
    <w:p w14:paraId="61438120">
      <w:pPr>
        <w:tabs>
          <w:tab w:val="left" w:pos="4860"/>
        </w:tabs>
        <w:spacing w:line="360" w:lineRule="auto"/>
        <w:ind w:right="1560" w:firstLine="504" w:firstLineChars="200"/>
        <w:contextualSpacing/>
        <w:jc w:val="center"/>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日  期：</w:t>
      </w:r>
    </w:p>
    <w:p w14:paraId="777630AB">
      <w:pPr>
        <w:spacing w:line="360" w:lineRule="auto"/>
        <w:contextualSpacing/>
        <w:rPr>
          <w:rFonts w:ascii="宋体" w:hAnsi="宋体"/>
          <w:color w:val="000000" w:themeColor="text1"/>
          <w:sz w:val="24"/>
          <w:highlight w:val="none"/>
          <w14:textFill>
            <w14:solidFill>
              <w14:schemeClr w14:val="tx1"/>
            </w14:solidFill>
          </w14:textFill>
        </w:rPr>
      </w:pPr>
    </w:p>
    <w:p w14:paraId="3EBE7ACE">
      <w:pPr>
        <w:spacing w:line="360" w:lineRule="auto"/>
        <w:contextualSpacing/>
        <w:rPr>
          <w:rFonts w:hint="eastAsia" w:ascii="宋体" w:hAnsi="宋体"/>
          <w:color w:val="000000" w:themeColor="text1"/>
          <w:sz w:val="24"/>
          <w:highlight w:val="none"/>
          <w14:textFill>
            <w14:solidFill>
              <w14:schemeClr w14:val="tx1"/>
            </w14:solidFill>
          </w14:textFill>
        </w:rPr>
      </w:pPr>
    </w:p>
    <w:p w14:paraId="01613A62">
      <w:pPr>
        <w:spacing w:line="360" w:lineRule="auto"/>
        <w:contextualSpacing/>
        <w:rPr>
          <w:rFonts w:ascii="宋体" w:hAnsi="宋体"/>
          <w:color w:val="000000" w:themeColor="text1"/>
          <w:sz w:val="24"/>
          <w:highlight w:val="none"/>
          <w14:textFill>
            <w14:solidFill>
              <w14:schemeClr w14:val="tx1"/>
            </w14:solidFill>
          </w14:textFill>
        </w:rPr>
      </w:pPr>
    </w:p>
    <w:p w14:paraId="7C57C288">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108AA7A9">
      <w:pP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2238371">
      <w:pPr>
        <w:pStyle w:val="1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关于符合本国产品标准的声明函格式</w:t>
      </w:r>
    </w:p>
    <w:p w14:paraId="4AE4AB9E">
      <w:pPr>
        <w:pStyle w:val="19"/>
        <w:rPr>
          <w:color w:val="000000" w:themeColor="text1"/>
          <w:highlight w:val="none"/>
          <w14:textFill>
            <w14:solidFill>
              <w14:schemeClr w14:val="tx1"/>
            </w14:solidFill>
          </w14:textFill>
        </w:rPr>
      </w:pPr>
    </w:p>
    <w:p w14:paraId="056B3319">
      <w:pPr>
        <w:widowControl/>
        <w:shd w:val="clear" w:color="auto" w:fill="FFFFFF"/>
        <w:jc w:val="center"/>
        <w:rPr>
          <w:rFonts w:ascii="宋体" w:hAnsi="宋体" w:cs="宋体"/>
          <w:color w:val="000000" w:themeColor="text1"/>
          <w:kern w:val="0"/>
          <w:sz w:val="36"/>
          <w:szCs w:val="36"/>
          <w:highlight w:val="none"/>
          <w14:textFill>
            <w14:solidFill>
              <w14:schemeClr w14:val="tx1"/>
            </w14:solidFill>
          </w14:textFill>
        </w:rPr>
      </w:pPr>
      <w:r>
        <w:rPr>
          <w:rFonts w:hint="eastAsia" w:ascii="宋体" w:hAnsi="宋体" w:cs="宋体"/>
          <w:b/>
          <w:bCs/>
          <w:color w:val="000000" w:themeColor="text1"/>
          <w:kern w:val="0"/>
          <w:sz w:val="36"/>
          <w:szCs w:val="36"/>
          <w:highlight w:val="none"/>
          <w14:textFill>
            <w14:solidFill>
              <w14:schemeClr w14:val="tx1"/>
            </w14:solidFill>
          </w14:textFill>
        </w:rPr>
        <w:t>关于符合本国产品标准的声明函</w:t>
      </w:r>
    </w:p>
    <w:p w14:paraId="5423F8A3">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6064EA3F">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32265E3D">
      <w:pPr>
        <w:widowControl/>
        <w:shd w:val="clear" w:color="auto" w:fill="FFFFFF"/>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i/>
          <w:iCs/>
          <w:color w:val="000000" w:themeColor="text1"/>
          <w:kern w:val="0"/>
          <w:sz w:val="18"/>
          <w:szCs w:val="18"/>
          <w:highlight w:val="none"/>
          <w:vertAlign w:val="superscript"/>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，生产厂为</w:t>
      </w:r>
      <w:r>
        <w:rPr>
          <w:rFonts w:hint="eastAsia" w:ascii="宋体" w:hAnsi="宋体" w:cs="宋体"/>
          <w:i/>
          <w:iCs/>
          <w:color w:val="000000" w:themeColor="text1"/>
          <w:kern w:val="0"/>
          <w:sz w:val="24"/>
          <w:highlight w:val="none"/>
          <w14:textFill>
            <w14:solidFill>
              <w14:schemeClr w14:val="tx1"/>
            </w14:solidFill>
          </w14:textFill>
        </w:rPr>
        <w:t>（厂名）</w:t>
      </w:r>
      <w:r>
        <w:rPr>
          <w:rFonts w:hint="eastAsia" w:ascii="宋体" w:hAnsi="宋体" w:cs="宋体"/>
          <w:i/>
          <w:iCs/>
          <w:color w:val="000000" w:themeColor="text1"/>
          <w:kern w:val="0"/>
          <w:sz w:val="18"/>
          <w:szCs w:val="18"/>
          <w:highlight w:val="none"/>
          <w:vertAlign w:val="superscript"/>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，厂址为</w:t>
      </w:r>
      <w:r>
        <w:rPr>
          <w:rFonts w:hint="eastAsia" w:ascii="宋体" w:hAnsi="宋体" w:cs="宋体"/>
          <w:i/>
          <w:iCs/>
          <w:color w:val="000000" w:themeColor="text1"/>
          <w:kern w:val="0"/>
          <w:sz w:val="24"/>
          <w:highlight w:val="none"/>
          <w14:textFill>
            <w14:solidFill>
              <w14:schemeClr w14:val="tx1"/>
            </w14:solidFill>
          </w14:textFill>
        </w:rPr>
        <w:t>（生产厂址）</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的中国境内生产的组件成本占比≥</w:t>
      </w:r>
      <w:r>
        <w:rPr>
          <w:rFonts w:hint="eastAsia" w:ascii="宋体" w:hAnsi="宋体" w:cs="宋体"/>
          <w:i/>
          <w:iCs/>
          <w:color w:val="000000" w:themeColor="text1"/>
          <w:kern w:val="0"/>
          <w:sz w:val="24"/>
          <w:highlight w:val="none"/>
          <w14:textFill>
            <w14:solidFill>
              <w14:schemeClr w14:val="tx1"/>
            </w14:solidFill>
          </w14:textFill>
        </w:rPr>
        <w:t>（规定比例）</w:t>
      </w:r>
      <w:r>
        <w:rPr>
          <w:rFonts w:hint="eastAsia" w:ascii="宋体" w:hAnsi="宋体" w:cs="宋体"/>
          <w:i/>
          <w:iCs/>
          <w:color w:val="000000" w:themeColor="text1"/>
          <w:kern w:val="0"/>
          <w:sz w:val="18"/>
          <w:szCs w:val="18"/>
          <w:highlight w:val="none"/>
          <w:vertAlign w:val="superscript"/>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（关键组件）</w:t>
      </w:r>
      <w:r>
        <w:rPr>
          <w:rFonts w:hint="eastAsia" w:ascii="宋体" w:hAnsi="宋体" w:cs="宋体"/>
          <w:i/>
          <w:iCs/>
          <w:color w:val="000000" w:themeColor="text1"/>
          <w:kern w:val="0"/>
          <w:sz w:val="18"/>
          <w:szCs w:val="18"/>
          <w:highlight w:val="none"/>
          <w:vertAlign w:val="superscript"/>
          <w14:textFill>
            <w14:solidFill>
              <w14:schemeClr w14:val="tx1"/>
            </w14:solidFill>
          </w14:textFill>
        </w:rPr>
        <w:t>4</w:t>
      </w:r>
      <w:r>
        <w:rPr>
          <w:rFonts w:hint="eastAsia" w:ascii="宋体" w:hAnsi="宋体" w:cs="宋体"/>
          <w:color w:val="000000" w:themeColor="text1"/>
          <w:kern w:val="0"/>
          <w:sz w:val="24"/>
          <w:highlight w:val="none"/>
          <w14:textFill>
            <w14:solidFill>
              <w14:schemeClr w14:val="tx1"/>
            </w14:solidFill>
          </w14:textFill>
        </w:rPr>
        <w:t>在中国境内生产。</w:t>
      </w:r>
      <w:r>
        <w:rPr>
          <w:rFonts w:hint="eastAsia" w:ascii="宋体" w:hAnsi="宋体" w:cs="宋体"/>
          <w:i/>
          <w:iCs/>
          <w:color w:val="000000" w:themeColor="text1"/>
          <w:kern w:val="0"/>
          <w:sz w:val="24"/>
          <w:highlight w:val="none"/>
          <w14:textFill>
            <w14:solidFill>
              <w14:schemeClr w14:val="tx1"/>
            </w14:solidFill>
          </w14:textFill>
        </w:rPr>
        <w:t>（产品名称1）</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（关键工序）</w:t>
      </w:r>
      <w:r>
        <w:rPr>
          <w:rFonts w:hint="eastAsia" w:ascii="宋体" w:hAnsi="宋体" w:cs="宋体"/>
          <w:i/>
          <w:iCs/>
          <w:color w:val="000000" w:themeColor="text1"/>
          <w:kern w:val="0"/>
          <w:sz w:val="18"/>
          <w:szCs w:val="18"/>
          <w:highlight w:val="none"/>
          <w:vertAlign w:val="superscript"/>
          <w14:textFill>
            <w14:solidFill>
              <w14:schemeClr w14:val="tx1"/>
            </w14:solidFill>
          </w14:textFill>
        </w:rPr>
        <w:t>5</w:t>
      </w:r>
      <w:r>
        <w:rPr>
          <w:rFonts w:hint="eastAsia" w:ascii="宋体" w:hAnsi="宋体" w:cs="宋体"/>
          <w:color w:val="000000" w:themeColor="text1"/>
          <w:kern w:val="0"/>
          <w:sz w:val="24"/>
          <w:highlight w:val="none"/>
          <w14:textFill>
            <w14:solidFill>
              <w14:schemeClr w14:val="tx1"/>
            </w14:solidFill>
          </w14:textFill>
        </w:rPr>
        <w:t>在中国境内完成。</w:t>
      </w:r>
    </w:p>
    <w:p w14:paraId="6D85C82A">
      <w:pPr>
        <w:widowControl/>
        <w:shd w:val="clear" w:color="auto" w:fill="FFFFFF"/>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，生产厂为</w:t>
      </w:r>
      <w:r>
        <w:rPr>
          <w:rFonts w:hint="eastAsia" w:ascii="宋体" w:hAnsi="宋体" w:cs="宋体"/>
          <w:i/>
          <w:iCs/>
          <w:color w:val="000000" w:themeColor="text1"/>
          <w:kern w:val="0"/>
          <w:sz w:val="24"/>
          <w:highlight w:val="none"/>
          <w14:textFill>
            <w14:solidFill>
              <w14:schemeClr w14:val="tx1"/>
            </w14:solidFill>
          </w14:textFill>
        </w:rPr>
        <w:t>（厂名）</w:t>
      </w:r>
      <w:r>
        <w:rPr>
          <w:rFonts w:hint="eastAsia" w:ascii="宋体" w:hAnsi="宋体" w:cs="宋体"/>
          <w:color w:val="000000" w:themeColor="text1"/>
          <w:kern w:val="0"/>
          <w:sz w:val="24"/>
          <w:highlight w:val="none"/>
          <w14:textFill>
            <w14:solidFill>
              <w14:schemeClr w14:val="tx1"/>
            </w14:solidFill>
          </w14:textFill>
        </w:rPr>
        <w:t>，厂址为</w:t>
      </w:r>
      <w:r>
        <w:rPr>
          <w:rFonts w:hint="eastAsia" w:ascii="宋体" w:hAnsi="宋体" w:cs="宋体"/>
          <w:i/>
          <w:iCs/>
          <w:color w:val="000000" w:themeColor="text1"/>
          <w:kern w:val="0"/>
          <w:sz w:val="24"/>
          <w:highlight w:val="none"/>
          <w14:textFill>
            <w14:solidFill>
              <w14:schemeClr w14:val="tx1"/>
            </w14:solidFill>
          </w14:textFill>
        </w:rPr>
        <w:t>（生产厂址）</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的中国境内生产的组件成本占比≥</w:t>
      </w:r>
      <w:r>
        <w:rPr>
          <w:rFonts w:hint="eastAsia" w:ascii="宋体" w:hAnsi="宋体" w:cs="宋体"/>
          <w:i/>
          <w:iCs/>
          <w:color w:val="000000" w:themeColor="text1"/>
          <w:kern w:val="0"/>
          <w:sz w:val="24"/>
          <w:highlight w:val="none"/>
          <w14:textFill>
            <w14:solidFill>
              <w14:schemeClr w14:val="tx1"/>
            </w14:solidFill>
          </w14:textFill>
        </w:rPr>
        <w:t>（规定比例）</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（关键组件）</w:t>
      </w:r>
      <w:r>
        <w:rPr>
          <w:rFonts w:hint="eastAsia" w:ascii="宋体" w:hAnsi="宋体" w:cs="宋体"/>
          <w:color w:val="000000" w:themeColor="text1"/>
          <w:kern w:val="0"/>
          <w:sz w:val="24"/>
          <w:highlight w:val="none"/>
          <w14:textFill>
            <w14:solidFill>
              <w14:schemeClr w14:val="tx1"/>
            </w14:solidFill>
          </w14:textFill>
        </w:rPr>
        <w:t>在中国境内生产。</w:t>
      </w:r>
      <w:r>
        <w:rPr>
          <w:rFonts w:hint="eastAsia" w:ascii="宋体" w:hAnsi="宋体" w:cs="宋体"/>
          <w:i/>
          <w:iCs/>
          <w:color w:val="000000" w:themeColor="text1"/>
          <w:kern w:val="0"/>
          <w:sz w:val="24"/>
          <w:highlight w:val="none"/>
          <w14:textFill>
            <w14:solidFill>
              <w14:schemeClr w14:val="tx1"/>
            </w14:solidFill>
          </w14:textFill>
        </w:rPr>
        <w:t>（产品名称2）</w:t>
      </w:r>
      <w:r>
        <w:rPr>
          <w:rFonts w:hint="eastAsia" w:ascii="宋体" w:hAnsi="宋体" w:cs="宋体"/>
          <w:color w:val="000000" w:themeColor="text1"/>
          <w:kern w:val="0"/>
          <w:sz w:val="24"/>
          <w:highlight w:val="none"/>
          <w14:textFill>
            <w14:solidFill>
              <w14:schemeClr w14:val="tx1"/>
            </w14:solidFill>
          </w14:textFill>
        </w:rPr>
        <w:t>的</w:t>
      </w:r>
      <w:r>
        <w:rPr>
          <w:rFonts w:hint="eastAsia" w:ascii="宋体" w:hAnsi="宋体" w:cs="宋体"/>
          <w:i/>
          <w:iCs/>
          <w:color w:val="000000" w:themeColor="text1"/>
          <w:kern w:val="0"/>
          <w:sz w:val="24"/>
          <w:highlight w:val="none"/>
          <w14:textFill>
            <w14:solidFill>
              <w14:schemeClr w14:val="tx1"/>
            </w14:solidFill>
          </w14:textFill>
        </w:rPr>
        <w:t>（关键工序）</w:t>
      </w:r>
      <w:r>
        <w:rPr>
          <w:rFonts w:hint="eastAsia" w:ascii="宋体" w:hAnsi="宋体" w:cs="宋体"/>
          <w:color w:val="000000" w:themeColor="text1"/>
          <w:kern w:val="0"/>
          <w:sz w:val="24"/>
          <w:highlight w:val="none"/>
          <w14:textFill>
            <w14:solidFill>
              <w14:schemeClr w14:val="tx1"/>
            </w14:solidFill>
          </w14:textFill>
        </w:rPr>
        <w:t>在中国境内完成。</w:t>
      </w:r>
    </w:p>
    <w:p w14:paraId="09DA791E">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B7AC0B6">
      <w:pPr>
        <w:widowControl/>
        <w:shd w:val="clear" w:color="auto" w:fill="FFFFFF"/>
        <w:spacing w:before="30" w:after="30"/>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本公司（单位）对上述声明内容的真实性负责。如有虚假，愿承担相应法律责任。</w:t>
      </w:r>
    </w:p>
    <w:p w14:paraId="4B50D38B">
      <w:pPr>
        <w:widowControl/>
        <w:shd w:val="clear" w:color="auto" w:fill="FFFFFF"/>
        <w:spacing w:before="30" w:after="3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w:t>
      </w:r>
    </w:p>
    <w:p w14:paraId="313B3694">
      <w:pPr>
        <w:widowControl/>
        <w:shd w:val="clear" w:color="auto" w:fill="FFFFFF"/>
        <w:spacing w:before="30" w:after="30"/>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公司（单位）名称（盖章）：　        </w:t>
      </w:r>
    </w:p>
    <w:p w14:paraId="47AD440C">
      <w:pPr>
        <w:widowControl/>
        <w:shd w:val="clear" w:color="auto" w:fill="FFFFFF"/>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　     年　  月　  日         </w:t>
      </w:r>
    </w:p>
    <w:p w14:paraId="0059F52E">
      <w:pPr>
        <w:widowControl/>
        <w:shd w:val="clear" w:color="auto" w:fill="FFFFFF"/>
        <w:spacing w:before="30" w:after="3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__________________</w:t>
      </w:r>
    </w:p>
    <w:p w14:paraId="0EA13A73">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1.产品如有型号，请在“产品名称”栏一并填写。</w:t>
      </w:r>
    </w:p>
    <w:p w14:paraId="4E6FA555">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2.生产厂名与厂址应与生产厂营业执照载明的相关信息保持一致。</w:t>
      </w:r>
    </w:p>
    <w:p w14:paraId="69A982A7">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3.该产品的中国境内生产的组件成本占比相关要求实施前，“规定比例”栏可不填，下同。</w:t>
      </w:r>
    </w:p>
    <w:p w14:paraId="060C7CED">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4.该产品的关键组件要求实施前，“关键组件”栏可不填，下同。</w:t>
      </w:r>
    </w:p>
    <w:p w14:paraId="54A4A2F6">
      <w:pPr>
        <w:widowControl/>
        <w:shd w:val="clear" w:color="auto" w:fill="FFFFFF"/>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5.该产品的关键工序要求实施前，“关键工序”栏可不填，下同。</w:t>
      </w:r>
    </w:p>
    <w:p w14:paraId="326185AF">
      <w:pPr>
        <w:spacing w:line="360"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.质疑函（格式）</w:t>
      </w:r>
    </w:p>
    <w:p w14:paraId="0D2842DC">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2844D7FF">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63BCA1BC">
      <w:pPr>
        <w:pStyle w:val="25"/>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491FE16F">
      <w:pPr>
        <w:pStyle w:val="25"/>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EE7E4C2">
      <w:pPr>
        <w:pStyle w:val="25"/>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CC064F4">
      <w:pPr>
        <w:pStyle w:val="25"/>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07B63B38">
      <w:pPr>
        <w:pStyle w:val="25"/>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7894FEB4">
      <w:pPr>
        <w:pStyle w:val="25"/>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8E503DF">
      <w:pPr>
        <w:pStyle w:val="25"/>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22833EF8">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5192C8E8">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31C7E681">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183F06B2">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03D947A0">
      <w:pPr>
        <w:pStyle w:val="25"/>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   招标文件获取日期：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12C922AA">
      <w:pPr>
        <w:pStyle w:val="25"/>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□招标过程   </w:t>
      </w:r>
    </w:p>
    <w:p w14:paraId="10A83D43">
      <w:pPr>
        <w:pStyle w:val="25"/>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□招标结果   </w:t>
      </w:r>
    </w:p>
    <w:p w14:paraId="487E7A4E">
      <w:pPr>
        <w:pStyle w:val="25"/>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728D2C5E">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43C7DB0D">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3DA39E20">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5680D4AD">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5801AD03">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6BCCE34B">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069671FA">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50522E9B">
      <w:pPr>
        <w:pStyle w:val="25"/>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31BB8720">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6A29EB0A">
      <w:pPr>
        <w:pStyle w:val="25"/>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56252791">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F531B44">
      <w:pPr>
        <w:pStyle w:val="25"/>
        <w:snapToGrid w:val="0"/>
        <w:spacing w:line="360" w:lineRule="auto"/>
        <w:rPr>
          <w:rFonts w:hint="eastAsia" w:hAnsi="宋体"/>
          <w:b/>
          <w:color w:val="000000" w:themeColor="text1"/>
          <w:sz w:val="24"/>
          <w:szCs w:val="24"/>
          <w:highlight w:val="none"/>
          <w14:textFill>
            <w14:solidFill>
              <w14:schemeClr w14:val="tx1"/>
            </w14:solidFill>
          </w14:textFill>
        </w:rPr>
      </w:pPr>
    </w:p>
    <w:p w14:paraId="4B64ADE3">
      <w:pPr>
        <w:pStyle w:val="25"/>
        <w:snapToGrid w:val="0"/>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5CED50A1">
      <w:pPr>
        <w:pStyle w:val="25"/>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76BB0BD6">
      <w:pPr>
        <w:pStyle w:val="25"/>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A6FE8C">
      <w:pPr>
        <w:pStyle w:val="25"/>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6C311FAC">
      <w:pPr>
        <w:pStyle w:val="25"/>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080703DE">
      <w:pPr>
        <w:pStyle w:val="25"/>
        <w:spacing w:line="360" w:lineRule="auto"/>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05CEE4EE">
      <w:pPr>
        <w:pStyle w:val="25"/>
        <w:snapToGrid w:val="0"/>
        <w:rPr>
          <w:rFonts w:hint="eastAsia"/>
          <w:b/>
          <w:color w:val="000000" w:themeColor="text1"/>
          <w:sz w:val="24"/>
          <w:szCs w:val="24"/>
          <w:highlight w:val="none"/>
          <w14:textFill>
            <w14:solidFill>
              <w14:schemeClr w14:val="tx1"/>
            </w14:solidFill>
          </w14:textFill>
        </w:rPr>
      </w:pPr>
    </w:p>
    <w:p w14:paraId="596A57EC">
      <w:pPr>
        <w:spacing w:line="360" w:lineRule="auto"/>
        <w:jc w:val="left"/>
        <w:rPr>
          <w:rFonts w:hint="eastAsia"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eastAsia="隶书"/>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.投诉书（格式）</w:t>
      </w:r>
    </w:p>
    <w:p w14:paraId="6555E5B9">
      <w:pPr>
        <w:spacing w:line="360" w:lineRule="auto"/>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61647870">
      <w:pPr>
        <w:pStyle w:val="25"/>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541D5946">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DDB34E3">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8696397">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71C2705B">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38F3355">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5E5E282C">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76EB7457">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BBDD9C9">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385F0557">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27CD019F">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713114C6">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55F09087">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1DF33F87">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6ED287FD">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5C56D996">
      <w:pPr>
        <w:pStyle w:val="25"/>
        <w:snapToGrid w:val="0"/>
        <w:spacing w:line="360" w:lineRule="auto"/>
        <w:ind w:firstLine="480" w:firstLineChars="200"/>
        <w:jc w:val="left"/>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1945E6FB">
      <w:pPr>
        <w:pStyle w:val="25"/>
        <w:snapToGrid w:val="0"/>
        <w:spacing w:line="360" w:lineRule="auto"/>
        <w:ind w:firstLine="480" w:firstLineChars="200"/>
        <w:jc w:val="left"/>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0527A97">
      <w:pPr>
        <w:pStyle w:val="25"/>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69C40461">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177543BC">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0AB021D8">
      <w:pPr>
        <w:pStyle w:val="25"/>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1A9E9356">
      <w:pPr>
        <w:pStyle w:val="25"/>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1AE96C6F">
      <w:pPr>
        <w:pStyle w:val="25"/>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w:t>
      </w:r>
      <w:r>
        <w:rPr>
          <w:rFonts w:hint="eastAsia" w:hAnsi="宋体"/>
          <w:bCs/>
          <w:color w:val="000000" w:themeColor="text1"/>
          <w:sz w:val="24"/>
          <w:szCs w:val="24"/>
          <w:highlight w:val="none"/>
          <w14:textFill>
            <w14:solidFill>
              <w14:schemeClr w14:val="tx1"/>
            </w14:solidFill>
          </w14:textFill>
        </w:rPr>
        <w:t>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288D5C98">
      <w:pPr>
        <w:pStyle w:val="25"/>
        <w:spacing w:line="360" w:lineRule="auto"/>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w:t>
      </w:r>
      <w:r>
        <w:rPr>
          <w:rFonts w:hint="eastAsia" w:hAnsi="宋体"/>
          <w:bCs/>
          <w:color w:val="000000" w:themeColor="text1"/>
          <w:sz w:val="24"/>
          <w:szCs w:val="24"/>
          <w:highlight w:val="none"/>
          <w14:textFill>
            <w14:solidFill>
              <w14:schemeClr w14:val="tx1"/>
            </w14:solidFill>
          </w14:textFill>
        </w:rPr>
        <w:t>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4B29B1F7">
      <w:pPr>
        <w:pStyle w:val="25"/>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6B9E3917">
      <w:pPr>
        <w:pStyle w:val="25"/>
        <w:spacing w:line="360" w:lineRule="auto"/>
        <w:ind w:left="25" w:leftChars="12"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200D6F6B">
      <w:pPr>
        <w:pStyle w:val="25"/>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1B6F0175">
      <w:pPr>
        <w:pStyle w:val="25"/>
        <w:spacing w:line="360" w:lineRule="auto"/>
        <w:ind w:firstLine="241"/>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7E4B8ADF">
      <w:pPr>
        <w:pStyle w:val="25"/>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12950269">
      <w:pPr>
        <w:pStyle w:val="25"/>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69A4CAD1">
      <w:pPr>
        <w:pStyle w:val="25"/>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56D09801">
      <w:pPr>
        <w:pStyle w:val="25"/>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5B86FC4">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5AFDC5F9">
      <w:pPr>
        <w:pStyle w:val="25"/>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158DF22A">
      <w:pPr>
        <w:pStyle w:val="25"/>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148CD095">
      <w:pPr>
        <w:pStyle w:val="25"/>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35720476">
      <w:pPr>
        <w:pStyle w:val="25"/>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2C0C205B">
      <w:pPr>
        <w:pStyle w:val="25"/>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50CE8353">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7472ABE1">
      <w:pPr>
        <w:pStyle w:val="25"/>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44D8545A">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2FCBE576">
      <w:pPr>
        <w:pStyle w:val="25"/>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5BB0B4A0">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2CBD2F61">
      <w:pPr>
        <w:pStyle w:val="25"/>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3DDBD691">
      <w:pPr>
        <w:pStyle w:val="25"/>
        <w:snapToGrid w:val="0"/>
        <w:spacing w:line="360" w:lineRule="auto"/>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5BEE9674">
      <w:pPr>
        <w:pStyle w:val="25"/>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79510CC3">
      <w:pPr>
        <w:pStyle w:val="25"/>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4D1132A">
      <w:pPr>
        <w:pStyle w:val="25"/>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3CA127B7">
      <w:pPr>
        <w:pStyle w:val="25"/>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403A9957">
      <w:pPr>
        <w:pStyle w:val="25"/>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0329F412">
      <w:pPr>
        <w:pStyle w:val="25"/>
        <w:spacing w:line="360" w:lineRule="auto"/>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9E5807-117B-4F83-8E8F-B53A103EFA49}"/>
  </w:font>
  <w:font w:name="黑体">
    <w:panose1 w:val="02010609060101010101"/>
    <w:charset w:val="86"/>
    <w:family w:val="auto"/>
    <w:pitch w:val="default"/>
    <w:sig w:usb0="800002BF" w:usb1="38CF7CFA" w:usb2="00000016" w:usb3="00000000" w:csb0="00040001" w:csb1="00000000"/>
    <w:embedRegular r:id="rId2" w:fontKey="{F7D9DF53-99B9-4C5D-8978-4C9A2DB4BEEB}"/>
  </w:font>
  <w:font w:name="Courier New">
    <w:panose1 w:val="02070309020205020404"/>
    <w:charset w:val="01"/>
    <w:family w:val="modern"/>
    <w:pitch w:val="default"/>
    <w:sig w:usb0="E0002EFF" w:usb1="C0007843" w:usb2="00000009" w:usb3="00000000" w:csb0="400001FF" w:csb1="FFFF0000"/>
    <w:embedRegular r:id="rId3" w:fontKey="{DE323DD8-E153-4608-B5CF-22727FB3505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58EA633-B4C5-44A5-8D26-8C9ED6DBEA04}"/>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5" w:fontKey="{F91C68E5-C9A2-4470-8F8D-90D03010BF96}"/>
  </w:font>
  <w:font w:name="Cambria">
    <w:panose1 w:val="02040503050406030204"/>
    <w:charset w:val="00"/>
    <w:family w:val="roman"/>
    <w:pitch w:val="default"/>
    <w:sig w:usb0="E00006FF" w:usb1="420024FF" w:usb2="02000000" w:usb3="00000000" w:csb0="2000019F"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8022113C-692E-4EB9-9053-FA219F41C213}"/>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embedRegular r:id="rId7" w:fontKey="{968FE8E0-3946-4156-9CF4-169640742327}"/>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8" w:fontKey="{C68B9EBF-CD94-4FA5-935A-C95D10F3C977}"/>
  </w:font>
  <w:font w:name="华文新魏">
    <w:panose1 w:val="02010800040101010101"/>
    <w:charset w:val="86"/>
    <w:family w:val="auto"/>
    <w:pitch w:val="default"/>
    <w:sig w:usb0="00000001" w:usb1="080F0000" w:usb2="00000000" w:usb3="00000000" w:csb0="00040000" w:csb1="00000000"/>
    <w:embedRegular r:id="rId9" w:fontKey="{ECE5EDE5-FA0B-40E8-99EF-0C317A7E588A}"/>
  </w:font>
  <w:font w:name="Wingdings 2">
    <w:panose1 w:val="05020102010507070707"/>
    <w:charset w:val="02"/>
    <w:family w:val="roman"/>
    <w:pitch w:val="default"/>
    <w:sig w:usb0="00000000" w:usb1="00000000" w:usb2="00000000" w:usb3="00000000" w:csb0="80000000" w:csb1="00000000"/>
    <w:embedRegular r:id="rId10" w:fontKey="{466D4B83-1C0D-4201-AE9A-327DA972D3B0}"/>
  </w:font>
  <w:font w:name="Malgun Gothic">
    <w:panose1 w:val="020B0503020000020004"/>
    <w:charset w:val="81"/>
    <w:family w:val="swiss"/>
    <w:pitch w:val="default"/>
    <w:sig w:usb0="9000002F" w:usb1="29D77CFB" w:usb2="00000012" w:usb3="00000000" w:csb0="00080001" w:csb1="00000000"/>
    <w:embedRegular r:id="rId11" w:fontKey="{E71E03DD-5885-464C-B784-CCA924240ADB}"/>
  </w:font>
  <w:font w:name="仿宋">
    <w:panose1 w:val="02010609060101010101"/>
    <w:charset w:val="86"/>
    <w:family w:val="modern"/>
    <w:pitch w:val="default"/>
    <w:sig w:usb0="800002BF" w:usb1="38CF7CFA" w:usb2="00000016" w:usb3="00000000" w:csb0="00040001" w:csb1="00000000"/>
    <w:embedRegular r:id="rId12" w:fontKey="{39FD541A-548E-4475-A2AE-A2EDF1251738}"/>
  </w:font>
  <w:font w:name="隶书">
    <w:panose1 w:val="02010509060101010101"/>
    <w:charset w:val="86"/>
    <w:family w:val="modern"/>
    <w:pitch w:val="default"/>
    <w:sig w:usb0="00000001" w:usb1="080E0000" w:usb2="00000000" w:usb3="00000000" w:csb0="00040000" w:csb1="00000000"/>
    <w:embedRegular r:id="rId13" w:fontKey="{F0D895B9-76BC-4094-8E6C-C1F4F33DEC6D}"/>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59FC9">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1B497">
                          <w:pPr>
                            <w:pStyle w:val="31"/>
                            <w:jc w:val="center"/>
                          </w:pPr>
                          <w:r>
                            <w:fldChar w:fldCharType="begin"/>
                          </w:r>
                          <w:r>
                            <w:instrText xml:space="preserve"> PAGE   \* MERGEFORMAT </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61B497">
                    <w:pPr>
                      <w:pStyle w:val="31"/>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14:paraId="7603618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C11C">
    <w:pPr>
      <w:pStyle w:val="31"/>
      <w:framePr w:wrap="around" w:vAnchor="text" w:hAnchor="margin" w:xAlign="center" w:y="1"/>
      <w:rPr>
        <w:rStyle w:val="51"/>
      </w:rPr>
    </w:pPr>
    <w:r>
      <w:fldChar w:fldCharType="begin"/>
    </w:r>
    <w:r>
      <w:rPr>
        <w:rStyle w:val="51"/>
      </w:rPr>
      <w:instrText xml:space="preserve">PAGE  </w:instrText>
    </w:r>
    <w:r>
      <w:fldChar w:fldCharType="end"/>
    </w:r>
  </w:p>
  <w:p w14:paraId="11550135">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617A">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F007F">
                          <w:pPr>
                            <w:pStyle w:val="31"/>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32F007F">
                    <w:pPr>
                      <w:pStyle w:val="31"/>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0BFB8DC1">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C98F">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8AAD3">
                          <w:pPr>
                            <w:pStyle w:val="31"/>
                            <w:jc w:val="center"/>
                          </w:pPr>
                          <w:r>
                            <w:fldChar w:fldCharType="begin"/>
                          </w:r>
                          <w:r>
                            <w:instrText xml:space="preserve"> PAGE   \* MERGEFORMAT </w:instrText>
                          </w:r>
                          <w:r>
                            <w:fldChar w:fldCharType="separate"/>
                          </w:r>
                          <w:r>
                            <w:rPr>
                              <w:lang w:val="zh-CN"/>
                            </w:rP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88AAD3">
                    <w:pPr>
                      <w:pStyle w:val="31"/>
                      <w:jc w:val="center"/>
                    </w:pPr>
                    <w:r>
                      <w:fldChar w:fldCharType="begin"/>
                    </w:r>
                    <w:r>
                      <w:instrText xml:space="preserve"> PAGE   \* MERGEFORMAT </w:instrText>
                    </w:r>
                    <w:r>
                      <w:fldChar w:fldCharType="separate"/>
                    </w:r>
                    <w:r>
                      <w:rPr>
                        <w:lang w:val="zh-CN"/>
                      </w:rPr>
                      <w:t>120</w:t>
                    </w:r>
                    <w:r>
                      <w:fldChar w:fldCharType="end"/>
                    </w:r>
                  </w:p>
                </w:txbxContent>
              </v:textbox>
            </v:shape>
          </w:pict>
        </mc:Fallback>
      </mc:AlternateContent>
    </w:r>
  </w:p>
  <w:p w14:paraId="18028FA8">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E315">
    <w:pPr>
      <w:pStyle w:val="31"/>
      <w:framePr w:wrap="around" w:vAnchor="text" w:hAnchor="margin" w:xAlign="center" w:y="1"/>
      <w:rPr>
        <w:rStyle w:val="51"/>
      </w:rPr>
    </w:pPr>
    <w:r>
      <w:fldChar w:fldCharType="begin"/>
    </w:r>
    <w:r>
      <w:rPr>
        <w:rStyle w:val="51"/>
      </w:rPr>
      <w:instrText xml:space="preserve">PAGE  </w:instrText>
    </w:r>
    <w:r>
      <w:fldChar w:fldCharType="end"/>
    </w:r>
  </w:p>
  <w:p w14:paraId="346D19B9">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34B1">
    <w:pPr>
      <w:pStyle w:val="31"/>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B351">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BECE">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00000003"/>
    <w:multiLevelType w:val="multilevel"/>
    <w:tmpl w:val="00000003"/>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1BF97468"/>
    <w:multiLevelType w:val="singleLevel"/>
    <w:tmpl w:val="1BF97468"/>
    <w:lvl w:ilvl="0" w:tentative="0">
      <w:start w:val="1"/>
      <w:numFmt w:val="decimal"/>
      <w:lvlText w:val="%1."/>
      <w:lvlJc w:val="left"/>
      <w:pPr>
        <w:tabs>
          <w:tab w:val="left" w:pos="312"/>
        </w:tabs>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ZDc4MGU3MmVjMWYyY2ZlMWY1ZTI2YTEwYzg4NjQ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5A4"/>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2B4"/>
    <w:rsid w:val="00022524"/>
    <w:rsid w:val="00022622"/>
    <w:rsid w:val="00022B0F"/>
    <w:rsid w:val="0002316F"/>
    <w:rsid w:val="00023363"/>
    <w:rsid w:val="000235F3"/>
    <w:rsid w:val="00023644"/>
    <w:rsid w:val="00023712"/>
    <w:rsid w:val="00023A03"/>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3B93"/>
    <w:rsid w:val="00034B24"/>
    <w:rsid w:val="00034C27"/>
    <w:rsid w:val="00034E2A"/>
    <w:rsid w:val="0003577F"/>
    <w:rsid w:val="00036466"/>
    <w:rsid w:val="0003675E"/>
    <w:rsid w:val="00036BAC"/>
    <w:rsid w:val="00037939"/>
    <w:rsid w:val="00037F87"/>
    <w:rsid w:val="00037FA2"/>
    <w:rsid w:val="000400D0"/>
    <w:rsid w:val="00040343"/>
    <w:rsid w:val="000408C4"/>
    <w:rsid w:val="00041DFA"/>
    <w:rsid w:val="000425AC"/>
    <w:rsid w:val="00042E77"/>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9AF"/>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3A"/>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5"/>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9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948"/>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0E"/>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7BF"/>
    <w:rsid w:val="000E581B"/>
    <w:rsid w:val="000E60DF"/>
    <w:rsid w:val="000E64B2"/>
    <w:rsid w:val="000E65D2"/>
    <w:rsid w:val="000E6919"/>
    <w:rsid w:val="000E6B1B"/>
    <w:rsid w:val="000E6F0C"/>
    <w:rsid w:val="000E732D"/>
    <w:rsid w:val="000F07ED"/>
    <w:rsid w:val="000F0C34"/>
    <w:rsid w:val="000F0CB8"/>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0C"/>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040"/>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301"/>
    <w:rsid w:val="00121766"/>
    <w:rsid w:val="00122A64"/>
    <w:rsid w:val="00123694"/>
    <w:rsid w:val="0012388A"/>
    <w:rsid w:val="0012388C"/>
    <w:rsid w:val="00123AFA"/>
    <w:rsid w:val="00123C8C"/>
    <w:rsid w:val="00123E8B"/>
    <w:rsid w:val="00124B43"/>
    <w:rsid w:val="00124DF8"/>
    <w:rsid w:val="0012539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A5"/>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7C4"/>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392"/>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B01"/>
    <w:rsid w:val="00186E20"/>
    <w:rsid w:val="0018772E"/>
    <w:rsid w:val="00187A94"/>
    <w:rsid w:val="0019029E"/>
    <w:rsid w:val="00190346"/>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936"/>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8F4"/>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428"/>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DCE"/>
    <w:rsid w:val="00201E9F"/>
    <w:rsid w:val="0020217D"/>
    <w:rsid w:val="00202F25"/>
    <w:rsid w:val="002035B3"/>
    <w:rsid w:val="00203929"/>
    <w:rsid w:val="00203CD6"/>
    <w:rsid w:val="00203D01"/>
    <w:rsid w:val="00204460"/>
    <w:rsid w:val="002051EA"/>
    <w:rsid w:val="00205CBC"/>
    <w:rsid w:val="00205EF4"/>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DF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58D"/>
    <w:rsid w:val="00227906"/>
    <w:rsid w:val="00227934"/>
    <w:rsid w:val="00227E21"/>
    <w:rsid w:val="00230670"/>
    <w:rsid w:val="00231D05"/>
    <w:rsid w:val="00231EED"/>
    <w:rsid w:val="0023241A"/>
    <w:rsid w:val="002336E2"/>
    <w:rsid w:val="00233AC2"/>
    <w:rsid w:val="00233BAF"/>
    <w:rsid w:val="00233C8E"/>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B2C"/>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D91"/>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5E1"/>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A5A"/>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055"/>
    <w:rsid w:val="002C0656"/>
    <w:rsid w:val="002C0714"/>
    <w:rsid w:val="002C0A96"/>
    <w:rsid w:val="002C1422"/>
    <w:rsid w:val="002C1697"/>
    <w:rsid w:val="002C1BF4"/>
    <w:rsid w:val="002C1BF9"/>
    <w:rsid w:val="002C1E0D"/>
    <w:rsid w:val="002C2266"/>
    <w:rsid w:val="002C2356"/>
    <w:rsid w:val="002C28EB"/>
    <w:rsid w:val="002C316C"/>
    <w:rsid w:val="002C3265"/>
    <w:rsid w:val="002C3328"/>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817"/>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0D9"/>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214"/>
    <w:rsid w:val="00301380"/>
    <w:rsid w:val="00301E89"/>
    <w:rsid w:val="00302052"/>
    <w:rsid w:val="00302142"/>
    <w:rsid w:val="00302169"/>
    <w:rsid w:val="00302612"/>
    <w:rsid w:val="003027E2"/>
    <w:rsid w:val="00303254"/>
    <w:rsid w:val="003032D8"/>
    <w:rsid w:val="0030355A"/>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108"/>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60"/>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2D"/>
    <w:rsid w:val="00351A8A"/>
    <w:rsid w:val="0035266A"/>
    <w:rsid w:val="0035279C"/>
    <w:rsid w:val="003535D2"/>
    <w:rsid w:val="0035384D"/>
    <w:rsid w:val="00353C0B"/>
    <w:rsid w:val="00354A27"/>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07A0"/>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3D1E"/>
    <w:rsid w:val="00374153"/>
    <w:rsid w:val="00374671"/>
    <w:rsid w:val="003750E0"/>
    <w:rsid w:val="00375AD4"/>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6525"/>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877"/>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42"/>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69B"/>
    <w:rsid w:val="003D6722"/>
    <w:rsid w:val="003D7428"/>
    <w:rsid w:val="003D77F2"/>
    <w:rsid w:val="003D78CC"/>
    <w:rsid w:val="003D7D01"/>
    <w:rsid w:val="003D7D25"/>
    <w:rsid w:val="003D7E00"/>
    <w:rsid w:val="003D7ED8"/>
    <w:rsid w:val="003E0003"/>
    <w:rsid w:val="003E0099"/>
    <w:rsid w:val="003E08C7"/>
    <w:rsid w:val="003E098A"/>
    <w:rsid w:val="003E1427"/>
    <w:rsid w:val="003E1A72"/>
    <w:rsid w:val="003E1C35"/>
    <w:rsid w:val="003E2582"/>
    <w:rsid w:val="003E2880"/>
    <w:rsid w:val="003E28FB"/>
    <w:rsid w:val="003E2A00"/>
    <w:rsid w:val="003E2ACD"/>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AF1"/>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6EA9"/>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2DE"/>
    <w:rsid w:val="0041669E"/>
    <w:rsid w:val="00416ACA"/>
    <w:rsid w:val="00416C56"/>
    <w:rsid w:val="00417294"/>
    <w:rsid w:val="004176B8"/>
    <w:rsid w:val="00417B99"/>
    <w:rsid w:val="00417CE0"/>
    <w:rsid w:val="004209D5"/>
    <w:rsid w:val="00420FAF"/>
    <w:rsid w:val="00421184"/>
    <w:rsid w:val="004212C1"/>
    <w:rsid w:val="004214B7"/>
    <w:rsid w:val="00421510"/>
    <w:rsid w:val="00421D18"/>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BA4"/>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009"/>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4FF4"/>
    <w:rsid w:val="00465153"/>
    <w:rsid w:val="00465602"/>
    <w:rsid w:val="004656A4"/>
    <w:rsid w:val="0046599C"/>
    <w:rsid w:val="00465F01"/>
    <w:rsid w:val="00466A4A"/>
    <w:rsid w:val="00466AFD"/>
    <w:rsid w:val="00467105"/>
    <w:rsid w:val="00470696"/>
    <w:rsid w:val="00470B74"/>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749"/>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6E87"/>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9FF"/>
    <w:rsid w:val="004D4D35"/>
    <w:rsid w:val="004D518F"/>
    <w:rsid w:val="004D5394"/>
    <w:rsid w:val="004D54D7"/>
    <w:rsid w:val="004D5BB7"/>
    <w:rsid w:val="004D5C09"/>
    <w:rsid w:val="004D6053"/>
    <w:rsid w:val="004D6FA4"/>
    <w:rsid w:val="004D7C23"/>
    <w:rsid w:val="004E01C6"/>
    <w:rsid w:val="004E0212"/>
    <w:rsid w:val="004E0ADC"/>
    <w:rsid w:val="004E0C02"/>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4F79D8"/>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4DD"/>
    <w:rsid w:val="00527934"/>
    <w:rsid w:val="00527AC0"/>
    <w:rsid w:val="00527B57"/>
    <w:rsid w:val="00527C8D"/>
    <w:rsid w:val="00527C9C"/>
    <w:rsid w:val="00530034"/>
    <w:rsid w:val="0053029A"/>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1C87"/>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289"/>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A32"/>
    <w:rsid w:val="00591C7E"/>
    <w:rsid w:val="00591D27"/>
    <w:rsid w:val="00591DCF"/>
    <w:rsid w:val="00592853"/>
    <w:rsid w:val="005929B4"/>
    <w:rsid w:val="00592A3C"/>
    <w:rsid w:val="0059367F"/>
    <w:rsid w:val="00593720"/>
    <w:rsid w:val="00593909"/>
    <w:rsid w:val="00593A71"/>
    <w:rsid w:val="005941E1"/>
    <w:rsid w:val="005943E2"/>
    <w:rsid w:val="00594AB3"/>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2FD7"/>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3CFC"/>
    <w:rsid w:val="005C4229"/>
    <w:rsid w:val="005C4253"/>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027"/>
    <w:rsid w:val="005D113B"/>
    <w:rsid w:val="005D1732"/>
    <w:rsid w:val="005D22C5"/>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1885"/>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C52"/>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657"/>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3D5"/>
    <w:rsid w:val="0063197B"/>
    <w:rsid w:val="00631DA7"/>
    <w:rsid w:val="006327BB"/>
    <w:rsid w:val="00632B9C"/>
    <w:rsid w:val="00632D63"/>
    <w:rsid w:val="00632F18"/>
    <w:rsid w:val="006332D7"/>
    <w:rsid w:val="0063333D"/>
    <w:rsid w:val="00634225"/>
    <w:rsid w:val="00635003"/>
    <w:rsid w:val="006351CE"/>
    <w:rsid w:val="006352FD"/>
    <w:rsid w:val="00635B15"/>
    <w:rsid w:val="00636037"/>
    <w:rsid w:val="006362E1"/>
    <w:rsid w:val="006367DA"/>
    <w:rsid w:val="006370E1"/>
    <w:rsid w:val="00637382"/>
    <w:rsid w:val="0063740D"/>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85B"/>
    <w:rsid w:val="00646903"/>
    <w:rsid w:val="00646AFD"/>
    <w:rsid w:val="0064707F"/>
    <w:rsid w:val="006471E8"/>
    <w:rsid w:val="00647E7D"/>
    <w:rsid w:val="00647E90"/>
    <w:rsid w:val="00647FA3"/>
    <w:rsid w:val="006500F7"/>
    <w:rsid w:val="00650769"/>
    <w:rsid w:val="00650D22"/>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5A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5D"/>
    <w:rsid w:val="00665EAE"/>
    <w:rsid w:val="0066614F"/>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2D2C"/>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497"/>
    <w:rsid w:val="006867A5"/>
    <w:rsid w:val="00686C12"/>
    <w:rsid w:val="00686D75"/>
    <w:rsid w:val="0068736A"/>
    <w:rsid w:val="00687886"/>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6430"/>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05F"/>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B04"/>
    <w:rsid w:val="00700F57"/>
    <w:rsid w:val="007014F8"/>
    <w:rsid w:val="0070150D"/>
    <w:rsid w:val="007016D2"/>
    <w:rsid w:val="007018D8"/>
    <w:rsid w:val="00701979"/>
    <w:rsid w:val="00701C6E"/>
    <w:rsid w:val="0070288A"/>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5C6F"/>
    <w:rsid w:val="0072680C"/>
    <w:rsid w:val="00726B3D"/>
    <w:rsid w:val="00726C64"/>
    <w:rsid w:val="007302C6"/>
    <w:rsid w:val="00730FB0"/>
    <w:rsid w:val="007310B7"/>
    <w:rsid w:val="00731237"/>
    <w:rsid w:val="00731A22"/>
    <w:rsid w:val="00731C4D"/>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D06"/>
    <w:rsid w:val="00740F76"/>
    <w:rsid w:val="00741037"/>
    <w:rsid w:val="007422B3"/>
    <w:rsid w:val="007424BF"/>
    <w:rsid w:val="007435F1"/>
    <w:rsid w:val="00743DDD"/>
    <w:rsid w:val="00744625"/>
    <w:rsid w:val="007446BB"/>
    <w:rsid w:val="00744AF1"/>
    <w:rsid w:val="00745882"/>
    <w:rsid w:val="00745A04"/>
    <w:rsid w:val="00745A0F"/>
    <w:rsid w:val="00745DFD"/>
    <w:rsid w:val="00745EC3"/>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4AF"/>
    <w:rsid w:val="007627BA"/>
    <w:rsid w:val="0076291E"/>
    <w:rsid w:val="00762C76"/>
    <w:rsid w:val="00762D81"/>
    <w:rsid w:val="0076317B"/>
    <w:rsid w:val="007642DE"/>
    <w:rsid w:val="007643D5"/>
    <w:rsid w:val="00764B65"/>
    <w:rsid w:val="00765366"/>
    <w:rsid w:val="00765914"/>
    <w:rsid w:val="0076614D"/>
    <w:rsid w:val="0076624C"/>
    <w:rsid w:val="0076627D"/>
    <w:rsid w:val="00766304"/>
    <w:rsid w:val="007665D3"/>
    <w:rsid w:val="00766CB7"/>
    <w:rsid w:val="00767A28"/>
    <w:rsid w:val="00767DD2"/>
    <w:rsid w:val="00770264"/>
    <w:rsid w:val="0077082B"/>
    <w:rsid w:val="00770994"/>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B7C"/>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6C0C"/>
    <w:rsid w:val="00787370"/>
    <w:rsid w:val="007874AE"/>
    <w:rsid w:val="0078750B"/>
    <w:rsid w:val="00787DF9"/>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2E92"/>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3A7"/>
    <w:rsid w:val="007B565C"/>
    <w:rsid w:val="007B56C5"/>
    <w:rsid w:val="007B595F"/>
    <w:rsid w:val="007B5D75"/>
    <w:rsid w:val="007B6D5E"/>
    <w:rsid w:val="007B6F90"/>
    <w:rsid w:val="007B7115"/>
    <w:rsid w:val="007B736B"/>
    <w:rsid w:val="007C012E"/>
    <w:rsid w:val="007C055A"/>
    <w:rsid w:val="007C0853"/>
    <w:rsid w:val="007C0C90"/>
    <w:rsid w:val="007C0E07"/>
    <w:rsid w:val="007C0E86"/>
    <w:rsid w:val="007C249E"/>
    <w:rsid w:val="007C26CF"/>
    <w:rsid w:val="007C271B"/>
    <w:rsid w:val="007C2C14"/>
    <w:rsid w:val="007C3A55"/>
    <w:rsid w:val="007C3BB8"/>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637D"/>
    <w:rsid w:val="00807ADD"/>
    <w:rsid w:val="00810BC2"/>
    <w:rsid w:val="00811683"/>
    <w:rsid w:val="00811AFF"/>
    <w:rsid w:val="00812373"/>
    <w:rsid w:val="00812D30"/>
    <w:rsid w:val="00813F3A"/>
    <w:rsid w:val="008140E8"/>
    <w:rsid w:val="008148D4"/>
    <w:rsid w:val="0081491F"/>
    <w:rsid w:val="00814941"/>
    <w:rsid w:val="00814A65"/>
    <w:rsid w:val="00814BD9"/>
    <w:rsid w:val="00814F68"/>
    <w:rsid w:val="008158AC"/>
    <w:rsid w:val="00816805"/>
    <w:rsid w:val="00816BE8"/>
    <w:rsid w:val="00816CD5"/>
    <w:rsid w:val="00816DBD"/>
    <w:rsid w:val="00816FE2"/>
    <w:rsid w:val="00817062"/>
    <w:rsid w:val="008173DD"/>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34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2B9"/>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894"/>
    <w:rsid w:val="00843D50"/>
    <w:rsid w:val="008441D9"/>
    <w:rsid w:val="0084464E"/>
    <w:rsid w:val="00844D85"/>
    <w:rsid w:val="008458BF"/>
    <w:rsid w:val="00846262"/>
    <w:rsid w:val="00846370"/>
    <w:rsid w:val="008463E8"/>
    <w:rsid w:val="008468BA"/>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C0"/>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A5E"/>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59D"/>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204"/>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36C"/>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10A"/>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69F"/>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0E9B"/>
    <w:rsid w:val="008E12AF"/>
    <w:rsid w:val="008E1342"/>
    <w:rsid w:val="008E17F3"/>
    <w:rsid w:val="008E1DC9"/>
    <w:rsid w:val="008E1F11"/>
    <w:rsid w:val="008E211C"/>
    <w:rsid w:val="008E24E4"/>
    <w:rsid w:val="008E25C5"/>
    <w:rsid w:val="008E26B3"/>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52"/>
    <w:rsid w:val="008F069E"/>
    <w:rsid w:val="008F0952"/>
    <w:rsid w:val="008F1154"/>
    <w:rsid w:val="008F1B84"/>
    <w:rsid w:val="008F1B9D"/>
    <w:rsid w:val="008F1DB6"/>
    <w:rsid w:val="008F32B6"/>
    <w:rsid w:val="008F337C"/>
    <w:rsid w:val="008F3563"/>
    <w:rsid w:val="008F39C0"/>
    <w:rsid w:val="008F39E4"/>
    <w:rsid w:val="008F506D"/>
    <w:rsid w:val="008F57CD"/>
    <w:rsid w:val="008F5960"/>
    <w:rsid w:val="008F5CD0"/>
    <w:rsid w:val="008F5E90"/>
    <w:rsid w:val="008F629A"/>
    <w:rsid w:val="008F6A9B"/>
    <w:rsid w:val="008F6F03"/>
    <w:rsid w:val="008F7603"/>
    <w:rsid w:val="008F769D"/>
    <w:rsid w:val="008F76B7"/>
    <w:rsid w:val="008F76DC"/>
    <w:rsid w:val="008F7D2F"/>
    <w:rsid w:val="009005B5"/>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ACE"/>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9BF"/>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3679A"/>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47C"/>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D62"/>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123"/>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3E5"/>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04B8"/>
    <w:rsid w:val="0099177B"/>
    <w:rsid w:val="00991B8C"/>
    <w:rsid w:val="00991FAA"/>
    <w:rsid w:val="0099367E"/>
    <w:rsid w:val="00993F51"/>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1CB"/>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5518"/>
    <w:rsid w:val="009B60EA"/>
    <w:rsid w:val="009B70C8"/>
    <w:rsid w:val="009B737C"/>
    <w:rsid w:val="009B742E"/>
    <w:rsid w:val="009C0AC6"/>
    <w:rsid w:val="009C11B2"/>
    <w:rsid w:val="009C1456"/>
    <w:rsid w:val="009C164F"/>
    <w:rsid w:val="009C1C30"/>
    <w:rsid w:val="009C22DD"/>
    <w:rsid w:val="009C29D5"/>
    <w:rsid w:val="009C2C53"/>
    <w:rsid w:val="009C30A0"/>
    <w:rsid w:val="009C328C"/>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5F4"/>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49B"/>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35"/>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37DC5"/>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6AF6"/>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938"/>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5C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203"/>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3D9"/>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496"/>
    <w:rsid w:val="00B02B43"/>
    <w:rsid w:val="00B03788"/>
    <w:rsid w:val="00B03D36"/>
    <w:rsid w:val="00B0411F"/>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17E"/>
    <w:rsid w:val="00B25CBB"/>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C4"/>
    <w:rsid w:val="00B412FD"/>
    <w:rsid w:val="00B422BE"/>
    <w:rsid w:val="00B4241D"/>
    <w:rsid w:val="00B426BB"/>
    <w:rsid w:val="00B42EB9"/>
    <w:rsid w:val="00B436F0"/>
    <w:rsid w:val="00B43714"/>
    <w:rsid w:val="00B441FE"/>
    <w:rsid w:val="00B44821"/>
    <w:rsid w:val="00B44AD3"/>
    <w:rsid w:val="00B45062"/>
    <w:rsid w:val="00B450EB"/>
    <w:rsid w:val="00B45152"/>
    <w:rsid w:val="00B45E54"/>
    <w:rsid w:val="00B464E4"/>
    <w:rsid w:val="00B4689A"/>
    <w:rsid w:val="00B46D5F"/>
    <w:rsid w:val="00B46E7B"/>
    <w:rsid w:val="00B47DC5"/>
    <w:rsid w:val="00B5018B"/>
    <w:rsid w:val="00B505B3"/>
    <w:rsid w:val="00B50882"/>
    <w:rsid w:val="00B50A74"/>
    <w:rsid w:val="00B51BE0"/>
    <w:rsid w:val="00B520A0"/>
    <w:rsid w:val="00B5257E"/>
    <w:rsid w:val="00B525CE"/>
    <w:rsid w:val="00B5287D"/>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AD1"/>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28F9"/>
    <w:rsid w:val="00B83A62"/>
    <w:rsid w:val="00B83B59"/>
    <w:rsid w:val="00B84252"/>
    <w:rsid w:val="00B8468F"/>
    <w:rsid w:val="00B849F1"/>
    <w:rsid w:val="00B84FC6"/>
    <w:rsid w:val="00B857F5"/>
    <w:rsid w:val="00B86370"/>
    <w:rsid w:val="00B86D6C"/>
    <w:rsid w:val="00B86EB5"/>
    <w:rsid w:val="00B86F47"/>
    <w:rsid w:val="00B874B4"/>
    <w:rsid w:val="00B876C1"/>
    <w:rsid w:val="00B8787A"/>
    <w:rsid w:val="00B87887"/>
    <w:rsid w:val="00B90123"/>
    <w:rsid w:val="00B90196"/>
    <w:rsid w:val="00B911C1"/>
    <w:rsid w:val="00B91374"/>
    <w:rsid w:val="00B91F30"/>
    <w:rsid w:val="00B922C3"/>
    <w:rsid w:val="00B9272A"/>
    <w:rsid w:val="00B9272E"/>
    <w:rsid w:val="00B927A7"/>
    <w:rsid w:val="00B92B9E"/>
    <w:rsid w:val="00B9329C"/>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997"/>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6B0E"/>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310"/>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27FE0"/>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9D2"/>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5C3A"/>
    <w:rsid w:val="00C4655A"/>
    <w:rsid w:val="00C466BF"/>
    <w:rsid w:val="00C47385"/>
    <w:rsid w:val="00C47555"/>
    <w:rsid w:val="00C476AC"/>
    <w:rsid w:val="00C47E67"/>
    <w:rsid w:val="00C47FD9"/>
    <w:rsid w:val="00C500C2"/>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6B4"/>
    <w:rsid w:val="00C64F97"/>
    <w:rsid w:val="00C65585"/>
    <w:rsid w:val="00C656EB"/>
    <w:rsid w:val="00C65DF4"/>
    <w:rsid w:val="00C661C6"/>
    <w:rsid w:val="00C67880"/>
    <w:rsid w:val="00C67B49"/>
    <w:rsid w:val="00C70CAB"/>
    <w:rsid w:val="00C711F5"/>
    <w:rsid w:val="00C71326"/>
    <w:rsid w:val="00C713A1"/>
    <w:rsid w:val="00C71828"/>
    <w:rsid w:val="00C72105"/>
    <w:rsid w:val="00C73D7D"/>
    <w:rsid w:val="00C74520"/>
    <w:rsid w:val="00C74712"/>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51A"/>
    <w:rsid w:val="00C8768B"/>
    <w:rsid w:val="00C90165"/>
    <w:rsid w:val="00C902DA"/>
    <w:rsid w:val="00C90733"/>
    <w:rsid w:val="00C921C4"/>
    <w:rsid w:val="00C9235F"/>
    <w:rsid w:val="00C9257F"/>
    <w:rsid w:val="00C92BF4"/>
    <w:rsid w:val="00C9319C"/>
    <w:rsid w:val="00C934F6"/>
    <w:rsid w:val="00C93874"/>
    <w:rsid w:val="00C93A4C"/>
    <w:rsid w:val="00C93CBD"/>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6CEF"/>
    <w:rsid w:val="00CA70A8"/>
    <w:rsid w:val="00CA70D0"/>
    <w:rsid w:val="00CA74A4"/>
    <w:rsid w:val="00CA7683"/>
    <w:rsid w:val="00CA7EA1"/>
    <w:rsid w:val="00CA7EEB"/>
    <w:rsid w:val="00CB009B"/>
    <w:rsid w:val="00CB0231"/>
    <w:rsid w:val="00CB029B"/>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2B61"/>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4631"/>
    <w:rsid w:val="00CF5607"/>
    <w:rsid w:val="00CF5762"/>
    <w:rsid w:val="00CF65B4"/>
    <w:rsid w:val="00CF69B0"/>
    <w:rsid w:val="00CF6C05"/>
    <w:rsid w:val="00CF7485"/>
    <w:rsid w:val="00CF764E"/>
    <w:rsid w:val="00CF7E56"/>
    <w:rsid w:val="00D001E7"/>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0ADE"/>
    <w:rsid w:val="00D11D76"/>
    <w:rsid w:val="00D121F5"/>
    <w:rsid w:val="00D126E4"/>
    <w:rsid w:val="00D131BF"/>
    <w:rsid w:val="00D13A90"/>
    <w:rsid w:val="00D140E6"/>
    <w:rsid w:val="00D14833"/>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862"/>
    <w:rsid w:val="00D34BD1"/>
    <w:rsid w:val="00D34D55"/>
    <w:rsid w:val="00D35177"/>
    <w:rsid w:val="00D35283"/>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D34"/>
    <w:rsid w:val="00D55291"/>
    <w:rsid w:val="00D55C48"/>
    <w:rsid w:val="00D55E47"/>
    <w:rsid w:val="00D56392"/>
    <w:rsid w:val="00D56997"/>
    <w:rsid w:val="00D570E6"/>
    <w:rsid w:val="00D5730F"/>
    <w:rsid w:val="00D5774F"/>
    <w:rsid w:val="00D57E82"/>
    <w:rsid w:val="00D60809"/>
    <w:rsid w:val="00D60D7F"/>
    <w:rsid w:val="00D61C9C"/>
    <w:rsid w:val="00D62111"/>
    <w:rsid w:val="00D62229"/>
    <w:rsid w:val="00D625B8"/>
    <w:rsid w:val="00D626F8"/>
    <w:rsid w:val="00D62A03"/>
    <w:rsid w:val="00D634E1"/>
    <w:rsid w:val="00D636DC"/>
    <w:rsid w:val="00D63F14"/>
    <w:rsid w:val="00D63F4C"/>
    <w:rsid w:val="00D64613"/>
    <w:rsid w:val="00D64702"/>
    <w:rsid w:val="00D659FA"/>
    <w:rsid w:val="00D66BFD"/>
    <w:rsid w:val="00D66C91"/>
    <w:rsid w:val="00D67413"/>
    <w:rsid w:val="00D674EE"/>
    <w:rsid w:val="00D67535"/>
    <w:rsid w:val="00D67A4D"/>
    <w:rsid w:val="00D67BC9"/>
    <w:rsid w:val="00D67DBC"/>
    <w:rsid w:val="00D7023F"/>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CA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68"/>
    <w:rsid w:val="00DA14A0"/>
    <w:rsid w:val="00DA18DA"/>
    <w:rsid w:val="00DA1972"/>
    <w:rsid w:val="00DA1C31"/>
    <w:rsid w:val="00DA1F0C"/>
    <w:rsid w:val="00DA2231"/>
    <w:rsid w:val="00DA3565"/>
    <w:rsid w:val="00DA3A5B"/>
    <w:rsid w:val="00DA3D0B"/>
    <w:rsid w:val="00DA3F51"/>
    <w:rsid w:val="00DA45DB"/>
    <w:rsid w:val="00DA48D9"/>
    <w:rsid w:val="00DA49F8"/>
    <w:rsid w:val="00DA4AAE"/>
    <w:rsid w:val="00DA5572"/>
    <w:rsid w:val="00DA5D5D"/>
    <w:rsid w:val="00DA62DB"/>
    <w:rsid w:val="00DA6A15"/>
    <w:rsid w:val="00DA6CC2"/>
    <w:rsid w:val="00DA7029"/>
    <w:rsid w:val="00DA756D"/>
    <w:rsid w:val="00DA77A0"/>
    <w:rsid w:val="00DB09A2"/>
    <w:rsid w:val="00DB103D"/>
    <w:rsid w:val="00DB1448"/>
    <w:rsid w:val="00DB1907"/>
    <w:rsid w:val="00DB1998"/>
    <w:rsid w:val="00DB1FC4"/>
    <w:rsid w:val="00DB21F0"/>
    <w:rsid w:val="00DB2C5F"/>
    <w:rsid w:val="00DB3A50"/>
    <w:rsid w:val="00DB3A58"/>
    <w:rsid w:val="00DB3BDF"/>
    <w:rsid w:val="00DB3C58"/>
    <w:rsid w:val="00DB3D46"/>
    <w:rsid w:val="00DB401C"/>
    <w:rsid w:val="00DB46C8"/>
    <w:rsid w:val="00DB540E"/>
    <w:rsid w:val="00DB5A63"/>
    <w:rsid w:val="00DB5F61"/>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A5B"/>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5B14"/>
    <w:rsid w:val="00DD6388"/>
    <w:rsid w:val="00DD66A2"/>
    <w:rsid w:val="00DD6C53"/>
    <w:rsid w:val="00DD7198"/>
    <w:rsid w:val="00DD7CB6"/>
    <w:rsid w:val="00DE0077"/>
    <w:rsid w:val="00DE0137"/>
    <w:rsid w:val="00DE01BA"/>
    <w:rsid w:val="00DE0DCF"/>
    <w:rsid w:val="00DE137B"/>
    <w:rsid w:val="00DE17DA"/>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D92"/>
    <w:rsid w:val="00DE7EBA"/>
    <w:rsid w:val="00DF04BD"/>
    <w:rsid w:val="00DF068D"/>
    <w:rsid w:val="00DF0D3A"/>
    <w:rsid w:val="00DF140A"/>
    <w:rsid w:val="00DF1A9A"/>
    <w:rsid w:val="00DF1C2D"/>
    <w:rsid w:val="00DF1F8A"/>
    <w:rsid w:val="00DF2209"/>
    <w:rsid w:val="00DF248E"/>
    <w:rsid w:val="00DF3248"/>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99F"/>
    <w:rsid w:val="00E142FF"/>
    <w:rsid w:val="00E14D3A"/>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0B1"/>
    <w:rsid w:val="00E3637F"/>
    <w:rsid w:val="00E364B6"/>
    <w:rsid w:val="00E36723"/>
    <w:rsid w:val="00E3713C"/>
    <w:rsid w:val="00E37470"/>
    <w:rsid w:val="00E3767B"/>
    <w:rsid w:val="00E37E1C"/>
    <w:rsid w:val="00E40126"/>
    <w:rsid w:val="00E4013B"/>
    <w:rsid w:val="00E4056A"/>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620"/>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A08"/>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D9F"/>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A89"/>
    <w:rsid w:val="00E66C96"/>
    <w:rsid w:val="00E66D89"/>
    <w:rsid w:val="00E67D87"/>
    <w:rsid w:val="00E70130"/>
    <w:rsid w:val="00E705A1"/>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45B"/>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0E2D"/>
    <w:rsid w:val="00E911E0"/>
    <w:rsid w:val="00E93407"/>
    <w:rsid w:val="00E940A8"/>
    <w:rsid w:val="00E947E8"/>
    <w:rsid w:val="00E94B0F"/>
    <w:rsid w:val="00E94E6D"/>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5CC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D43"/>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86A"/>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1E"/>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DE9"/>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55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2E7"/>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634"/>
    <w:rsid w:val="00FC17D8"/>
    <w:rsid w:val="00FC279A"/>
    <w:rsid w:val="00FC30AB"/>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512DEC"/>
    <w:rsid w:val="017E3F71"/>
    <w:rsid w:val="018D1D97"/>
    <w:rsid w:val="01AA2C10"/>
    <w:rsid w:val="032A2ABD"/>
    <w:rsid w:val="037738D8"/>
    <w:rsid w:val="03877E55"/>
    <w:rsid w:val="03CA2A2C"/>
    <w:rsid w:val="04426B06"/>
    <w:rsid w:val="046E4522"/>
    <w:rsid w:val="04B62D9A"/>
    <w:rsid w:val="055A2489"/>
    <w:rsid w:val="068955F4"/>
    <w:rsid w:val="06A83CF9"/>
    <w:rsid w:val="06CA68C8"/>
    <w:rsid w:val="06E20D89"/>
    <w:rsid w:val="075F0692"/>
    <w:rsid w:val="07D505B1"/>
    <w:rsid w:val="07DB054A"/>
    <w:rsid w:val="081C4913"/>
    <w:rsid w:val="083D2AF4"/>
    <w:rsid w:val="08875D5B"/>
    <w:rsid w:val="08BE3DCE"/>
    <w:rsid w:val="08E30DA4"/>
    <w:rsid w:val="08ED7EE2"/>
    <w:rsid w:val="08F53B23"/>
    <w:rsid w:val="090C43E3"/>
    <w:rsid w:val="092D144C"/>
    <w:rsid w:val="0995305F"/>
    <w:rsid w:val="09F77ECA"/>
    <w:rsid w:val="0A053C89"/>
    <w:rsid w:val="0A070656"/>
    <w:rsid w:val="0A741B02"/>
    <w:rsid w:val="0A913ED8"/>
    <w:rsid w:val="0A9468B5"/>
    <w:rsid w:val="0AA54CF1"/>
    <w:rsid w:val="0ADA417B"/>
    <w:rsid w:val="0ADA71BF"/>
    <w:rsid w:val="0B0A4727"/>
    <w:rsid w:val="0B24171E"/>
    <w:rsid w:val="0B4175AD"/>
    <w:rsid w:val="0B5C3243"/>
    <w:rsid w:val="0BAD59A4"/>
    <w:rsid w:val="0BFC043E"/>
    <w:rsid w:val="0C466B45"/>
    <w:rsid w:val="0C47234A"/>
    <w:rsid w:val="0CC3138F"/>
    <w:rsid w:val="0D584403"/>
    <w:rsid w:val="0D933D59"/>
    <w:rsid w:val="0DEE7765"/>
    <w:rsid w:val="0E2B0019"/>
    <w:rsid w:val="0E536F6F"/>
    <w:rsid w:val="0F1B41BB"/>
    <w:rsid w:val="0F2B5D1F"/>
    <w:rsid w:val="0F4E5194"/>
    <w:rsid w:val="0F7014AD"/>
    <w:rsid w:val="100F2A62"/>
    <w:rsid w:val="101C0A97"/>
    <w:rsid w:val="10945B96"/>
    <w:rsid w:val="10CE2DE0"/>
    <w:rsid w:val="10F67974"/>
    <w:rsid w:val="11127111"/>
    <w:rsid w:val="118E494C"/>
    <w:rsid w:val="121943D9"/>
    <w:rsid w:val="12604834"/>
    <w:rsid w:val="12685FCD"/>
    <w:rsid w:val="12722907"/>
    <w:rsid w:val="134A17F3"/>
    <w:rsid w:val="136A2066"/>
    <w:rsid w:val="13CF0812"/>
    <w:rsid w:val="14083570"/>
    <w:rsid w:val="14373691"/>
    <w:rsid w:val="14444988"/>
    <w:rsid w:val="146F2C7A"/>
    <w:rsid w:val="149E4992"/>
    <w:rsid w:val="14E8498B"/>
    <w:rsid w:val="15262A3E"/>
    <w:rsid w:val="15FB06EE"/>
    <w:rsid w:val="16070E41"/>
    <w:rsid w:val="164666A6"/>
    <w:rsid w:val="16A50D85"/>
    <w:rsid w:val="16BE28AD"/>
    <w:rsid w:val="16FD421E"/>
    <w:rsid w:val="170E5D26"/>
    <w:rsid w:val="1714006B"/>
    <w:rsid w:val="172E0C15"/>
    <w:rsid w:val="17BE59A2"/>
    <w:rsid w:val="18077515"/>
    <w:rsid w:val="18185849"/>
    <w:rsid w:val="18216B7B"/>
    <w:rsid w:val="186B3049"/>
    <w:rsid w:val="18CA5D94"/>
    <w:rsid w:val="193275A8"/>
    <w:rsid w:val="194128BC"/>
    <w:rsid w:val="19C57049"/>
    <w:rsid w:val="1A1A55E6"/>
    <w:rsid w:val="1A442DE9"/>
    <w:rsid w:val="1A5326BB"/>
    <w:rsid w:val="1A802DD1"/>
    <w:rsid w:val="1AC92C2E"/>
    <w:rsid w:val="1B0A2E99"/>
    <w:rsid w:val="1B9A1422"/>
    <w:rsid w:val="1BB113B7"/>
    <w:rsid w:val="1BC305D3"/>
    <w:rsid w:val="1BEC2FB3"/>
    <w:rsid w:val="1CD55680"/>
    <w:rsid w:val="1D321E13"/>
    <w:rsid w:val="1DBC044E"/>
    <w:rsid w:val="1DF86A72"/>
    <w:rsid w:val="1E7F3055"/>
    <w:rsid w:val="1E86081F"/>
    <w:rsid w:val="1F4849CA"/>
    <w:rsid w:val="1F4D2C02"/>
    <w:rsid w:val="1F873477"/>
    <w:rsid w:val="1FC8556F"/>
    <w:rsid w:val="2000527E"/>
    <w:rsid w:val="2007130A"/>
    <w:rsid w:val="20EB1A8B"/>
    <w:rsid w:val="21455F84"/>
    <w:rsid w:val="215313DE"/>
    <w:rsid w:val="218833C6"/>
    <w:rsid w:val="225C13B1"/>
    <w:rsid w:val="22B37C7D"/>
    <w:rsid w:val="22B8676E"/>
    <w:rsid w:val="239D2B5A"/>
    <w:rsid w:val="242258D5"/>
    <w:rsid w:val="24647EF0"/>
    <w:rsid w:val="24977600"/>
    <w:rsid w:val="24B831E2"/>
    <w:rsid w:val="250B120F"/>
    <w:rsid w:val="252C7220"/>
    <w:rsid w:val="25490A12"/>
    <w:rsid w:val="259869A0"/>
    <w:rsid w:val="25A704A9"/>
    <w:rsid w:val="26071ED5"/>
    <w:rsid w:val="26226B65"/>
    <w:rsid w:val="265B1856"/>
    <w:rsid w:val="26A50560"/>
    <w:rsid w:val="26CD4A9F"/>
    <w:rsid w:val="26F966C2"/>
    <w:rsid w:val="270F55EE"/>
    <w:rsid w:val="272F1A96"/>
    <w:rsid w:val="278B7429"/>
    <w:rsid w:val="279544FE"/>
    <w:rsid w:val="27F52753"/>
    <w:rsid w:val="281E2746"/>
    <w:rsid w:val="28391D97"/>
    <w:rsid w:val="29064F88"/>
    <w:rsid w:val="290E5D31"/>
    <w:rsid w:val="297B0CF7"/>
    <w:rsid w:val="297C13B4"/>
    <w:rsid w:val="29D308D1"/>
    <w:rsid w:val="29E15E23"/>
    <w:rsid w:val="2A7F4CC3"/>
    <w:rsid w:val="2AD9215F"/>
    <w:rsid w:val="2B0B32F8"/>
    <w:rsid w:val="2B822DA1"/>
    <w:rsid w:val="2BC430C2"/>
    <w:rsid w:val="2BE52500"/>
    <w:rsid w:val="2C541884"/>
    <w:rsid w:val="2D4A5D8B"/>
    <w:rsid w:val="2D7D0B30"/>
    <w:rsid w:val="2DC23394"/>
    <w:rsid w:val="2EA133AF"/>
    <w:rsid w:val="2EDD2DD9"/>
    <w:rsid w:val="2F1846F6"/>
    <w:rsid w:val="2F3C7955"/>
    <w:rsid w:val="2F3F2638"/>
    <w:rsid w:val="2F723467"/>
    <w:rsid w:val="2FD77E36"/>
    <w:rsid w:val="306835D0"/>
    <w:rsid w:val="30B91060"/>
    <w:rsid w:val="316311C9"/>
    <w:rsid w:val="31751048"/>
    <w:rsid w:val="319E0D58"/>
    <w:rsid w:val="32A0292F"/>
    <w:rsid w:val="32A02B99"/>
    <w:rsid w:val="3310712F"/>
    <w:rsid w:val="33770F5C"/>
    <w:rsid w:val="337D5F7B"/>
    <w:rsid w:val="33D414D0"/>
    <w:rsid w:val="341B2B8A"/>
    <w:rsid w:val="3439368F"/>
    <w:rsid w:val="34603E67"/>
    <w:rsid w:val="34D10439"/>
    <w:rsid w:val="3502693D"/>
    <w:rsid w:val="35137CE9"/>
    <w:rsid w:val="35594813"/>
    <w:rsid w:val="357E33BA"/>
    <w:rsid w:val="35CD358A"/>
    <w:rsid w:val="360A7CD9"/>
    <w:rsid w:val="36232DB0"/>
    <w:rsid w:val="36625EF3"/>
    <w:rsid w:val="36937FE8"/>
    <w:rsid w:val="370F6463"/>
    <w:rsid w:val="371F3DE4"/>
    <w:rsid w:val="372029A7"/>
    <w:rsid w:val="37C240EB"/>
    <w:rsid w:val="37D06E6E"/>
    <w:rsid w:val="380534F8"/>
    <w:rsid w:val="380A6711"/>
    <w:rsid w:val="38521813"/>
    <w:rsid w:val="385F359C"/>
    <w:rsid w:val="38D749BC"/>
    <w:rsid w:val="394D6D52"/>
    <w:rsid w:val="39654969"/>
    <w:rsid w:val="39706110"/>
    <w:rsid w:val="39BC64FE"/>
    <w:rsid w:val="3A514476"/>
    <w:rsid w:val="3AB70FD3"/>
    <w:rsid w:val="3BA80B19"/>
    <w:rsid w:val="3BD02D82"/>
    <w:rsid w:val="3C066B91"/>
    <w:rsid w:val="3C2D1062"/>
    <w:rsid w:val="3C4240EC"/>
    <w:rsid w:val="3C634773"/>
    <w:rsid w:val="3C9B0CDC"/>
    <w:rsid w:val="3CF4186F"/>
    <w:rsid w:val="3D206849"/>
    <w:rsid w:val="3D3D6D72"/>
    <w:rsid w:val="3D711B40"/>
    <w:rsid w:val="3E1F46CA"/>
    <w:rsid w:val="3E46558E"/>
    <w:rsid w:val="3E800AA6"/>
    <w:rsid w:val="3EBC460F"/>
    <w:rsid w:val="3F3A1FEB"/>
    <w:rsid w:val="3FD95FBE"/>
    <w:rsid w:val="3FEC4A80"/>
    <w:rsid w:val="405C7B91"/>
    <w:rsid w:val="407B6E25"/>
    <w:rsid w:val="40A67243"/>
    <w:rsid w:val="40EE09AE"/>
    <w:rsid w:val="4151103E"/>
    <w:rsid w:val="41523008"/>
    <w:rsid w:val="41D10E19"/>
    <w:rsid w:val="41E76F43"/>
    <w:rsid w:val="42253D73"/>
    <w:rsid w:val="424D38D4"/>
    <w:rsid w:val="426B2108"/>
    <w:rsid w:val="43170066"/>
    <w:rsid w:val="43A05284"/>
    <w:rsid w:val="441F3676"/>
    <w:rsid w:val="44592171"/>
    <w:rsid w:val="44E4602A"/>
    <w:rsid w:val="45B80788"/>
    <w:rsid w:val="464B2C73"/>
    <w:rsid w:val="470F0BE4"/>
    <w:rsid w:val="472460C4"/>
    <w:rsid w:val="476A259C"/>
    <w:rsid w:val="4774745E"/>
    <w:rsid w:val="479A3013"/>
    <w:rsid w:val="47AD5561"/>
    <w:rsid w:val="47E9061B"/>
    <w:rsid w:val="484245C7"/>
    <w:rsid w:val="487216E8"/>
    <w:rsid w:val="488D7CFE"/>
    <w:rsid w:val="48CC3E16"/>
    <w:rsid w:val="49240FE6"/>
    <w:rsid w:val="49261002"/>
    <w:rsid w:val="49323FD7"/>
    <w:rsid w:val="4991797D"/>
    <w:rsid w:val="49DE5CE3"/>
    <w:rsid w:val="4A161077"/>
    <w:rsid w:val="4A771425"/>
    <w:rsid w:val="4A875290"/>
    <w:rsid w:val="4BE95365"/>
    <w:rsid w:val="4C12409B"/>
    <w:rsid w:val="4D0F0BC0"/>
    <w:rsid w:val="4D7B490D"/>
    <w:rsid w:val="4D9B7742"/>
    <w:rsid w:val="4D9F1A6B"/>
    <w:rsid w:val="4DD0778F"/>
    <w:rsid w:val="4DFE4570"/>
    <w:rsid w:val="4E0903B4"/>
    <w:rsid w:val="4E9B14FE"/>
    <w:rsid w:val="4EAC5711"/>
    <w:rsid w:val="4F18673A"/>
    <w:rsid w:val="4FCD544B"/>
    <w:rsid w:val="50150914"/>
    <w:rsid w:val="50904926"/>
    <w:rsid w:val="5104671C"/>
    <w:rsid w:val="51B2004B"/>
    <w:rsid w:val="522F3308"/>
    <w:rsid w:val="52904232"/>
    <w:rsid w:val="5311062D"/>
    <w:rsid w:val="5355037D"/>
    <w:rsid w:val="539677B2"/>
    <w:rsid w:val="5408251D"/>
    <w:rsid w:val="54556AEA"/>
    <w:rsid w:val="55131A57"/>
    <w:rsid w:val="55622629"/>
    <w:rsid w:val="55AB2C15"/>
    <w:rsid w:val="56D4209E"/>
    <w:rsid w:val="56FB02C1"/>
    <w:rsid w:val="57522818"/>
    <w:rsid w:val="577D71D5"/>
    <w:rsid w:val="581A388E"/>
    <w:rsid w:val="589B369A"/>
    <w:rsid w:val="596811C3"/>
    <w:rsid w:val="597636CA"/>
    <w:rsid w:val="59BB4B23"/>
    <w:rsid w:val="59D9433B"/>
    <w:rsid w:val="5A105AE3"/>
    <w:rsid w:val="5A3A2B60"/>
    <w:rsid w:val="5A3A2DDD"/>
    <w:rsid w:val="5A3C2F83"/>
    <w:rsid w:val="5A5E7EA7"/>
    <w:rsid w:val="5A612639"/>
    <w:rsid w:val="5AC8016B"/>
    <w:rsid w:val="5ACA36EA"/>
    <w:rsid w:val="5B83329D"/>
    <w:rsid w:val="5BA70114"/>
    <w:rsid w:val="5BAF1B51"/>
    <w:rsid w:val="5BF449CD"/>
    <w:rsid w:val="5BF918A2"/>
    <w:rsid w:val="5BF91DC2"/>
    <w:rsid w:val="5C384ED0"/>
    <w:rsid w:val="5D101A46"/>
    <w:rsid w:val="5E9355BA"/>
    <w:rsid w:val="5F2D0321"/>
    <w:rsid w:val="610203EF"/>
    <w:rsid w:val="615F1678"/>
    <w:rsid w:val="61E34544"/>
    <w:rsid w:val="62093465"/>
    <w:rsid w:val="62B8336A"/>
    <w:rsid w:val="631A7FA3"/>
    <w:rsid w:val="635F5CFB"/>
    <w:rsid w:val="63752C3C"/>
    <w:rsid w:val="637F15E3"/>
    <w:rsid w:val="63E340FD"/>
    <w:rsid w:val="64337579"/>
    <w:rsid w:val="64441196"/>
    <w:rsid w:val="648B53C8"/>
    <w:rsid w:val="649E5009"/>
    <w:rsid w:val="64C6394E"/>
    <w:rsid w:val="64CB7E2F"/>
    <w:rsid w:val="64D35E63"/>
    <w:rsid w:val="65091B75"/>
    <w:rsid w:val="653B4B60"/>
    <w:rsid w:val="6568774A"/>
    <w:rsid w:val="65BC6440"/>
    <w:rsid w:val="65C36E7F"/>
    <w:rsid w:val="65D21A26"/>
    <w:rsid w:val="65DE1A84"/>
    <w:rsid w:val="66303069"/>
    <w:rsid w:val="663B7430"/>
    <w:rsid w:val="665477F1"/>
    <w:rsid w:val="66EC51E2"/>
    <w:rsid w:val="66FE3B4E"/>
    <w:rsid w:val="670D6F06"/>
    <w:rsid w:val="671E1CA4"/>
    <w:rsid w:val="672A0BC3"/>
    <w:rsid w:val="67672ABA"/>
    <w:rsid w:val="67917B37"/>
    <w:rsid w:val="67ED43B2"/>
    <w:rsid w:val="67FB59E2"/>
    <w:rsid w:val="68033CB4"/>
    <w:rsid w:val="687775B2"/>
    <w:rsid w:val="689E69AF"/>
    <w:rsid w:val="69514EFE"/>
    <w:rsid w:val="696D194E"/>
    <w:rsid w:val="6A125484"/>
    <w:rsid w:val="6A1B14A7"/>
    <w:rsid w:val="6A49288A"/>
    <w:rsid w:val="6B241A17"/>
    <w:rsid w:val="6B2D3DCF"/>
    <w:rsid w:val="6B482E5E"/>
    <w:rsid w:val="6B7220E6"/>
    <w:rsid w:val="6BA40927"/>
    <w:rsid w:val="6BE75F78"/>
    <w:rsid w:val="6C5042C3"/>
    <w:rsid w:val="6D54588F"/>
    <w:rsid w:val="6D637130"/>
    <w:rsid w:val="6E1148C4"/>
    <w:rsid w:val="6E914282"/>
    <w:rsid w:val="6E9C0F6F"/>
    <w:rsid w:val="6F0E4EC3"/>
    <w:rsid w:val="70557737"/>
    <w:rsid w:val="706D27E8"/>
    <w:rsid w:val="709A3F00"/>
    <w:rsid w:val="71AD7318"/>
    <w:rsid w:val="726D70E7"/>
    <w:rsid w:val="72A63D8F"/>
    <w:rsid w:val="737B4721"/>
    <w:rsid w:val="73A330CC"/>
    <w:rsid w:val="73C05A2C"/>
    <w:rsid w:val="747D74F0"/>
    <w:rsid w:val="749E7229"/>
    <w:rsid w:val="74C31ECB"/>
    <w:rsid w:val="75167F24"/>
    <w:rsid w:val="75942919"/>
    <w:rsid w:val="75CD54D4"/>
    <w:rsid w:val="75F47FF3"/>
    <w:rsid w:val="76A01B45"/>
    <w:rsid w:val="77456BDF"/>
    <w:rsid w:val="78181816"/>
    <w:rsid w:val="78E940ED"/>
    <w:rsid w:val="7903327E"/>
    <w:rsid w:val="794674FD"/>
    <w:rsid w:val="79747548"/>
    <w:rsid w:val="79DB68D9"/>
    <w:rsid w:val="79F41A84"/>
    <w:rsid w:val="7A030D3D"/>
    <w:rsid w:val="7A036672"/>
    <w:rsid w:val="7A4919DF"/>
    <w:rsid w:val="7AA37E55"/>
    <w:rsid w:val="7AAA36FF"/>
    <w:rsid w:val="7AB855E2"/>
    <w:rsid w:val="7B2E3CAD"/>
    <w:rsid w:val="7B9F061D"/>
    <w:rsid w:val="7C0049E5"/>
    <w:rsid w:val="7C5963A3"/>
    <w:rsid w:val="7C7930B3"/>
    <w:rsid w:val="7C9C4E59"/>
    <w:rsid w:val="7CDC13FD"/>
    <w:rsid w:val="7DDF77F4"/>
    <w:rsid w:val="7E092C14"/>
    <w:rsid w:val="7E2F1D63"/>
    <w:rsid w:val="7E7C1EA7"/>
    <w:rsid w:val="7E8779A3"/>
    <w:rsid w:val="7EAA45DE"/>
    <w:rsid w:val="7EE43134"/>
    <w:rsid w:val="7F482401"/>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9"/>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93"/>
    <w:autoRedefine/>
    <w:qFormat/>
    <w:uiPriority w:val="10"/>
    <w:pPr>
      <w:keepNext/>
      <w:keepLines/>
      <w:spacing w:before="280" w:after="290" w:line="376" w:lineRule="auto"/>
      <w:outlineLvl w:val="3"/>
    </w:pPr>
    <w:rPr>
      <w:rFonts w:ascii="Calibri Light" w:hAnsi="Calibri Light"/>
      <w:b/>
      <w:bCs/>
      <w:sz w:val="28"/>
      <w:szCs w:val="28"/>
    </w:rPr>
  </w:style>
  <w:style w:type="paragraph" w:styleId="6">
    <w:name w:val="heading 5"/>
    <w:basedOn w:val="1"/>
    <w:next w:val="7"/>
    <w:link w:val="71"/>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7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73"/>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7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75"/>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toc 7"/>
    <w:basedOn w:val="1"/>
    <w:next w:val="1"/>
    <w:autoRedefine/>
    <w:unhideWhenUsed/>
    <w:qFormat/>
    <w:uiPriority w:val="39"/>
    <w:pPr>
      <w:ind w:left="2520" w:leftChars="1200"/>
    </w:pPr>
    <w:rPr>
      <w:rFonts w:ascii="Calibri" w:hAnsi="Calibri" w:eastAsia="宋体" w:cs="Times New Roman"/>
      <w:szCs w:val="22"/>
    </w:rPr>
  </w:style>
  <w:style w:type="paragraph" w:styleId="13">
    <w:name w:val="table of authorities"/>
    <w:basedOn w:val="1"/>
    <w:next w:val="1"/>
    <w:autoRedefine/>
    <w:qFormat/>
    <w:uiPriority w:val="0"/>
    <w:pPr>
      <w:ind w:left="420" w:leftChars="200"/>
    </w:pPr>
    <w:rPr>
      <w:rFonts w:ascii="Calibri" w:hAnsi="Calibri"/>
    </w:rPr>
  </w:style>
  <w:style w:type="paragraph" w:styleId="14">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76"/>
    <w:autoRedefine/>
    <w:unhideWhenUsed/>
    <w:qFormat/>
    <w:uiPriority w:val="0"/>
    <w:pPr>
      <w:shd w:val="clear" w:color="auto" w:fill="000080"/>
    </w:pPr>
    <w:rPr>
      <w:rFonts w:hint="eastAsia" w:ascii="宋体" w:hAnsi="宋体"/>
      <w:kern w:val="0"/>
      <w:sz w:val="20"/>
      <w:szCs w:val="20"/>
    </w:rPr>
  </w:style>
  <w:style w:type="paragraph" w:styleId="17">
    <w:name w:val="annotation text"/>
    <w:basedOn w:val="1"/>
    <w:link w:val="77"/>
    <w:autoRedefine/>
    <w:unhideWhenUsed/>
    <w:qFormat/>
    <w:uiPriority w:val="0"/>
    <w:pPr>
      <w:jc w:val="left"/>
    </w:pPr>
  </w:style>
  <w:style w:type="paragraph" w:styleId="18">
    <w:name w:val="Body Text 3"/>
    <w:basedOn w:val="1"/>
    <w:link w:val="78"/>
    <w:autoRedefine/>
    <w:qFormat/>
    <w:uiPriority w:val="0"/>
    <w:pPr>
      <w:spacing w:line="500" w:lineRule="exact"/>
    </w:pPr>
    <w:rPr>
      <w:b/>
      <w:bCs/>
      <w:kern w:val="0"/>
      <w:sz w:val="24"/>
    </w:rPr>
  </w:style>
  <w:style w:type="paragraph" w:styleId="19">
    <w:name w:val="Body Text"/>
    <w:basedOn w:val="1"/>
    <w:link w:val="79"/>
    <w:autoRedefine/>
    <w:qFormat/>
    <w:uiPriority w:val="99"/>
    <w:pPr>
      <w:spacing w:line="380" w:lineRule="exact"/>
    </w:pPr>
    <w:rPr>
      <w:kern w:val="0"/>
      <w:sz w:val="24"/>
    </w:rPr>
  </w:style>
  <w:style w:type="paragraph" w:styleId="20">
    <w:name w:val="Body Text Indent"/>
    <w:basedOn w:val="1"/>
    <w:link w:val="80"/>
    <w:autoRedefine/>
    <w:qFormat/>
    <w:uiPriority w:val="0"/>
    <w:pPr>
      <w:ind w:firstLine="830" w:firstLineChars="352"/>
    </w:pPr>
    <w:rPr>
      <w:rFonts w:ascii="仿宋_GB2312" w:eastAsia="仿宋_GB2312"/>
      <w:kern w:val="0"/>
      <w:sz w:val="32"/>
      <w:szCs w:val="20"/>
    </w:rPr>
  </w:style>
  <w:style w:type="paragraph" w:styleId="21">
    <w:name w:val="List Number 3"/>
    <w:basedOn w:val="1"/>
    <w:autoRedefine/>
    <w:qFormat/>
    <w:uiPriority w:val="0"/>
    <w:pPr>
      <w:numPr>
        <w:ilvl w:val="0"/>
        <w:numId w:val="2"/>
      </w:numPr>
    </w:pPr>
  </w:style>
  <w:style w:type="paragraph" w:styleId="22">
    <w:name w:val="List 2"/>
    <w:basedOn w:val="1"/>
    <w:autoRedefine/>
    <w:qFormat/>
    <w:uiPriority w:val="0"/>
    <w:pPr>
      <w:ind w:left="100" w:leftChars="200" w:hanging="200" w:hangingChars="200"/>
    </w:pPr>
    <w:rPr>
      <w:sz w:val="28"/>
    </w:rPr>
  </w:style>
  <w:style w:type="paragraph" w:styleId="23">
    <w:name w:val="toc 5"/>
    <w:basedOn w:val="1"/>
    <w:next w:val="1"/>
    <w:autoRedefine/>
    <w:unhideWhenUsed/>
    <w:qFormat/>
    <w:uiPriority w:val="39"/>
    <w:pPr>
      <w:ind w:left="1680" w:leftChars="800"/>
    </w:pPr>
    <w:rPr>
      <w:rFonts w:ascii="Calibri" w:hAnsi="Calibri" w:eastAsia="宋体" w:cs="Times New Roman"/>
      <w:szCs w:val="22"/>
    </w:rPr>
  </w:style>
  <w:style w:type="paragraph" w:styleId="24">
    <w:name w:val="toc 3"/>
    <w:basedOn w:val="1"/>
    <w:next w:val="1"/>
    <w:autoRedefine/>
    <w:unhideWhenUsed/>
    <w:qFormat/>
    <w:uiPriority w:val="39"/>
    <w:pPr>
      <w:ind w:left="840" w:leftChars="400"/>
    </w:pPr>
    <w:rPr>
      <w:rFonts w:ascii="Calibri" w:hAnsi="Calibri" w:eastAsia="宋体" w:cs="Times New Roman"/>
      <w:szCs w:val="22"/>
    </w:rPr>
  </w:style>
  <w:style w:type="paragraph" w:styleId="25">
    <w:name w:val="Plain Text"/>
    <w:basedOn w:val="1"/>
    <w:link w:val="81"/>
    <w:autoRedefine/>
    <w:qFormat/>
    <w:uiPriority w:val="0"/>
    <w:rPr>
      <w:rFonts w:ascii="宋体" w:hAnsi="Courier New"/>
      <w:kern w:val="0"/>
      <w:sz w:val="20"/>
      <w:szCs w:val="21"/>
    </w:rPr>
  </w:style>
  <w:style w:type="paragraph" w:styleId="26">
    <w:name w:val="toc 8"/>
    <w:basedOn w:val="1"/>
    <w:next w:val="1"/>
    <w:autoRedefine/>
    <w:unhideWhenUsed/>
    <w:qFormat/>
    <w:uiPriority w:val="39"/>
    <w:pPr>
      <w:ind w:left="2940" w:leftChars="1400"/>
    </w:pPr>
    <w:rPr>
      <w:rFonts w:ascii="Calibri" w:hAnsi="Calibri" w:eastAsia="宋体" w:cs="Times New Roman"/>
      <w:szCs w:val="22"/>
    </w:rPr>
  </w:style>
  <w:style w:type="paragraph" w:styleId="27">
    <w:name w:val="Date"/>
    <w:basedOn w:val="1"/>
    <w:next w:val="1"/>
    <w:link w:val="82"/>
    <w:autoRedefine/>
    <w:qFormat/>
    <w:uiPriority w:val="0"/>
    <w:pPr>
      <w:ind w:left="100" w:leftChars="2500"/>
    </w:pPr>
    <w:rPr>
      <w:rFonts w:ascii="宋体" w:hAnsi="Courier New"/>
      <w:kern w:val="0"/>
      <w:sz w:val="20"/>
      <w:szCs w:val="21"/>
    </w:rPr>
  </w:style>
  <w:style w:type="paragraph" w:styleId="28">
    <w:name w:val="Body Text Indent 2"/>
    <w:basedOn w:val="1"/>
    <w:link w:val="83"/>
    <w:autoRedefine/>
    <w:qFormat/>
    <w:uiPriority w:val="0"/>
    <w:pPr>
      <w:ind w:firstLine="630"/>
    </w:pPr>
    <w:rPr>
      <w:kern w:val="0"/>
      <w:sz w:val="32"/>
      <w:szCs w:val="20"/>
    </w:rPr>
  </w:style>
  <w:style w:type="paragraph" w:styleId="29">
    <w:name w:val="endnote text"/>
    <w:basedOn w:val="1"/>
    <w:link w:val="84"/>
    <w:autoRedefine/>
    <w:unhideWhenUsed/>
    <w:qFormat/>
    <w:uiPriority w:val="99"/>
    <w:pPr>
      <w:snapToGrid w:val="0"/>
      <w:jc w:val="left"/>
    </w:pPr>
  </w:style>
  <w:style w:type="paragraph" w:styleId="30">
    <w:name w:val="Balloon Text"/>
    <w:basedOn w:val="1"/>
    <w:link w:val="85"/>
    <w:autoRedefine/>
    <w:qFormat/>
    <w:uiPriority w:val="0"/>
    <w:rPr>
      <w:kern w:val="0"/>
      <w:sz w:val="18"/>
      <w:szCs w:val="18"/>
    </w:rPr>
  </w:style>
  <w:style w:type="paragraph" w:styleId="31">
    <w:name w:val="footer"/>
    <w:basedOn w:val="1"/>
    <w:link w:val="86"/>
    <w:autoRedefine/>
    <w:unhideWhenUsed/>
    <w:qFormat/>
    <w:uiPriority w:val="99"/>
    <w:pPr>
      <w:tabs>
        <w:tab w:val="center" w:pos="4153"/>
        <w:tab w:val="right" w:pos="8306"/>
      </w:tabs>
      <w:snapToGrid w:val="0"/>
      <w:jc w:val="left"/>
    </w:pPr>
    <w:rPr>
      <w:kern w:val="0"/>
      <w:sz w:val="18"/>
      <w:szCs w:val="18"/>
    </w:rPr>
  </w:style>
  <w:style w:type="paragraph" w:styleId="32">
    <w:name w:val="header"/>
    <w:basedOn w:val="1"/>
    <w:link w:val="87"/>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autoRedefine/>
    <w:unhideWhenUsed/>
    <w:qFormat/>
    <w:uiPriority w:val="39"/>
    <w:pPr>
      <w:ind w:left="1260" w:leftChars="600"/>
    </w:pPr>
    <w:rPr>
      <w:rFonts w:ascii="Calibri" w:hAnsi="Calibri" w:eastAsia="宋体" w:cs="Times New Roman"/>
      <w:szCs w:val="22"/>
    </w:rPr>
  </w:style>
  <w:style w:type="paragraph" w:styleId="35">
    <w:name w:val="List"/>
    <w:basedOn w:val="1"/>
    <w:autoRedefine/>
    <w:qFormat/>
    <w:uiPriority w:val="0"/>
    <w:pPr>
      <w:ind w:left="200" w:hanging="200" w:hangingChars="200"/>
    </w:pPr>
    <w:rPr>
      <w:sz w:val="28"/>
    </w:rPr>
  </w:style>
  <w:style w:type="paragraph" w:styleId="36">
    <w:name w:val="footnote text"/>
    <w:basedOn w:val="1"/>
    <w:link w:val="88"/>
    <w:autoRedefine/>
    <w:unhideWhenUsed/>
    <w:qFormat/>
    <w:uiPriority w:val="99"/>
    <w:pPr>
      <w:snapToGrid w:val="0"/>
      <w:jc w:val="left"/>
    </w:pPr>
    <w:rPr>
      <w:sz w:val="18"/>
      <w:szCs w:val="18"/>
    </w:rPr>
  </w:style>
  <w:style w:type="paragraph" w:styleId="37">
    <w:name w:val="toc 6"/>
    <w:basedOn w:val="1"/>
    <w:next w:val="1"/>
    <w:autoRedefine/>
    <w:unhideWhenUsed/>
    <w:qFormat/>
    <w:uiPriority w:val="39"/>
    <w:pPr>
      <w:ind w:left="2100" w:leftChars="1000"/>
    </w:pPr>
    <w:rPr>
      <w:rFonts w:ascii="Calibri" w:hAnsi="Calibri" w:eastAsia="宋体" w:cs="Times New Roman"/>
      <w:szCs w:val="22"/>
    </w:rPr>
  </w:style>
  <w:style w:type="paragraph" w:styleId="38">
    <w:name w:val="Body Text Indent 3"/>
    <w:basedOn w:val="1"/>
    <w:link w:val="89"/>
    <w:autoRedefine/>
    <w:qFormat/>
    <w:uiPriority w:val="0"/>
    <w:pPr>
      <w:spacing w:after="120"/>
      <w:ind w:left="420" w:leftChars="200"/>
    </w:pPr>
    <w:rPr>
      <w:kern w:val="0"/>
      <w:sz w:val="16"/>
      <w:szCs w:val="16"/>
    </w:rPr>
  </w:style>
  <w:style w:type="paragraph" w:styleId="39">
    <w:name w:val="toc 2"/>
    <w:basedOn w:val="1"/>
    <w:next w:val="1"/>
    <w:autoRedefine/>
    <w:unhideWhenUsed/>
    <w:qFormat/>
    <w:uiPriority w:val="39"/>
    <w:pPr>
      <w:ind w:left="420" w:leftChars="200"/>
    </w:pPr>
  </w:style>
  <w:style w:type="paragraph" w:styleId="40">
    <w:name w:val="toc 9"/>
    <w:basedOn w:val="1"/>
    <w:next w:val="1"/>
    <w:autoRedefine/>
    <w:unhideWhenUsed/>
    <w:qFormat/>
    <w:uiPriority w:val="39"/>
    <w:pPr>
      <w:ind w:left="3360" w:leftChars="1600"/>
    </w:pPr>
    <w:rPr>
      <w:rFonts w:ascii="Calibri" w:hAnsi="Calibri" w:eastAsia="宋体" w:cs="Times New Roman"/>
      <w:szCs w:val="22"/>
    </w:rPr>
  </w:style>
  <w:style w:type="paragraph" w:styleId="41">
    <w:name w:val="Body Text 2"/>
    <w:basedOn w:val="1"/>
    <w:link w:val="90"/>
    <w:autoRedefine/>
    <w:qFormat/>
    <w:uiPriority w:val="0"/>
    <w:pPr>
      <w:spacing w:after="120" w:line="480" w:lineRule="auto"/>
    </w:pPr>
    <w:rPr>
      <w:kern w:val="0"/>
      <w:sz w:val="20"/>
    </w:rPr>
  </w:style>
  <w:style w:type="paragraph" w:styleId="42">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autoRedefine/>
    <w:qFormat/>
    <w:uiPriority w:val="0"/>
    <w:pPr>
      <w:spacing w:line="400" w:lineRule="exact"/>
      <w:ind w:firstLine="420" w:firstLineChars="200"/>
    </w:pPr>
    <w:rPr>
      <w:rFonts w:ascii="宋体" w:hAnsi="Courier New"/>
      <w:b/>
      <w:szCs w:val="20"/>
    </w:rPr>
  </w:style>
  <w:style w:type="paragraph" w:styleId="44">
    <w:name w:val="Title"/>
    <w:basedOn w:val="1"/>
    <w:next w:val="1"/>
    <w:link w:val="91"/>
    <w:autoRedefine/>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92"/>
    <w:autoRedefine/>
    <w:unhideWhenUsed/>
    <w:qFormat/>
    <w:uiPriority w:val="99"/>
    <w:rPr>
      <w:b/>
      <w:bCs/>
    </w:rPr>
  </w:style>
  <w:style w:type="table" w:styleId="47">
    <w:name w:val="Table Grid"/>
    <w:basedOn w:val="46"/>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22"/>
    <w:rPr>
      <w:b/>
      <w:bCs/>
      <w:shd w:val="clear" w:fill="FFFFFF"/>
    </w:rPr>
  </w:style>
  <w:style w:type="character" w:styleId="50">
    <w:name w:val="endnote reference"/>
    <w:autoRedefine/>
    <w:unhideWhenUsed/>
    <w:qFormat/>
    <w:uiPriority w:val="99"/>
    <w:rPr>
      <w:vertAlign w:val="superscript"/>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basedOn w:val="48"/>
    <w:autoRedefine/>
    <w:qFormat/>
    <w:uiPriority w:val="20"/>
    <w:rPr>
      <w:rFonts w:ascii="ActionIcon ! important" w:hAnsi="ActionIcon ! important" w:eastAsia="ActionIcon ! important" w:cs="ActionIcon ! important"/>
      <w:b/>
      <w:bCs/>
      <w:color w:val="3D4B62"/>
      <w:sz w:val="19"/>
      <w:szCs w:val="19"/>
    </w:rPr>
  </w:style>
  <w:style w:type="character" w:styleId="54">
    <w:name w:val="HTML Definition"/>
    <w:basedOn w:val="48"/>
    <w:autoRedefine/>
    <w:semiHidden/>
    <w:unhideWhenUsed/>
    <w:qFormat/>
    <w:uiPriority w:val="99"/>
  </w:style>
  <w:style w:type="character" w:styleId="55">
    <w:name w:val="HTML Typewriter"/>
    <w:basedOn w:val="48"/>
    <w:autoRedefine/>
    <w:semiHidden/>
    <w:unhideWhenUsed/>
    <w:qFormat/>
    <w:uiPriority w:val="99"/>
    <w:rPr>
      <w:rFonts w:ascii="monospace" w:hAnsi="monospace" w:eastAsia="monospace" w:cs="monospace"/>
      <w:sz w:val="20"/>
    </w:rPr>
  </w:style>
  <w:style w:type="character" w:styleId="56">
    <w:name w:val="HTML Acronym"/>
    <w:basedOn w:val="48"/>
    <w:autoRedefine/>
    <w:semiHidden/>
    <w:unhideWhenUsed/>
    <w:qFormat/>
    <w:uiPriority w:val="99"/>
    <w:rPr>
      <w:bdr w:val="none" w:color="auto" w:sz="0" w:space="0"/>
    </w:rPr>
  </w:style>
  <w:style w:type="character" w:styleId="57">
    <w:name w:val="HTML Variable"/>
    <w:basedOn w:val="48"/>
    <w:autoRedefine/>
    <w:semiHidden/>
    <w:unhideWhenUsed/>
    <w:qFormat/>
    <w:uiPriority w:val="99"/>
  </w:style>
  <w:style w:type="character" w:styleId="58">
    <w:name w:val="Hyperlink"/>
    <w:autoRedefine/>
    <w:qFormat/>
    <w:uiPriority w:val="99"/>
    <w:rPr>
      <w:color w:val="0000FF"/>
      <w:u w:val="single"/>
    </w:rPr>
  </w:style>
  <w:style w:type="character" w:styleId="59">
    <w:name w:val="HTML Code"/>
    <w:basedOn w:val="48"/>
    <w:autoRedefine/>
    <w:semiHidden/>
    <w:unhideWhenUsed/>
    <w:qFormat/>
    <w:uiPriority w:val="99"/>
    <w:rPr>
      <w:rFonts w:hint="default" w:ascii="monospace" w:hAnsi="monospace" w:eastAsia="monospace" w:cs="monospace"/>
      <w:sz w:val="20"/>
    </w:rPr>
  </w:style>
  <w:style w:type="character" w:styleId="60">
    <w:name w:val="annotation reference"/>
    <w:autoRedefine/>
    <w:unhideWhenUsed/>
    <w:qFormat/>
    <w:uiPriority w:val="0"/>
    <w:rPr>
      <w:sz w:val="21"/>
      <w:szCs w:val="21"/>
    </w:rPr>
  </w:style>
  <w:style w:type="character" w:styleId="61">
    <w:name w:val="HTML Cite"/>
    <w:basedOn w:val="48"/>
    <w:autoRedefine/>
    <w:semiHidden/>
    <w:unhideWhenUsed/>
    <w:qFormat/>
    <w:uiPriority w:val="99"/>
    <w:rPr>
      <w:bdr w:val="single" w:color="D2D2D2" w:sz="4" w:space="0"/>
      <w:shd w:val="clear" w:fill="FFFFFF"/>
    </w:rPr>
  </w:style>
  <w:style w:type="character" w:styleId="62">
    <w:name w:val="footnote reference"/>
    <w:autoRedefine/>
    <w:unhideWhenUsed/>
    <w:qFormat/>
    <w:uiPriority w:val="99"/>
    <w:rPr>
      <w:vertAlign w:val="superscript"/>
    </w:rPr>
  </w:style>
  <w:style w:type="character" w:styleId="63">
    <w:name w:val="HTML Keyboard"/>
    <w:basedOn w:val="48"/>
    <w:autoRedefine/>
    <w:semiHidden/>
    <w:unhideWhenUsed/>
    <w:qFormat/>
    <w:uiPriority w:val="99"/>
    <w:rPr>
      <w:rFonts w:hint="default" w:ascii="monospace" w:hAnsi="monospace" w:eastAsia="monospace" w:cs="monospace"/>
      <w:sz w:val="20"/>
    </w:rPr>
  </w:style>
  <w:style w:type="character" w:styleId="64">
    <w:name w:val="HTML Sample"/>
    <w:basedOn w:val="48"/>
    <w:autoRedefine/>
    <w:semiHidden/>
    <w:unhideWhenUsed/>
    <w:qFormat/>
    <w:uiPriority w:val="99"/>
    <w:rPr>
      <w:rFonts w:hint="default" w:ascii="monospace" w:hAnsi="monospace" w:eastAsia="monospace" w:cs="monospace"/>
    </w:rPr>
  </w:style>
  <w:style w:type="paragraph" w:customStyle="1" w:styleId="65">
    <w:name w:val="表格文字"/>
    <w:basedOn w:val="66"/>
    <w:link w:val="130"/>
    <w:autoRedefine/>
    <w:qFormat/>
    <w:uiPriority w:val="99"/>
    <w:pPr>
      <w:spacing w:before="25" w:after="25"/>
      <w:jc w:val="left"/>
    </w:pPr>
    <w:rPr>
      <w:bCs/>
      <w:spacing w:val="10"/>
      <w:kern w:val="0"/>
      <w:sz w:val="24"/>
      <w:szCs w:val="20"/>
    </w:rPr>
  </w:style>
  <w:style w:type="paragraph" w:customStyle="1" w:styleId="66">
    <w:name w:val="正文_0"/>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标题 1 Char"/>
    <w:link w:val="2"/>
    <w:autoRedefine/>
    <w:qFormat/>
    <w:uiPriority w:val="0"/>
    <w:rPr>
      <w:rFonts w:ascii="Times New Roman" w:hAnsi="Times New Roman" w:eastAsia="宋体" w:cs="Times New Roman"/>
      <w:b/>
      <w:bCs/>
      <w:kern w:val="44"/>
      <w:sz w:val="44"/>
      <w:szCs w:val="44"/>
    </w:rPr>
  </w:style>
  <w:style w:type="character" w:customStyle="1" w:styleId="68">
    <w:name w:val="标题 2 Char"/>
    <w:link w:val="3"/>
    <w:autoRedefine/>
    <w:qFormat/>
    <w:uiPriority w:val="0"/>
    <w:rPr>
      <w:rFonts w:ascii="Arial" w:hAnsi="Arial" w:eastAsia="黑体" w:cs="Times New Roman"/>
      <w:b/>
      <w:bCs/>
      <w:sz w:val="32"/>
      <w:szCs w:val="32"/>
    </w:rPr>
  </w:style>
  <w:style w:type="character" w:customStyle="1" w:styleId="69">
    <w:name w:val="标题 3 Char"/>
    <w:link w:val="4"/>
    <w:autoRedefine/>
    <w:qFormat/>
    <w:uiPriority w:val="0"/>
    <w:rPr>
      <w:rFonts w:ascii="Times New Roman" w:hAnsi="Times New Roman" w:eastAsia="宋体" w:cs="Times New Roman"/>
      <w:b/>
      <w:bCs/>
      <w:sz w:val="32"/>
      <w:szCs w:val="32"/>
    </w:rPr>
  </w:style>
  <w:style w:type="character" w:customStyle="1" w:styleId="70">
    <w:name w:val="标题 4 Char"/>
    <w:basedOn w:val="48"/>
    <w:link w:val="5"/>
    <w:autoRedefine/>
    <w:qFormat/>
    <w:uiPriority w:val="10"/>
    <w:rPr>
      <w:rFonts w:ascii="Calibri Light" w:hAnsi="Calibri Light" w:eastAsia="宋体" w:cs="Times New Roman"/>
      <w:b/>
      <w:bCs/>
      <w:kern w:val="2"/>
      <w:sz w:val="28"/>
      <w:szCs w:val="28"/>
    </w:rPr>
  </w:style>
  <w:style w:type="character" w:customStyle="1" w:styleId="71">
    <w:name w:val="标题 5 Char1"/>
    <w:link w:val="6"/>
    <w:autoRedefine/>
    <w:qFormat/>
    <w:uiPriority w:val="0"/>
    <w:rPr>
      <w:b/>
      <w:kern w:val="2"/>
      <w:sz w:val="28"/>
      <w:szCs w:val="24"/>
    </w:rPr>
  </w:style>
  <w:style w:type="character" w:customStyle="1" w:styleId="72">
    <w:name w:val="标题 6 Char"/>
    <w:link w:val="8"/>
    <w:autoRedefine/>
    <w:qFormat/>
    <w:uiPriority w:val="0"/>
    <w:rPr>
      <w:rFonts w:ascii="Arial" w:hAnsi="Arial" w:eastAsia="黑体"/>
      <w:b/>
      <w:kern w:val="2"/>
      <w:sz w:val="24"/>
      <w:szCs w:val="24"/>
    </w:rPr>
  </w:style>
  <w:style w:type="character" w:customStyle="1" w:styleId="73">
    <w:name w:val="标题 7 Char"/>
    <w:link w:val="9"/>
    <w:autoRedefine/>
    <w:qFormat/>
    <w:uiPriority w:val="0"/>
    <w:rPr>
      <w:rFonts w:ascii="Times New Roman" w:hAnsi="Times New Roman"/>
      <w:b/>
      <w:kern w:val="2"/>
      <w:sz w:val="24"/>
      <w:szCs w:val="24"/>
    </w:rPr>
  </w:style>
  <w:style w:type="character" w:customStyle="1" w:styleId="74">
    <w:name w:val="标题 8 Char"/>
    <w:link w:val="10"/>
    <w:autoRedefine/>
    <w:qFormat/>
    <w:uiPriority w:val="0"/>
    <w:rPr>
      <w:rFonts w:ascii="Arial" w:hAnsi="Arial" w:eastAsia="黑体"/>
      <w:kern w:val="2"/>
      <w:sz w:val="24"/>
      <w:szCs w:val="24"/>
    </w:rPr>
  </w:style>
  <w:style w:type="character" w:customStyle="1" w:styleId="75">
    <w:name w:val="标题 9 Char"/>
    <w:link w:val="11"/>
    <w:autoRedefine/>
    <w:qFormat/>
    <w:uiPriority w:val="0"/>
    <w:rPr>
      <w:rFonts w:ascii="Arial" w:hAnsi="Arial" w:eastAsia="黑体"/>
      <w:kern w:val="2"/>
      <w:sz w:val="21"/>
      <w:szCs w:val="24"/>
    </w:rPr>
  </w:style>
  <w:style w:type="character" w:customStyle="1" w:styleId="76">
    <w:name w:val="文档结构图 Char"/>
    <w:link w:val="16"/>
    <w:autoRedefine/>
    <w:qFormat/>
    <w:uiPriority w:val="0"/>
    <w:rPr>
      <w:rFonts w:hint="eastAsia" w:ascii="宋体" w:hAnsi="宋体" w:eastAsia="宋体" w:cs="宋体"/>
    </w:rPr>
  </w:style>
  <w:style w:type="character" w:customStyle="1" w:styleId="77">
    <w:name w:val="批注文字 Char2"/>
    <w:link w:val="17"/>
    <w:autoRedefine/>
    <w:qFormat/>
    <w:uiPriority w:val="0"/>
    <w:rPr>
      <w:rFonts w:ascii="Times New Roman" w:hAnsi="Times New Roman"/>
      <w:kern w:val="2"/>
      <w:sz w:val="21"/>
      <w:szCs w:val="24"/>
    </w:rPr>
  </w:style>
  <w:style w:type="character" w:customStyle="1" w:styleId="78">
    <w:name w:val="正文文本 3 Char"/>
    <w:link w:val="18"/>
    <w:autoRedefine/>
    <w:qFormat/>
    <w:uiPriority w:val="0"/>
    <w:rPr>
      <w:rFonts w:ascii="Times New Roman" w:hAnsi="Times New Roman" w:eastAsia="宋体" w:cs="Times New Roman"/>
      <w:b/>
      <w:bCs/>
      <w:sz w:val="24"/>
      <w:szCs w:val="24"/>
    </w:rPr>
  </w:style>
  <w:style w:type="character" w:customStyle="1" w:styleId="79">
    <w:name w:val="正文文本 Char"/>
    <w:link w:val="19"/>
    <w:autoRedefine/>
    <w:qFormat/>
    <w:uiPriority w:val="99"/>
    <w:rPr>
      <w:rFonts w:ascii="Times New Roman" w:hAnsi="Times New Roman" w:eastAsia="宋体" w:cs="Times New Roman"/>
      <w:sz w:val="24"/>
      <w:szCs w:val="24"/>
    </w:rPr>
  </w:style>
  <w:style w:type="character" w:customStyle="1" w:styleId="80">
    <w:name w:val="正文文本缩进 Char"/>
    <w:link w:val="20"/>
    <w:autoRedefine/>
    <w:qFormat/>
    <w:uiPriority w:val="0"/>
    <w:rPr>
      <w:rFonts w:ascii="仿宋_GB2312" w:hAnsi="Times New Roman" w:eastAsia="仿宋_GB2312" w:cs="Times New Roman"/>
      <w:sz w:val="32"/>
      <w:szCs w:val="20"/>
    </w:rPr>
  </w:style>
  <w:style w:type="character" w:customStyle="1" w:styleId="81">
    <w:name w:val="纯文本 Char1"/>
    <w:link w:val="25"/>
    <w:autoRedefine/>
    <w:qFormat/>
    <w:uiPriority w:val="0"/>
    <w:rPr>
      <w:rFonts w:ascii="宋体" w:hAnsi="Courier New" w:eastAsia="宋体" w:cs="Courier New"/>
      <w:szCs w:val="21"/>
    </w:rPr>
  </w:style>
  <w:style w:type="character" w:customStyle="1" w:styleId="82">
    <w:name w:val="日期 Char"/>
    <w:link w:val="27"/>
    <w:autoRedefine/>
    <w:qFormat/>
    <w:uiPriority w:val="0"/>
    <w:rPr>
      <w:rFonts w:ascii="宋体" w:hAnsi="Courier New" w:eastAsia="宋体" w:cs="Courier New"/>
      <w:szCs w:val="21"/>
    </w:rPr>
  </w:style>
  <w:style w:type="character" w:customStyle="1" w:styleId="83">
    <w:name w:val="正文文本缩进 2 Char"/>
    <w:link w:val="28"/>
    <w:autoRedefine/>
    <w:qFormat/>
    <w:uiPriority w:val="0"/>
    <w:rPr>
      <w:rFonts w:ascii="Times New Roman" w:hAnsi="Times New Roman" w:eastAsia="宋体" w:cs="Times New Roman"/>
      <w:sz w:val="32"/>
      <w:szCs w:val="20"/>
    </w:rPr>
  </w:style>
  <w:style w:type="character" w:customStyle="1" w:styleId="84">
    <w:name w:val="尾注文本 Char"/>
    <w:link w:val="29"/>
    <w:autoRedefine/>
    <w:qFormat/>
    <w:uiPriority w:val="99"/>
    <w:rPr>
      <w:rFonts w:ascii="Times New Roman" w:hAnsi="Times New Roman"/>
      <w:kern w:val="2"/>
      <w:sz w:val="21"/>
      <w:szCs w:val="24"/>
    </w:rPr>
  </w:style>
  <w:style w:type="character" w:customStyle="1" w:styleId="85">
    <w:name w:val="批注框文本 Char"/>
    <w:link w:val="30"/>
    <w:autoRedefine/>
    <w:qFormat/>
    <w:uiPriority w:val="0"/>
    <w:rPr>
      <w:rFonts w:ascii="Times New Roman" w:hAnsi="Times New Roman" w:eastAsia="宋体" w:cs="Times New Roman"/>
      <w:sz w:val="18"/>
      <w:szCs w:val="18"/>
    </w:rPr>
  </w:style>
  <w:style w:type="character" w:customStyle="1" w:styleId="86">
    <w:name w:val="页脚 Char"/>
    <w:link w:val="31"/>
    <w:autoRedefine/>
    <w:qFormat/>
    <w:uiPriority w:val="99"/>
    <w:rPr>
      <w:sz w:val="18"/>
      <w:szCs w:val="18"/>
    </w:rPr>
  </w:style>
  <w:style w:type="character" w:customStyle="1" w:styleId="87">
    <w:name w:val="页眉 Char"/>
    <w:link w:val="32"/>
    <w:autoRedefine/>
    <w:qFormat/>
    <w:uiPriority w:val="99"/>
    <w:rPr>
      <w:rFonts w:ascii="Times New Roman" w:hAnsi="Times New Roman"/>
      <w:kern w:val="2"/>
      <w:sz w:val="18"/>
      <w:szCs w:val="18"/>
    </w:rPr>
  </w:style>
  <w:style w:type="character" w:customStyle="1" w:styleId="88">
    <w:name w:val="脚注文本 Char"/>
    <w:link w:val="36"/>
    <w:autoRedefine/>
    <w:qFormat/>
    <w:uiPriority w:val="99"/>
    <w:rPr>
      <w:rFonts w:ascii="Times New Roman" w:hAnsi="Times New Roman"/>
      <w:kern w:val="2"/>
      <w:sz w:val="18"/>
      <w:szCs w:val="18"/>
    </w:rPr>
  </w:style>
  <w:style w:type="character" w:customStyle="1" w:styleId="89">
    <w:name w:val="正文文本缩进 3 Char"/>
    <w:link w:val="38"/>
    <w:autoRedefine/>
    <w:qFormat/>
    <w:uiPriority w:val="0"/>
    <w:rPr>
      <w:rFonts w:ascii="Times New Roman" w:hAnsi="Times New Roman" w:eastAsia="宋体" w:cs="Times New Roman"/>
      <w:sz w:val="16"/>
      <w:szCs w:val="16"/>
    </w:rPr>
  </w:style>
  <w:style w:type="character" w:customStyle="1" w:styleId="90">
    <w:name w:val="正文文本 2 Char"/>
    <w:link w:val="41"/>
    <w:autoRedefine/>
    <w:qFormat/>
    <w:uiPriority w:val="0"/>
    <w:rPr>
      <w:rFonts w:ascii="Times New Roman" w:hAnsi="Times New Roman" w:eastAsia="宋体" w:cs="Times New Roman"/>
      <w:szCs w:val="24"/>
    </w:rPr>
  </w:style>
  <w:style w:type="character" w:customStyle="1" w:styleId="91">
    <w:name w:val="标题 Char"/>
    <w:link w:val="44"/>
    <w:autoRedefine/>
    <w:qFormat/>
    <w:uiPriority w:val="10"/>
    <w:rPr>
      <w:rFonts w:ascii="Cambria" w:hAnsi="Cambria" w:cs="Times New Roman"/>
      <w:b/>
      <w:bCs/>
      <w:kern w:val="2"/>
      <w:sz w:val="32"/>
      <w:szCs w:val="32"/>
    </w:rPr>
  </w:style>
  <w:style w:type="character" w:customStyle="1" w:styleId="92">
    <w:name w:val="批注主题 Char"/>
    <w:link w:val="45"/>
    <w:autoRedefine/>
    <w:qFormat/>
    <w:uiPriority w:val="99"/>
    <w:rPr>
      <w:rFonts w:ascii="Times New Roman" w:hAnsi="Times New Roman"/>
      <w:b/>
      <w:bCs/>
      <w:kern w:val="2"/>
      <w:sz w:val="21"/>
      <w:szCs w:val="24"/>
    </w:rPr>
  </w:style>
  <w:style w:type="character" w:customStyle="1" w:styleId="93">
    <w:name w:val="标题 4 Char1"/>
    <w:basedOn w:val="48"/>
    <w:link w:val="5"/>
    <w:autoRedefine/>
    <w:semiHidden/>
    <w:qFormat/>
    <w:uiPriority w:val="9"/>
    <w:rPr>
      <w:rFonts w:ascii="Cambria" w:hAnsi="Cambria" w:eastAsia="宋体" w:cs="Times New Roman"/>
      <w:b/>
      <w:bCs/>
      <w:kern w:val="2"/>
      <w:sz w:val="28"/>
      <w:szCs w:val="28"/>
    </w:rPr>
  </w:style>
  <w:style w:type="character" w:customStyle="1" w:styleId="94">
    <w:name w:val="批注文字 Char1"/>
    <w:autoRedefine/>
    <w:semiHidden/>
    <w:qFormat/>
    <w:locked/>
    <w:uiPriority w:val="0"/>
    <w:rPr>
      <w:rFonts w:ascii="Times New Roman" w:hAnsi="Times New Roman"/>
      <w:kern w:val="2"/>
      <w:sz w:val="21"/>
      <w:szCs w:val="24"/>
    </w:rPr>
  </w:style>
  <w:style w:type="character" w:customStyle="1" w:styleId="95">
    <w:name w:val="case31"/>
    <w:autoRedefine/>
    <w:qFormat/>
    <w:uiPriority w:val="0"/>
    <w:rPr>
      <w:rFonts w:hint="default" w:ascii="_x000B__x000C_" w:hAnsi="_x000B__x000C_"/>
      <w:sz w:val="21"/>
      <w:szCs w:val="21"/>
    </w:rPr>
  </w:style>
  <w:style w:type="character" w:customStyle="1" w:styleId="96">
    <w:name w:val="批注文字 Char"/>
    <w:autoRedefine/>
    <w:qFormat/>
    <w:uiPriority w:val="99"/>
    <w:rPr>
      <w:rFonts w:ascii="Times New Roman" w:hAnsi="Times New Roman"/>
      <w:kern w:val="2"/>
      <w:sz w:val="21"/>
      <w:szCs w:val="24"/>
    </w:rPr>
  </w:style>
  <w:style w:type="character" w:customStyle="1" w:styleId="97">
    <w:name w:val="纯文本 Char"/>
    <w:autoRedefine/>
    <w:qFormat/>
    <w:uiPriority w:val="0"/>
    <w:rPr>
      <w:rFonts w:ascii="宋体" w:hAnsi="Courier New" w:eastAsia="宋体"/>
      <w:kern w:val="2"/>
      <w:sz w:val="21"/>
      <w:lang w:val="en-US" w:eastAsia="zh-CN" w:bidi="ar-SA"/>
    </w:rPr>
  </w:style>
  <w:style w:type="character" w:customStyle="1" w:styleId="98">
    <w:name w:val="纯文本 字符1"/>
    <w:autoRedefine/>
    <w:qFormat/>
    <w:uiPriority w:val="0"/>
    <w:rPr>
      <w:rFonts w:ascii="宋体" w:hAnsi="Courier New"/>
    </w:rPr>
  </w:style>
  <w:style w:type="character" w:customStyle="1" w:styleId="99">
    <w:name w:val="批注文字 字符1"/>
    <w:autoRedefine/>
    <w:qFormat/>
    <w:uiPriority w:val="0"/>
    <w:rPr>
      <w:rFonts w:ascii="Times New Roman" w:hAnsi="Times New Roman"/>
      <w:kern w:val="2"/>
      <w:sz w:val="21"/>
      <w:szCs w:val="24"/>
    </w:rPr>
  </w:style>
  <w:style w:type="character" w:customStyle="1" w:styleId="100">
    <w:name w:val="正文文本 Char1"/>
    <w:autoRedefine/>
    <w:semiHidden/>
    <w:qFormat/>
    <w:locked/>
    <w:uiPriority w:val="99"/>
    <w:rPr>
      <w:sz w:val="24"/>
      <w:szCs w:val="24"/>
    </w:rPr>
  </w:style>
  <w:style w:type="character" w:customStyle="1" w:styleId="101">
    <w:name w:val="apple-style-span"/>
    <w:autoRedefine/>
    <w:qFormat/>
    <w:uiPriority w:val="0"/>
  </w:style>
  <w:style w:type="character" w:customStyle="1" w:styleId="102">
    <w:name w:val="textcontents"/>
    <w:autoRedefine/>
    <w:qFormat/>
    <w:uiPriority w:val="0"/>
  </w:style>
  <w:style w:type="character" w:customStyle="1" w:styleId="103">
    <w:name w:val="普通文字 Char Char2"/>
    <w:autoRedefine/>
    <w:qFormat/>
    <w:uiPriority w:val="0"/>
    <w:rPr>
      <w:rFonts w:ascii="宋体" w:hAnsi="Courier New" w:eastAsia="宋体"/>
      <w:kern w:val="2"/>
      <w:sz w:val="21"/>
      <w:lang w:val="en-US" w:eastAsia="zh-CN" w:bidi="ar-SA"/>
    </w:rPr>
  </w:style>
  <w:style w:type="character" w:customStyle="1" w:styleId="104">
    <w:name w:val="标题 5 Char"/>
    <w:autoRedefine/>
    <w:qFormat/>
    <w:uiPriority w:val="0"/>
    <w:rPr>
      <w:b/>
      <w:kern w:val="2"/>
      <w:sz w:val="28"/>
      <w:szCs w:val="24"/>
    </w:rPr>
  </w:style>
  <w:style w:type="character" w:customStyle="1" w:styleId="105">
    <w:name w:val="批注文字 字符"/>
    <w:autoRedefine/>
    <w:qFormat/>
    <w:uiPriority w:val="0"/>
    <w:rPr>
      <w:rFonts w:ascii="Times New Roman" w:hAnsi="Times New Roman"/>
      <w:kern w:val="2"/>
      <w:sz w:val="21"/>
      <w:szCs w:val="24"/>
    </w:rPr>
  </w:style>
  <w:style w:type="character" w:customStyle="1" w:styleId="106">
    <w:name w:val="标题 1 字符"/>
    <w:autoRedefine/>
    <w:qFormat/>
    <w:uiPriority w:val="9"/>
    <w:rPr>
      <w:rFonts w:ascii="Times New Roman" w:hAnsi="Times New Roman" w:eastAsia="宋体" w:cs="Times New Roman"/>
      <w:b/>
      <w:bCs/>
      <w:kern w:val="44"/>
      <w:sz w:val="44"/>
      <w:szCs w:val="44"/>
    </w:rPr>
  </w:style>
  <w:style w:type="character" w:customStyle="1" w:styleId="107">
    <w:name w:val="纯文本 字符"/>
    <w:autoRedefine/>
    <w:qFormat/>
    <w:uiPriority w:val="0"/>
    <w:rPr>
      <w:rFonts w:ascii="宋体" w:hAnsi="Courier New" w:eastAsia="宋体" w:cs="Courier New"/>
      <w:szCs w:val="21"/>
    </w:rPr>
  </w:style>
  <w:style w:type="character" w:customStyle="1" w:styleId="108">
    <w:name w:val="headline-content4"/>
    <w:autoRedefine/>
    <w:qFormat/>
    <w:uiPriority w:val="0"/>
  </w:style>
  <w:style w:type="character" w:customStyle="1" w:styleId="10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0">
    <w:name w:val="正文文本缩进 字符"/>
    <w:autoRedefine/>
    <w:qFormat/>
    <w:uiPriority w:val="0"/>
    <w:rPr>
      <w:rFonts w:ascii="仿宋_GB2312" w:hAnsi="Times New Roman" w:eastAsia="仿宋_GB2312" w:cs="Times New Roman"/>
      <w:sz w:val="32"/>
      <w:szCs w:val="20"/>
    </w:rPr>
  </w:style>
  <w:style w:type="paragraph" w:customStyle="1" w:styleId="111">
    <w:name w:val="Char1"/>
    <w:basedOn w:val="1"/>
    <w:autoRedefine/>
    <w:qFormat/>
    <w:uiPriority w:val="0"/>
    <w:rPr>
      <w:szCs w:val="21"/>
    </w:rPr>
  </w:style>
  <w:style w:type="paragraph" w:styleId="112">
    <w:name w:val="List Paragraph"/>
    <w:basedOn w:val="1"/>
    <w:autoRedefine/>
    <w:qFormat/>
    <w:uiPriority w:val="34"/>
    <w:pPr>
      <w:ind w:firstLine="420" w:firstLineChars="200"/>
    </w:p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14">
    <w:name w:val="默认段落字体 Para Char Char Char Char Char Char Char Char Char1 Char Char Char Char"/>
    <w:basedOn w:val="1"/>
    <w:autoRedefine/>
    <w:qFormat/>
    <w:uiPriority w:val="0"/>
    <w:rPr>
      <w:rFonts w:ascii="Tahoma" w:hAnsi="Tahoma"/>
      <w:sz w:val="24"/>
      <w:szCs w:val="20"/>
    </w:rPr>
  </w:style>
  <w:style w:type="paragraph" w:customStyle="1" w:styleId="115">
    <w:name w:val="样式"/>
    <w:autoRedefine/>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6">
    <w:name w:val="Plain Text"/>
    <w:basedOn w:val="1"/>
    <w:autoRedefine/>
    <w:qFormat/>
    <w:uiPriority w:val="0"/>
    <w:rPr>
      <w:rFonts w:ascii="宋体" w:hAnsi="Courier New" w:cs="Century"/>
      <w:szCs w:val="21"/>
    </w:rPr>
  </w:style>
  <w:style w:type="paragraph" w:customStyle="1" w:styleId="117">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11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表格"/>
    <w:basedOn w:val="1"/>
    <w:autoRedefine/>
    <w:qFormat/>
    <w:uiPriority w:val="0"/>
    <w:pPr>
      <w:spacing w:line="400" w:lineRule="exact"/>
    </w:pPr>
    <w:rPr>
      <w:sz w:val="24"/>
    </w:rPr>
  </w:style>
  <w:style w:type="paragraph" w:customStyle="1" w:styleId="120">
    <w:name w:val="样式 首行缩进:  2 字符"/>
    <w:basedOn w:val="1"/>
    <w:autoRedefine/>
    <w:qFormat/>
    <w:uiPriority w:val="0"/>
    <w:pPr>
      <w:spacing w:line="400" w:lineRule="exact"/>
      <w:ind w:firstLine="200" w:firstLineChars="200"/>
    </w:pPr>
    <w:rPr>
      <w:rFonts w:cs="宋体"/>
      <w:sz w:val="24"/>
    </w:rPr>
  </w:style>
  <w:style w:type="paragraph" w:customStyle="1" w:styleId="121">
    <w:name w:val="xl22"/>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23">
    <w:name w:val="正文首行缩进两字符"/>
    <w:basedOn w:val="1"/>
    <w:autoRedefine/>
    <w:qFormat/>
    <w:uiPriority w:val="0"/>
    <w:pPr>
      <w:spacing w:line="360" w:lineRule="auto"/>
      <w:ind w:firstLine="200" w:firstLineChars="200"/>
    </w:pPr>
  </w:style>
  <w:style w:type="paragraph" w:customStyle="1" w:styleId="124">
    <w:name w:val="正文段"/>
    <w:basedOn w:val="1"/>
    <w:autoRedefine/>
    <w:qFormat/>
    <w:uiPriority w:val="0"/>
    <w:pPr>
      <w:widowControl/>
      <w:snapToGrid w:val="0"/>
      <w:spacing w:after="50" w:afterLines="50"/>
      <w:ind w:firstLine="200" w:firstLineChars="200"/>
    </w:pPr>
    <w:rPr>
      <w:kern w:val="0"/>
      <w:sz w:val="24"/>
      <w:szCs w:val="20"/>
    </w:rPr>
  </w:style>
  <w:style w:type="table" w:customStyle="1" w:styleId="125">
    <w:name w:val="Table Normal"/>
    <w:autoRedefine/>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6">
    <w:name w:val="页脚 字符"/>
    <w:autoRedefine/>
    <w:qFormat/>
    <w:uiPriority w:val="99"/>
  </w:style>
  <w:style w:type="character" w:customStyle="1" w:styleId="127">
    <w:name w:val="正文2 Char Char"/>
    <w:link w:val="128"/>
    <w:autoRedefine/>
    <w:qFormat/>
    <w:uiPriority w:val="0"/>
    <w:rPr>
      <w:kern w:val="2"/>
      <w:sz w:val="24"/>
    </w:rPr>
  </w:style>
  <w:style w:type="paragraph" w:customStyle="1" w:styleId="128">
    <w:name w:val="正文2"/>
    <w:basedOn w:val="1"/>
    <w:link w:val="127"/>
    <w:autoRedefine/>
    <w:qFormat/>
    <w:uiPriority w:val="0"/>
    <w:pPr>
      <w:adjustRightInd w:val="0"/>
      <w:spacing w:before="156" w:line="360" w:lineRule="auto"/>
      <w:ind w:firstLine="510" w:firstLineChars="200"/>
    </w:pPr>
    <w:rPr>
      <w:sz w:val="24"/>
      <w:szCs w:val="20"/>
    </w:rPr>
  </w:style>
  <w:style w:type="paragraph" w:customStyle="1" w:styleId="129">
    <w:name w:val="_Style 115"/>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130">
    <w:name w:val="表格文字 Char1"/>
    <w:link w:val="65"/>
    <w:autoRedefine/>
    <w:qFormat/>
    <w:locked/>
    <w:uiPriority w:val="99"/>
    <w:rPr>
      <w:bCs/>
      <w:spacing w:val="10"/>
      <w:sz w:val="24"/>
    </w:rPr>
  </w:style>
  <w:style w:type="paragraph" w:customStyle="1" w:styleId="1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2">
    <w:name w:val="列出段落1"/>
    <w:basedOn w:val="1"/>
    <w:autoRedefine/>
    <w:qFormat/>
    <w:uiPriority w:val="0"/>
    <w:pPr>
      <w:ind w:firstLine="420" w:firstLineChars="200"/>
    </w:pPr>
    <w:rPr>
      <w:szCs w:val="21"/>
    </w:rPr>
  </w:style>
  <w:style w:type="paragraph" w:customStyle="1" w:styleId="133">
    <w:name w:val=" 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4">
    <w:name w:val="标题 41"/>
    <w:basedOn w:val="1"/>
    <w:next w:val="1"/>
    <w:autoRedefine/>
    <w:unhideWhenUsed/>
    <w:qFormat/>
    <w:uiPriority w:val="10"/>
    <w:pPr>
      <w:keepNext/>
      <w:keepLines/>
      <w:spacing w:before="280" w:after="290" w:line="376" w:lineRule="auto"/>
      <w:outlineLvl w:val="3"/>
    </w:pPr>
    <w:rPr>
      <w:rFonts w:ascii="Calibri Light" w:hAnsi="Calibri Light" w:eastAsia="宋体" w:cs="Times New Roman"/>
      <w:b/>
      <w:bCs/>
      <w:sz w:val="28"/>
      <w:szCs w:val="28"/>
    </w:rPr>
  </w:style>
  <w:style w:type="character" w:customStyle="1" w:styleId="135">
    <w:name w:val="NormalCharacter"/>
    <w:autoRedefine/>
    <w:qFormat/>
    <w:uiPriority w:val="0"/>
  </w:style>
  <w:style w:type="table" w:customStyle="1" w:styleId="136">
    <w:name w:val="网格型1"/>
    <w:basedOn w:val="46"/>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7">
    <w:name w:val="网格型11"/>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纯文本1"/>
    <w:basedOn w:val="1"/>
    <w:autoRedefine/>
    <w:qFormat/>
    <w:uiPriority w:val="0"/>
    <w:rPr>
      <w:rFonts w:ascii="宋体" w:hAnsi="Courier New" w:cs="Century"/>
      <w:szCs w:val="21"/>
    </w:rPr>
  </w:style>
  <w:style w:type="table" w:customStyle="1" w:styleId="139">
    <w:name w:val="网格型2"/>
    <w:basedOn w:val="4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0">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141">
    <w:name w:val="Default"/>
    <w:autoRedefine/>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42">
    <w:name w:val="text__nfvs"/>
    <w:basedOn w:val="48"/>
    <w:autoRedefine/>
    <w:qFormat/>
    <w:uiPriority w:val="0"/>
  </w:style>
  <w:style w:type="character" w:customStyle="1" w:styleId="143">
    <w:name w:val="supwrap_avpch"/>
    <w:basedOn w:val="48"/>
    <w:autoRedefine/>
    <w:qFormat/>
    <w:uiPriority w:val="0"/>
  </w:style>
  <w:style w:type="character" w:customStyle="1" w:styleId="144">
    <w:name w:val="hover"/>
    <w:basedOn w:val="48"/>
    <w:autoRedefine/>
    <w:qFormat/>
    <w:uiPriority w:val="0"/>
  </w:style>
  <w:style w:type="character" w:customStyle="1" w:styleId="145">
    <w:name w:val="hover1"/>
    <w:basedOn w:val="48"/>
    <w:autoRedefine/>
    <w:qFormat/>
    <w:uiPriority w:val="0"/>
    <w:rPr>
      <w:color w:val="2590EB"/>
    </w:rPr>
  </w:style>
  <w:style w:type="character" w:customStyle="1" w:styleId="146">
    <w:name w:val="hover2"/>
    <w:basedOn w:val="48"/>
    <w:autoRedefine/>
    <w:qFormat/>
    <w:uiPriority w:val="0"/>
    <w:rPr>
      <w:color w:val="2590EB"/>
    </w:rPr>
  </w:style>
  <w:style w:type="character" w:customStyle="1" w:styleId="147">
    <w:name w:val="hover3"/>
    <w:basedOn w:val="48"/>
    <w:autoRedefine/>
    <w:qFormat/>
    <w:uiPriority w:val="0"/>
  </w:style>
  <w:style w:type="paragraph" w:customStyle="1" w:styleId="148">
    <w:name w:val="Table Text"/>
    <w:basedOn w:val="1"/>
    <w:autoRedefine/>
    <w:semiHidden/>
    <w:qFormat/>
    <w:uiPriority w:val="0"/>
    <w:rPr>
      <w:rFonts w:ascii="宋体" w:hAnsi="宋体" w:eastAsia="宋体" w:cs="宋体"/>
      <w:sz w:val="20"/>
      <w:szCs w:val="20"/>
      <w:lang w:val="en-US" w:eastAsia="en-US" w:bidi="ar-SA"/>
    </w:rPr>
  </w:style>
  <w:style w:type="paragraph" w:customStyle="1" w:styleId="149">
    <w:name w:val="Heading2"/>
    <w:basedOn w:val="1"/>
    <w:next w:val="1"/>
    <w:qFormat/>
    <w:uiPriority w:val="0"/>
    <w:pPr>
      <w:keepNext/>
      <w:keepLines/>
      <w:spacing w:before="60" w:after="60" w:line="413" w:lineRule="auto"/>
      <w:textAlignment w:val="baseline"/>
    </w:pPr>
    <w:rPr>
      <w:rFonts w:ascii="Arial" w:hAnsi="Arial" w:eastAsia="黑体"/>
      <w:b/>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120</Pages>
  <Words>66852</Words>
  <Characters>72401</Characters>
  <Lines>2646</Lines>
  <Paragraphs>2559</Paragraphs>
  <TotalTime>61</TotalTime>
  <ScaleCrop>false</ScaleCrop>
  <LinksUpToDate>false</LinksUpToDate>
  <CharactersWithSpaces>78437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2025-03-11T03:03:00Z</dcterms:created>
  <dc:creator>番茄花园</dc:creator>
  <cp:lastModifiedBy>QQ</cp:lastModifiedBy>
  <cp:lastPrinted>2019-09-27T01:36:00Z</cp:lastPrinted>
  <dcterms:modified xsi:type="dcterms:W3CDTF">2026-04-08T03:24:46Z</dcterms:modified>
  <dc:title>公开招标采购文件范本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7B651838C25C45F8901F43188D77041F_13</vt:lpwstr>
  </property>
  <property fmtid="{D5CDD505-2E9C-101B-9397-08002B2CF9AE}" pid="4" name="KSOTemplateDocerSaveRecord">
    <vt:lpwstr>eyJoZGlkIjoiZTljNTc1NGMyMGIyN2RmOTZmMjliMWRkZDI0Njk3NTciLCJ1c2VySWQiOiIyNjk4Mjc3NjMifQ==</vt:lpwstr>
  </property>
</Properties>
</file>