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5B8E44">
      <w:pPr>
        <w:pStyle w:val="19"/>
        <w:kinsoku w:val="0"/>
        <w:overflowPunct w:val="0"/>
        <w:rPr>
          <w:rFonts w:hint="eastAsia" w:ascii="宋体" w:hAnsi="宋体"/>
          <w:color w:val="000000" w:themeColor="text1"/>
          <w14:textFill>
            <w14:solidFill>
              <w14:schemeClr w14:val="tx1"/>
            </w14:solidFill>
          </w14:textFill>
        </w:rPr>
      </w:pPr>
      <w:bookmarkStart w:id="0" w:name="_Toc217446030"/>
      <w:bookmarkStart w:id="1" w:name="_Toc183682338"/>
      <w:r>
        <w:rPr>
          <w:rFonts w:hint="eastAsia" w:ascii="宋体" w:hAnsi="宋体"/>
          <w:color w:val="000000" w:themeColor="text1"/>
          <w14:textFill>
            <w14:solidFill>
              <w14:schemeClr w14:val="tx1"/>
            </w14:solidFill>
          </w14:textFill>
        </w:rPr>
        <w:drawing>
          <wp:anchor distT="0" distB="0" distL="114300" distR="114300" simplePos="0" relativeHeight="251660288" behindDoc="1" locked="0" layoutInCell="1" allowOverlap="1">
            <wp:simplePos x="0" y="0"/>
            <wp:positionH relativeFrom="column">
              <wp:posOffset>-932180</wp:posOffset>
            </wp:positionH>
            <wp:positionV relativeFrom="paragraph">
              <wp:posOffset>-925830</wp:posOffset>
            </wp:positionV>
            <wp:extent cx="7639050" cy="10781030"/>
            <wp:effectExtent l="0" t="0" r="0"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2"/>
                    <a:stretch>
                      <a:fillRect/>
                    </a:stretch>
                  </pic:blipFill>
                  <pic:spPr>
                    <a:xfrm>
                      <a:off x="0" y="0"/>
                      <a:ext cx="7639050" cy="10781030"/>
                    </a:xfrm>
                    <a:prstGeom prst="rect">
                      <a:avLst/>
                    </a:prstGeom>
                  </pic:spPr>
                </pic:pic>
              </a:graphicData>
            </a:graphic>
          </wp:anchor>
        </w:drawing>
      </w:r>
    </w:p>
    <w:p w14:paraId="026DCA6E">
      <w:pPr>
        <w:tabs>
          <w:tab w:val="left" w:pos="1710"/>
        </w:tabs>
        <w:rPr>
          <w:rFonts w:hint="eastAsia" w:ascii="宋体" w:hAnsi="宋体"/>
          <w:color w:val="000000" w:themeColor="text1"/>
          <w14:textFill>
            <w14:solidFill>
              <w14:schemeClr w14:val="tx1"/>
            </w14:solidFill>
          </w14:textFill>
        </w:rPr>
      </w:pPr>
    </w:p>
    <w:p w14:paraId="48FB9E06">
      <w:pPr>
        <w:tabs>
          <w:tab w:val="left" w:pos="1710"/>
        </w:tabs>
        <w:rPr>
          <w:rFonts w:hint="eastAsia" w:ascii="宋体" w:hAnsi="宋体"/>
          <w:color w:val="000000" w:themeColor="text1"/>
          <w14:textFill>
            <w14:solidFill>
              <w14:schemeClr w14:val="tx1"/>
            </w14:solidFill>
          </w14:textFill>
        </w:rPr>
      </w:pPr>
    </w:p>
    <w:p w14:paraId="77EA31A2">
      <w:pPr>
        <w:tabs>
          <w:tab w:val="left" w:pos="1710"/>
        </w:tabs>
        <w:rPr>
          <w:rFonts w:hint="eastAsia" w:ascii="宋体" w:hAnsi="宋体"/>
          <w:color w:val="000000" w:themeColor="text1"/>
          <w14:textFill>
            <w14:solidFill>
              <w14:schemeClr w14:val="tx1"/>
            </w14:solidFill>
          </w14:textFill>
        </w:rPr>
      </w:pPr>
    </w:p>
    <w:tbl>
      <w:tblPr>
        <w:tblStyle w:val="52"/>
        <w:tblW w:w="7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522"/>
      </w:tblGrid>
      <w:tr w14:paraId="198D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286" w:type="dxa"/>
            <w:gridSpan w:val="2"/>
            <w:tcBorders>
              <w:top w:val="nil"/>
              <w:left w:val="nil"/>
              <w:right w:val="nil"/>
            </w:tcBorders>
          </w:tcPr>
          <w:p w14:paraId="6E7F0271">
            <w:pPr>
              <w:snapToGrid w:val="0"/>
              <w:spacing w:line="240" w:lineRule="atLeast"/>
              <w:jc w:val="center"/>
              <w:rPr>
                <w:rFonts w:hint="eastAsia" w:ascii="宋体" w:hAnsi="宋体"/>
                <w:b/>
                <w:color w:val="000000" w:themeColor="text1"/>
                <w:sz w:val="60"/>
                <w:szCs w:val="60"/>
                <w14:textFill>
                  <w14:solidFill>
                    <w14:schemeClr w14:val="tx1"/>
                  </w14:solidFill>
                </w14:textFill>
              </w:rPr>
            </w:pPr>
            <w:r>
              <w:rPr>
                <w:rFonts w:ascii="宋体" w:hAnsi="宋体"/>
                <w:b/>
                <w:color w:val="000000" w:themeColor="text1"/>
                <w:sz w:val="60"/>
                <w:szCs w:val="60"/>
                <w14:textFill>
                  <w14:solidFill>
                    <w14:schemeClr w14:val="tx1"/>
                  </w14:solidFill>
                </w14:textFill>
              </w:rPr>
              <w:t>招  标  文  件</w:t>
            </w:r>
          </w:p>
        </w:tc>
      </w:tr>
      <w:tr w14:paraId="2886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6B386DA2">
            <w:pPr>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项目名称：</w:t>
            </w:r>
          </w:p>
        </w:tc>
        <w:tc>
          <w:tcPr>
            <w:tcW w:w="5522" w:type="dxa"/>
            <w:vAlign w:val="center"/>
          </w:tcPr>
          <w:p w14:paraId="6ED2D017">
            <w:pP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广西壮族自治区商务厅信息系统升级改造项目</w:t>
            </w:r>
          </w:p>
        </w:tc>
      </w:tr>
      <w:tr w14:paraId="3C6E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38B272F9">
            <w:pPr>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项目编号：</w:t>
            </w:r>
          </w:p>
        </w:tc>
        <w:tc>
          <w:tcPr>
            <w:tcW w:w="5522" w:type="dxa"/>
            <w:vAlign w:val="center"/>
          </w:tcPr>
          <w:p w14:paraId="30F18456">
            <w:pP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GXZC2026-G3-000767-JDZB</w:t>
            </w:r>
          </w:p>
        </w:tc>
      </w:tr>
      <w:tr w14:paraId="13E5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7E1BFDD5">
            <w:pPr>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联系电话：</w:t>
            </w:r>
          </w:p>
        </w:tc>
        <w:tc>
          <w:tcPr>
            <w:tcW w:w="5522" w:type="dxa"/>
            <w:vAlign w:val="center"/>
          </w:tcPr>
          <w:p w14:paraId="12E5C5E6">
            <w:pPr>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0771-2808960</w:t>
            </w:r>
          </w:p>
        </w:tc>
      </w:tr>
    </w:tbl>
    <w:p w14:paraId="707F4429">
      <w:pPr>
        <w:tabs>
          <w:tab w:val="left" w:pos="1710"/>
        </w:tabs>
        <w:rPr>
          <w:rFonts w:hint="eastAsia" w:ascii="宋体" w:hAnsi="宋体"/>
          <w:color w:val="000000" w:themeColor="text1"/>
          <w14:textFill>
            <w14:solidFill>
              <w14:schemeClr w14:val="tx1"/>
            </w14:solidFill>
          </w14:textFill>
        </w:rPr>
      </w:pPr>
    </w:p>
    <w:p w14:paraId="5D66CCA8">
      <w:pPr>
        <w:rPr>
          <w:rFonts w:hint="eastAsia" w:ascii="宋体" w:hAnsi="宋体"/>
          <w:color w:val="000000" w:themeColor="text1"/>
          <w14:textFill>
            <w14:solidFill>
              <w14:schemeClr w14:val="tx1"/>
            </w14:solidFill>
          </w14:textFill>
        </w:rPr>
      </w:pPr>
    </w:p>
    <w:p w14:paraId="4BC63B4C">
      <w:pPr>
        <w:rPr>
          <w:rFonts w:hint="eastAsia" w:ascii="宋体" w:hAnsi="宋体"/>
          <w:color w:val="000000" w:themeColor="text1"/>
          <w14:textFill>
            <w14:solidFill>
              <w14:schemeClr w14:val="tx1"/>
            </w14:solidFill>
          </w14:textFill>
        </w:rPr>
      </w:pPr>
    </w:p>
    <w:p w14:paraId="0EDDAC87">
      <w:pPr>
        <w:rPr>
          <w:rFonts w:hint="eastAsia" w:ascii="宋体" w:hAnsi="宋体"/>
          <w:color w:val="000000" w:themeColor="text1"/>
          <w14:textFill>
            <w14:solidFill>
              <w14:schemeClr w14:val="tx1"/>
            </w14:solidFill>
          </w14:textFill>
        </w:rPr>
      </w:pPr>
    </w:p>
    <w:p w14:paraId="69306951">
      <w:pPr>
        <w:rPr>
          <w:rFonts w:hint="eastAsia" w:ascii="宋体" w:hAnsi="宋体"/>
          <w:color w:val="000000" w:themeColor="text1"/>
          <w14:textFill>
            <w14:solidFill>
              <w14:schemeClr w14:val="tx1"/>
            </w14:solidFill>
          </w14:textFill>
        </w:rPr>
      </w:pPr>
    </w:p>
    <w:p w14:paraId="01454410">
      <w:pPr>
        <w:rPr>
          <w:rFonts w:hint="eastAsia" w:ascii="宋体" w:hAnsi="宋体"/>
          <w:color w:val="000000" w:themeColor="text1"/>
          <w14:textFill>
            <w14:solidFill>
              <w14:schemeClr w14:val="tx1"/>
            </w14:solidFill>
          </w14:textFill>
        </w:rPr>
      </w:pPr>
    </w:p>
    <w:p w14:paraId="5950C20C">
      <w:pPr>
        <w:rPr>
          <w:rFonts w:hint="eastAsia" w:ascii="宋体" w:hAnsi="宋体"/>
          <w:color w:val="000000" w:themeColor="text1"/>
          <w14:textFill>
            <w14:solidFill>
              <w14:schemeClr w14:val="tx1"/>
            </w14:solidFill>
          </w14:textFill>
        </w:rPr>
      </w:pPr>
    </w:p>
    <w:p w14:paraId="0A3134F5">
      <w:pPr>
        <w:rPr>
          <w:rFonts w:hint="eastAsia" w:ascii="宋体" w:hAnsi="宋体"/>
          <w:color w:val="000000" w:themeColor="text1"/>
          <w14:textFill>
            <w14:solidFill>
              <w14:schemeClr w14:val="tx1"/>
            </w14:solidFill>
          </w14:textFill>
        </w:rPr>
      </w:pPr>
    </w:p>
    <w:p w14:paraId="1CC95DD8">
      <w:pPr>
        <w:rPr>
          <w:rFonts w:hint="eastAsia" w:ascii="宋体" w:hAnsi="宋体"/>
          <w:color w:val="000000" w:themeColor="text1"/>
          <w14:textFill>
            <w14:solidFill>
              <w14:schemeClr w14:val="tx1"/>
            </w14:solidFill>
          </w14:textFill>
        </w:rPr>
      </w:pPr>
    </w:p>
    <w:p w14:paraId="7421DBD7">
      <w:pPr>
        <w:rPr>
          <w:rFonts w:hint="eastAsia" w:ascii="宋体" w:hAnsi="宋体"/>
          <w:color w:val="000000" w:themeColor="text1"/>
          <w14:textFill>
            <w14:solidFill>
              <w14:schemeClr w14:val="tx1"/>
            </w14:solidFill>
          </w14:textFill>
        </w:rPr>
      </w:pPr>
    </w:p>
    <w:p w14:paraId="51FBC609">
      <w:pPr>
        <w:rPr>
          <w:rFonts w:hint="eastAsia" w:ascii="宋体" w:hAnsi="宋体"/>
          <w:color w:val="000000" w:themeColor="text1"/>
          <w14:textFill>
            <w14:solidFill>
              <w14:schemeClr w14:val="tx1"/>
            </w14:solidFill>
          </w14:textFill>
        </w:rPr>
      </w:pPr>
    </w:p>
    <w:p w14:paraId="42E915B8">
      <w:pPr>
        <w:rPr>
          <w:rFonts w:hint="eastAsia" w:ascii="宋体" w:hAnsi="宋体"/>
          <w:color w:val="000000" w:themeColor="text1"/>
          <w14:textFill>
            <w14:solidFill>
              <w14:schemeClr w14:val="tx1"/>
            </w14:solidFill>
          </w14:textFill>
        </w:rPr>
      </w:pPr>
    </w:p>
    <w:tbl>
      <w:tblPr>
        <w:tblStyle w:val="52"/>
        <w:tblW w:w="8284" w:type="dxa"/>
        <w:jc w:val="center"/>
        <w:tblLayout w:type="fixed"/>
        <w:tblCellMar>
          <w:top w:w="0" w:type="dxa"/>
          <w:left w:w="108" w:type="dxa"/>
          <w:bottom w:w="0" w:type="dxa"/>
          <w:right w:w="108" w:type="dxa"/>
        </w:tblCellMar>
      </w:tblPr>
      <w:tblGrid>
        <w:gridCol w:w="2707"/>
        <w:gridCol w:w="6"/>
        <w:gridCol w:w="5571"/>
      </w:tblGrid>
      <w:tr w14:paraId="6B5D2254">
        <w:tblPrEx>
          <w:tblCellMar>
            <w:top w:w="0" w:type="dxa"/>
            <w:left w:w="108" w:type="dxa"/>
            <w:bottom w:w="0" w:type="dxa"/>
            <w:right w:w="108" w:type="dxa"/>
          </w:tblCellMar>
        </w:tblPrEx>
        <w:trPr>
          <w:trHeight w:val="703" w:hRule="atLeast"/>
          <w:jc w:val="center"/>
        </w:trPr>
        <w:tc>
          <w:tcPr>
            <w:tcW w:w="2707" w:type="dxa"/>
            <w:vAlign w:val="center"/>
          </w:tcPr>
          <w:p w14:paraId="02F31481">
            <w:pPr>
              <w:autoSpaceDE w:val="0"/>
              <w:autoSpaceDN w:val="0"/>
              <w:adjustRightInd w:val="0"/>
              <w:jc w:val="right"/>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 xml:space="preserve">  采购人：</w:t>
            </w:r>
          </w:p>
        </w:tc>
        <w:tc>
          <w:tcPr>
            <w:tcW w:w="5577" w:type="dxa"/>
            <w:gridSpan w:val="2"/>
            <w:vAlign w:val="center"/>
          </w:tcPr>
          <w:p w14:paraId="4266587A">
            <w:pPr>
              <w:autoSpaceDE w:val="0"/>
              <w:autoSpaceDN w:val="0"/>
              <w:adjustRightInd w:val="0"/>
              <w:jc w:val="left"/>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广西壮族自治区商务厅</w:t>
            </w:r>
          </w:p>
        </w:tc>
      </w:tr>
      <w:tr w14:paraId="4D2EA8C0">
        <w:tblPrEx>
          <w:tblCellMar>
            <w:top w:w="0" w:type="dxa"/>
            <w:left w:w="108" w:type="dxa"/>
            <w:bottom w:w="0" w:type="dxa"/>
            <w:right w:w="108" w:type="dxa"/>
          </w:tblCellMar>
        </w:tblPrEx>
        <w:trPr>
          <w:trHeight w:val="703" w:hRule="atLeast"/>
          <w:jc w:val="center"/>
        </w:trPr>
        <w:tc>
          <w:tcPr>
            <w:tcW w:w="2713" w:type="dxa"/>
            <w:gridSpan w:val="2"/>
          </w:tcPr>
          <w:p w14:paraId="6EFAD178">
            <w:pPr>
              <w:autoSpaceDE w:val="0"/>
              <w:autoSpaceDN w:val="0"/>
              <w:adjustRightInd w:val="0"/>
              <w:jc w:val="right"/>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采购代理机构：</w:t>
            </w:r>
          </w:p>
        </w:tc>
        <w:tc>
          <w:tcPr>
            <w:tcW w:w="5571" w:type="dxa"/>
          </w:tcPr>
          <w:p w14:paraId="2742EA99">
            <w:pPr>
              <w:autoSpaceDE w:val="0"/>
              <w:autoSpaceDN w:val="0"/>
              <w:adjustRightInd w:val="0"/>
              <w:rPr>
                <w:rFonts w:hint="eastAsia" w:ascii="宋体" w:hAnsi="宋体"/>
                <w:b/>
                <w:color w:val="000000" w:themeColor="text1"/>
                <w:sz w:val="32"/>
                <w:szCs w:val="32"/>
                <w:u w:val="single"/>
                <w14:textFill>
                  <w14:solidFill>
                    <w14:schemeClr w14:val="tx1"/>
                  </w14:solidFill>
                </w14:textFill>
              </w:rPr>
            </w:pPr>
            <w:r>
              <w:rPr>
                <w:rFonts w:ascii="宋体" w:hAnsi="宋体"/>
                <w:b/>
                <w:color w:val="000000" w:themeColor="text1"/>
                <w:sz w:val="32"/>
                <w:szCs w:val="32"/>
                <w14:textFill>
                  <w14:solidFill>
                    <w14:schemeClr w14:val="tx1"/>
                  </w14:solidFill>
                </w14:textFill>
              </w:rPr>
              <w:t>广西机电设备招标有限公司</w:t>
            </w:r>
          </w:p>
        </w:tc>
      </w:tr>
    </w:tbl>
    <w:p w14:paraId="120CBE4C">
      <w:pPr>
        <w:rPr>
          <w:rFonts w:hint="eastAsia" w:ascii="宋体" w:hAnsi="宋体"/>
          <w:color w:val="000000" w:themeColor="text1"/>
          <w14:textFill>
            <w14:solidFill>
              <w14:schemeClr w14:val="tx1"/>
            </w14:solidFill>
          </w14:textFill>
        </w:rPr>
      </w:pPr>
    </w:p>
    <w:p w14:paraId="0DED1658">
      <w:pPr>
        <w:ind w:firstLine="321" w:firstLineChars="100"/>
        <w:jc w:val="center"/>
        <w:rPr>
          <w:rFonts w:hint="eastAsia" w:ascii="宋体" w:hAnsi="宋体"/>
          <w:b/>
          <w:color w:val="000000" w:themeColor="text1"/>
          <w:sz w:val="32"/>
          <w:szCs w:val="32"/>
          <w14:textFill>
            <w14:solidFill>
              <w14:schemeClr w14:val="tx1"/>
            </w14:solidFill>
          </w14:textFill>
        </w:rPr>
        <w:sectPr>
          <w:headerReference r:id="rId5" w:type="first"/>
          <w:footerReference r:id="rId7" w:type="first"/>
          <w:footerReference r:id="rId6" w:type="even"/>
          <w:type w:val="nextColumn"/>
          <w:pgSz w:w="11906" w:h="16838"/>
          <w:pgMar w:top="1418" w:right="1418" w:bottom="1246" w:left="1418" w:header="851" w:footer="992" w:gutter="0"/>
          <w:pgNumType w:start="0"/>
          <w:cols w:space="720" w:num="1"/>
          <w:titlePg/>
          <w:docGrid w:linePitch="312" w:charSpace="0"/>
        </w:sectPr>
      </w:pPr>
      <w:bookmarkStart w:id="2" w:name="_Toc32587"/>
      <w:r>
        <w:rPr>
          <w:rFonts w:hint="eastAsia" w:ascii="宋体" w:hAnsi="宋体"/>
          <w:b/>
          <w:color w:val="000000" w:themeColor="text1"/>
          <w:sz w:val="32"/>
          <w:szCs w:val="32"/>
          <w14:textFill>
            <w14:solidFill>
              <w14:schemeClr w14:val="tx1"/>
            </w14:solidFill>
          </w14:textFill>
        </w:rPr>
        <w:t>2026年04</w:t>
      </w:r>
      <w:r>
        <w:rPr>
          <w:rFonts w:ascii="宋体" w:hAnsi="宋体"/>
          <w:b/>
          <w:color w:val="000000" w:themeColor="text1"/>
          <w:sz w:val="32"/>
          <w:szCs w:val="32"/>
          <w14:textFill>
            <w14:solidFill>
              <w14:schemeClr w14:val="tx1"/>
            </w14:solidFill>
          </w14:textFill>
        </w:rPr>
        <w:t>月</w:t>
      </w:r>
    </w:p>
    <w:p w14:paraId="5B7EF24D">
      <w:pPr>
        <w:pStyle w:val="26"/>
        <w:snapToGrid w:val="0"/>
        <w:spacing w:before="120" w:after="120" w:line="320" w:lineRule="exact"/>
        <w:jc w:val="center"/>
        <w:outlineLvl w:val="0"/>
        <w:rPr>
          <w:rFonts w:hint="eastAsia" w:hAnsi="宋体" w:cs="Times New Roman"/>
          <w:color w:val="000000" w:themeColor="text1"/>
          <w:sz w:val="32"/>
          <w:szCs w:val="32"/>
          <w14:textFill>
            <w14:solidFill>
              <w14:schemeClr w14:val="tx1"/>
            </w14:solidFill>
          </w14:textFill>
        </w:rPr>
      </w:pPr>
      <w:bookmarkStart w:id="3" w:name="_Toc178524598"/>
      <w:r>
        <w:rPr>
          <w:rFonts w:hAnsi="宋体" w:cs="Times New Roman"/>
          <w:color w:val="000000" w:themeColor="text1"/>
          <w:sz w:val="32"/>
          <w:szCs w:val="32"/>
          <w14:textFill>
            <w14:solidFill>
              <w14:schemeClr w14:val="tx1"/>
            </w14:solidFill>
          </w14:textFill>
        </w:rPr>
        <w:t>目    录</w:t>
      </w:r>
      <w:bookmarkEnd w:id="2"/>
      <w:bookmarkEnd w:id="3"/>
    </w:p>
    <w:p w14:paraId="302266FD">
      <w:pPr>
        <w:pStyle w:val="33"/>
        <w:ind w:firstLine="241"/>
        <w:rPr>
          <w:rFonts w:hint="eastAsia"/>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rStyle w:val="58"/>
          <w:color w:val="000000" w:themeColor="text1"/>
          <w14:textFill>
            <w14:solidFill>
              <w14:schemeClr w14:val="tx1"/>
            </w14:solidFill>
          </w14:textFill>
        </w:rPr>
        <w:instrText xml:space="preserve"> TOC \o "1-1" \h \z \u </w:instrText>
      </w:r>
      <w:r>
        <w:rPr>
          <w:color w:val="000000" w:themeColor="text1"/>
          <w14:textFill>
            <w14:solidFill>
              <w14:schemeClr w14:val="tx1"/>
            </w14:solidFill>
          </w14:textFill>
        </w:rPr>
        <w:fldChar w:fldCharType="separate"/>
      </w:r>
    </w:p>
    <w:p w14:paraId="32D5CAC8">
      <w:pPr>
        <w:pStyle w:val="33"/>
        <w:ind w:firstLine="241"/>
        <w:rPr>
          <w:rFonts w:hint="eastAsia"/>
          <w:b w:val="0"/>
          <w:bCs w:val="0"/>
          <w:caps w:val="0"/>
          <w:color w:val="000000" w:themeColor="text1"/>
          <w:sz w:val="21"/>
          <w:szCs w:val="22"/>
          <w14:textFill>
            <w14:solidFill>
              <w14:schemeClr w14:val="tx1"/>
            </w14:solidFill>
          </w14:textFill>
        </w:rPr>
      </w:pPr>
      <w:r>
        <w:fldChar w:fldCharType="begin"/>
      </w:r>
      <w:r>
        <w:instrText xml:space="preserve"> HYPERLINK \l "_Toc178524599" </w:instrText>
      </w:r>
      <w:r>
        <w:fldChar w:fldCharType="separate"/>
      </w:r>
      <w:r>
        <w:rPr>
          <w:rStyle w:val="58"/>
          <w:color w:val="000000" w:themeColor="text1"/>
          <w14:textFill>
            <w14:solidFill>
              <w14:schemeClr w14:val="tx1"/>
            </w14:solidFill>
          </w14:textFill>
        </w:rPr>
        <w:t>第一章  招标公告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_Toc178524599 \h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ED13073">
      <w:pPr>
        <w:pStyle w:val="33"/>
        <w:ind w:firstLine="241"/>
        <w:rPr>
          <w:rFonts w:hint="eastAsia"/>
          <w:b w:val="0"/>
          <w:bCs w:val="0"/>
          <w:caps w:val="0"/>
          <w:color w:val="000000" w:themeColor="text1"/>
          <w:sz w:val="21"/>
          <w:szCs w:val="22"/>
          <w14:textFill>
            <w14:solidFill>
              <w14:schemeClr w14:val="tx1"/>
            </w14:solidFill>
          </w14:textFill>
        </w:rPr>
      </w:pPr>
      <w:r>
        <w:fldChar w:fldCharType="begin"/>
      </w:r>
      <w:r>
        <w:instrText xml:space="preserve"> HYPERLINK \l "_Toc178524600" </w:instrText>
      </w:r>
      <w:r>
        <w:fldChar w:fldCharType="separate"/>
      </w:r>
      <w:r>
        <w:rPr>
          <w:rStyle w:val="58"/>
          <w:color w:val="000000" w:themeColor="text1"/>
          <w14:textFill>
            <w14:solidFill>
              <w14:schemeClr w14:val="tx1"/>
            </w14:solidFill>
          </w14:textFill>
        </w:rPr>
        <w:t>第二章  采购需求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_Toc178524600 \h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A3C84CB">
      <w:pPr>
        <w:pStyle w:val="33"/>
        <w:ind w:firstLine="241"/>
        <w:rPr>
          <w:rFonts w:hint="eastAsia"/>
          <w:b w:val="0"/>
          <w:bCs w:val="0"/>
          <w:caps w:val="0"/>
          <w:color w:val="000000" w:themeColor="text1"/>
          <w:sz w:val="21"/>
          <w:szCs w:val="22"/>
          <w14:textFill>
            <w14:solidFill>
              <w14:schemeClr w14:val="tx1"/>
            </w14:solidFill>
          </w14:textFill>
        </w:rPr>
      </w:pPr>
      <w:r>
        <w:fldChar w:fldCharType="begin"/>
      </w:r>
      <w:r>
        <w:instrText xml:space="preserve"> HYPERLINK \l "_Toc178524601" </w:instrText>
      </w:r>
      <w:r>
        <w:fldChar w:fldCharType="separate"/>
      </w:r>
      <w:r>
        <w:rPr>
          <w:rStyle w:val="58"/>
          <w:color w:val="000000" w:themeColor="text1"/>
          <w14:textFill>
            <w14:solidFill>
              <w14:schemeClr w14:val="tx1"/>
            </w14:solidFill>
          </w14:textFill>
        </w:rPr>
        <w:t>第三章  供应商</w:t>
      </w:r>
      <w:bookmarkStart w:id="4" w:name="_Hlt178524660"/>
      <w:r>
        <w:rPr>
          <w:rStyle w:val="58"/>
          <w:color w:val="000000" w:themeColor="text1"/>
          <w14:textFill>
            <w14:solidFill>
              <w14:schemeClr w14:val="tx1"/>
            </w14:solidFill>
          </w14:textFill>
        </w:rPr>
        <w:t>须</w:t>
      </w:r>
      <w:bookmarkEnd w:id="4"/>
      <w:r>
        <w:rPr>
          <w:rStyle w:val="58"/>
          <w:color w:val="000000" w:themeColor="text1"/>
          <w14:textFill>
            <w14:solidFill>
              <w14:schemeClr w14:val="tx1"/>
            </w14:solidFill>
          </w14:textFill>
        </w:rPr>
        <w:t>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_Toc178524601 \h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EBF317F">
      <w:pPr>
        <w:pStyle w:val="33"/>
        <w:ind w:firstLine="241"/>
        <w:rPr>
          <w:rFonts w:hint="eastAsia"/>
          <w:b w:val="0"/>
          <w:bCs w:val="0"/>
          <w:caps w:val="0"/>
          <w:color w:val="000000" w:themeColor="text1"/>
          <w:sz w:val="21"/>
          <w:szCs w:val="22"/>
          <w14:textFill>
            <w14:solidFill>
              <w14:schemeClr w14:val="tx1"/>
            </w14:solidFill>
          </w14:textFill>
        </w:rPr>
      </w:pPr>
      <w:r>
        <w:fldChar w:fldCharType="begin"/>
      </w:r>
      <w:r>
        <w:instrText xml:space="preserve"> HYPERLINK \l "_Toc178524602" </w:instrText>
      </w:r>
      <w:r>
        <w:fldChar w:fldCharType="separate"/>
      </w:r>
      <w:r>
        <w:rPr>
          <w:rStyle w:val="58"/>
          <w:color w:val="000000" w:themeColor="text1"/>
          <w14:textFill>
            <w14:solidFill>
              <w14:schemeClr w14:val="tx1"/>
            </w14:solidFill>
          </w14:textFill>
        </w:rPr>
        <w:t>第四章  评审方法及标准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_Toc178524602 \h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94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7DA8F21">
      <w:pPr>
        <w:pStyle w:val="33"/>
        <w:ind w:firstLine="241"/>
        <w:rPr>
          <w:rFonts w:hint="eastAsia"/>
          <w:b w:val="0"/>
          <w:bCs w:val="0"/>
          <w:caps w:val="0"/>
          <w:color w:val="000000" w:themeColor="text1"/>
          <w:sz w:val="21"/>
          <w:szCs w:val="22"/>
          <w14:textFill>
            <w14:solidFill>
              <w14:schemeClr w14:val="tx1"/>
            </w14:solidFill>
          </w14:textFill>
        </w:rPr>
      </w:pPr>
      <w:r>
        <w:fldChar w:fldCharType="begin"/>
      </w:r>
      <w:r>
        <w:instrText xml:space="preserve"> HYPERLINK \l "_Toc178524603" </w:instrText>
      </w:r>
      <w:r>
        <w:fldChar w:fldCharType="separate"/>
      </w:r>
      <w:r>
        <w:rPr>
          <w:rStyle w:val="58"/>
          <w:color w:val="000000" w:themeColor="text1"/>
          <w14:textFill>
            <w14:solidFill>
              <w14:schemeClr w14:val="tx1"/>
            </w14:solidFill>
          </w14:textFill>
        </w:rPr>
        <w:t>第五章  合同主要</w:t>
      </w:r>
      <w:bookmarkStart w:id="5" w:name="_Hlt178524656"/>
      <w:r>
        <w:rPr>
          <w:rStyle w:val="58"/>
          <w:color w:val="000000" w:themeColor="text1"/>
          <w14:textFill>
            <w14:solidFill>
              <w14:schemeClr w14:val="tx1"/>
            </w14:solidFill>
          </w14:textFill>
        </w:rPr>
        <w:t>条</w:t>
      </w:r>
      <w:bookmarkEnd w:id="5"/>
      <w:r>
        <w:rPr>
          <w:rStyle w:val="58"/>
          <w:color w:val="000000" w:themeColor="text1"/>
          <w14:textFill>
            <w14:solidFill>
              <w14:schemeClr w14:val="tx1"/>
            </w14:solidFill>
          </w14:textFill>
        </w:rPr>
        <w:t>款格式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_Toc178524603 \h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108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6B1D574">
      <w:pPr>
        <w:pStyle w:val="33"/>
        <w:ind w:firstLine="241"/>
        <w:rPr>
          <w:rFonts w:hint="eastAsia"/>
          <w:b w:val="0"/>
          <w:bCs w:val="0"/>
          <w:caps w:val="0"/>
          <w:color w:val="000000" w:themeColor="text1"/>
          <w:sz w:val="21"/>
          <w:szCs w:val="22"/>
          <w14:textFill>
            <w14:solidFill>
              <w14:schemeClr w14:val="tx1"/>
            </w14:solidFill>
          </w14:textFill>
        </w:rPr>
      </w:pPr>
      <w:r>
        <w:fldChar w:fldCharType="begin"/>
      </w:r>
      <w:r>
        <w:instrText xml:space="preserve"> HYPERLINK \l "_Toc178524604" </w:instrText>
      </w:r>
      <w:r>
        <w:fldChar w:fldCharType="separate"/>
      </w:r>
      <w:r>
        <w:rPr>
          <w:rStyle w:val="58"/>
          <w:color w:val="000000" w:themeColor="text1"/>
          <w14:textFill>
            <w14:solidFill>
              <w14:schemeClr w14:val="tx1"/>
            </w14:solidFill>
          </w14:textFill>
        </w:rPr>
        <w:t>第六章  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_Toc178524604 \h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F56B5A2">
      <w:pPr>
        <w:pStyle w:val="33"/>
        <w:ind w:firstLine="241"/>
        <w:rPr>
          <w:rFonts w:hint="eastAsia"/>
          <w:color w:val="000000" w:themeColor="text1"/>
          <w:sz w:val="28"/>
          <w:szCs w:val="28"/>
          <w14:textFill>
            <w14:solidFill>
              <w14:schemeClr w14:val="tx1"/>
            </w14:solidFill>
          </w14:textFill>
        </w:rPr>
      </w:pPr>
      <w:r>
        <w:rPr>
          <w:color w:val="000000" w:themeColor="text1"/>
          <w:szCs w:val="28"/>
          <w14:textFill>
            <w14:solidFill>
              <w14:schemeClr w14:val="tx1"/>
            </w14:solidFill>
          </w14:textFill>
        </w:rPr>
        <w:fldChar w:fldCharType="end"/>
      </w:r>
    </w:p>
    <w:p w14:paraId="5C82D04E">
      <w:pPr>
        <w:spacing w:before="120" w:beforeLines="50" w:line="480" w:lineRule="exact"/>
        <w:rPr>
          <w:rFonts w:hint="eastAsia" w:ascii="宋体" w:hAnsi="宋体"/>
          <w:color w:val="000000" w:themeColor="text1"/>
          <w:sz w:val="28"/>
          <w:szCs w:val="28"/>
          <w14:textFill>
            <w14:solidFill>
              <w14:schemeClr w14:val="tx1"/>
            </w14:solidFill>
          </w14:textFill>
        </w:rPr>
      </w:pPr>
    </w:p>
    <w:p w14:paraId="217E32FA">
      <w:pPr>
        <w:spacing w:before="120" w:beforeLines="50" w:line="480" w:lineRule="exact"/>
        <w:rPr>
          <w:rFonts w:hint="eastAsia" w:ascii="宋体" w:hAnsi="宋体"/>
          <w:color w:val="000000" w:themeColor="text1"/>
          <w:sz w:val="30"/>
          <w14:textFill>
            <w14:solidFill>
              <w14:schemeClr w14:val="tx1"/>
            </w14:solidFill>
          </w14:textFill>
        </w:rPr>
        <w:sectPr>
          <w:headerReference r:id="rId8" w:type="first"/>
          <w:pgSz w:w="11906" w:h="16838"/>
          <w:pgMar w:top="1418" w:right="1418" w:bottom="1246" w:left="1418" w:header="851" w:footer="992" w:gutter="0"/>
          <w:pgNumType w:start="0"/>
          <w:cols w:space="720" w:num="1"/>
          <w:titlePg/>
          <w:docGrid w:linePitch="312" w:charSpace="0"/>
        </w:sectPr>
      </w:pPr>
    </w:p>
    <w:p w14:paraId="01767737">
      <w:pPr>
        <w:pStyle w:val="26"/>
        <w:snapToGrid w:val="0"/>
        <w:spacing w:before="120" w:after="120" w:line="320" w:lineRule="exact"/>
        <w:jc w:val="center"/>
        <w:outlineLvl w:val="0"/>
        <w:rPr>
          <w:rFonts w:hint="eastAsia" w:hAnsi="宋体" w:cs="Times New Roman"/>
          <w:color w:val="000000" w:themeColor="text1"/>
          <w:sz w:val="32"/>
          <w:szCs w:val="32"/>
          <w14:textFill>
            <w14:solidFill>
              <w14:schemeClr w14:val="tx1"/>
            </w14:solidFill>
          </w14:textFill>
        </w:rPr>
      </w:pPr>
      <w:bookmarkStart w:id="6" w:name="_Toc254970630"/>
      <w:bookmarkStart w:id="7" w:name="_Toc254970489"/>
      <w:bookmarkStart w:id="8" w:name="_Toc178524599"/>
      <w:r>
        <w:rPr>
          <w:rFonts w:hAnsi="宋体" w:cs="Times New Roman"/>
          <w:color w:val="000000" w:themeColor="text1"/>
          <w:sz w:val="32"/>
          <w:szCs w:val="32"/>
          <w14:textFill>
            <w14:solidFill>
              <w14:schemeClr w14:val="tx1"/>
            </w14:solidFill>
          </w14:textFill>
        </w:rPr>
        <w:t xml:space="preserve">第一章  </w:t>
      </w:r>
      <w:bookmarkEnd w:id="6"/>
      <w:bookmarkEnd w:id="7"/>
      <w:r>
        <w:rPr>
          <w:rFonts w:hAnsi="宋体" w:cs="Times New Roman"/>
          <w:color w:val="000000" w:themeColor="text1"/>
          <w:sz w:val="32"/>
          <w:szCs w:val="32"/>
          <w14:textFill>
            <w14:solidFill>
              <w14:schemeClr w14:val="tx1"/>
            </w14:solidFill>
          </w14:textFill>
        </w:rPr>
        <w:t>招标公告</w:t>
      </w:r>
      <w:bookmarkEnd w:id="8"/>
    </w:p>
    <w:p w14:paraId="38C83D04">
      <w:pPr>
        <w:spacing w:line="400" w:lineRule="exact"/>
        <w:jc w:val="center"/>
        <w:rPr>
          <w:rFonts w:hint="eastAsia" w:ascii="宋体" w:hAnsi="宋体"/>
          <w:b/>
          <w:color w:val="000000" w:themeColor="text1"/>
          <w:sz w:val="24"/>
          <w14:textFill>
            <w14:solidFill>
              <w14:schemeClr w14:val="tx1"/>
            </w14:solidFill>
          </w14:textFill>
        </w:rPr>
      </w:pPr>
      <w:r>
        <w:rPr>
          <w:rFonts w:ascii="宋体" w:hAnsi="宋体"/>
          <w:color w:val="000000" w:themeColor="text1"/>
          <w:kern w:val="0"/>
          <w:sz w:val="24"/>
          <w14:textFill>
            <w14:solidFill>
              <w14:schemeClr w14:val="tx1"/>
            </w14:solidFill>
          </w14:textFill>
        </w:rPr>
        <w:t>广西机电设备招标有限公司关于</w:t>
      </w:r>
      <w:r>
        <w:rPr>
          <w:rFonts w:hint="eastAsia" w:ascii="宋体" w:hAnsi="宋体"/>
          <w:color w:val="000000" w:themeColor="text1"/>
          <w:kern w:val="0"/>
          <w:sz w:val="24"/>
          <w14:textFill>
            <w14:solidFill>
              <w14:schemeClr w14:val="tx1"/>
            </w14:solidFill>
          </w14:textFill>
        </w:rPr>
        <w:t>广西壮族自治区商务厅信息系统升级改造项目</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GXZC2026-G3-000767-JDZB</w:t>
      </w:r>
      <w:r>
        <w:rPr>
          <w:rFonts w:ascii="宋体" w:hAnsi="宋体"/>
          <w:color w:val="000000" w:themeColor="text1"/>
          <w:sz w:val="24"/>
          <w14:textFill>
            <w14:solidFill>
              <w14:schemeClr w14:val="tx1"/>
            </w14:solidFill>
          </w14:textFill>
        </w:rPr>
        <w:t>)</w:t>
      </w:r>
      <w:r>
        <w:rPr>
          <w:rFonts w:ascii="宋体" w:hAnsi="宋体"/>
          <w:color w:val="000000" w:themeColor="text1"/>
          <w:kern w:val="0"/>
          <w:sz w:val="24"/>
          <w14:textFill>
            <w14:solidFill>
              <w14:schemeClr w14:val="tx1"/>
            </w14:solidFill>
          </w14:textFill>
        </w:rPr>
        <w:t>公开招标公告</w:t>
      </w:r>
    </w:p>
    <w:p w14:paraId="74D99998">
      <w:pPr>
        <w:ind w:firstLine="409" w:firstLineChars="195"/>
        <w:jc w:val="left"/>
        <w:rPr>
          <w:rFonts w:hint="eastAsia" w:ascii="宋体" w:hAnsi="宋体"/>
          <w:color w:val="000000" w:themeColor="text1"/>
          <w:kern w:val="0"/>
          <w:szCs w:val="21"/>
          <w14:textFill>
            <w14:solidFill>
              <w14:schemeClr w14:val="tx1"/>
            </w14:solidFill>
          </w14:textFill>
        </w:rPr>
      </w:pPr>
    </w:p>
    <w:p w14:paraId="5AE64B09">
      <w:pPr>
        <w:spacing w:line="312" w:lineRule="auto"/>
        <w:ind w:firstLine="420" w:firstLineChars="200"/>
        <w:jc w:val="left"/>
        <w:rPr>
          <w:rFonts w:hint="eastAsia" w:ascii="宋体" w:hAnsi="宋体"/>
          <w:b/>
          <w:bCs/>
          <w:color w:val="000000" w:themeColor="text1"/>
          <w:kern w:val="0"/>
          <w:sz w:val="22"/>
          <w:szCs w:val="22"/>
          <w14:textFill>
            <w14:solidFill>
              <w14:schemeClr w14:val="tx1"/>
            </w14:solidFill>
          </w14:textFill>
        </w:rPr>
      </w:pPr>
      <w:bookmarkStart w:id="9" w:name="_Hlk132795121"/>
      <w:bookmarkStart w:id="10" w:name="_Hlk132877709"/>
      <w:r>
        <w:rPr>
          <w:rFonts w:ascii="宋体" w:hAnsi="宋体"/>
          <w:color w:val="000000" w:themeColor="text1"/>
          <w:szCs w:val="21"/>
          <w14:textFill>
            <w14:solidFill>
              <w14:schemeClr w14:val="tx1"/>
            </w14:solidFill>
          </w14:textFill>
        </w:rPr>
        <w:t>项目概况：</w:t>
      </w:r>
      <w:r>
        <w:rPr>
          <w:rFonts w:hint="eastAsia" w:ascii="宋体" w:hAnsi="宋体"/>
          <w:color w:val="000000" w:themeColor="text1"/>
          <w:szCs w:val="21"/>
          <w14:textFill>
            <w14:solidFill>
              <w14:schemeClr w14:val="tx1"/>
            </w14:solidFill>
          </w14:textFill>
        </w:rPr>
        <w:t>广西壮族自治区商务厅信息系统升级改造项目</w:t>
      </w:r>
      <w:r>
        <w:rPr>
          <w:rFonts w:ascii="宋体" w:hAnsi="宋体"/>
          <w:color w:val="000000" w:themeColor="text1"/>
          <w:szCs w:val="21"/>
          <w14:textFill>
            <w14:solidFill>
              <w14:schemeClr w14:val="tx1"/>
            </w14:solidFill>
          </w14:textFill>
        </w:rPr>
        <w:t>招标项目的潜在投标人应在广西政府采购云平台（https://www.gcy.zfcg.gxzf.gov.cn/）获取招标文件，并于</w:t>
      </w:r>
      <w:r>
        <w:rPr>
          <w:rFonts w:hint="eastAsia" w:ascii="宋体" w:hAnsi="宋体"/>
          <w:color w:val="000000" w:themeColor="text1"/>
          <w:szCs w:val="21"/>
          <w14:textFill>
            <w14:solidFill>
              <w14:schemeClr w14:val="tx1"/>
            </w14:solidFill>
          </w14:textFill>
        </w:rPr>
        <w:t>2026年05</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14:textFill>
            <w14:solidFill>
              <w14:schemeClr w14:val="tx1"/>
            </w14:solidFill>
          </w14:textFill>
        </w:rPr>
        <w:t>07</w:t>
      </w:r>
      <w:r>
        <w:rPr>
          <w:rFonts w:ascii="宋体" w:hAnsi="宋体"/>
          <w:color w:val="000000" w:themeColor="text1"/>
          <w:szCs w:val="21"/>
          <w14:textFill>
            <w14:solidFill>
              <w14:schemeClr w14:val="tx1"/>
            </w14:solidFill>
          </w14:textFill>
        </w:rPr>
        <w:t>日 09:30（北京时间）前递交投标文件。</w:t>
      </w:r>
      <w:bookmarkEnd w:id="9"/>
    </w:p>
    <w:bookmarkEnd w:id="10"/>
    <w:p w14:paraId="4FD98AFC">
      <w:pPr>
        <w:spacing w:line="312" w:lineRule="auto"/>
        <w:ind w:firstLine="442" w:firstLineChars="200"/>
        <w:jc w:val="left"/>
        <w:rPr>
          <w:rFonts w:hint="eastAsia" w:ascii="宋体" w:hAnsi="宋体"/>
          <w:b/>
          <w:bCs/>
          <w:color w:val="000000" w:themeColor="text1"/>
          <w:kern w:val="0"/>
          <w:sz w:val="22"/>
          <w:szCs w:val="22"/>
          <w14:textFill>
            <w14:solidFill>
              <w14:schemeClr w14:val="tx1"/>
            </w14:solidFill>
          </w14:textFill>
        </w:rPr>
      </w:pPr>
      <w:r>
        <w:rPr>
          <w:rFonts w:ascii="宋体" w:hAnsi="宋体"/>
          <w:b/>
          <w:bCs/>
          <w:color w:val="000000" w:themeColor="text1"/>
          <w:kern w:val="0"/>
          <w:sz w:val="22"/>
          <w:szCs w:val="22"/>
          <w14:textFill>
            <w14:solidFill>
              <w14:schemeClr w14:val="tx1"/>
            </w14:solidFill>
          </w14:textFill>
        </w:rPr>
        <w:t>一、项目基本情况</w:t>
      </w:r>
    </w:p>
    <w:p w14:paraId="67B5C2E8">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项目编号：</w:t>
      </w:r>
      <w:r>
        <w:rPr>
          <w:rFonts w:hint="eastAsia" w:ascii="宋体" w:hAnsi="宋体"/>
          <w:color w:val="000000" w:themeColor="text1"/>
          <w:kern w:val="0"/>
          <w:szCs w:val="21"/>
          <w14:textFill>
            <w14:solidFill>
              <w14:schemeClr w14:val="tx1"/>
            </w14:solidFill>
          </w14:textFill>
        </w:rPr>
        <w:t>GXZC2026-G3-000767-JDZB</w:t>
      </w:r>
    </w:p>
    <w:p w14:paraId="4303248F">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项目名称：</w:t>
      </w:r>
      <w:r>
        <w:rPr>
          <w:rFonts w:hint="eastAsia" w:ascii="宋体" w:hAnsi="宋体"/>
          <w:color w:val="000000" w:themeColor="text1"/>
          <w:kern w:val="0"/>
          <w:szCs w:val="21"/>
          <w14:textFill>
            <w14:solidFill>
              <w14:schemeClr w14:val="tx1"/>
            </w14:solidFill>
          </w14:textFill>
        </w:rPr>
        <w:t>广西壮族自治区商务厅信息系统升级改造项目</w:t>
      </w:r>
    </w:p>
    <w:p w14:paraId="6A9E5977">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bookmarkStart w:id="11" w:name="_Hlk132878038"/>
      <w:r>
        <w:rPr>
          <w:rFonts w:ascii="宋体" w:hAnsi="宋体"/>
          <w:color w:val="000000" w:themeColor="text1"/>
          <w:kern w:val="0"/>
          <w:szCs w:val="21"/>
          <w14:textFill>
            <w14:solidFill>
              <w14:schemeClr w14:val="tx1"/>
            </w14:solidFill>
          </w14:textFill>
        </w:rPr>
        <w:t>预算总金额（元）：</w:t>
      </w:r>
      <w:r>
        <w:rPr>
          <w:rFonts w:hint="eastAsia" w:ascii="宋体" w:hAnsi="宋体"/>
          <w:color w:val="000000" w:themeColor="text1"/>
          <w:kern w:val="0"/>
          <w:szCs w:val="21"/>
          <w14:textFill>
            <w14:solidFill>
              <w14:schemeClr w14:val="tx1"/>
            </w14:solidFill>
          </w14:textFill>
        </w:rPr>
        <w:t>5986800</w:t>
      </w:r>
    </w:p>
    <w:bookmarkEnd w:id="11"/>
    <w:p w14:paraId="57DB0A10">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采购需求：</w:t>
      </w:r>
    </w:p>
    <w:p w14:paraId="091DEDDE">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t>标项1</w:t>
      </w:r>
    </w:p>
    <w:p w14:paraId="5C3B2042">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标项名称：</w:t>
      </w:r>
      <w:r>
        <w:rPr>
          <w:rFonts w:hint="eastAsia" w:ascii="宋体" w:hAnsi="宋体"/>
          <w:color w:val="000000" w:themeColor="text1"/>
          <w:kern w:val="0"/>
          <w:szCs w:val="21"/>
          <w14:textFill>
            <w14:solidFill>
              <w14:schemeClr w14:val="tx1"/>
            </w14:solidFill>
          </w14:textFill>
        </w:rPr>
        <w:t>广西壮族自治区商务厅信息系统升级改造项目A</w:t>
      </w:r>
      <w:r>
        <w:rPr>
          <w:rFonts w:ascii="宋体" w:hAnsi="宋体"/>
          <w:color w:val="000000" w:themeColor="text1"/>
          <w:kern w:val="0"/>
          <w:szCs w:val="21"/>
          <w14:textFill>
            <w14:solidFill>
              <w14:schemeClr w14:val="tx1"/>
            </w14:solidFill>
          </w14:textFill>
        </w:rPr>
        <w:t>分标</w:t>
      </w:r>
    </w:p>
    <w:p w14:paraId="6351702C">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数量：1</w:t>
      </w:r>
    </w:p>
    <w:p w14:paraId="46492CEA">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预算金额（元）：</w:t>
      </w:r>
      <w:r>
        <w:rPr>
          <w:rFonts w:hint="eastAsia" w:ascii="宋体" w:hAnsi="宋体"/>
          <w:color w:val="000000" w:themeColor="text1"/>
          <w:kern w:val="0"/>
          <w:szCs w:val="21"/>
          <w14:textFill>
            <w14:solidFill>
              <w14:schemeClr w14:val="tx1"/>
            </w14:solidFill>
          </w14:textFill>
        </w:rPr>
        <w:t>4000500</w:t>
      </w:r>
    </w:p>
    <w:p w14:paraId="004CDA30">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简要规格描述或项目基本概况介绍、用途：</w:t>
      </w:r>
      <w:r>
        <w:rPr>
          <w:rFonts w:hint="eastAsia" w:ascii="宋体" w:hAnsi="宋体"/>
          <w:color w:val="000000" w:themeColor="text1"/>
          <w:kern w:val="0"/>
          <w:szCs w:val="21"/>
          <w14:textFill>
            <w14:solidFill>
              <w14:schemeClr w14:val="tx1"/>
            </w14:solidFill>
          </w14:textFill>
        </w:rPr>
        <w:t>详见招标文件。</w:t>
      </w:r>
    </w:p>
    <w:p w14:paraId="1F5B1A5D">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最高限价（如有）：</w:t>
      </w:r>
      <w:r>
        <w:rPr>
          <w:rFonts w:hint="eastAsia" w:ascii="宋体" w:hAnsi="宋体"/>
          <w:color w:val="000000" w:themeColor="text1"/>
          <w:kern w:val="0"/>
          <w:szCs w:val="21"/>
          <w14:textFill>
            <w14:solidFill>
              <w14:schemeClr w14:val="tx1"/>
            </w14:solidFill>
          </w14:textFill>
        </w:rPr>
        <w:t>4000500</w:t>
      </w:r>
    </w:p>
    <w:p w14:paraId="050F1ABC">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合同履约期限：</w:t>
      </w:r>
      <w:r>
        <w:rPr>
          <w:rFonts w:hint="eastAsia" w:ascii="宋体" w:hAnsi="宋体"/>
          <w:color w:val="000000" w:themeColor="text1"/>
          <w:kern w:val="0"/>
          <w:szCs w:val="21"/>
          <w14:textFill>
            <w14:solidFill>
              <w14:schemeClr w14:val="tx1"/>
            </w14:solidFill>
          </w14:textFill>
        </w:rPr>
        <w:t>2026年12月31日前完成项目适配并上线初运行， 2027年6月30日前完成项目最终验收。</w:t>
      </w:r>
    </w:p>
    <w:p w14:paraId="2F8161F5">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本项目</w:t>
      </w:r>
      <w:r>
        <w:rPr>
          <w:rFonts w:hint="eastAsia" w:ascii="宋体" w:hAnsi="宋体"/>
          <w:color w:val="000000" w:themeColor="text1"/>
          <w:kern w:val="0"/>
          <w:szCs w:val="21"/>
          <w14:textFill>
            <w14:solidFill>
              <w14:schemeClr w14:val="tx1"/>
            </w14:solidFill>
          </w14:textFill>
        </w:rPr>
        <w:t>不</w:t>
      </w:r>
      <w:r>
        <w:rPr>
          <w:rFonts w:ascii="宋体" w:hAnsi="宋体"/>
          <w:color w:val="000000" w:themeColor="text1"/>
          <w:kern w:val="0"/>
          <w:szCs w:val="21"/>
          <w14:textFill>
            <w14:solidFill>
              <w14:schemeClr w14:val="tx1"/>
            </w14:solidFill>
          </w14:textFill>
        </w:rPr>
        <w:t>接受联合体投标。</w:t>
      </w:r>
    </w:p>
    <w:p w14:paraId="1197CEAC">
      <w:pPr>
        <w:spacing w:line="312" w:lineRule="auto"/>
        <w:ind w:firstLine="735" w:firstLineChars="350"/>
        <w:jc w:val="left"/>
        <w:rPr>
          <w:rFonts w:hint="eastAsia" w:ascii="宋体" w:hAnsi="宋体"/>
          <w:color w:val="000000" w:themeColor="text1"/>
          <w:szCs w:val="21"/>
          <w14:textFill>
            <w14:solidFill>
              <w14:schemeClr w14:val="tx1"/>
            </w14:solidFill>
          </w14:textFill>
        </w:rPr>
      </w:pPr>
    </w:p>
    <w:p w14:paraId="07E047B9">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t>标项</w:t>
      </w:r>
      <w:r>
        <w:rPr>
          <w:rFonts w:hint="eastAsia" w:ascii="宋体" w:hAnsi="宋体"/>
          <w:color w:val="000000" w:themeColor="text1"/>
          <w:szCs w:val="21"/>
          <w14:textFill>
            <w14:solidFill>
              <w14:schemeClr w14:val="tx1"/>
            </w14:solidFill>
          </w14:textFill>
        </w:rPr>
        <w:t>2</w:t>
      </w:r>
    </w:p>
    <w:p w14:paraId="422C3044">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标项名称：</w:t>
      </w:r>
      <w:r>
        <w:rPr>
          <w:rFonts w:hint="eastAsia" w:ascii="宋体" w:hAnsi="宋体"/>
          <w:color w:val="000000" w:themeColor="text1"/>
          <w:kern w:val="0"/>
          <w:szCs w:val="21"/>
          <w14:textFill>
            <w14:solidFill>
              <w14:schemeClr w14:val="tx1"/>
            </w14:solidFill>
          </w14:textFill>
        </w:rPr>
        <w:t>广西壮族自治区商务厅信息系统升级改造项目B</w:t>
      </w:r>
      <w:r>
        <w:rPr>
          <w:rFonts w:ascii="宋体" w:hAnsi="宋体"/>
          <w:color w:val="000000" w:themeColor="text1"/>
          <w:kern w:val="0"/>
          <w:szCs w:val="21"/>
          <w14:textFill>
            <w14:solidFill>
              <w14:schemeClr w14:val="tx1"/>
            </w14:solidFill>
          </w14:textFill>
        </w:rPr>
        <w:t>分标</w:t>
      </w:r>
    </w:p>
    <w:p w14:paraId="3444730D">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数量：1</w:t>
      </w:r>
    </w:p>
    <w:p w14:paraId="40FE851A">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预算金额（元）：</w:t>
      </w:r>
      <w:r>
        <w:rPr>
          <w:rFonts w:hint="eastAsia" w:ascii="宋体" w:hAnsi="宋体"/>
          <w:color w:val="000000" w:themeColor="text1"/>
          <w:kern w:val="0"/>
          <w:szCs w:val="21"/>
          <w14:textFill>
            <w14:solidFill>
              <w14:schemeClr w14:val="tx1"/>
            </w14:solidFill>
          </w14:textFill>
        </w:rPr>
        <w:t>945100</w:t>
      </w:r>
    </w:p>
    <w:p w14:paraId="7F4505F1">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简要规格描述或项目基本概况介绍、用途：</w:t>
      </w:r>
      <w:r>
        <w:rPr>
          <w:rFonts w:hint="eastAsia" w:ascii="宋体" w:hAnsi="宋体"/>
          <w:color w:val="000000" w:themeColor="text1"/>
          <w:kern w:val="0"/>
          <w:szCs w:val="21"/>
          <w14:textFill>
            <w14:solidFill>
              <w14:schemeClr w14:val="tx1"/>
            </w14:solidFill>
          </w14:textFill>
        </w:rPr>
        <w:t>详见招标文件。</w:t>
      </w:r>
    </w:p>
    <w:p w14:paraId="1601E40B">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最高限价（如有）：</w:t>
      </w:r>
      <w:r>
        <w:rPr>
          <w:rFonts w:hint="eastAsia" w:ascii="宋体" w:hAnsi="宋体"/>
          <w:color w:val="000000" w:themeColor="text1"/>
          <w:kern w:val="0"/>
          <w:szCs w:val="21"/>
          <w14:textFill>
            <w14:solidFill>
              <w14:schemeClr w14:val="tx1"/>
            </w14:solidFill>
          </w14:textFill>
        </w:rPr>
        <w:t>945100</w:t>
      </w:r>
    </w:p>
    <w:p w14:paraId="61962647">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合同履约期限：</w:t>
      </w:r>
      <w:r>
        <w:rPr>
          <w:rFonts w:hint="eastAsia" w:ascii="宋体" w:hAnsi="宋体"/>
          <w:color w:val="000000" w:themeColor="text1"/>
          <w:kern w:val="0"/>
          <w:szCs w:val="21"/>
          <w14:textFill>
            <w14:solidFill>
              <w14:schemeClr w14:val="tx1"/>
            </w14:solidFill>
          </w14:textFill>
        </w:rPr>
        <w:t>2026年12月31日前完成项目适配并上线初运行， 2027年6月30日前完成项目最终验收。</w:t>
      </w:r>
    </w:p>
    <w:p w14:paraId="5847590B">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本项目</w:t>
      </w:r>
      <w:r>
        <w:rPr>
          <w:rFonts w:hint="eastAsia" w:ascii="宋体" w:hAnsi="宋体"/>
          <w:color w:val="000000" w:themeColor="text1"/>
          <w:kern w:val="0"/>
          <w:szCs w:val="21"/>
          <w14:textFill>
            <w14:solidFill>
              <w14:schemeClr w14:val="tx1"/>
            </w14:solidFill>
          </w14:textFill>
        </w:rPr>
        <w:t>不</w:t>
      </w:r>
      <w:r>
        <w:rPr>
          <w:rFonts w:ascii="宋体" w:hAnsi="宋体"/>
          <w:color w:val="000000" w:themeColor="text1"/>
          <w:kern w:val="0"/>
          <w:szCs w:val="21"/>
          <w14:textFill>
            <w14:solidFill>
              <w14:schemeClr w14:val="tx1"/>
            </w14:solidFill>
          </w14:textFill>
        </w:rPr>
        <w:t>接受联合体投标。</w:t>
      </w:r>
    </w:p>
    <w:p w14:paraId="442FE060">
      <w:pPr>
        <w:spacing w:line="312" w:lineRule="auto"/>
        <w:ind w:firstLine="735" w:firstLineChars="350"/>
        <w:jc w:val="left"/>
        <w:rPr>
          <w:rFonts w:hint="eastAsia" w:ascii="宋体" w:hAnsi="宋体"/>
          <w:color w:val="000000" w:themeColor="text1"/>
          <w:szCs w:val="21"/>
          <w14:textFill>
            <w14:solidFill>
              <w14:schemeClr w14:val="tx1"/>
            </w14:solidFill>
          </w14:textFill>
        </w:rPr>
      </w:pPr>
    </w:p>
    <w:p w14:paraId="7BBF937F">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t>标项</w:t>
      </w:r>
      <w:r>
        <w:rPr>
          <w:rFonts w:hint="eastAsia" w:ascii="宋体" w:hAnsi="宋体"/>
          <w:color w:val="000000" w:themeColor="text1"/>
          <w:szCs w:val="21"/>
          <w14:textFill>
            <w14:solidFill>
              <w14:schemeClr w14:val="tx1"/>
            </w14:solidFill>
          </w14:textFill>
        </w:rPr>
        <w:t>3</w:t>
      </w:r>
    </w:p>
    <w:p w14:paraId="7F8A5A0E">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标项名称：</w:t>
      </w:r>
      <w:r>
        <w:rPr>
          <w:rFonts w:hint="eastAsia" w:ascii="宋体" w:hAnsi="宋体"/>
          <w:color w:val="000000" w:themeColor="text1"/>
          <w:kern w:val="0"/>
          <w:szCs w:val="21"/>
          <w14:textFill>
            <w14:solidFill>
              <w14:schemeClr w14:val="tx1"/>
            </w14:solidFill>
          </w14:textFill>
        </w:rPr>
        <w:t>广西壮族自治区商务厅信息系统升级改造项目C</w:t>
      </w:r>
      <w:r>
        <w:rPr>
          <w:rFonts w:ascii="宋体" w:hAnsi="宋体"/>
          <w:color w:val="000000" w:themeColor="text1"/>
          <w:kern w:val="0"/>
          <w:szCs w:val="21"/>
          <w14:textFill>
            <w14:solidFill>
              <w14:schemeClr w14:val="tx1"/>
            </w14:solidFill>
          </w14:textFill>
        </w:rPr>
        <w:t>分标</w:t>
      </w:r>
    </w:p>
    <w:p w14:paraId="79ADD314">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数量：1</w:t>
      </w:r>
    </w:p>
    <w:p w14:paraId="1C879A2F">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预算金额（元）：</w:t>
      </w:r>
      <w:r>
        <w:rPr>
          <w:rFonts w:hint="eastAsia" w:ascii="宋体" w:hAnsi="宋体"/>
          <w:color w:val="000000" w:themeColor="text1"/>
          <w:kern w:val="0"/>
          <w:szCs w:val="21"/>
          <w14:textFill>
            <w14:solidFill>
              <w14:schemeClr w14:val="tx1"/>
            </w14:solidFill>
          </w14:textFill>
        </w:rPr>
        <w:t>182500</w:t>
      </w:r>
    </w:p>
    <w:p w14:paraId="1932B08D">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简要规格描述或项目基本概况介绍、用途：</w:t>
      </w:r>
      <w:r>
        <w:rPr>
          <w:rFonts w:hint="eastAsia" w:ascii="宋体" w:hAnsi="宋体"/>
          <w:color w:val="000000" w:themeColor="text1"/>
          <w:kern w:val="0"/>
          <w:szCs w:val="21"/>
          <w14:textFill>
            <w14:solidFill>
              <w14:schemeClr w14:val="tx1"/>
            </w14:solidFill>
          </w14:textFill>
        </w:rPr>
        <w:t>详见招标文件。</w:t>
      </w:r>
    </w:p>
    <w:p w14:paraId="48ABE2E5">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最高限价（如有）：</w:t>
      </w:r>
      <w:r>
        <w:rPr>
          <w:rFonts w:hint="eastAsia" w:ascii="宋体" w:hAnsi="宋体"/>
          <w:color w:val="000000" w:themeColor="text1"/>
          <w:kern w:val="0"/>
          <w:szCs w:val="21"/>
          <w14:textFill>
            <w14:solidFill>
              <w14:schemeClr w14:val="tx1"/>
            </w14:solidFill>
          </w14:textFill>
        </w:rPr>
        <w:t>182500</w:t>
      </w:r>
    </w:p>
    <w:p w14:paraId="052C4496">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合同履约期限：合同签订之日起至项目建设验收完成为止。</w:t>
      </w:r>
    </w:p>
    <w:p w14:paraId="0E4FD65B">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本项目</w:t>
      </w:r>
      <w:r>
        <w:rPr>
          <w:rFonts w:hint="eastAsia" w:ascii="宋体" w:hAnsi="宋体"/>
          <w:color w:val="000000" w:themeColor="text1"/>
          <w:kern w:val="0"/>
          <w:szCs w:val="21"/>
          <w14:textFill>
            <w14:solidFill>
              <w14:schemeClr w14:val="tx1"/>
            </w14:solidFill>
          </w14:textFill>
        </w:rPr>
        <w:t>不</w:t>
      </w:r>
      <w:r>
        <w:rPr>
          <w:rFonts w:ascii="宋体" w:hAnsi="宋体"/>
          <w:color w:val="000000" w:themeColor="text1"/>
          <w:kern w:val="0"/>
          <w:szCs w:val="21"/>
          <w14:textFill>
            <w14:solidFill>
              <w14:schemeClr w14:val="tx1"/>
            </w14:solidFill>
          </w14:textFill>
        </w:rPr>
        <w:t>接受联合体投标。</w:t>
      </w:r>
    </w:p>
    <w:p w14:paraId="27DF2CD0">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p>
    <w:p w14:paraId="37C6F38A">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t>标项</w:t>
      </w:r>
      <w:r>
        <w:rPr>
          <w:rFonts w:hint="eastAsia" w:ascii="宋体" w:hAnsi="宋体"/>
          <w:color w:val="000000" w:themeColor="text1"/>
          <w:szCs w:val="21"/>
          <w14:textFill>
            <w14:solidFill>
              <w14:schemeClr w14:val="tx1"/>
            </w14:solidFill>
          </w14:textFill>
        </w:rPr>
        <w:t>4</w:t>
      </w:r>
    </w:p>
    <w:p w14:paraId="6679D603">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标项名称：</w:t>
      </w:r>
      <w:r>
        <w:rPr>
          <w:rFonts w:hint="eastAsia" w:ascii="宋体" w:hAnsi="宋体"/>
          <w:color w:val="000000" w:themeColor="text1"/>
          <w:kern w:val="0"/>
          <w:szCs w:val="21"/>
          <w14:textFill>
            <w14:solidFill>
              <w14:schemeClr w14:val="tx1"/>
            </w14:solidFill>
          </w14:textFill>
        </w:rPr>
        <w:t>广西壮族自治区商务厅信息系统升级改造项目D</w:t>
      </w:r>
      <w:r>
        <w:rPr>
          <w:rFonts w:ascii="宋体" w:hAnsi="宋体"/>
          <w:color w:val="000000" w:themeColor="text1"/>
          <w:kern w:val="0"/>
          <w:szCs w:val="21"/>
          <w14:textFill>
            <w14:solidFill>
              <w14:schemeClr w14:val="tx1"/>
            </w14:solidFill>
          </w14:textFill>
        </w:rPr>
        <w:t>分标</w:t>
      </w:r>
    </w:p>
    <w:p w14:paraId="6B142BF8">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数量：1</w:t>
      </w:r>
    </w:p>
    <w:p w14:paraId="7FE7C519">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预算金额（元）：</w:t>
      </w:r>
      <w:r>
        <w:rPr>
          <w:rFonts w:hint="eastAsia" w:ascii="宋体" w:hAnsi="宋体"/>
          <w:color w:val="000000" w:themeColor="text1"/>
          <w:kern w:val="0"/>
          <w:szCs w:val="21"/>
          <w14:textFill>
            <w14:solidFill>
              <w14:schemeClr w14:val="tx1"/>
            </w14:solidFill>
          </w14:textFill>
        </w:rPr>
        <w:t>858700</w:t>
      </w:r>
    </w:p>
    <w:p w14:paraId="79814198">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简要规格描述或项目基本概况介绍、用途：</w:t>
      </w:r>
      <w:r>
        <w:rPr>
          <w:rFonts w:hint="eastAsia" w:ascii="宋体" w:hAnsi="宋体"/>
          <w:color w:val="000000" w:themeColor="text1"/>
          <w:kern w:val="0"/>
          <w:szCs w:val="21"/>
          <w14:textFill>
            <w14:solidFill>
              <w14:schemeClr w14:val="tx1"/>
            </w14:solidFill>
          </w14:textFill>
        </w:rPr>
        <w:t>详见招标文件。</w:t>
      </w:r>
    </w:p>
    <w:p w14:paraId="6EBE6B9D">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最高限价（如有）：</w:t>
      </w:r>
      <w:r>
        <w:rPr>
          <w:rFonts w:hint="eastAsia" w:ascii="宋体" w:hAnsi="宋体"/>
          <w:color w:val="000000" w:themeColor="text1"/>
          <w:kern w:val="0"/>
          <w:szCs w:val="21"/>
          <w14:textFill>
            <w14:solidFill>
              <w14:schemeClr w14:val="tx1"/>
            </w14:solidFill>
          </w14:textFill>
        </w:rPr>
        <w:t>858700</w:t>
      </w:r>
    </w:p>
    <w:p w14:paraId="1A334892">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合同履约期限：</w:t>
      </w:r>
      <w:r>
        <w:rPr>
          <w:rFonts w:hint="eastAsia" w:ascii="宋体" w:hAnsi="宋体"/>
          <w:color w:val="000000" w:themeColor="text1"/>
          <w:kern w:val="0"/>
          <w:szCs w:val="21"/>
          <w14:textFill>
            <w14:solidFill>
              <w14:schemeClr w14:val="tx1"/>
            </w14:solidFill>
          </w14:textFill>
        </w:rPr>
        <w:t>合同签订之日起至项目建设验收完成为止。</w:t>
      </w:r>
    </w:p>
    <w:p w14:paraId="3C73B71F">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本项目</w:t>
      </w:r>
      <w:r>
        <w:rPr>
          <w:rFonts w:hint="eastAsia" w:ascii="宋体" w:hAnsi="宋体"/>
          <w:color w:val="000000" w:themeColor="text1"/>
          <w:kern w:val="0"/>
          <w:szCs w:val="21"/>
          <w14:textFill>
            <w14:solidFill>
              <w14:schemeClr w14:val="tx1"/>
            </w14:solidFill>
          </w14:textFill>
        </w:rPr>
        <w:t>不</w:t>
      </w:r>
      <w:r>
        <w:rPr>
          <w:rFonts w:ascii="宋体" w:hAnsi="宋体"/>
          <w:color w:val="000000" w:themeColor="text1"/>
          <w:kern w:val="0"/>
          <w:szCs w:val="21"/>
          <w14:textFill>
            <w14:solidFill>
              <w14:schemeClr w14:val="tx1"/>
            </w14:solidFill>
          </w14:textFill>
        </w:rPr>
        <w:t>接受联合体投标。</w:t>
      </w:r>
    </w:p>
    <w:p w14:paraId="3E44EEF0">
      <w:pPr>
        <w:spacing w:line="312" w:lineRule="auto"/>
        <w:ind w:firstLine="735" w:firstLineChars="350"/>
        <w:jc w:val="left"/>
        <w:rPr>
          <w:rFonts w:hint="eastAsia" w:ascii="宋体" w:hAnsi="宋体"/>
          <w:color w:val="000000" w:themeColor="text1"/>
          <w:szCs w:val="21"/>
          <w14:textFill>
            <w14:solidFill>
              <w14:schemeClr w14:val="tx1"/>
            </w14:solidFill>
          </w14:textFill>
        </w:rPr>
      </w:pPr>
    </w:p>
    <w:p w14:paraId="758F3C62">
      <w:pPr>
        <w:spacing w:line="312" w:lineRule="auto"/>
        <w:ind w:firstLine="442" w:firstLineChars="200"/>
        <w:jc w:val="left"/>
        <w:rPr>
          <w:rFonts w:hint="eastAsia" w:ascii="宋体" w:hAnsi="宋体"/>
          <w:b/>
          <w:bCs/>
          <w:color w:val="000000" w:themeColor="text1"/>
          <w:kern w:val="0"/>
          <w:sz w:val="22"/>
          <w:szCs w:val="22"/>
          <w14:textFill>
            <w14:solidFill>
              <w14:schemeClr w14:val="tx1"/>
            </w14:solidFill>
          </w14:textFill>
        </w:rPr>
      </w:pPr>
      <w:r>
        <w:rPr>
          <w:rFonts w:ascii="宋体" w:hAnsi="宋体"/>
          <w:b/>
          <w:bCs/>
          <w:color w:val="000000" w:themeColor="text1"/>
          <w:kern w:val="0"/>
          <w:sz w:val="22"/>
          <w:szCs w:val="22"/>
          <w14:textFill>
            <w14:solidFill>
              <w14:schemeClr w14:val="tx1"/>
            </w14:solidFill>
          </w14:textFill>
        </w:rPr>
        <w:t>二、申请人的资格要求</w:t>
      </w:r>
    </w:p>
    <w:p w14:paraId="130C7B95">
      <w:pPr>
        <w:spacing w:line="312" w:lineRule="auto"/>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1.满足《中华人民共和国政府采购法》第二十二条规定；</w:t>
      </w:r>
      <w:r>
        <w:rPr>
          <w:rFonts w:ascii="宋体" w:hAnsi="宋体"/>
          <w:color w:val="000000" w:themeColor="text1"/>
          <w:szCs w:val="21"/>
          <w14:textFill>
            <w14:solidFill>
              <w14:schemeClr w14:val="tx1"/>
            </w14:solidFill>
          </w14:textFill>
        </w:rPr>
        <w:t xml:space="preserve"> </w:t>
      </w:r>
    </w:p>
    <w:p w14:paraId="60EDBFE5">
      <w:pPr>
        <w:spacing w:line="312" w:lineRule="auto"/>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2.落实政府采购政策需满足的资格要求：</w:t>
      </w:r>
      <w:r>
        <w:rPr>
          <w:rFonts w:hint="eastAsia" w:ascii="宋体" w:hAnsi="宋体"/>
          <w:color w:val="000000" w:themeColor="text1"/>
          <w:szCs w:val="21"/>
          <w14:textFill>
            <w14:solidFill>
              <w14:schemeClr w14:val="tx1"/>
            </w14:solidFill>
          </w14:textFill>
        </w:rPr>
        <w:t>无。</w:t>
      </w:r>
    </w:p>
    <w:p w14:paraId="1BE799F2">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3.本项目的特定资格要求</w:t>
      </w:r>
    </w:p>
    <w:p w14:paraId="1F09A605">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（1）资质要求：</w:t>
      </w:r>
      <w:r>
        <w:rPr>
          <w:rFonts w:hint="eastAsia" w:ascii="宋体" w:hAnsi="宋体"/>
          <w:color w:val="000000" w:themeColor="text1"/>
          <w:kern w:val="0"/>
          <w:szCs w:val="21"/>
          <w14:textFill>
            <w14:solidFill>
              <w14:schemeClr w14:val="tx1"/>
            </w14:solidFill>
          </w14:textFill>
        </w:rPr>
        <w:t>无</w:t>
      </w:r>
    </w:p>
    <w:p w14:paraId="5032BDC5">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（2）业绩要求：无</w:t>
      </w:r>
    </w:p>
    <w:p w14:paraId="45A711FF">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356A3EE6">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（4）本项目是政府购买项目，公益一类事业单位、使用事业编制且由财政拨款保障的群团组织，不得参加本项目的采购活动。</w:t>
      </w:r>
    </w:p>
    <w:p w14:paraId="47FBE089">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（5）未被列入失信被执行人、重大税收违法失信主体、政府采购严重违法失信行为记录名单。</w:t>
      </w:r>
    </w:p>
    <w:p w14:paraId="24E1BF96">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bookmarkStart w:id="12" w:name="_Hlk132878178"/>
      <w:r>
        <w:rPr>
          <w:rFonts w:ascii="宋体" w:hAnsi="宋体"/>
          <w:color w:val="000000" w:themeColor="text1"/>
          <w:szCs w:val="21"/>
          <w14:textFill>
            <w14:solidFill>
              <w14:schemeClr w14:val="tx1"/>
            </w14:solidFill>
          </w14:textFill>
        </w:rPr>
        <w:t>（6）</w:t>
      </w:r>
      <w:r>
        <w:rPr>
          <w:rFonts w:ascii="宋体" w:hAnsi="宋体"/>
          <w:color w:val="000000" w:themeColor="text1"/>
          <w:kern w:val="0"/>
          <w:szCs w:val="21"/>
          <w14:textFill>
            <w14:solidFill>
              <w14:schemeClr w14:val="tx1"/>
            </w14:solidFill>
          </w14:textFill>
        </w:rPr>
        <w:t>本项目不允许分包。</w:t>
      </w:r>
    </w:p>
    <w:bookmarkEnd w:id="12"/>
    <w:p w14:paraId="037FB2D7">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（7）按照招标公告的规定获得招标文件。</w:t>
      </w:r>
    </w:p>
    <w:p w14:paraId="54FC914F">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w:t>
      </w:r>
      <w:r>
        <w:rPr>
          <w:rFonts w:ascii="宋体" w:hAnsi="宋体"/>
          <w:color w:val="000000" w:themeColor="text1"/>
          <w:kern w:val="0"/>
          <w:szCs w:val="21"/>
          <w14:textFill>
            <w14:solidFill>
              <w14:schemeClr w14:val="tx1"/>
            </w14:solidFill>
          </w14:textFill>
        </w:rPr>
        <w:t>招标文件有规定时</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按要求提交投标保证金。</w:t>
      </w:r>
    </w:p>
    <w:p w14:paraId="785F6E2B">
      <w:pPr>
        <w:spacing w:line="312" w:lineRule="auto"/>
        <w:ind w:firstLine="442" w:firstLineChars="200"/>
        <w:jc w:val="left"/>
        <w:rPr>
          <w:rFonts w:hint="eastAsia" w:ascii="宋体" w:hAnsi="宋体"/>
          <w:b/>
          <w:bCs/>
          <w:color w:val="000000" w:themeColor="text1"/>
          <w:kern w:val="0"/>
          <w:sz w:val="22"/>
          <w:szCs w:val="22"/>
          <w14:textFill>
            <w14:solidFill>
              <w14:schemeClr w14:val="tx1"/>
            </w14:solidFill>
          </w14:textFill>
        </w:rPr>
      </w:pPr>
      <w:r>
        <w:rPr>
          <w:rFonts w:ascii="宋体" w:hAnsi="宋体"/>
          <w:b/>
          <w:bCs/>
          <w:color w:val="000000" w:themeColor="text1"/>
          <w:kern w:val="0"/>
          <w:sz w:val="22"/>
          <w:szCs w:val="22"/>
          <w14:textFill>
            <w14:solidFill>
              <w14:schemeClr w14:val="tx1"/>
            </w14:solidFill>
          </w14:textFill>
        </w:rPr>
        <w:t>三、获取招标文件</w:t>
      </w:r>
    </w:p>
    <w:p w14:paraId="00126C19">
      <w:pPr>
        <w:spacing w:line="312" w:lineRule="auto"/>
        <w:ind w:firstLine="420" w:firstLineChars="200"/>
        <w:jc w:val="lef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时间：</w:t>
      </w:r>
      <w:r>
        <w:rPr>
          <w:rFonts w:hint="eastAsia" w:ascii="宋体" w:hAnsi="宋体"/>
          <w:color w:val="000000" w:themeColor="text1"/>
          <w14:textFill>
            <w14:solidFill>
              <w14:schemeClr w14:val="tx1"/>
            </w14:solidFill>
          </w14:textFill>
        </w:rPr>
        <w:t>2026年04</w:t>
      </w:r>
      <w:r>
        <w:rPr>
          <w:rFonts w:ascii="宋体" w:hAnsi="宋体"/>
          <w:color w:val="000000" w:themeColor="text1"/>
          <w14:textFill>
            <w14:solidFill>
              <w14:schemeClr w14:val="tx1"/>
            </w14:solidFill>
          </w14:textFill>
        </w:rPr>
        <w:t>月</w:t>
      </w:r>
      <w:r>
        <w:rPr>
          <w:rFonts w:hint="eastAsia" w:ascii="宋体" w:hAnsi="宋体"/>
          <w:color w:val="000000" w:themeColor="text1"/>
          <w14:textFill>
            <w14:solidFill>
              <w14:schemeClr w14:val="tx1"/>
            </w14:solidFill>
          </w14:textFill>
        </w:rPr>
        <w:t>13</w:t>
      </w:r>
      <w:r>
        <w:rPr>
          <w:rFonts w:ascii="宋体" w:hAnsi="宋体"/>
          <w:color w:val="000000" w:themeColor="text1"/>
          <w14:textFill>
            <w14:solidFill>
              <w14:schemeClr w14:val="tx1"/>
            </w14:solidFill>
          </w14:textFill>
        </w:rPr>
        <w:t>日起至</w:t>
      </w:r>
      <w:r>
        <w:rPr>
          <w:rFonts w:hint="eastAsia" w:ascii="宋体" w:hAnsi="宋体"/>
          <w:color w:val="000000" w:themeColor="text1"/>
          <w14:textFill>
            <w14:solidFill>
              <w14:schemeClr w14:val="tx1"/>
            </w14:solidFill>
          </w14:textFill>
        </w:rPr>
        <w:t>2026年04</w:t>
      </w:r>
      <w:r>
        <w:rPr>
          <w:rFonts w:ascii="宋体" w:hAnsi="宋体"/>
          <w:color w:val="000000" w:themeColor="text1"/>
          <w14:textFill>
            <w14:solidFill>
              <w14:schemeClr w14:val="tx1"/>
            </w14:solidFill>
          </w14:textFill>
        </w:rPr>
        <w:t>月</w:t>
      </w:r>
      <w:r>
        <w:rPr>
          <w:rFonts w:hint="eastAsia" w:ascii="宋体" w:hAnsi="宋体"/>
          <w:color w:val="000000" w:themeColor="text1"/>
          <w14:textFill>
            <w14:solidFill>
              <w14:schemeClr w14:val="tx1"/>
            </w14:solidFill>
          </w14:textFill>
        </w:rPr>
        <w:t>27</w:t>
      </w:r>
      <w:r>
        <w:rPr>
          <w:rFonts w:ascii="宋体" w:hAnsi="宋体"/>
          <w:color w:val="000000" w:themeColor="text1"/>
          <w14:textFill>
            <w14:solidFill>
              <w14:schemeClr w14:val="tx1"/>
            </w14:solidFill>
          </w14:textFill>
        </w:rPr>
        <w:t>日，每天上午</w:t>
      </w:r>
      <w:bookmarkStart w:id="13" w:name="_Hlk132878196"/>
      <w:r>
        <w:rPr>
          <w:rFonts w:ascii="宋体" w:hAnsi="宋体"/>
          <w:color w:val="000000" w:themeColor="text1"/>
          <w14:textFill>
            <w14:solidFill>
              <w14:schemeClr w14:val="tx1"/>
            </w14:solidFill>
          </w14:textFill>
        </w:rPr>
        <w:t>08:30至12:00，下午14:30至</w:t>
      </w:r>
      <w:bookmarkEnd w:id="13"/>
      <w:r>
        <w:rPr>
          <w:rFonts w:ascii="宋体" w:hAnsi="宋体"/>
          <w:color w:val="000000" w:themeColor="text1"/>
          <w14:textFill>
            <w14:solidFill>
              <w14:schemeClr w14:val="tx1"/>
            </w14:solidFill>
          </w14:textFill>
        </w:rPr>
        <w:t>17:30（北京时间，法定节假日除外）。</w:t>
      </w:r>
    </w:p>
    <w:p w14:paraId="5DC9B3F3">
      <w:pPr>
        <w:spacing w:line="312" w:lineRule="auto"/>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地点（网址）：</w:t>
      </w:r>
      <w:bookmarkStart w:id="14" w:name="_Hlk132878204"/>
      <w:bookmarkStart w:id="15" w:name="_Hlk132880625"/>
      <w:r>
        <w:rPr>
          <w:rFonts w:ascii="宋体" w:hAnsi="宋体"/>
          <w:color w:val="000000" w:themeColor="text1"/>
          <w:kern w:val="0"/>
          <w:szCs w:val="21"/>
          <w14:textFill>
            <w14:solidFill>
              <w14:schemeClr w14:val="tx1"/>
            </w14:solidFill>
          </w14:textFill>
        </w:rPr>
        <w:t>广西政府采购云平台</w:t>
      </w:r>
      <w:bookmarkEnd w:id="14"/>
      <w:bookmarkEnd w:id="15"/>
      <w:r>
        <w:rPr>
          <w:rFonts w:ascii="宋体" w:hAnsi="宋体"/>
          <w:color w:val="000000" w:themeColor="text1"/>
          <w:szCs w:val="21"/>
          <w14:textFill>
            <w14:solidFill>
              <w14:schemeClr w14:val="tx1"/>
            </w14:solidFill>
          </w14:textFill>
        </w:rPr>
        <w:t>（</w:t>
      </w:r>
      <w:r>
        <w:fldChar w:fldCharType="begin"/>
      </w:r>
      <w:r>
        <w:instrText xml:space="preserve"> HYPERLINK "https://www.gcy.zfcg.gxzf.gov.cn/" </w:instrText>
      </w:r>
      <w:r>
        <w:fldChar w:fldCharType="separate"/>
      </w:r>
      <w:r>
        <w:rPr>
          <w:rStyle w:val="58"/>
          <w:rFonts w:ascii="宋体" w:hAnsi="宋体"/>
          <w:color w:val="000000" w:themeColor="text1"/>
          <w:szCs w:val="21"/>
          <w:u w:val="none"/>
          <w14:textFill>
            <w14:solidFill>
              <w14:schemeClr w14:val="tx1"/>
            </w14:solidFill>
          </w14:textFill>
        </w:rPr>
        <w:t>https://www.gcy.zfcg.gxzf.gov.cn/</w:t>
      </w:r>
      <w:r>
        <w:rPr>
          <w:rStyle w:val="58"/>
          <w:rFonts w:ascii="宋体" w:hAnsi="宋体"/>
          <w:color w:val="000000" w:themeColor="text1"/>
          <w:szCs w:val="21"/>
          <w:u w:val="none"/>
          <w14:textFill>
            <w14:solidFill>
              <w14:schemeClr w14:val="tx1"/>
            </w14:solidFill>
          </w14:textFill>
        </w:rPr>
        <w:fldChar w:fldCharType="end"/>
      </w:r>
      <w:r>
        <w:rPr>
          <w:rFonts w:ascii="宋体" w:hAnsi="宋体"/>
          <w:color w:val="000000" w:themeColor="text1"/>
          <w:szCs w:val="21"/>
          <w14:textFill>
            <w14:solidFill>
              <w14:schemeClr w14:val="tx1"/>
            </w14:solidFill>
          </w14:textFill>
        </w:rPr>
        <w:t>）</w:t>
      </w:r>
    </w:p>
    <w:p w14:paraId="1E096C50">
      <w:pPr>
        <w:spacing w:line="312" w:lineRule="auto"/>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方式：</w:t>
      </w:r>
      <w:bookmarkStart w:id="16" w:name="_Hlk132878211"/>
      <w:bookmarkStart w:id="17" w:name="_Hlk132880632"/>
      <w:r>
        <w:rPr>
          <w:rFonts w:ascii="宋体" w:hAnsi="宋体"/>
          <w:color w:val="000000" w:themeColor="text1"/>
          <w:szCs w:val="21"/>
          <w14:textFill>
            <w14:solidFill>
              <w14:schemeClr w14:val="tx1"/>
            </w14:solidFill>
          </w14:textFill>
        </w:rPr>
        <w:t>供应商登录广西政府采购云平台在线申请获取采购文件（进入“项目采购”应用，在获取采购文件菜单中选择项目，申请获取采购文件）</w:t>
      </w:r>
      <w:bookmarkEnd w:id="16"/>
    </w:p>
    <w:bookmarkEnd w:id="17"/>
    <w:p w14:paraId="6A8D03EA">
      <w:pPr>
        <w:spacing w:line="312" w:lineRule="auto"/>
        <w:ind w:firstLine="420" w:firstLineChars="200"/>
        <w:jc w:val="lef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售价（元）：0</w:t>
      </w:r>
    </w:p>
    <w:p w14:paraId="3EDC1375">
      <w:pPr>
        <w:spacing w:line="312" w:lineRule="auto"/>
        <w:ind w:firstLine="442" w:firstLineChars="200"/>
        <w:jc w:val="left"/>
        <w:rPr>
          <w:rFonts w:hint="eastAsia" w:ascii="宋体" w:hAnsi="宋体"/>
          <w:b/>
          <w:bCs/>
          <w:color w:val="000000" w:themeColor="text1"/>
          <w:kern w:val="0"/>
          <w:sz w:val="22"/>
          <w:szCs w:val="22"/>
          <w14:textFill>
            <w14:solidFill>
              <w14:schemeClr w14:val="tx1"/>
            </w14:solidFill>
          </w14:textFill>
        </w:rPr>
      </w:pPr>
      <w:r>
        <w:rPr>
          <w:rFonts w:ascii="宋体" w:hAnsi="宋体"/>
          <w:b/>
          <w:bCs/>
          <w:color w:val="000000" w:themeColor="text1"/>
          <w:kern w:val="0"/>
          <w:sz w:val="22"/>
          <w:szCs w:val="22"/>
          <w14:textFill>
            <w14:solidFill>
              <w14:schemeClr w14:val="tx1"/>
            </w14:solidFill>
          </w14:textFill>
        </w:rPr>
        <w:t>四、提交投标文件截止时间、开标时间和地点</w:t>
      </w:r>
    </w:p>
    <w:p w14:paraId="1BE3351D">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提交投标文件截止时间：</w:t>
      </w:r>
      <w:r>
        <w:rPr>
          <w:rFonts w:hint="eastAsia" w:ascii="宋体" w:hAnsi="宋体"/>
          <w:color w:val="000000" w:themeColor="text1"/>
          <w:kern w:val="0"/>
          <w:szCs w:val="21"/>
          <w14:textFill>
            <w14:solidFill>
              <w14:schemeClr w14:val="tx1"/>
            </w14:solidFill>
          </w14:textFill>
        </w:rPr>
        <w:t>2026年05</w:t>
      </w:r>
      <w:r>
        <w:rPr>
          <w:rFonts w:ascii="宋体" w:hAnsi="宋体"/>
          <w:color w:val="000000" w:themeColor="text1"/>
          <w:kern w:val="0"/>
          <w:szCs w:val="21"/>
          <w14:textFill>
            <w14:solidFill>
              <w14:schemeClr w14:val="tx1"/>
            </w14:solidFill>
          </w14:textFill>
        </w:rPr>
        <w:t>月</w:t>
      </w:r>
      <w:r>
        <w:rPr>
          <w:rFonts w:hint="eastAsia" w:ascii="宋体" w:hAnsi="宋体"/>
          <w:color w:val="000000" w:themeColor="text1"/>
          <w:kern w:val="0"/>
          <w:szCs w:val="21"/>
          <w14:textFill>
            <w14:solidFill>
              <w14:schemeClr w14:val="tx1"/>
            </w14:solidFill>
          </w14:textFill>
        </w:rPr>
        <w:t>07</w:t>
      </w:r>
      <w:r>
        <w:rPr>
          <w:rFonts w:ascii="宋体" w:hAnsi="宋体"/>
          <w:color w:val="000000" w:themeColor="text1"/>
          <w:kern w:val="0"/>
          <w:szCs w:val="21"/>
          <w14:textFill>
            <w14:solidFill>
              <w14:schemeClr w14:val="tx1"/>
            </w14:solidFill>
          </w14:textFill>
        </w:rPr>
        <w:t>日09:30（北京时间）</w:t>
      </w:r>
    </w:p>
    <w:p w14:paraId="7679698E">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投标地点（网址）：</w:t>
      </w:r>
      <w:r>
        <w:rPr>
          <w:rFonts w:ascii="宋体" w:hAnsi="宋体"/>
          <w:color w:val="000000" w:themeColor="text1"/>
          <w:szCs w:val="21"/>
          <w14:textFill>
            <w14:solidFill>
              <w14:schemeClr w14:val="tx1"/>
            </w14:solidFill>
          </w14:textFill>
        </w:rPr>
        <w:t>本项目为全流程电子化项目，没有现场递交投标文件及现场开标环节，通过广西政府采购云平台（https://www.gcy.zfcg.gxzf.gov.cn/）实行在线电子投标，供应商应先安装广西政府采购云平台新版客户端（请自行前往广西政府采购网-办事服务-下载专区进行下载），并按照本项目招标文件和广西政府采购云平台的要求使用CA认证编制、加密投标文件后在投标截止时间前上传至广西政府采购云平台，供应商在广西政府采购云平台提交电子版投标文件时，请填写参加远程开标活动经办人联系方式。</w:t>
      </w:r>
    </w:p>
    <w:p w14:paraId="2AD36C7D">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开标时间：</w:t>
      </w:r>
      <w:r>
        <w:rPr>
          <w:rFonts w:hint="eastAsia" w:ascii="宋体" w:hAnsi="宋体"/>
          <w:color w:val="000000" w:themeColor="text1"/>
          <w:kern w:val="0"/>
          <w:szCs w:val="21"/>
          <w14:textFill>
            <w14:solidFill>
              <w14:schemeClr w14:val="tx1"/>
            </w14:solidFill>
          </w14:textFill>
        </w:rPr>
        <w:t>2026年05</w:t>
      </w:r>
      <w:r>
        <w:rPr>
          <w:rFonts w:ascii="宋体" w:hAnsi="宋体"/>
          <w:color w:val="000000" w:themeColor="text1"/>
          <w:kern w:val="0"/>
          <w:szCs w:val="21"/>
          <w14:textFill>
            <w14:solidFill>
              <w14:schemeClr w14:val="tx1"/>
            </w14:solidFill>
          </w14:textFill>
        </w:rPr>
        <w:t>月</w:t>
      </w:r>
      <w:r>
        <w:rPr>
          <w:rFonts w:hint="eastAsia" w:ascii="宋体" w:hAnsi="宋体"/>
          <w:color w:val="000000" w:themeColor="text1"/>
          <w:kern w:val="0"/>
          <w:szCs w:val="21"/>
          <w14:textFill>
            <w14:solidFill>
              <w14:schemeClr w14:val="tx1"/>
            </w14:solidFill>
          </w14:textFill>
        </w:rPr>
        <w:t>07</w:t>
      </w:r>
      <w:r>
        <w:rPr>
          <w:rFonts w:ascii="宋体" w:hAnsi="宋体"/>
          <w:color w:val="000000" w:themeColor="text1"/>
          <w:kern w:val="0"/>
          <w:szCs w:val="21"/>
          <w14:textFill>
            <w14:solidFill>
              <w14:schemeClr w14:val="tx1"/>
            </w14:solidFill>
          </w14:textFill>
        </w:rPr>
        <w:t xml:space="preserve">日09:30  </w:t>
      </w:r>
    </w:p>
    <w:p w14:paraId="0BF5D3A6">
      <w:pPr>
        <w:spacing w:line="312" w:lineRule="auto"/>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开标地点：</w:t>
      </w:r>
      <w:bookmarkStart w:id="18" w:name="_Hlk88997106"/>
      <w:r>
        <w:rPr>
          <w:rFonts w:ascii="宋体" w:hAnsi="宋体"/>
          <w:color w:val="000000" w:themeColor="text1"/>
          <w:szCs w:val="21"/>
          <w14:textFill>
            <w14:solidFill>
              <w14:schemeClr w14:val="tx1"/>
            </w14:solidFill>
          </w14:textFill>
        </w:rPr>
        <w:t>供应商登录广西政府采购云平台电子开标大厅开标。</w:t>
      </w:r>
      <w:bookmarkEnd w:id="18"/>
    </w:p>
    <w:p w14:paraId="70C551C8">
      <w:pPr>
        <w:spacing w:line="312" w:lineRule="auto"/>
        <w:ind w:firstLine="442" w:firstLineChars="200"/>
        <w:jc w:val="left"/>
        <w:rPr>
          <w:rFonts w:hint="eastAsia" w:ascii="宋体" w:hAnsi="宋体"/>
          <w:b/>
          <w:bCs/>
          <w:color w:val="000000" w:themeColor="text1"/>
          <w:kern w:val="0"/>
          <w:sz w:val="22"/>
          <w:szCs w:val="22"/>
          <w14:textFill>
            <w14:solidFill>
              <w14:schemeClr w14:val="tx1"/>
            </w14:solidFill>
          </w14:textFill>
        </w:rPr>
      </w:pPr>
      <w:r>
        <w:rPr>
          <w:rFonts w:ascii="宋体" w:hAnsi="宋体"/>
          <w:b/>
          <w:bCs/>
          <w:color w:val="000000" w:themeColor="text1"/>
          <w:kern w:val="0"/>
          <w:sz w:val="22"/>
          <w:szCs w:val="22"/>
          <w14:textFill>
            <w14:solidFill>
              <w14:schemeClr w14:val="tx1"/>
            </w14:solidFill>
          </w14:textFill>
        </w:rPr>
        <w:t>五、公告期限</w:t>
      </w:r>
    </w:p>
    <w:p w14:paraId="5CDF54A0">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自本公告发布之日起5个工作日。</w:t>
      </w:r>
    </w:p>
    <w:p w14:paraId="7EBE5869">
      <w:pPr>
        <w:spacing w:line="312" w:lineRule="auto"/>
        <w:ind w:firstLine="442" w:firstLineChars="200"/>
        <w:jc w:val="left"/>
        <w:rPr>
          <w:rFonts w:hint="eastAsia" w:ascii="宋体" w:hAnsi="宋体"/>
          <w:b/>
          <w:bCs/>
          <w:color w:val="000000" w:themeColor="text1"/>
          <w:kern w:val="0"/>
          <w:sz w:val="22"/>
          <w:szCs w:val="22"/>
          <w14:textFill>
            <w14:solidFill>
              <w14:schemeClr w14:val="tx1"/>
            </w14:solidFill>
          </w14:textFill>
        </w:rPr>
      </w:pPr>
      <w:r>
        <w:rPr>
          <w:rFonts w:ascii="宋体" w:hAnsi="宋体"/>
          <w:b/>
          <w:bCs/>
          <w:color w:val="000000" w:themeColor="text1"/>
          <w:kern w:val="0"/>
          <w:sz w:val="22"/>
          <w:szCs w:val="22"/>
          <w14:textFill>
            <w14:solidFill>
              <w14:schemeClr w14:val="tx1"/>
            </w14:solidFill>
          </w14:textFill>
        </w:rPr>
        <w:t>六、其他补充事宜</w:t>
      </w:r>
    </w:p>
    <w:p w14:paraId="6752AFA0">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1.公告发布媒体：广西壮族自治区政府采购网、中国政府采购网、</w:t>
      </w:r>
      <w:r>
        <w:rPr>
          <w:rFonts w:hint="eastAsia" w:ascii="宋体" w:hAnsi="宋体"/>
          <w:color w:val="000000" w:themeColor="text1"/>
          <w:kern w:val="0"/>
          <w:szCs w:val="21"/>
          <w14:textFill>
            <w14:solidFill>
              <w14:schemeClr w14:val="tx1"/>
            </w14:solidFill>
          </w14:textFill>
        </w:rPr>
        <w:t>广西壮族自治区公共资源交易中心网</w:t>
      </w:r>
    </w:p>
    <w:p w14:paraId="6A287426">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2.需落实的政府采购政策：本项目适用政府采购促进中小企业、监狱企业发展、促进残疾人就业、节能环保等有关政策，具体详见招标文件。</w:t>
      </w:r>
    </w:p>
    <w:p w14:paraId="2CFCCCA4">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14:textFill>
            <w14:solidFill>
              <w14:schemeClr w14:val="tx1"/>
            </w14:solidFill>
          </w14:textFill>
        </w:rPr>
        <w:t>3.本项目（否）采用远程异地评审</w:t>
      </w:r>
      <w:r>
        <w:rPr>
          <w:rFonts w:ascii="宋体" w:hAnsi="宋体"/>
          <w:color w:val="000000" w:themeColor="text1"/>
          <w:kern w:val="0"/>
          <w:szCs w:val="21"/>
          <w14:textFill>
            <w14:solidFill>
              <w14:schemeClr w14:val="tx1"/>
            </w14:solidFill>
          </w14:textFill>
        </w:rPr>
        <w:t>。</w:t>
      </w:r>
    </w:p>
    <w:p w14:paraId="79438C90">
      <w:pPr>
        <w:spacing w:line="312" w:lineRule="auto"/>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4.注意事项：</w:t>
      </w:r>
    </w:p>
    <w:p w14:paraId="2F745A1D">
      <w:pPr>
        <w:spacing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w:t>
      </w:r>
      <w:r>
        <w:rPr>
          <w:rFonts w:ascii="宋体" w:hAnsi="宋体"/>
          <w:color w:val="000000" w:themeColor="text1"/>
          <w:szCs w:val="21"/>
          <w14:textFill>
            <w14:solidFill>
              <w14:schemeClr w14:val="tx1"/>
            </w14:solidFill>
          </w14:textFill>
        </w:rPr>
        <w:t>未进行网上注册并办理数字证书（CA认证）的供应商将无法参与本项目政府采购活动，潜在供应商应当在投标截止时间前，完成广西政府采购云平台上的CA数字证书办理及投标文件的提交。完成CA数字证书办理预计7日左右，建议各供应商抓紧时间办理。</w:t>
      </w:r>
    </w:p>
    <w:p w14:paraId="1DB1D04C">
      <w:pPr>
        <w:spacing w:line="276" w:lineRule="auto"/>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t>（2）为确保网上</w:t>
      </w:r>
      <w:r>
        <w:rPr>
          <w:rFonts w:hint="eastAsia" w:ascii="宋体" w:hAnsi="宋体"/>
          <w:color w:val="000000" w:themeColor="text1"/>
          <w:szCs w:val="21"/>
          <w14:textFill>
            <w14:solidFill>
              <w14:schemeClr w14:val="tx1"/>
            </w14:solidFill>
          </w14:textFill>
        </w:rPr>
        <w:t>操作合</w:t>
      </w:r>
      <w:r>
        <w:rPr>
          <w:rFonts w:ascii="宋体" w:hAnsi="宋体"/>
          <w:color w:val="000000" w:themeColor="text1"/>
          <w:szCs w:val="21"/>
          <w14:textFill>
            <w14:solidFill>
              <w14:schemeClr w14:val="tx1"/>
            </w14:solidFill>
          </w14:textFill>
        </w:rPr>
        <w:t>法、有效和安全，请供应商确保在电子投标过程中能够对相关数据电文进行加密和使用电子签章，妥善保管CA数字证书并使用有效的CA数字证书参与整个招标活动。</w:t>
      </w:r>
    </w:p>
    <w:p w14:paraId="4990AB35">
      <w:pPr>
        <w:spacing w:line="312" w:lineRule="auto"/>
        <w:ind w:firstLine="420" w:firstLineChars="200"/>
        <w:jc w:val="left"/>
        <w:rPr>
          <w:rFonts w:hint="eastAsia" w:ascii="宋体" w:hAnsi="宋体"/>
          <w:b/>
          <w:bCs/>
          <w:color w:val="000000" w:themeColor="text1"/>
          <w:kern w:val="0"/>
          <w:sz w:val="22"/>
          <w:szCs w:val="22"/>
          <w14:textFill>
            <w14:solidFill>
              <w14:schemeClr w14:val="tx1"/>
            </w14:solidFill>
          </w14:textFill>
        </w:rPr>
      </w:pPr>
      <w:r>
        <w:rPr>
          <w:rFonts w:ascii="宋体" w:hAnsi="宋体"/>
          <w:color w:val="000000" w:themeColor="text1"/>
          <w:szCs w:val="21"/>
          <w14:textFill>
            <w14:solidFill>
              <w14:schemeClr w14:val="tx1"/>
            </w14:solidFill>
          </w14:textFill>
        </w:rPr>
        <w:t>（3）若对项目采购电子交易系统操作有疑问，可登录广西政府采购云平台（https://www.gcy.zfcg.gxzf.gov.cn/），点击右侧咨询小采或帮助文档或拨打客服热线95763</w:t>
      </w:r>
      <w:r>
        <w:rPr>
          <w:rFonts w:hint="eastAsia" w:ascii="宋体" w:hAnsi="宋体"/>
          <w:color w:val="000000" w:themeColor="text1"/>
          <w:szCs w:val="21"/>
          <w14:textFill>
            <w14:solidFill>
              <w14:schemeClr w14:val="tx1"/>
            </w14:solidFill>
          </w14:textFill>
        </w:rPr>
        <w:t>。</w:t>
      </w:r>
    </w:p>
    <w:p w14:paraId="4E04E18D">
      <w:pPr>
        <w:spacing w:line="312" w:lineRule="auto"/>
        <w:ind w:firstLine="442" w:firstLineChars="200"/>
        <w:jc w:val="left"/>
        <w:rPr>
          <w:rFonts w:hint="eastAsia" w:ascii="宋体" w:hAnsi="宋体"/>
          <w:b/>
          <w:bCs/>
          <w:color w:val="000000" w:themeColor="text1"/>
          <w:kern w:val="0"/>
          <w:sz w:val="22"/>
          <w:szCs w:val="22"/>
          <w14:textFill>
            <w14:solidFill>
              <w14:schemeClr w14:val="tx1"/>
            </w14:solidFill>
          </w14:textFill>
        </w:rPr>
      </w:pPr>
      <w:r>
        <w:rPr>
          <w:rFonts w:ascii="宋体" w:hAnsi="宋体"/>
          <w:b/>
          <w:bCs/>
          <w:color w:val="000000" w:themeColor="text1"/>
          <w:kern w:val="0"/>
          <w:sz w:val="22"/>
          <w:szCs w:val="22"/>
          <w14:textFill>
            <w14:solidFill>
              <w14:schemeClr w14:val="tx1"/>
            </w14:solidFill>
          </w14:textFill>
        </w:rPr>
        <w:t>七、对本次招标提出询问，请按以下方式联系</w:t>
      </w:r>
    </w:p>
    <w:p w14:paraId="2C4DBB23">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1.采购人信息</w:t>
      </w:r>
    </w:p>
    <w:p w14:paraId="3D10EA2F">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bookmarkStart w:id="19" w:name="_Hlk19048373"/>
      <w:r>
        <w:rPr>
          <w:rFonts w:ascii="宋体" w:hAnsi="宋体"/>
          <w:color w:val="000000" w:themeColor="text1"/>
          <w:kern w:val="0"/>
          <w:szCs w:val="21"/>
          <w14:textFill>
            <w14:solidFill>
              <w14:schemeClr w14:val="tx1"/>
            </w14:solidFill>
          </w14:textFill>
        </w:rPr>
        <w:t>名称：广西壮族自治区商务厅</w:t>
      </w:r>
    </w:p>
    <w:p w14:paraId="4CF4D6F4">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地址：广西南宁市平乐大道10号</w:t>
      </w:r>
    </w:p>
    <w:p w14:paraId="67E72C39">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项目联系人：</w:t>
      </w:r>
      <w:r>
        <w:rPr>
          <w:rFonts w:hint="eastAsia" w:ascii="宋体" w:hAnsi="宋体"/>
          <w:color w:val="000000" w:themeColor="text1"/>
          <w:kern w:val="0"/>
          <w:szCs w:val="21"/>
          <w14:textFill>
            <w14:solidFill>
              <w14:schemeClr w14:val="tx1"/>
            </w14:solidFill>
          </w14:textFill>
        </w:rPr>
        <w:t>江老师</w:t>
      </w:r>
    </w:p>
    <w:p w14:paraId="2A9881E4">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项目联系方式：0771-2211687</w:t>
      </w:r>
    </w:p>
    <w:p w14:paraId="37BBD2FB">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2.采购代理机构信息</w:t>
      </w:r>
    </w:p>
    <w:p w14:paraId="3B99C824">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名称：广西机电设备招标有限公司</w:t>
      </w:r>
    </w:p>
    <w:p w14:paraId="159FE892">
      <w:pPr>
        <w:spacing w:line="312" w:lineRule="auto"/>
        <w:ind w:firstLine="420" w:firstLineChars="200"/>
        <w:jc w:val="left"/>
        <w:rPr>
          <w:rFonts w:hint="eastAsia" w:ascii="宋体" w:hAnsi="宋体"/>
          <w:color w:val="000000" w:themeColor="text1"/>
          <w14:textFill>
            <w14:solidFill>
              <w14:schemeClr w14:val="tx1"/>
            </w14:solidFill>
          </w14:textFill>
        </w:rPr>
      </w:pPr>
      <w:r>
        <w:rPr>
          <w:rFonts w:ascii="宋体" w:hAnsi="宋体"/>
          <w:color w:val="000000" w:themeColor="text1"/>
          <w:kern w:val="0"/>
          <w:szCs w:val="21"/>
          <w14:textFill>
            <w14:solidFill>
              <w14:schemeClr w14:val="tx1"/>
            </w14:solidFill>
          </w14:textFill>
        </w:rPr>
        <w:t>地址：</w:t>
      </w:r>
      <w:bookmarkStart w:id="20" w:name="_Hlk43198245"/>
      <w:r>
        <w:rPr>
          <w:rFonts w:ascii="宋体" w:hAnsi="宋体"/>
          <w:color w:val="000000" w:themeColor="text1"/>
          <w14:textFill>
            <w14:solidFill>
              <w14:schemeClr w14:val="tx1"/>
            </w14:solidFill>
          </w14:textFill>
        </w:rPr>
        <w:t>广西南宁市金湖路63号金源CBD现代城B座7层701</w:t>
      </w:r>
      <w:bookmarkEnd w:id="20"/>
    </w:p>
    <w:bookmarkEnd w:id="19"/>
    <w:p w14:paraId="32A9D433">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项目联系人：旷若兰、覃梦琦</w:t>
      </w:r>
    </w:p>
    <w:p w14:paraId="383E73FB">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 xml:space="preserve">项目联系方式：0771-2808960  </w:t>
      </w:r>
    </w:p>
    <w:p w14:paraId="4EF43AA6">
      <w:pPr>
        <w:spacing w:line="312" w:lineRule="auto"/>
        <w:ind w:firstLine="420" w:firstLineChars="200"/>
        <w:jc w:val="righ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广西机电设备招标有限公司</w:t>
      </w:r>
    </w:p>
    <w:p w14:paraId="0A7AE3AD">
      <w:pPr>
        <w:spacing w:line="312" w:lineRule="auto"/>
        <w:ind w:firstLine="420" w:firstLineChars="200"/>
        <w:jc w:val="right"/>
        <w:rPr>
          <w:rFonts w:hint="eastAsia"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2026年04</w:t>
      </w:r>
      <w:r>
        <w:rPr>
          <w:rFonts w:ascii="宋体" w:hAnsi="宋体"/>
          <w:color w:val="000000" w:themeColor="text1"/>
          <w:kern w:val="0"/>
          <w:szCs w:val="21"/>
          <w14:textFill>
            <w14:solidFill>
              <w14:schemeClr w14:val="tx1"/>
            </w14:solidFill>
          </w14:textFill>
        </w:rPr>
        <w:t>月</w:t>
      </w:r>
      <w:r>
        <w:rPr>
          <w:rFonts w:hint="eastAsia" w:ascii="宋体" w:hAnsi="宋体"/>
          <w:color w:val="000000" w:themeColor="text1"/>
          <w:kern w:val="0"/>
          <w:szCs w:val="21"/>
          <w14:textFill>
            <w14:solidFill>
              <w14:schemeClr w14:val="tx1"/>
            </w14:solidFill>
          </w14:textFill>
        </w:rPr>
        <w:t>13</w:t>
      </w:r>
      <w:r>
        <w:rPr>
          <w:rFonts w:ascii="宋体" w:hAnsi="宋体"/>
          <w:color w:val="000000" w:themeColor="text1"/>
          <w:kern w:val="0"/>
          <w:szCs w:val="21"/>
          <w14:textFill>
            <w14:solidFill>
              <w14:schemeClr w14:val="tx1"/>
            </w14:solidFill>
          </w14:textFill>
        </w:rPr>
        <w:t>日</w:t>
      </w:r>
    </w:p>
    <w:p w14:paraId="277D1082">
      <w:pPr>
        <w:pStyle w:val="26"/>
        <w:snapToGrid w:val="0"/>
        <w:spacing w:before="120" w:after="120" w:line="320" w:lineRule="exact"/>
        <w:jc w:val="center"/>
        <w:outlineLvl w:val="0"/>
        <w:rPr>
          <w:rFonts w:hint="eastAsia" w:hAnsi="宋体" w:cs="Times New Roman"/>
          <w:color w:val="000000" w:themeColor="text1"/>
          <w14:textFill>
            <w14:solidFill>
              <w14:schemeClr w14:val="tx1"/>
            </w14:solidFill>
          </w14:textFill>
        </w:rPr>
        <w:sectPr>
          <w:headerReference r:id="rId10" w:type="first"/>
          <w:footerReference r:id="rId12" w:type="first"/>
          <w:headerReference r:id="rId9" w:type="default"/>
          <w:footerReference r:id="rId11" w:type="default"/>
          <w:pgSz w:w="11906" w:h="16838"/>
          <w:pgMar w:top="1135" w:right="1133" w:bottom="1246" w:left="1418" w:header="851" w:footer="903" w:gutter="0"/>
          <w:pgNumType w:start="1"/>
          <w:cols w:space="720" w:num="1"/>
          <w:docGrid w:linePitch="312" w:charSpace="0"/>
        </w:sectPr>
      </w:pPr>
    </w:p>
    <w:p w14:paraId="03EF0899">
      <w:pPr>
        <w:pStyle w:val="26"/>
        <w:snapToGrid w:val="0"/>
        <w:spacing w:before="120" w:after="120" w:line="320" w:lineRule="exact"/>
        <w:jc w:val="center"/>
        <w:outlineLvl w:val="0"/>
        <w:rPr>
          <w:rFonts w:hint="eastAsia" w:hAnsi="宋体" w:cs="Times New Roman"/>
          <w:color w:val="000000" w:themeColor="text1"/>
          <w:sz w:val="32"/>
          <w:szCs w:val="32"/>
          <w14:textFill>
            <w14:solidFill>
              <w14:schemeClr w14:val="tx1"/>
            </w14:solidFill>
          </w14:textFill>
        </w:rPr>
      </w:pPr>
      <w:bookmarkStart w:id="21" w:name="_Toc178524600"/>
      <w:r>
        <w:rPr>
          <w:rFonts w:hAnsi="宋体" w:cs="Times New Roman"/>
          <w:color w:val="000000" w:themeColor="text1"/>
          <w:sz w:val="32"/>
          <w:szCs w:val="32"/>
          <w14:textFill>
            <w14:solidFill>
              <w14:schemeClr w14:val="tx1"/>
            </w14:solidFill>
          </w14:textFill>
        </w:rPr>
        <w:t>第二章  采购需求</w:t>
      </w:r>
      <w:bookmarkEnd w:id="21"/>
    </w:p>
    <w:p w14:paraId="04297FFF">
      <w:pPr>
        <w:spacing w:before="120"/>
        <w:outlineLvl w:val="1"/>
        <w:rPr>
          <w:rFonts w:hint="eastAsia"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A</w:t>
      </w:r>
      <w:r>
        <w:rPr>
          <w:rFonts w:ascii="宋体" w:hAnsi="宋体"/>
          <w:b/>
          <w:bCs/>
          <w:color w:val="000000" w:themeColor="text1"/>
          <w:sz w:val="28"/>
          <w:szCs w:val="28"/>
          <w14:textFill>
            <w14:solidFill>
              <w14:schemeClr w14:val="tx1"/>
            </w14:solidFill>
          </w14:textFill>
        </w:rPr>
        <w:t>分标</w:t>
      </w:r>
    </w:p>
    <w:p w14:paraId="472005C5">
      <w:pPr>
        <w:spacing w:line="360" w:lineRule="auto"/>
        <w:rPr>
          <w:rFonts w:hint="eastAsia" w:ascii="宋体" w:hAnsi="宋体"/>
          <w:b/>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t>一、总体要求</w:t>
      </w:r>
    </w:p>
    <w:p w14:paraId="328A2FE2">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1.政府采购政策的应用</w:t>
      </w:r>
    </w:p>
    <w:p w14:paraId="7A5BB85B">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详见招标文件“评审方法及标准/政府采购政策应用说明”。</w:t>
      </w:r>
    </w:p>
    <w:p w14:paraId="2BBC714C">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2.采购需求要求未尽事宜由采购人与中标供应商在采购合同中约定。</w:t>
      </w:r>
    </w:p>
    <w:p w14:paraId="77533C5C">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3.标注“▲”的条款或要求系指实质性条款或实质性要求，必须满足，如存在负偏离将导致投标被否决。</w:t>
      </w:r>
    </w:p>
    <w:p w14:paraId="4F3F87C3">
      <w:pPr>
        <w:spacing w:line="360" w:lineRule="auto"/>
        <w:rPr>
          <w:rFonts w:hint="eastAsia" w:ascii="宋体" w:hAnsi="宋体"/>
          <w:b/>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t>二、技术要求</w:t>
      </w:r>
    </w:p>
    <w:p w14:paraId="534824DF">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1.需实现的功能、目标及应用场景</w:t>
      </w:r>
    </w:p>
    <w:p w14:paraId="11BB6178">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满足招标文件要求，验收达到合格标准。</w:t>
      </w:r>
    </w:p>
    <w:p w14:paraId="5C9705FE">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2.需执行的国家相关标准、行业标准、地方标准或者其他标准、规范</w:t>
      </w:r>
    </w:p>
    <w:p w14:paraId="28CDD377">
      <w:pPr>
        <w:spacing w:line="360" w:lineRule="auto"/>
        <w:rPr>
          <w:rFonts w:hint="eastAsia" w:ascii="宋体" w:hAnsi="宋体"/>
          <w:i/>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本项目应执行的国家相关标准、行业标准、地方标准或者其他标准、规范为：</w:t>
      </w:r>
      <w:r>
        <w:rPr>
          <w:rFonts w:ascii="宋体" w:hAnsi="宋体"/>
          <w:color w:val="000000" w:themeColor="text1"/>
          <w:szCs w:val="21"/>
          <w:u w:val="single"/>
          <w14:textFill>
            <w14:solidFill>
              <w14:schemeClr w14:val="tx1"/>
            </w14:solidFill>
          </w14:textFill>
        </w:rPr>
        <w:t xml:space="preserve"> </w:t>
      </w:r>
      <w:r>
        <w:rPr>
          <w:rFonts w:ascii="宋体" w:hAnsi="宋体"/>
          <w:i/>
          <w:color w:val="000000" w:themeColor="text1"/>
          <w:szCs w:val="21"/>
          <w:u w:val="single"/>
          <w14:textFill>
            <w14:solidFill>
              <w14:schemeClr w14:val="tx1"/>
            </w14:solidFill>
          </w14:textFill>
        </w:rPr>
        <w:t>详见技术指标要求.</w:t>
      </w:r>
    </w:p>
    <w:p w14:paraId="7B364F2C">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3.标的所属行业：</w:t>
      </w:r>
      <w:r>
        <w:rPr>
          <w:rFonts w:hint="eastAsia" w:ascii="宋体" w:hAnsi="宋体"/>
          <w:color w:val="000000" w:themeColor="text1"/>
          <w:szCs w:val="21"/>
          <w14:textFill>
            <w14:solidFill>
              <w14:schemeClr w14:val="tx1"/>
            </w14:solidFill>
          </w14:textFill>
        </w:rPr>
        <w:t>软件和信息技术服务业</w:t>
      </w:r>
    </w:p>
    <w:p w14:paraId="6D884E1B">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4.核心产品</w:t>
      </w:r>
    </w:p>
    <w:p w14:paraId="21295D38">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本项目为服务项目，不适用核心产品规定。</w:t>
      </w:r>
    </w:p>
    <w:p w14:paraId="4AE9E71D">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5.服务内容和标准</w:t>
      </w:r>
      <w:bookmarkStart w:id="22" w:name="_Hlk132788047"/>
    </w:p>
    <w:bookmarkEnd w:id="22"/>
    <w:p w14:paraId="0A541F1A">
      <w:pPr>
        <w:spacing w:line="360" w:lineRule="auto"/>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完成广西壮族自治区成品油零售终端数据实时采集监控系统、广西智慧互市综合服务平台、中国（广西）自由贸易区官方网站英文网站、中国（广西）自由贸易区官方网站、广西开放型园区智慧服务平台、广西家政服务业信用管理系统、广西壮族自治区商务厅内部控制信息化系统、广西商务发展资金管理系统等8个系统的信创适配迁移工作，确保按时完成自治区关于信创相关工作的部署要求。</w:t>
      </w:r>
      <w:r>
        <w:rPr>
          <w:rFonts w:hint="eastAsia" w:ascii="宋体" w:hAnsi="宋体"/>
          <w:color w:val="000000" w:themeColor="text1"/>
          <w:szCs w:val="21"/>
          <w14:textFill>
            <w14:solidFill>
              <w14:schemeClr w14:val="tx1"/>
            </w14:solidFill>
          </w14:textFill>
        </w:rPr>
        <w:t>本项目针对8个系统的信创改造同时，还应开展数据治理工作。依托广西一体化智能化公共数据开放平台，推进数据归集、治理、共享与开放，构建标准化的数据治理及管理体系，实现数据资源底数清晰、动态更新，形成广西壮族自治区商务厅“数据资源一本账”。</w:t>
      </w:r>
    </w:p>
    <w:tbl>
      <w:tblPr>
        <w:tblStyle w:val="232"/>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812"/>
        <w:gridCol w:w="493"/>
        <w:gridCol w:w="7941"/>
      </w:tblGrid>
      <w:tr w14:paraId="0B3D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5839DA92">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812" w:type="dxa"/>
            <w:vAlign w:val="center"/>
          </w:tcPr>
          <w:p w14:paraId="3E8300BC">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w:t>
            </w:r>
          </w:p>
        </w:tc>
        <w:tc>
          <w:tcPr>
            <w:tcW w:w="493" w:type="dxa"/>
            <w:vAlign w:val="center"/>
          </w:tcPr>
          <w:p w14:paraId="42C00324">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7941" w:type="dxa"/>
            <w:vAlign w:val="center"/>
          </w:tcPr>
          <w:p w14:paraId="5B45438F">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服务参数</w:t>
            </w:r>
          </w:p>
        </w:tc>
      </w:tr>
      <w:tr w14:paraId="54FD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57A52A2C">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812" w:type="dxa"/>
            <w:vAlign w:val="center"/>
          </w:tcPr>
          <w:p w14:paraId="764FBF82">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广西壮族自治区成品油零售终端数据实时采集监控系统迁移适配服务</w:t>
            </w:r>
          </w:p>
        </w:tc>
        <w:tc>
          <w:tcPr>
            <w:tcW w:w="493" w:type="dxa"/>
            <w:vAlign w:val="center"/>
          </w:tcPr>
          <w:p w14:paraId="6C72E326">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1项</w:t>
            </w:r>
          </w:p>
        </w:tc>
        <w:tc>
          <w:tcPr>
            <w:tcW w:w="7941" w:type="dxa"/>
          </w:tcPr>
          <w:p w14:paraId="0E810BA3">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一、系统概述：</w:t>
            </w:r>
          </w:p>
          <w:p w14:paraId="07A8362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系统主要实现民营、国营加油站的经营情况、价格趋势、油站排名等成品油市场营销情况分析，为相关部门进行成品油市场管理提供数据支撑。</w:t>
            </w:r>
          </w:p>
          <w:p w14:paraId="5B32F42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Web端的区级平台包含驾驶舱、数据看板、报表中心、系统管理、数据中台。驾驶舱主要为领导决策提供数据展示支撑，内容包含地图展示模块、基础数据总体展示等模块；数据看板主要支撑相关管理部门便利化进行决策，内容包含GIS地图展示模块、基础数据详细展示模块等；报表中心主要为业务相关人员提供统一的数据管理平台，内容包含数据的查询、导出等功能；系统管理主要为维护人员提供高效统一的资源管理平台；数据中台主要为维护人员提供综合性的数据管理和服务平台。3D大屏端的展示功能主要帮助决策人员掌握全自治区、各地市、各区县加油站数据总体情况，呈现内容主要包含地图展示、加油站基础数据展示、经营情况展示等版块。</w:t>
            </w:r>
          </w:p>
          <w:p w14:paraId="4CCE330C">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二、迁移适配服务需求</w:t>
            </w:r>
          </w:p>
          <w:p w14:paraId="1D891EE4">
            <w:pPr>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要完成数据库适配改造、操作系统适配改造、中间件适配、浏览器适配、数据迁移、数据管理、商用密码应用改造等工作，进行信息系统迁移适配工作以完成信创迁移目标，确保满足自治区党委、政府的信创相关工作部署要求，并保证最终满足自治区大数据发展局的验收要求。</w:t>
            </w:r>
          </w:p>
          <w:p w14:paraId="3072C7E7">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一）数据库适配改造。</w:t>
            </w:r>
          </w:p>
          <w:p w14:paraId="3E6BAFC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为mysql5.7数据库，分别用于数据中台(dataos)元数据库、报表系统(dts)元数据库、业务数据库（接入层）、业务数据库（仓库层），涉及约106个数据模型及96套表。数据库适配改造需将现有系统各个服务进行统一分析梳理，整理相关DDL、DML脚本数据，整理迁移程序、测试案例，并在开发、测试、UAT环境进行测试验证后，部署生产。</w:t>
            </w:r>
          </w:p>
          <w:p w14:paraId="44441ED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包括但不限于规划与准备、数据库驱动程序适配、SQL语法适配与标准化、数据库类型映射、数据库架构和模式适配、性能优化、异常处理和错误恢复、测试和验证等工作。</w:t>
            </w:r>
          </w:p>
          <w:p w14:paraId="04610ADC">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（二）操作系统适配改造</w:t>
            </w:r>
          </w:p>
          <w:p w14:paraId="19EA561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原系统部署平台操作系统版本为CentOS 7.8.2003，将现有系统部署在确定的信创新环境服务器上，涉及到8台服务器上的操作系统适配，对部分功能的代码进行改造，并按照整体的测试方案进行功能和性能效率测试。</w:t>
            </w:r>
          </w:p>
          <w:p w14:paraId="4DF584B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包括但不限于操作系统兼容性测试、驱动程序开发和适配、API适配、界面适配、性能优化、错误处理和兼容性修复等。</w:t>
            </w:r>
          </w:p>
          <w:p w14:paraId="5EF19B46">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（三）中间件适配</w:t>
            </w:r>
          </w:p>
          <w:p w14:paraId="75DEC61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将现有系统中引用的中间件更换为支持信创环境版本，并按照整体的测试方案进行功能和性能效率测试。本系统针对4台应用服务器上的4套信创中间件进行相应的应用程序中间件适配。</w:t>
            </w:r>
          </w:p>
          <w:p w14:paraId="7E631FC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包括但不限于中间件特性及接口评估、兼容性评估、配置和参数调整、接口适配、测试和验证、监控和故障排除等。</w:t>
            </w:r>
          </w:p>
          <w:p w14:paraId="3BC6D5A8">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（四）浏览器适配</w:t>
            </w:r>
          </w:p>
          <w:p w14:paraId="55FF691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将现有系统的页面功能可以在符合信创要求的浏览器及普通浏览器上正常访问，并且集成各种符合信创要求的第三方组件/控件。</w:t>
            </w:r>
          </w:p>
          <w:p w14:paraId="426EA59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包括但不限于标准和兼容性分析、浏览器测试、媒介查询、响应式设计、CSS兼容性检查与修复、JavaScript兼容性检查与修复、浏览器兼容性问题修复、监控和优化等。</w:t>
            </w:r>
          </w:p>
          <w:p w14:paraId="29D45C37">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（五）数据迁移</w:t>
            </w:r>
          </w:p>
          <w:p w14:paraId="52E27E3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数据涵盖全区加油站基础信息、销量、销售额的统计数据，加油站异常预警等内容，当前系统约有6套数据库，总数据量约1.5亿条，具体数据量为2.4TB，库表更新频率要求为单个表按小时更新，其余按天更新。新老系统切换时需要将老系统中的数据迁移至新系统，按不同业务场景依次执行迁移，数据迁移完成后需要从技术和业务两个环节验证数据准确性。</w:t>
            </w:r>
          </w:p>
          <w:p w14:paraId="56104AA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包括但不限于数据迁移规划与准备、数据提取与转换、数据加载与验证、测试与优化、问题解决与恢复、监控与维护等。</w:t>
            </w:r>
          </w:p>
          <w:p w14:paraId="4A0D10F5">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（六）数据管理</w:t>
            </w:r>
          </w:p>
          <w:p w14:paraId="72505F7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打造一个数据目录清晰、数据传输流畅、数据质量可靠的数据资源体系，让数据的使用单位获得便捷、高效、优质的数据服务。</w:t>
            </w:r>
          </w:p>
          <w:p w14:paraId="106C5279">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（七）商用密码应用改造</w:t>
            </w:r>
          </w:p>
          <w:p w14:paraId="26A49C7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未进行商用密码安全性评估，现按商用密码等级二级的要求对系统进行改造，本次商用密码应用改造，将通过一系列符合密码相关国家标准、行业标准要求的商用密码产品，为系统搭建一套完整的可信身份、可信行为、可信数据以及数据防窃取、防篡改等方面的密码应用安全防护体系，为应用系统的安全可靠、持续稳定地运行提供可靠保障。根据商用密码应用安全性评估的相关标准进行信息系统密码应用改造，确保改造完成后能通过商用密码应用安全性评估。</w:t>
            </w:r>
          </w:p>
          <w:p w14:paraId="14123C2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包括但不限于网络和通信安全、设备和计算安全、应用和数据安全等方面的商用密码应用改造。</w:t>
            </w:r>
          </w:p>
          <w:p w14:paraId="1A9B2267">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三、运行环境要求</w:t>
            </w:r>
          </w:p>
          <w:p w14:paraId="4C8388A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系统运行环境由采购人提供，本项目实施、部署和上线均在广西壮族自治区信创云平台，中标人需根据运行环境要求完成系统部署上线工作。</w:t>
            </w:r>
          </w:p>
          <w:p w14:paraId="6D1E7A8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开发采用的编程语言框架需符合信创要求。</w:t>
            </w:r>
          </w:p>
          <w:p w14:paraId="45509E8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PC端应支持windows、linux、麒麟、统信操作系统的PC终端访问；系统兼容360、奇安信、搜狗、QQ等国产主流浏览器，兼容 Chrome、Firefox、Microsoft Edge等国外主流浏览器；需确保系统在不同的PC端操作系统以及不同的浏览器环境下均能正常运行且显示一致。</w:t>
            </w:r>
          </w:p>
          <w:p w14:paraId="40DDC40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移动端（如有）应支持Android、iOS、HarmonyOS、Harmony NEXT以及其他国产主流移动操作系统的手机、平板等移动终端访问。</w:t>
            </w:r>
          </w:p>
          <w:p w14:paraId="16B73D55">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四、主要性能要求</w:t>
            </w:r>
          </w:p>
          <w:p w14:paraId="0EB89D1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1、应用系统时效性需求</w:t>
            </w:r>
          </w:p>
          <w:p w14:paraId="5B6FC34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系统应具有快速响应的特性，保证99%的用户一次性成功的登录系统，而且用时不超过2秒；80%的数据提交不超过3秒。</w:t>
            </w:r>
          </w:p>
          <w:p w14:paraId="69A2D2D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2、应用系统的易用性和易维护性需求</w:t>
            </w:r>
          </w:p>
          <w:p w14:paraId="267FFC8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应用系统直接面对用户，要求系统能够提供良好的用户接口，易用的人机交互界面；针对用户可能出现的使用问题，要提供足够的在线帮助，缩短用户对系统熟悉的过程。</w:t>
            </w:r>
          </w:p>
          <w:p w14:paraId="17072F7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3、网络性能需求分析</w:t>
            </w:r>
          </w:p>
          <w:p w14:paraId="09B3D39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保证正常1000个用户同时在线用户的性能要求；当300个用户并发请求同一个中等复杂度的事物时，响应时间不超过2秒。</w:t>
            </w:r>
          </w:p>
          <w:p w14:paraId="52C879D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4、系统应提供7×24小时的连续运行，平均年故障时间：≤1天，平均故障修复时间：≤30分钟。</w:t>
            </w:r>
          </w:p>
          <w:p w14:paraId="6FF79D0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5、具有较强的系统安全性和灾难恢复能力，具有较强的系统扩展能力，可以通过增加服务器资源应对高并发需求。</w:t>
            </w:r>
          </w:p>
          <w:p w14:paraId="094FE08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6、安全性能需求分析，要满足防止身份假冒、信息窃取、内容篡改、非法入侵、病毒侵袭等造成的破坏。</w:t>
            </w:r>
          </w:p>
          <w:p w14:paraId="58662DF4">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五、安全服务要求</w:t>
            </w:r>
          </w:p>
          <w:p w14:paraId="62FDD45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1.等保测评</w:t>
            </w:r>
          </w:p>
          <w:p w14:paraId="3EC7DA4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本系统应严格遵循并满足《网络安全等级保护条例》《信息安全技术网络安全等级保护基本要求》（GB/T 22239-2019）中信息安全等级保护第二级的相关要求，以 “安全合规、风险可控、满足业务”为核心，构建覆盖“网络安全、计算环境安全、应用安全、数据安全”的全维度安全防护体系。由采购人委托第三方测评机构进行等保测评，中标人须配合完成等保测评相关工作，并取得合格测评报告，确保交付的应用系统满足信息安全等级保护第二级要求。</w:t>
            </w:r>
          </w:p>
          <w:p w14:paraId="140CE8D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2.密码应用服务</w:t>
            </w:r>
          </w:p>
          <w:p w14:paraId="4E4DA2A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中标人提供的开发服务须严格符合国家、自治区相关密码应用政策，并满足 GB/T39786-2021《信息安全技术 信息系统密码应用基本要求》中第二级密码应用要求。</w:t>
            </w:r>
          </w:p>
          <w:p w14:paraId="1364AD2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本项目由采购人委托第三方测评机构进行密码测评，中标人须配合完成密码测评相关工作，并取得合格测评报告，确保交付的应用系统满足密码应用第二级要求。</w:t>
            </w:r>
          </w:p>
          <w:p w14:paraId="18530FD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3.其余安全服务</w:t>
            </w:r>
          </w:p>
          <w:p w14:paraId="4592F20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渗透测试。中标人需再采购人要求的时间限内完成渗透测试，若测试发现高、中风险漏洞的，中标人需完成漏洞修复后重新测试，直至消除所有高、中风险漏洞。</w:t>
            </w:r>
          </w:p>
          <w:p w14:paraId="315B273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代码审计。中标人配合开展代码审计工作，针对软件代码中可能存在的代码安全漏洞、后门、代码质量问题、编码规范问题等开展代码审计工作，中标人需对代码审计中发现的问题及时整改修复，确保交付的应用系统通过第三方专业机构代码审计并提供代码审计报告。</w:t>
            </w:r>
          </w:p>
          <w:p w14:paraId="10FB754B">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六、应急保障</w:t>
            </w:r>
          </w:p>
          <w:p w14:paraId="19CF86B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急响应包含但不限于以下几类安全事件：WEB安全事件、恶意程序事件、网络攻击事件、信息破坏事件等。中标人应提供7*24应急响应服务。中标人应在采购人遇到重大或突发事件后，及时与采购人协商处理，按照采购人的要求采取措施，将系统业务以及网络恢复到可用状态，并完成相关漏洞恢复，降低安全事件带来的损失和影响。中标人应在每次安全事件处理完毕后3个工作日内提供故障处理报告。</w:t>
            </w:r>
          </w:p>
          <w:p w14:paraId="496F73A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重大活动、节假日以及采购人参与上级组织的网络安全攻防演练、护网行动和安全检查期间，提供现场安全保障服务。主要工作内容包括：安全监测、人员应急值守、应急处置、复现与总结等方面工作，以检验系统安全措施的完善性、网络安全防护能力、监测发现能力、应急处置能力，及时发现可能在网络安全防护、监测和处置措施中存在的各种短板，积累有效应对网络安全攻击和威胁的经验，健全网络安全积极防御、协同处置的体系，促进系统的网络安全队伍建设，在实战中有效提升系统网络安全保障能力。</w:t>
            </w:r>
          </w:p>
          <w:p w14:paraId="53B53D83">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七、培训需求</w:t>
            </w:r>
          </w:p>
          <w:p w14:paraId="6B05B4FC">
            <w:pPr>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须按照采购人要求提供详细完整的培训方案，培训材料包含但不限于培训PPT、用户操作手册、运维手册、代码维护手册、数据库维护手册等。培训工作按照采购人要求分阶段、分对象培训。培训方式包括现场培训、远程指导、会议培训等。</w:t>
            </w:r>
          </w:p>
        </w:tc>
      </w:tr>
      <w:tr w14:paraId="6FB1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0E834728">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812" w:type="dxa"/>
            <w:vAlign w:val="center"/>
          </w:tcPr>
          <w:p w14:paraId="5D4D7E6E">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广西智慧互市综合服务平台迁移适配服务</w:t>
            </w:r>
          </w:p>
        </w:tc>
        <w:tc>
          <w:tcPr>
            <w:tcW w:w="493" w:type="dxa"/>
            <w:vAlign w:val="center"/>
          </w:tcPr>
          <w:p w14:paraId="00F824F2">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1项</w:t>
            </w:r>
          </w:p>
        </w:tc>
        <w:tc>
          <w:tcPr>
            <w:tcW w:w="7941" w:type="dxa"/>
          </w:tcPr>
          <w:p w14:paraId="4AAE095E">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一、系统概述：</w:t>
            </w:r>
          </w:p>
          <w:p w14:paraId="11AA307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平台主要实现备案边民、车辆、合作社/互助组等主体的基础、申报信息的监测和分析，并为相关部门进行广西互市贸易体系建设提供数据支撑。</w:t>
            </w:r>
          </w:p>
          <w:p w14:paraId="491332C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西智慧互市综合服务平台当前的主要功能包括互市综合管理模块和数据分析决策模块。互市综合管理模块主要为相关管理部门决策提供数据支撑，帮助相关业务部门或市场主体更深入地参与到广西互市贸易体系建设中来。主要内容为采集备案边民、车辆、合作社/互助组等主体基础信息和申报信息，并开展多角度、全方位的监测、分析、展示。搭建多维度的查询体系，方便在需要查找具体问题时快速定位。数据分析决策模块主要为互市综合监管提供决策依据，帮助管理部门从多个角度深入了解互市业务的详细构成、业务分布、同比环比等，以便及时根据互市的实际情况调整政策。主要内容为结合平台数据底座和可视化技术，完成程序互市贸易数据的实时监控统计、趋势分析预测、风险预警评估。</w:t>
            </w:r>
          </w:p>
          <w:p w14:paraId="0090EB4C">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二、迁移适配服务需求</w:t>
            </w:r>
          </w:p>
          <w:p w14:paraId="529F69A5">
            <w:pPr>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要完成数据库适配改造、操作系统适配改造、中间件适配、浏览器适配、数据迁移、数据管理、商用密码应用改造、系统优化升级等工作，进行信息系统迁移适配工作以完成信创迁移目标，确保满足自治区党委、政府的信创相关工作部署要求，并保证最终满足自治区大数据发展局的验收要求。</w:t>
            </w:r>
          </w:p>
          <w:p w14:paraId="48A4D122">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一）数据库适配改造</w:t>
            </w:r>
          </w:p>
          <w:p w14:paraId="75F7E3C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为mysql数据库，数据涵盖互市进出口申报数据、边民备案数据、合作社备案数据、加工厂备案数据、互助组备案数据、车辆备案数据、业务统计数据等内容，总数据量约1596万条，数据库存储大小共约6.93G。数据库适配改造需将现有系统各个服务进行统一分析梳理，整理相关DDL、DML脚本数据，整理迁移程序、测试案例，并在开发、测试、UAT环境进行测试验证后，部署生产。本系统涉及到4套数据库的相关应用程序服务适配。</w:t>
            </w:r>
          </w:p>
          <w:p w14:paraId="41E98495">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（二）操作系统适配改造</w:t>
            </w:r>
          </w:p>
          <w:p w14:paraId="369032C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原系统部署平台操作系统版本为 CentOS 7.6，将现有系统部署在确定的信创新环境服务器上，涉及到 10 台服务器上的操作系统适配，对部分功能的代码进行改造，并按照整体的测试方案进行功能和性能效率测试。</w:t>
            </w:r>
          </w:p>
          <w:p w14:paraId="54F7DBC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包括但不限于规划与准备、数据库驱动程序适配、SQL语法适配与标准化、数据库类型映射、数据库架构和模式适配、性能优化、异常处理和错误恢复、测试和验证等工作。</w:t>
            </w:r>
          </w:p>
          <w:p w14:paraId="43B7F81A">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（三）中间件适配</w:t>
            </w:r>
          </w:p>
          <w:p w14:paraId="03B5D2D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将现有系统中引用的中间件更换为支持信创环境版本，并按照整体的测试方案进行功能和性能效率测试。本系统针对7台应用服务器上的7套信创中间件进行相应的应用程序中间件适配。</w:t>
            </w:r>
          </w:p>
          <w:p w14:paraId="716744D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包括但不限于操作系统兼容性测试、驱动程序开发和适配、API适配、界面适配、性能优化、错误处理和兼容性修复等。</w:t>
            </w:r>
          </w:p>
          <w:p w14:paraId="21C812A5">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（四）浏览器适配</w:t>
            </w:r>
          </w:p>
          <w:p w14:paraId="137FFC37">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将现有系统的页面功能可以在符合信创要求的浏览器及普通浏览器上正常访问，并且集成各种符合信创要求的第三方组件/控件。</w:t>
            </w:r>
          </w:p>
          <w:p w14:paraId="2FFB8D4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包括但不限于标准和兼容性分析、浏览器测试、媒介查询、响应式设计、CSS兼容性检查与修复、JavaScript兼容性检查与修复、浏览器兼容性问题修复、监控和优化等。</w:t>
            </w:r>
          </w:p>
          <w:p w14:paraId="606747E3">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（五）数据迁移</w:t>
            </w:r>
          </w:p>
          <w:p w14:paraId="753DB5A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原系统数据涵盖互市进出口申报数据、边民备案数据、合作社备案数据、加工厂备案数据、互助组备案数据、车辆备案数据、业务统计数据等内容，总数据量约 1596 万条，数据库存储大小共 6.93Gb，库表更新频率为每 10 分钟更新一次，后续功能升级完毕，承担具体核验业务后，根据接口调用频率更新（预估 30 秒一次）。新老系统切换时需要将老系统中的数据迁移至新系统，按不同业务场景依次执行迁移，数据迁移完成后需要从技术和业务两个环节验证数据准确性。</w:t>
            </w:r>
          </w:p>
          <w:p w14:paraId="5B6F31A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包括但不限于数据迁移规划与准备、数据提取与转换、数据加载与验证、测试与优化、问题解决与恢复、监控与维护等。</w:t>
            </w:r>
          </w:p>
          <w:p w14:paraId="53D15126">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（六）数据管理</w:t>
            </w:r>
          </w:p>
          <w:p w14:paraId="20230B7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打造一个数据目录清晰、数据传输流畅、数据质量可靠的数据资源体系，让数据的使用单位获得便捷、高效、优质的数据服务。</w:t>
            </w:r>
          </w:p>
          <w:p w14:paraId="7B7B2326">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（七）商用密码应用改造</w:t>
            </w:r>
          </w:p>
          <w:p w14:paraId="3E0069F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未进行商用密码安全性评估，现按商用密码等级三级的要求对系统进行改造，本次商用密码应用改造，将通过一系列符合密码相关国家标准、行业标准要求的商用密码产品，为系统搭建一套完整的可信身份、可信行为、可信数据以及数据防窃取、防篡改等方面的密码应用安全防护体系，为应用系统的安全可靠、持续稳定地运行提供可靠保障。根据商用密码应用安全性评估的相关标准进行信息系统密码应用改造，确保改造完成后能通过商用密码应用安全性评估。</w:t>
            </w:r>
          </w:p>
          <w:p w14:paraId="30EEA1B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包括但不限于网络和通信安全、设备和计算安全、应用和数据安全等方面的商用密码应用改造。</w:t>
            </w:r>
          </w:p>
          <w:p w14:paraId="4DBEDA06">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（八）系统优化升级</w:t>
            </w:r>
          </w:p>
          <w:p w14:paraId="2DBEEB47">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对原系统进行优化升级，并新增一平台三市场大数据、交易平台数据核验子系统等功能模块。系统</w:t>
            </w:r>
            <w:r>
              <w:rPr>
                <w:rFonts w:hint="eastAsia" w:ascii="宋体" w:hAnsi="宋体"/>
                <w:color w:val="000000" w:themeColor="text1"/>
                <w:szCs w:val="22"/>
                <w14:textFill>
                  <w14:solidFill>
                    <w14:schemeClr w14:val="tx1"/>
                  </w14:solidFill>
                </w14:textFill>
              </w:rPr>
              <w:t>基于边民互市贸易一平台三市场大数据，加强对企业画像，边民画像，商品专题，税务征管,流通及落地加工企业专题等数据挖掘分析模型。系统建设精细化统计分析模型，对三市场数据进行深度挖掘和分析，同时依托交易平台数据核验功能，提供专业的统计分析。</w:t>
            </w:r>
          </w:p>
          <w:p w14:paraId="1054C72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平台三市场大数据建设内容包括但不限于全区市场地图、全区市场数据、交易数据分析、结算率分析、完税率分析、核验数据分析、风险数据分析、边民画像分析、合作社/互助组画像分析、商铺画像分析、收购企业画像分析、全链条数据查询、平台核验查询、数据资源分级管理、衍生型数据管理、用户角色与账户管理、交易平台备案管理、商品管理、互市贸易线上交易系统对接接口、与市场化服务金融机构对接接口、与人民银行互联互通监管端系统对接接口、与广西互市单一窗口系统对接、与广西税务局相关业务系统对接接口等。</w:t>
            </w:r>
          </w:p>
          <w:p w14:paraId="1F6809A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易平台数据核验子系统建设内容包括但不限于订单数据核验、拼车数据核验、预支付数据核验、跨境结算数据核验、销售订单数据采集、开票完税数据采集、银行系统对接、订单支付信息比对、结算信息的比对、单一窗口接口对接、数据转换、通关状态跟踪等。</w:t>
            </w:r>
          </w:p>
          <w:p w14:paraId="7546AB72">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三、运行环境要求</w:t>
            </w:r>
          </w:p>
          <w:p w14:paraId="332C309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系统运行环境由采购人提供，本项目实施、部署和上线均在广西壮族自治区信创云平台，中标人需根据运行环境要求完成系统部署上线工作。</w:t>
            </w:r>
          </w:p>
          <w:p w14:paraId="41502A2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开发采用的编程语言框架需符合信创要求。</w:t>
            </w:r>
          </w:p>
          <w:p w14:paraId="3B6D0CB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PC端应支持windows、linux、麒麟、统信操作系统的PC终端访问；系统兼容360、奇安信、搜狗、QQ等国产主流浏览器，兼容 Chrome、Firefox、Microsoft Edge等国外主流浏览器；需确保系统在不同的PC端操作系统以及不同的浏览器环境下均能正常运行且显示一致。</w:t>
            </w:r>
          </w:p>
          <w:p w14:paraId="618D31A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移动端（如有）应支持Android、iOS、HarmonyOS、Harmony NEXT以及其他国产主流移动操作系统的手机、平板等移动终端访问。</w:t>
            </w:r>
          </w:p>
          <w:p w14:paraId="00B5B7F9">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四、主要性能要求</w:t>
            </w:r>
          </w:p>
          <w:p w14:paraId="565F6DB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1、应用系统时效性需求</w:t>
            </w:r>
          </w:p>
          <w:p w14:paraId="2600463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系统应具有快速响应的特性，保证99%的用户一次性成功的登录系统，而且用时不超过2秒；80%的数据提交不超过3秒。</w:t>
            </w:r>
          </w:p>
          <w:p w14:paraId="7393922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2、应用系统的易用性和易维护性需求</w:t>
            </w:r>
          </w:p>
          <w:p w14:paraId="7F5A2BD7">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应用系统直接面对用户，要求系统能够提供良好的用户接口，易用的人机交互界面；针对用户可能出现的使用问题，要提供足够的在线帮助，缩短用户对系统熟悉的过程。</w:t>
            </w:r>
          </w:p>
          <w:p w14:paraId="4150E34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3、网络性能需求分析</w:t>
            </w:r>
          </w:p>
          <w:p w14:paraId="572CAEC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保证正常1000个用户同时在线用户的性能要求；当300个用户并发请求同一个中等复杂度的事物时，响应时间不超过2秒。</w:t>
            </w:r>
          </w:p>
          <w:p w14:paraId="6838FB47">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4、系统应提供7×24小时的连续运行，平均年故障时间：≤1天，平均故障修复时间：≤30分钟。</w:t>
            </w:r>
          </w:p>
          <w:p w14:paraId="6D0CB27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5、具有较强的系统安全性和灾难恢复能力，具有较强的系统扩展能力，可以通过增加服务器资源应对高并发需求。</w:t>
            </w:r>
          </w:p>
          <w:p w14:paraId="1B27CA7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6、安全性能需求分析，要满足防止身份假冒、信息窃取、内容篡改、非法入侵、病毒侵袭等造成的破坏。</w:t>
            </w:r>
          </w:p>
          <w:p w14:paraId="608DF58A">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五、安全服务要求</w:t>
            </w:r>
          </w:p>
          <w:p w14:paraId="41119A9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1.等保测评</w:t>
            </w:r>
          </w:p>
          <w:p w14:paraId="5B640BB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本系统应严格遵循并满足《网络安全等级保护条例》《信息安全技术网络安全等级保护基本要求》（GB/T 22239-2019）中信息安全等级保护第三级的相关要求，以 “安全合规、风险可控、满足业务”为核心，构建覆盖“网络安全、计算环境安全、应用安全、数据安全”的全维度安全防护体系。由采购人委托第三方测评机构进行等保测评，中标人须配合完成等保测评相关工作，并取得合格测评报告，确保交付的应用系统满足信息安全等级保护第三级要求。</w:t>
            </w:r>
          </w:p>
          <w:p w14:paraId="282321A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2.密码应用服务</w:t>
            </w:r>
          </w:p>
          <w:p w14:paraId="66D0101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中标人提供的开发服务须严格符合国家、自治区相关密码应用政策，并满足 GB/T39786-2021《信息安全技术 信息系统密码应用基本要求》中第三级密码应用要求。</w:t>
            </w:r>
          </w:p>
          <w:p w14:paraId="570704B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本项目由采购人委托第三方测评机构进行密码测评，中标人须配合完成密码测评相关工作，并取得合格测评报告，确保交付的应用系统满足密码应用第三级要求。</w:t>
            </w:r>
          </w:p>
          <w:p w14:paraId="434C0A8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3.其余安全服务</w:t>
            </w:r>
          </w:p>
          <w:p w14:paraId="573D1CD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渗透测试。中标人需再采购人要求的时间限内完成渗透测试，若测试发现高、中风险漏洞的，中标人需完成漏洞修复后重新测试，直至消除所有高、中风险漏洞。</w:t>
            </w:r>
          </w:p>
          <w:p w14:paraId="5E88FDC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代码审计。中标人配合开展代码审计工作，针对软件代码中可能存在的代码安全漏洞、后门、代码质量问题、编码规范问题等开展代码审计工作，中标人需对代码审计中发现的问题及时整改修复，确保交付的应用系统通过第三方专业机构代码审计并提供代码审计报告。</w:t>
            </w:r>
          </w:p>
          <w:p w14:paraId="487BF383">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六、应急保障</w:t>
            </w:r>
          </w:p>
          <w:p w14:paraId="5639C1F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急响应包含但不限于以下几类安全事件：WEB安全事件、恶意程序事件、网络攻击事件、信息破坏事件等。中标人应提供7*24应急响应服务。中标人应在采购人遇到重大或突发事件后，及时与采购人协商处理，按照采购人的要求采取措施，将系统业务以及网络恢复到可用状态，并完成相关漏洞恢复，降低安全事件带来的损失和影响。中标人应在每次安全事件处理完毕后3个工作日内提供故障处理报告。</w:t>
            </w:r>
          </w:p>
          <w:p w14:paraId="00D3886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重大活动、节假日以及采购人参与上级组织的网络安全攻防演练、护网行动和安全检查期间，提供现场安全保障服务。主要工作内容包括：安全监测、人员应急值守、应急处置、复现与总结等方面工作，以检验系统安全措施的完善性、网络安全防护能力、监测发现能力、应急处置能力，及时发现可能在网络安全防护、监测和处置措施中存在的各种短板，积累有效应对网络安全攻击和威胁的经验，健全网络安全积极防御、协同处置的体系，促进系统的网络安全队伍建设，在实战中有效提升系统网络安全保障能力。</w:t>
            </w:r>
          </w:p>
          <w:p w14:paraId="4E24EFE6">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七、培训需求</w:t>
            </w:r>
          </w:p>
          <w:p w14:paraId="7A141688">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按照采购人要求提供详细完整的培训方案，培训材料包含但不限于培训PPT、用户操作手册、运维手册、代码维护手册、数据库维护手册等。培训工作按照采购人要求分阶段、分对象培训。培训方式包括现场培训、远程指导、会议培训等。</w:t>
            </w:r>
          </w:p>
        </w:tc>
      </w:tr>
      <w:tr w14:paraId="099D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FB3F7C3">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812" w:type="dxa"/>
            <w:vAlign w:val="center"/>
          </w:tcPr>
          <w:p w14:paraId="3634ED26">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 w:val="24"/>
                <w:szCs w:val="32"/>
                <w14:textFill>
                  <w14:solidFill>
                    <w14:schemeClr w14:val="tx1"/>
                  </w14:solidFill>
                </w14:textFill>
              </w:rPr>
              <w:t>中国（广西）自由贸易区官方网站英文网站迁移适配服务</w:t>
            </w:r>
          </w:p>
        </w:tc>
        <w:tc>
          <w:tcPr>
            <w:tcW w:w="493" w:type="dxa"/>
            <w:vAlign w:val="center"/>
          </w:tcPr>
          <w:p w14:paraId="277AA7A5">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1项</w:t>
            </w:r>
          </w:p>
        </w:tc>
        <w:tc>
          <w:tcPr>
            <w:tcW w:w="7941" w:type="dxa"/>
          </w:tcPr>
          <w:p w14:paraId="277E1A71">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一、系统概述：</w:t>
            </w:r>
          </w:p>
          <w:p w14:paraId="2BC92F0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广西）自由贸易区官方网站英文网站围绕“投资”“服务”主题，对自贸区的投资环境和投资优势进行深度剖析，对重点产业、开发区和项目展开介绍和推广。网站旨在成为广西自贸区对外招商引资、商贸合作最权威、最便捷的网上信息出口。</w:t>
            </w:r>
          </w:p>
          <w:p w14:paraId="601EE2E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包含各个板块信息发布，专题制作等功能。涉及对自贸区的投资环境和投资优势进行剖析、对重点产业、开发区和项目展开介绍和推广等业务。</w:t>
            </w:r>
          </w:p>
          <w:p w14:paraId="1BF4C32B">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二、迁移适配服务需求</w:t>
            </w:r>
          </w:p>
          <w:p w14:paraId="17F00205">
            <w:pPr>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主要完成数据管理、商用密码应用改造等工作，进行信息系统迁移适配工作以完成信创迁移目标，确保满足自治区党委、政府的信创相关工作部署要求，并保证最终满足自治区大数据发展局的验收要求。</w:t>
            </w:r>
          </w:p>
          <w:p w14:paraId="6D8A328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一）数据管理</w:t>
            </w:r>
          </w:p>
          <w:p w14:paraId="69C19ED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打造一个数据目录清晰、数据传输流畅、数据质量可靠的数据资源体系，让数据的使用单位获得便捷、高效、优质的数据服务。</w:t>
            </w:r>
          </w:p>
          <w:p w14:paraId="43F8701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（二）商用密码应用改造</w:t>
            </w:r>
          </w:p>
          <w:p w14:paraId="2CF1A44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未进行商用密码安全性评估，现按商用密码等级二级的要求对系统进行改造，本次商用密码应用改造，将通过一系列符合密码相关国家标准、行业标准要求的商用密码产品，为系统搭建一套完整的可信身份、可信行为、可信数据以及数据防窃取、防篡改等方面的密码应用安全防护体系，为应用系统的安全可靠、持续稳定地运行提供可靠保障。根据商用密码应用安全性评估的相关标准进行信息系统密码应用改造，确保改造完成后能通过商用密码应用安全性评估。</w:t>
            </w:r>
          </w:p>
          <w:p w14:paraId="4D3759C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包括但不限于网络和通信安全、设备和计算安全、应用和数据安全等方面的商用密码应用改造。</w:t>
            </w:r>
          </w:p>
          <w:p w14:paraId="5F7B42E3">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三、运行环境要求</w:t>
            </w:r>
          </w:p>
          <w:p w14:paraId="16C1EF6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系统运行环境由采购人提供，本项目实施、部署和上线均在广西壮族自治区信创云平台，中标人需根据运行环境要求完成系统部署上线工作。</w:t>
            </w:r>
          </w:p>
          <w:p w14:paraId="2909522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开发采用的编程语言框架需符合信创要求。</w:t>
            </w:r>
          </w:p>
          <w:p w14:paraId="65A25E7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PC端应支持windows、linux、麒麟、统信操作系统的PC终端访问；系统兼容360、奇安信、搜狗、QQ等国产主流浏览器，兼容 Chrome、Firefox、Microsoft Edge等国外主流浏览器；需确保系统在不同的PC端操作系统以及不同的浏览器环境下均能正常运行且显示一致。</w:t>
            </w:r>
          </w:p>
          <w:p w14:paraId="210DE39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移动端（如有）应支持Android、iOS、HarmonyOS、Harmony NEXT以及其他国产主流移动操作系统的手机、平板等移动终端访问。</w:t>
            </w:r>
          </w:p>
          <w:p w14:paraId="2CE06608">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四、主要性能要求</w:t>
            </w:r>
          </w:p>
          <w:p w14:paraId="37B6FC6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1、应用系统时效性需求</w:t>
            </w:r>
          </w:p>
          <w:p w14:paraId="01FDB77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系统应具有快速响应的特性，保证99%的用户一次性成功的登录系统，而且用时不超过2秒；80%的数据提交不超过3秒。</w:t>
            </w:r>
          </w:p>
          <w:p w14:paraId="7D730A1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2、应用系统的易用性和易维护性需求</w:t>
            </w:r>
          </w:p>
          <w:p w14:paraId="4158173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应用系统直接面对用户，要求系统能够提供良好的用户接口，易用的人机交互界面；针对用户可能出现的使用问题，要提供足够的在线帮助，缩短用户对系统熟悉的过程。</w:t>
            </w:r>
          </w:p>
          <w:p w14:paraId="6B7F5C3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3、网络性能需求分析</w:t>
            </w:r>
          </w:p>
          <w:p w14:paraId="10009B0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保证正常1000个用户同时在线用户的性能要求；当300个用户并发请求同一个中等复杂度的事物时，响应时间不超过2秒。</w:t>
            </w:r>
          </w:p>
          <w:p w14:paraId="0247D2C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4、系统应提供7×24小时的连续运行，平均年故障时间：≤1天，平均故障修复时间：≤30分钟。</w:t>
            </w:r>
          </w:p>
          <w:p w14:paraId="186DEC7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5、具有较强的系统安全性和灾难恢复能力，具有较强的系统扩展能力，可以通过增加服务器资源应对高并发需求。</w:t>
            </w:r>
          </w:p>
          <w:p w14:paraId="4C1578B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6、安全性能需求分析，要满足防止身份假冒、信息窃取、内容篡改、非法入侵、病毒侵袭等造成的破坏。</w:t>
            </w:r>
          </w:p>
          <w:p w14:paraId="6EC4A2AD">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五、安全服务要求</w:t>
            </w:r>
          </w:p>
          <w:p w14:paraId="08A1A86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1.等保测评</w:t>
            </w:r>
          </w:p>
          <w:p w14:paraId="3CC6647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本系统应严格遵循并满足《网络安全等级保护条例》《信息安全技术网络安全等级保护基本要求》（GB/T 22239-2019）中信息安全等级保护第二级的相关要求，以 “安全合规、风险可控、满足业务”为核心，构建覆盖“网络安全、计算环境安全、应用安全、数据安全”的全维度安全防护体系。由采购人委托第三方测评机构进行等保测评，中标人须配合完成等保测评相关工作，并取得合格测评报告，确保交付的应用系统满足信息安全等级保护第二级要求。</w:t>
            </w:r>
          </w:p>
          <w:p w14:paraId="2208018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2.密码应用服务</w:t>
            </w:r>
          </w:p>
          <w:p w14:paraId="282FF7B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中标人提供的开发服务须严格符合国家、自治区相关密码应用政策，并满足 GB/T39786-2021《信息安全技术 信息系统密码应用基本要求》中第二级密码应用要求。</w:t>
            </w:r>
          </w:p>
          <w:p w14:paraId="533E95C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本项目由采购人委托第三方测评机构进行密码测评，中标人须配合完成密码测评相关工作，并取得合格测评报告，确保交付的应用系统满足密码应用第二级要求。</w:t>
            </w:r>
          </w:p>
          <w:p w14:paraId="2305920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3.其余安全服务</w:t>
            </w:r>
          </w:p>
          <w:p w14:paraId="27C08F2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渗透测试。中标人需再采购人要求的时间限内完成渗透测试，若测试发现高、中风险漏洞的，中标人需完成漏洞修复后重新测试，直至消除所有高、中风险漏洞。</w:t>
            </w:r>
          </w:p>
          <w:p w14:paraId="2140BF3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代码审计。中标人配合开展代码审计工作，针对软件代码中可能存在的代码安全漏洞、后门、代码质量问题、编码规范问题等开展代码审计工作，中标人需对代码审计中发现的问题及时整改修复，确保交付的应用系统通过第三方专业机构代码审计并提供代码审计报告。</w:t>
            </w:r>
          </w:p>
          <w:p w14:paraId="4BF52222">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六、应急保障</w:t>
            </w:r>
          </w:p>
          <w:p w14:paraId="162B5B2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急响应包含但不限于以下几类安全事件：WEB安全事件、恶意程序事件、网络攻击事件、信息破坏事件等。中标人应提供7*24应急响应服务。中标人应在采购人遇到重大或突发事件后，及时与采购人协商处理，按照采购人的要求采取措施，将系统业务以及网络恢复到可用状态，并完成相关漏洞恢复，降低安全事件带来的损失和影响。中标人应在每次安全事件处理完毕后3个工作日内提供故障处理报告。</w:t>
            </w:r>
          </w:p>
          <w:p w14:paraId="1855AB9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重大活动、节假日以及采购人参与上级组织的网络安全攻防演练、护网行动和安全检查期间，提供现场安全保障服务。主要工作内容包括：安全监测、人员应急值守、应急处置、复现与总结等方面工作，以检验系统安全措施的完善性、网络安全防护能力、监测发现能力、应急处置能力，及时发现可能在网络安全防护、监测和处置措施中存在的各种短板，积累有效应对网络安全攻击和威胁的经验，健全网络安全积极防御、协同处置的体系，促进系统的网络安全队伍建设，在实战中有效提升系统网络安全保障能力。</w:t>
            </w:r>
          </w:p>
          <w:p w14:paraId="29A5467B">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七、培训需求</w:t>
            </w:r>
          </w:p>
          <w:p w14:paraId="448DA91C">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按照采购人要求提供详细完整的培训方案，培训材料包含但不限于培训PPT、用户操作手册、运维手册、代码维护手册、数据库维护手册等。培训工作按照采购人要求分阶段、分对象培训。培训方式包括现场培训、远程指导、会议培训等。</w:t>
            </w:r>
          </w:p>
        </w:tc>
      </w:tr>
      <w:tr w14:paraId="264E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997BFA7">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812" w:type="dxa"/>
            <w:vAlign w:val="center"/>
          </w:tcPr>
          <w:p w14:paraId="4DA067EC">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 w:val="24"/>
                <w:szCs w:val="32"/>
                <w14:textFill>
                  <w14:solidFill>
                    <w14:schemeClr w14:val="tx1"/>
                  </w14:solidFill>
                </w14:textFill>
              </w:rPr>
              <w:t>中国（广西）自由贸易区官方网站重构服务</w:t>
            </w:r>
          </w:p>
        </w:tc>
        <w:tc>
          <w:tcPr>
            <w:tcW w:w="493" w:type="dxa"/>
            <w:vAlign w:val="center"/>
          </w:tcPr>
          <w:p w14:paraId="1DBFA520">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1项</w:t>
            </w:r>
          </w:p>
        </w:tc>
        <w:tc>
          <w:tcPr>
            <w:tcW w:w="7941" w:type="dxa"/>
          </w:tcPr>
          <w:p w14:paraId="5C2E6EAD">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一、系统概述：</w:t>
            </w:r>
          </w:p>
          <w:p w14:paraId="7C58C99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中国（广西）自由贸易区官方网站业务功能包括对区内外企业、社会公众展示和宣传中国（广西）自由贸易试验区政策文件、政务信息和建设进展以及成果等信息。</w:t>
            </w:r>
          </w:p>
          <w:p w14:paraId="7539E75D">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二、系统重构服务需求</w:t>
            </w:r>
          </w:p>
          <w:p w14:paraId="496DC868">
            <w:pPr>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要完成数据迁移、数据管理、商用密码应用改造、应用系统重构等工作，进行信息系统迁移适配工作以完成信创迁移目标，确保满足自治区党委、政府的信创相关工作部署要求，并保证最终满足自治区大数据发展局的验收要求。</w:t>
            </w:r>
          </w:p>
          <w:p w14:paraId="13AE0DBC">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一）数据迁移</w:t>
            </w:r>
          </w:p>
          <w:p w14:paraId="1751918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数据库服务器，数据库为MYSQL，数据包含政策信息、通知公告、新闻动态等数据类别。新老系统切换时需要将老系统中的数据迁移至新系统，按不同业务场景依次执行迁移，数据迁移完成后需要从技术和业务两个环节验证数据准确性。</w:t>
            </w:r>
          </w:p>
          <w:p w14:paraId="2F47E22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包括但不限于数据迁移规划与准备、数据提取与转换、数据加载与验证、测试与优化、问题解决与恢复、监控与维护等。</w:t>
            </w:r>
          </w:p>
          <w:p w14:paraId="73BB8EF0">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（二）数据管理</w:t>
            </w:r>
          </w:p>
          <w:p w14:paraId="7D6783C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打造一个数据目录清晰、数据传输流畅、数据质量可靠的数据资源体系，让数据的使用单位获得便捷、高效、优质的数据服务。</w:t>
            </w:r>
          </w:p>
          <w:p w14:paraId="073817A2">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（三）商用密码应用改造</w:t>
            </w:r>
          </w:p>
          <w:p w14:paraId="0DEF525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未进行商用密码安全性评估，现按商用密码等级二级的要求对系统进行改造，本次商用密码应用改造，将通过一系列符合密码相关国家标准、行业标准要求的商用密码产品，为系统搭建一套完整的可信身份、可信行为、可信数据以及数据防窃取、防篡改等方面的密码应用安全防护体系，为应用系统的安全可靠、持续稳定地运行提供可靠保障。根据商用密码应用安全性评估的相关标准进行信息系统密码应用改造，确保改造完成后能通过商用密码应用安全性评估。</w:t>
            </w:r>
          </w:p>
          <w:p w14:paraId="31364E5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包括但不限于网络和通信安全、设备和计算安全、应用和数据安全等方面的商用密码应用改造。</w:t>
            </w:r>
          </w:p>
          <w:p w14:paraId="0B690434">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（四）应用系统重构</w:t>
            </w:r>
          </w:p>
          <w:p w14:paraId="56D2FE2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本系统以重构的方式进行建设。建设包括网站内容采编、问政互动、智能检索、绩效考核、运营中心、管理中心、数据接口管理等功能模块。</w:t>
            </w:r>
          </w:p>
          <w:p w14:paraId="776C1D83">
            <w:pPr>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网站内容采编。构建功能完善的全媒体采编中心，以信息内容采编发业务为核心，以全面提升用户体验为目标，打造全媒体、跨渠道、一体化的采编发业务基地。中心覆盖网站、APP、微信、微博等各种发布渠道，实现跨渠道融合采编、发布、推送、报送；打破平台各站点资源壁垒，实现跨站点的资源订阅查看；采用智能挖掘技术，实现智能采编辅助、编辑痕迹保留、智能关联推荐等。</w:t>
            </w:r>
          </w:p>
          <w:p w14:paraId="09B52F84">
            <w:pPr>
              <w:ind w:firstLine="42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包括但不限于网站采编、信息采编、稿件送审、稿件送签、报审打回、稿件发布、微信采编、图文编辑、微信组稿、微群发、微互动、微菜单、微消息、微应用、微粉丝、审阅核查、稿件引用、稿件回收、更多设置等功能。</w:t>
            </w:r>
          </w:p>
          <w:p w14:paraId="06EC976D">
            <w:pPr>
              <w:ind w:firstLine="42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 问政互动。"提供领导信箱、咨询投诉等功能。同时，政务信箱投信要示支持手机短信验证，防洪水攻击和恶意投信。本模块可与统一实名用户认证系统接口的对接，实现查询业务办理进度与结果。公众/企业用户需要通过实名用户认证后，才可进行历史办件查询。</w:t>
            </w:r>
          </w:p>
          <w:p w14:paraId="3D79D41D">
            <w:pPr>
              <w:ind w:firstLine="42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提供信息检索功能，根据查询编号、标题、部门等字段快速定位到所需的信息；提供“待处理信件”、“已超期”、“已办理”、“已办结”分类查看功能。</w:t>
            </w:r>
          </w:p>
          <w:p w14:paraId="05CB3A20">
            <w:pPr>
              <w:ind w:firstLine="42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提供各单位及部门单位问政信箱的集约化管理，管理员可查看各单位问政信箱中信件的处理情况，并可按信息分类和时间段查看。</w:t>
            </w:r>
            <w:r>
              <w:rPr>
                <w:rFonts w:ascii="宋体" w:hAnsi="宋体"/>
                <w:color w:val="000000" w:themeColor="text1"/>
                <w14:textFill>
                  <w14:solidFill>
                    <w14:schemeClr w14:val="tx1"/>
                  </w14:solidFill>
                </w14:textFill>
              </w:rPr>
              <w:t>"</w:t>
            </w:r>
          </w:p>
          <w:p w14:paraId="60818C14">
            <w:pPr>
              <w:ind w:firstLine="42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 智能检索。系统提供完善的搜索配置管理后台，协助搜索运营人员快速了解搜索服务全貌，配置搜索工具，提升搜索服务体验和搜索结果精准度。</w:t>
            </w:r>
          </w:p>
          <w:p w14:paraId="64E7CCC8">
            <w:pPr>
              <w:ind w:firstLine="42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包括但不限于管理首页、词库管理、词条管理、实体库、推荐词组、新词发现、运营管理、热搜排行、搜索暗文、内容置顶、内容屏蔽、用户反馈、检索记录、设置管理、框应用、框搜索前台、搜索后台、分类设置、分类设置前台、分类设置后台、数据模板、数据模板前台、数据模板后台、系统管理、公共库管理、检索库管理、数据源管理、实体库分类、运营、用户管理等功能。</w:t>
            </w:r>
          </w:p>
          <w:p w14:paraId="2BA7F59D">
            <w:pPr>
              <w:ind w:firstLine="42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 绩效考核。便于业务管理人员及时对平台数据进行了解，通过可视化图表的方式直观的展现数据现状，对平台中管理的数据进行分析，可按部门、主题分布、下载量、数据类型、更新频率、数据量等维度进行统计，提供图形化统计结果。统计结果能够导出为PDF、EXCEL、WORD等文件格式。</w:t>
            </w:r>
          </w:p>
          <w:p w14:paraId="65866385">
            <w:pPr>
              <w:ind w:firstLine="42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文档统计针对平台内所有站点进行发稿量的统计，可按站点、栏目、部门、发稿人、作者、来源、分类法等进行统计。可查年总发稿量、文档状态、使用情况、报送信息等。</w:t>
            </w:r>
          </w:p>
          <w:p w14:paraId="6FA4DD33">
            <w:pPr>
              <w:ind w:firstLine="42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 运营中心。包括但不限于日志中心、操作日志、发布日志、分发日志、归档日志、安全日志、系统日志、发布任务可视化等功能。</w:t>
            </w:r>
          </w:p>
          <w:p w14:paraId="22C6DF58">
            <w:pPr>
              <w:ind w:firstLine="42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 管理中心。管理中心主要面向超级管理员和各站点管理员提供渠道管理、权限管理、安全管理及互动管理服务，将集约化智能门户平台的管理配置功能与采编、互动等业务功能相独立，由此达到提升管理配置工作效率和水平的目的。</w:t>
            </w:r>
          </w:p>
          <w:p w14:paraId="42730983">
            <w:pPr>
              <w:ind w:firstLine="42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包括但不限于网站管理、站点管理、支持自动备份、栏目管理、模板管理、站点、分发、微信管理、微信公众号绑定、微信公众号分组、微信公众号权限配置、用户组织管理、用户管理、组织管理、权限管理、权限模板等懂功能。</w:t>
            </w:r>
          </w:p>
          <w:p w14:paraId="5240B890">
            <w:pPr>
              <w:ind w:firstLine="420"/>
              <w:rPr>
                <w:rFonts w:hint="eastAsia" w:ascii="宋体" w:hAnsi="宋体"/>
                <w:b/>
                <w:bCs/>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7. 数据接口管理。通过深入全面地分析本项目与外部应用的接口要求，系统的接口实现采用多种接口方式，实现网站与其他业务应用系统的松耦合集成，在尽量不改变用户使用习惯和最小化对现有应用系统侵入的前提下实现与各应用系统的松耦合集成。</w:t>
            </w:r>
          </w:p>
          <w:p w14:paraId="17F53B37">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三、运行环境要求</w:t>
            </w:r>
          </w:p>
          <w:p w14:paraId="35ED6AB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系统运行环境由采购人提供，本项目实施、部署和上线均在广西壮族自治区信创云平台，中标人需根据运行环境要求完成系统部署上线工作。</w:t>
            </w:r>
          </w:p>
          <w:p w14:paraId="7024087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开发采用的编程语言框架需符合信创要求。</w:t>
            </w:r>
          </w:p>
          <w:p w14:paraId="316554C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PC端应支持windows、linux、麒麟、统信操作系统的PC终端访问；系统兼容360、奇安信、搜狗、QQ等国产主流浏览器，兼容 Chrome、Firefox、Microsoft Edge等国外主流浏览器；需确保系统在不同的PC端操作系统以及不同的浏览器环境下均能正常运行且显示一致。</w:t>
            </w:r>
          </w:p>
          <w:p w14:paraId="177171D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移动端（如有）应支持Android、iOS、HarmonyOS、Harmony NEXT以及其他国产主流移动操作系统的手机、平板等移动终端访问。</w:t>
            </w:r>
          </w:p>
          <w:p w14:paraId="76282282">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四、主要性能要求</w:t>
            </w:r>
          </w:p>
          <w:p w14:paraId="7CC0CF4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1、应用系统时效性需求</w:t>
            </w:r>
          </w:p>
          <w:p w14:paraId="0BDCF95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系统应具有快速响应的特性，保证99%的用户一次性成功的登录系统，而且用时不超过2秒；80%的数据提交不超过3秒。</w:t>
            </w:r>
          </w:p>
          <w:p w14:paraId="37554B27">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2、应用系统的易用性和易维护性需求</w:t>
            </w:r>
          </w:p>
          <w:p w14:paraId="5E30EFE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应用系统直接面对用户，要求系统能够提供良好的用户接口，易用的人机交互界面；针对用户可能出现的使用问题，要提供足够的在线帮助，缩短用户对系统熟悉的过程。</w:t>
            </w:r>
          </w:p>
          <w:p w14:paraId="166F8D57">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3、网络性能需求分析</w:t>
            </w:r>
          </w:p>
          <w:p w14:paraId="508E0D1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保证正常1000个用户同时在线用户的性能要求；当300个用户并发请求同一个中等复杂度的事物时，响应时间不超过2秒。</w:t>
            </w:r>
          </w:p>
          <w:p w14:paraId="7498CD9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4、系统应提供7×24小时的连续运行，平均年故障时间：≤1天，平均故障修复时间：≤30分钟。</w:t>
            </w:r>
          </w:p>
          <w:p w14:paraId="251440C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5、具有较强的系统安全性和灾难恢复能力，具有较强的系统扩展能力，可以通过增加服务器资源应对高并发需求。</w:t>
            </w:r>
          </w:p>
          <w:p w14:paraId="1506A04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6、安全性能需求分析，要满足防止身份假冒、信息窃取、内容篡改、非法入侵、病毒侵袭等造成的破坏。</w:t>
            </w:r>
          </w:p>
          <w:p w14:paraId="3A3EEF20">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五、安全服务要求</w:t>
            </w:r>
          </w:p>
          <w:p w14:paraId="1B686EB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1.等保测评</w:t>
            </w:r>
          </w:p>
          <w:p w14:paraId="106C8FB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本系统应严格遵循并满足《网络安全等级保护条例》《信息安全技术网络安全等级保护基本要求》（GB/T 22239-2019）中信息安全等级保护第二级的相关要求，以 “安全合规、风险可控、满足业务”为核心，构建覆盖“网络安全、计算环境安全、应用安全、数据安全”的全维度安全防护体系。由采购人委托第三方测评机构进行等保测评，中标人须配合完成等保测评相关工作，并取得合格测评报告，确保交付的应用系统满足信息安全等级保护第二级要求。</w:t>
            </w:r>
          </w:p>
          <w:p w14:paraId="2FD2378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2.密码应用服务</w:t>
            </w:r>
          </w:p>
          <w:p w14:paraId="2EA8D39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中标人提供的开发服务须严格符合国家、自治区相关密码应用政策，并满足 GB/T39786-2021《信息安全技术 信息系统密码应用基本要求》中第二级密码应用要求。</w:t>
            </w:r>
          </w:p>
          <w:p w14:paraId="1DC92AE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本项目由采购人委托第三方测评机构进行密码测评，中标人须配合完成密码测评相关工作，并取得合格测评报告，确保交付的应用系统满足密码应用第二级要求。</w:t>
            </w:r>
          </w:p>
          <w:p w14:paraId="497EE55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3.其余安全服务</w:t>
            </w:r>
          </w:p>
          <w:p w14:paraId="2430E7C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渗透测试。中标人需再采购人要求的时间限内完成渗透测试，若测试发现高、中风险漏洞的，中标人需完成漏洞修复后重新测试，直至消除所有高、中风险漏洞。</w:t>
            </w:r>
          </w:p>
          <w:p w14:paraId="0338F82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代码审计。中标人配合开展代码审计工作，针对软件代码中可能存在的代码安全漏洞、后门、代码质量问题、编码规范问题等开展代码审计工作，中标人需对代码审计中发现的问题及时整改修复，确保交付的应用系统通过第三方专业机构代码审计并提供代码审计报告。</w:t>
            </w:r>
          </w:p>
          <w:p w14:paraId="3B953D8C">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六、应急保障</w:t>
            </w:r>
          </w:p>
          <w:p w14:paraId="6766F8F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急响应包含但不限于以下几类安全事件：WEB安全事件、恶意程序事件、网络攻击事件、信息破坏事件等。中标人应提供7*24应急响应服务。中标人应在采购人遇到重大或突发事件后，及时与采购人协商处理，按照采购人的要求采取措施，将系统业务以及网络恢复到可用状态，并完成相关漏洞恢复，降低安全事件带来的损失和影响。中标人应在每次安全事件处理完毕后3个工作日内提供故障处理报告。</w:t>
            </w:r>
          </w:p>
          <w:p w14:paraId="746A8CD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重大活动、节假日以及采购人参与上级组织的网络安全攻防演练、护网行动和安全检查期间，提供现场安全保障服务。主要工作内容包括：安全监测、人员应急值守、应急处置、复现与总结等方面工作，以检验系统安全措施的完善性、网络安全防护能力、监测发现能力、应急处置能力，及时发现可能在网络安全防护、监测和处置措施中存在的各种短板，积累有效应对网络安全攻击和威胁的经验，健全网络安全积极防御、协同处置的体系，促进系统的网络安全队伍建设，在实战中有效提升系统网络安全保障能力。</w:t>
            </w:r>
          </w:p>
          <w:p w14:paraId="36AA4E9A">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七、培训需求</w:t>
            </w:r>
          </w:p>
          <w:p w14:paraId="3E9647D5">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按照采购人要求提供详细完整的培训方案，培训材料包含但不限于培训PPT、用户操作手册、运维手册、代码维护手册、数据库维护手册等。培训工作按照采购人要求分阶段、分对象培训。培训方式包括现场培训、远程指导、会议培训等。</w:t>
            </w:r>
          </w:p>
        </w:tc>
      </w:tr>
      <w:tr w14:paraId="0EBE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2CAC80CA">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812" w:type="dxa"/>
            <w:vAlign w:val="center"/>
          </w:tcPr>
          <w:p w14:paraId="70D58179">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 w:val="24"/>
                <w:szCs w:val="32"/>
                <w14:textFill>
                  <w14:solidFill>
                    <w14:schemeClr w14:val="tx1"/>
                  </w14:solidFill>
                </w14:textFill>
              </w:rPr>
              <w:t>广西开放型园区智慧服务平台重构服务</w:t>
            </w:r>
          </w:p>
        </w:tc>
        <w:tc>
          <w:tcPr>
            <w:tcW w:w="493" w:type="dxa"/>
            <w:vAlign w:val="center"/>
          </w:tcPr>
          <w:p w14:paraId="49D4F2B9">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1项</w:t>
            </w:r>
          </w:p>
        </w:tc>
        <w:tc>
          <w:tcPr>
            <w:tcW w:w="7941" w:type="dxa"/>
          </w:tcPr>
          <w:p w14:paraId="09706F1D">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一、系统概述：</w:t>
            </w:r>
          </w:p>
          <w:p w14:paraId="39635F1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平台主要实现园区企业经营数据分析与可视化应用，为自治区商务厅的主要领导和自治区商务厅开放型园区管理处提供可信、可靠的数据采集、信息评估，为园区监管和服务工作提供决策力。</w:t>
            </w:r>
          </w:p>
          <w:p w14:paraId="3443A7A2">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二、系统重构服务需求</w:t>
            </w:r>
          </w:p>
          <w:p w14:paraId="2282C71F">
            <w:pPr>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要完成数据迁移、数据管理、商用密码应用改造、应用系统重构等工作，进行信息系统迁移适配工作以完成信创迁移目标，确保满足自治区党委、政府的信创相关工作部署要求，并保证最终满足自治区大数据发展局的验收要求。</w:t>
            </w:r>
          </w:p>
          <w:p w14:paraId="0E1DBEDD">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一）数据迁移</w:t>
            </w:r>
          </w:p>
          <w:p w14:paraId="262FEC8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原系统为MYSQL 5.7，当前有1个数据库，总数据量：该平台的信息主要包括开放园区用户基础数据、用户日志、园区全景航拍图数据、服务数据以及其他数据等。用户基础数据：共17个开放型园区，园区所消耗的数据量约为2.70GB。用户日志数据：访问用户为社会公众及政府用户。全年访问日志需要消耗的数据量为17.66GB。园区全景航拍图数据：每个园区全景航拍图约50MB数据，共17个园区，所消耗数据量约为0.85GB。服务数据：目前录入17家开放型园区和1500家企业的信息，园区和企业所产生的数据量约为10.05GB。其他数据：考核及申报材料文件、资讯等基础信息等，目前数据量约为28.07GB。</w:t>
            </w:r>
          </w:p>
          <w:p w14:paraId="179161B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新老系统切换时需要将老系统中的数据迁移至新系统，按不同业务场景依次执行迁移，数据迁移完成后需要从技术和业务两个环节验证数据准确性。</w:t>
            </w:r>
          </w:p>
          <w:p w14:paraId="3F5D7FB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包括但不限于数据迁移规划与准备、数据提取与转换、数据加载与验证、测试与优化、问题解决与恢复、监控与维护等。</w:t>
            </w:r>
          </w:p>
          <w:p w14:paraId="00F89294">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（二）数据管理</w:t>
            </w:r>
          </w:p>
          <w:p w14:paraId="5B1BF31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打造一个数据目录清晰、数据传输流畅、数据质量可靠的数据资源体系，让数据的使用单位获得便捷、高效、优质的数据服务。</w:t>
            </w:r>
          </w:p>
          <w:p w14:paraId="5A4A4D9E">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（三）商用密码应用改造</w:t>
            </w:r>
          </w:p>
          <w:p w14:paraId="6F90808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未进行商用密码安全性评估，现按商用密码等级二级的要求对系统进行改造，本次商用密码应用改造，将通过一系列符合密码相关国家标准、行业标准要求的商用密码产品，为系统搭建一套完整的可信身份、可信行为、可信数据以及数据防窃取、防篡改等方面的密码应用安全防护体系，为应用系统的安全可靠、持续稳定地运行提供可靠保障。根据商用密码应用安全性评估的相关标准进行信息系统密码应用改造，确保改造完成后能通过商用密码应用安全性评估。</w:t>
            </w:r>
          </w:p>
          <w:p w14:paraId="159FF55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包括但不限于网络和通信安全、设备和计算安全、应用和数据安全等方面的商用密码应用改造。</w:t>
            </w:r>
          </w:p>
          <w:p w14:paraId="3492ED7B">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（四）应用系统重构</w:t>
            </w:r>
          </w:p>
          <w:p w14:paraId="03AD655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本系统以重构的方式进行建设。建设包括园区智慧服务平台、园区服务平台门户网站、数据分析与可视化系统等功能模块。</w:t>
            </w:r>
          </w:p>
          <w:p w14:paraId="2E15BCC2">
            <w:pPr>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园区智慧服务平台。建设包括但不限于门户工作台、数据报送、考核评价、园区申报、工作通知、投资意向、精准招商、网站发布、系统管理、提醒事项等功能，服务范围为广西，服务对象为广西壮族自治区商务厅内部人员、广西壮族自治区各经济技术开发区、边境合作区管委会工作人员及社会公众人员，完善企业经营监测调查机制，提供重点园区综合统计年报表相关指标上报页面，管理者可在后台完整查看各园区年报信息。对接自治区投资促进局政企沟通系统相关数据，综合定期监测和掌握园区企业投资运行情况，了解发展协调问题。</w:t>
            </w:r>
          </w:p>
          <w:p w14:paraId="12F72583">
            <w:pPr>
              <w:ind w:firstLine="42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 园区服务平台门户网站。建设包括但不限于首页、园区展示、行业资讯、政策法规、统计数据、园区申报、精准寻商等功能，服务范围为广西，服务对象为广西壮族自治区商务厅内部人员、广西壮族自治区各经济技术开发区、边境合作区管委会工作人员及社会公众人员，汇总自治区、地方关于安商、育商的各项政策，提供一站式的政策查询检索服务，利用大数据技术，完成政策和企业数据匹配，以短信投放等方式精准触达企业负责人，推进政策主动服务企业，形成科学化、规范化的安商长效机制。</w:t>
            </w:r>
          </w:p>
          <w:p w14:paraId="2E66CD8F">
            <w:pPr>
              <w:ind w:firstLine="42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 数据分析与可视化系统。建设包括但不限于数据可视化分析大屏、领导管理驾驶舱等功能，服务范围为广西，服务对象为广西壮族自治区商务厅内部人员、广西壮族自治区各经济技术开发区、边境合作区管委会工作人员及社会公众人员，综合展示广西开放型园区主要经济指标情况和综合发展水平。</w:t>
            </w:r>
          </w:p>
          <w:p w14:paraId="38E8BEEA">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三、运行环境要求</w:t>
            </w:r>
          </w:p>
          <w:p w14:paraId="53F0FA4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系统运行环境由采购人提供，本项目实施、部署和上线均在广西壮族自治区信创云平台，中标人需根据运行环境要求完成系统部署上线工作。</w:t>
            </w:r>
          </w:p>
          <w:p w14:paraId="5EBEB63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开发采用的编程语言框架需符合信创要求。</w:t>
            </w:r>
          </w:p>
          <w:p w14:paraId="5560FA7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PC端应支持windows、linux、麒麟、统信操作系统的PC终端访问；系统兼容360、奇安信、搜狗、QQ等国产主流浏览器，兼容 Chrome、Firefox、Microsoft Edge等国外主流浏览器；需确保系统在不同的PC端操作系统以及不同的浏览器环境下均能正常运行且显示一致。</w:t>
            </w:r>
          </w:p>
          <w:p w14:paraId="0475F16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移动端（如有）应支持Android、iOS、HarmonyOS、Harmony NEXT以及其他国产主流移动操作系统的手机、平板等移动终端访问。</w:t>
            </w:r>
          </w:p>
          <w:p w14:paraId="3BBA3F5A">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四、主要性能要求</w:t>
            </w:r>
          </w:p>
          <w:p w14:paraId="731D381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1、应用系统时效性需求</w:t>
            </w:r>
          </w:p>
          <w:p w14:paraId="42FE70E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系统应具有快速响应的特性，保证99%的用户一次性成功的登录系统，而且用时不超过2秒；80%的数据提交不超过3秒。</w:t>
            </w:r>
          </w:p>
          <w:p w14:paraId="363E029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2、应用系统的易用性和易维护性需求</w:t>
            </w:r>
          </w:p>
          <w:p w14:paraId="03F64F4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应用系统直接面对用户，要求系统能够提供良好的用户接口，易用的人机交互界面；针对用户可能出现的使用问题，要提供足够的在线帮助，缩短用户对系统熟悉的过程。</w:t>
            </w:r>
          </w:p>
          <w:p w14:paraId="1B4CD46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3、网络性能需求分析</w:t>
            </w:r>
          </w:p>
          <w:p w14:paraId="6D7E2DD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保证正常1000个用户同时在线用户的性能要求；当300个用户并发请求同一个中等复杂度的事物时，响应时间不超过2秒。</w:t>
            </w:r>
          </w:p>
          <w:p w14:paraId="1CB08B1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4、系统应提供7×24小时的连续运行，平均年故障时间：≤1天，平均故障修复时间：≤30分钟。</w:t>
            </w:r>
          </w:p>
          <w:p w14:paraId="3BD39A1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5、具有较强的系统安全性和灾难恢复能力，具有较强的系统扩展能力，可以通过增加服务器资源应对高并发需求。</w:t>
            </w:r>
          </w:p>
          <w:p w14:paraId="3FCB1D7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6、安全性能需求分析，要满足防止身份假冒、信息窃取、内容篡改、非法入侵、病毒侵袭等造成的破坏。</w:t>
            </w:r>
          </w:p>
          <w:p w14:paraId="6E35AE59">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五、安全服务要求</w:t>
            </w:r>
          </w:p>
          <w:p w14:paraId="1C6E89E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1.等保测评</w:t>
            </w:r>
          </w:p>
          <w:p w14:paraId="57AD99F7">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本系统应严格遵循并满足《网络安全等级保护条例》《信息安全技术网络安全等级保护基本要求》（GB/T 22239-2019）中信息安全等级保护第二级的相关要求，以 “安全合规、风险可控、满足业务”为核心，构建覆盖“网络安全、计算环境安全、应用安全、数据安全”的全维度安全防护体系。由采购人委托第三方测评机构进行等保测评，中标人须配合完成等保测评相关工作，并取得合格测评报告，确保交付的应用系统满足信息安全等级保护第二级要求。</w:t>
            </w:r>
          </w:p>
          <w:p w14:paraId="39F88F4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2.密码应用服务</w:t>
            </w:r>
          </w:p>
          <w:p w14:paraId="0F9D0B2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中标人提供的开发服务须严格符合国家、自治区相关密码应用政策，并满足 GB/T39786-2021《信息安全技术 信息系统密码应用基本要求》中第二级密码应用要求。</w:t>
            </w:r>
          </w:p>
          <w:p w14:paraId="16C2B7A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本项目由采购人委托第三方测评机构进行密码测评，中标人须配合完成密码测评相关工作，并取得合格测评报告，确保交付的应用系统满足密码应用第二级要求。</w:t>
            </w:r>
          </w:p>
          <w:p w14:paraId="470B861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3.其余安全服务</w:t>
            </w:r>
          </w:p>
          <w:p w14:paraId="2024CC3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渗透测试。中标人需再采购人要求的时间限内完成渗透测试，若测试发现高、中风险漏洞的，中标人需完成漏洞修复后重新测试，直至消除所有高、中风险漏洞。</w:t>
            </w:r>
          </w:p>
          <w:p w14:paraId="3EBB575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代码审计。中标人配合开展代码审计工作，针对软件代码中可能存在的代码安全漏洞、后门、代码质量问题、编码规范问题等开展代码审计工作，中标人需对代码审计中发现的问题及时整改修复，确保交付的应用系统通过第三方专业机构代码审计并提供代码审计报告。</w:t>
            </w:r>
          </w:p>
          <w:p w14:paraId="341253A9">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六、应急保障</w:t>
            </w:r>
          </w:p>
          <w:p w14:paraId="3E2056E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急响应包含但不限于以下几类安全事件：WEB安全事件、恶意程序事件、网络攻击事件、信息破坏事件等。中标人应提供7*24应急响应服务。中标人应在采购人遇到重大或突发事件后，及时与采购人协商处理，按照采购人的要求采取措施，将系统业务以及网络恢复到可用状态，并完成相关漏洞恢复，降低安全事件带来的损失和影响。中标人应在每次安全事件处理完毕后3个工作日内提供故障处理报告。</w:t>
            </w:r>
          </w:p>
          <w:p w14:paraId="79B3CEC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重大活动、节假日以及采购人参与上级组织的网络安全攻防演练、护网行动和安全检查期间，提供现场安全保障服务。主要工作内容包括：安全监测、人员应急值守、应急处置、复现与总结等方面工作，以检验系统安全措施的完善性、网络安全防护能力、监测发现能力、应急处置能力，及时发现可能在网络安全防护、监测和处置措施中存在的各种短板，积累有效应对网络安全攻击和威胁的经验，健全网络安全积极防御、协同处置的体系，促进系统的网络安全队伍建设，在实战中有效提升系统网络安全保障能力。</w:t>
            </w:r>
          </w:p>
          <w:p w14:paraId="0211E00D">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七、培训需求</w:t>
            </w:r>
          </w:p>
          <w:p w14:paraId="02CD0827">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按照采购人要求提供详细完整的培训方案，培训材料包含但不限于培训PPT、用户操作手册、运维手册、代码维护手册、数据库维护手册等。培训工作按照采购人要求分阶段、分对象培训。培训方式包括现场培训、远程指导、会议培训等。</w:t>
            </w:r>
          </w:p>
        </w:tc>
      </w:tr>
      <w:tr w14:paraId="26E5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3895EA13">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812" w:type="dxa"/>
            <w:vAlign w:val="center"/>
          </w:tcPr>
          <w:p w14:paraId="6A41A22D">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 w:val="24"/>
                <w:szCs w:val="32"/>
                <w14:textFill>
                  <w14:solidFill>
                    <w14:schemeClr w14:val="tx1"/>
                  </w14:solidFill>
                </w14:textFill>
              </w:rPr>
              <w:t>广西家政服务业信用管理系统迁移适配服务</w:t>
            </w:r>
          </w:p>
        </w:tc>
        <w:tc>
          <w:tcPr>
            <w:tcW w:w="493" w:type="dxa"/>
            <w:vAlign w:val="center"/>
          </w:tcPr>
          <w:p w14:paraId="72F786B7">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1项</w:t>
            </w:r>
          </w:p>
        </w:tc>
        <w:tc>
          <w:tcPr>
            <w:tcW w:w="7941" w:type="dxa"/>
          </w:tcPr>
          <w:p w14:paraId="1CF809AD">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一、系统概述：</w:t>
            </w:r>
          </w:p>
          <w:p w14:paraId="7297FA9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为加快推进我区家政服务业信用体系建设，规范家政服务业发展，自治区商务厅根据上级有关政策文件精神，2021年上线广西家政服务业信用管理系统，主要任务是建立我区家政企业与家政服务员信用记录，统一归集、管理和公开家政服务业信用信息，供消费者在选择家政服务时参考。此次通过本项目完成系统国产化适配改造后，将进一步提高系统运行的安全性、稳定性、易用性，通过PC端和移动端2个服务入口，以电子化“上门服务安心卡”的发放、管理为核心抓手，广泛调动家政企业、家政服务员、消费者、第三方机构（行业协会、社会组织等）、新闻媒体等社会力量共同参与家政服务业信用体系建设，进一步建立健全我区家政服务业信用信息数据库，强化行业监督管理。</w:t>
            </w:r>
          </w:p>
          <w:p w14:paraId="4B75CE18">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二、迁移适配服务需求</w:t>
            </w:r>
          </w:p>
          <w:p w14:paraId="01705B25">
            <w:pPr>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要完成数据库适配改造、操作系统适配改造、中间件适配、浏览器适配、数据迁移、数据管理、商用密码应用改造、系统优化升级等工作，进行信息系统迁移适配工作以完成信创迁移目标，确保满足自治区党委、政府的信创相关工作部署要求，并保证最终满足自治区大数据发展局的验收要求。</w:t>
            </w:r>
          </w:p>
          <w:p w14:paraId="4E65478C">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一）数据库适配改造。</w:t>
            </w:r>
          </w:p>
          <w:p w14:paraId="1E76AD0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梳理现有系统所有服务模块的数据库依赖关系，明确各服务与数据库的关联逻辑，形成服务 - 数据库对应文档；2. 整理 2 套数据库的全量 DDL 脚本（含所有表结构、索引、约束）和 DML 脚本（历史数据操作记录），按数据库类型分类归档；3. 编写数据迁移程序，覆盖对象存储数据（家政相关图片、视频等）和数据库数据，确保迁移逻辑适配 2 套数据库；4. 设计核心业务与非核心业务的测试案例，在开发、测试、UAT 环境各完成多轮验证，输出测试报告，最终制定生产部署方案。</w:t>
            </w:r>
          </w:p>
          <w:p w14:paraId="49D91C2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包括但不限于规划与准备、数据库驱动程序适配、SQL语法适配与标准化、数据库类型映射、数据库架构和模式适配、性能优化、异常处理和错误恢复、测试和验证等工作。</w:t>
            </w:r>
          </w:p>
          <w:p w14:paraId="2919842B">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（二）操作系统适配改造</w:t>
            </w:r>
          </w:p>
          <w:p w14:paraId="52F03F7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针对原系统10 台服务器，完成 CentOS 7.6 到信创 OS 的适配，解决系统调用、硬件驱动、代码依赖问题，为数据库迁移（信创库部署）提供稳定系统环境，保障家政业务（单据打印、客户信息加密、订单数据传输）连续。</w:t>
            </w:r>
          </w:p>
          <w:p w14:paraId="65BF638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包括但不限于操作系统兼容性测试、驱动程序开发和适配、API适配、界面适配、性能优化、错误处理和兼容性修复等。</w:t>
            </w:r>
          </w:p>
          <w:p w14:paraId="7A5A7E85">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（三）中间件适配</w:t>
            </w:r>
          </w:p>
          <w:p w14:paraId="7CB4A8E7">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覆盖迁移全环节，确保 nacos/redis等系统中间件 平稳迁移，支撑家政应用与信创库交互，迁移后可用率≥99.9%，无业务中断。</w:t>
            </w:r>
          </w:p>
          <w:p w14:paraId="39C0980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包括但不限于中间件特性及接口评估、兼容性评估、配置和参数调整、接口适配、核心中间件专项适配、告警监控适配、部署运维适配等。</w:t>
            </w:r>
          </w:p>
          <w:p w14:paraId="2C955D53">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（四）浏览器适配</w:t>
            </w:r>
          </w:p>
          <w:p w14:paraId="7929FAA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将现有系统的页面功能可以在符合信创要求的浏览器及普通浏览器上正常访问，并且集成各种符合信创要求的第三方组件/控件。</w:t>
            </w:r>
          </w:p>
          <w:p w14:paraId="5A8135F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包括但不限于标准和兼容性分析、浏览器测试、媒介查询、响应式设计、CSS兼容性检查与修复、JavaScript兼容性检查与修复、浏览器兼容性问题修复、监控和优化等。</w:t>
            </w:r>
          </w:p>
          <w:p w14:paraId="2A008DEA">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（五）数据迁移</w:t>
            </w:r>
          </w:p>
          <w:p w14:paraId="7251188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数据包括对象存储和数据库数据，其中对象存储数据量200~300G，数据库数据量1~2G，数据库存储的数据涵盖家政服务员、家政企业、家政消费者数据等内容。新老系统切换时需要将老系统中的数据迁移至新系统，按不同业务场景依次执行迁移，数据迁移完成后需要从技术和业务两个环节验证数据准确性。</w:t>
            </w:r>
          </w:p>
          <w:p w14:paraId="2C27010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包括但不限于数据迁移规划与准备、数据提取与转换、数据加载与验证、测试与优化、问题解决与恢复、监控与维护等。</w:t>
            </w:r>
          </w:p>
          <w:p w14:paraId="6F5F71D6">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（六）数据管理</w:t>
            </w:r>
          </w:p>
          <w:p w14:paraId="3B9F081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打造一个数据目录清晰、数据传输流畅、数据质量可靠的数据资源体系，让数据的使用单位获得便捷、高效、优质的数据服务。</w:t>
            </w:r>
          </w:p>
          <w:p w14:paraId="5F06432E">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（七）商用密码应用改造</w:t>
            </w:r>
          </w:p>
          <w:p w14:paraId="0E4C19F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未进行商用密码安全性评估，现按商用密码等级二级的要求对系统进行改造，本次商用密码应用改造，将通过一系列符合密码相关国家标准、行业标准要求的商用密码产品，为系统搭建一套完整的可信身份、可信行为、可信数据以及数据防窃取、防篡改等方面的密码应用安全防护体系，为应用系统的安全可靠、持续稳定地运行提供可靠保障。根据商用密码应用安全性评估的相关标准进行信息系统密码应用改造，确保改造完成后能通过商用密码应用安全性评估。</w:t>
            </w:r>
          </w:p>
          <w:p w14:paraId="188D2C4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包括但不限于网络和通信安全、设备和计算安全、应用和数据安全等方面的商用密码应用改造。</w:t>
            </w:r>
          </w:p>
          <w:p w14:paraId="7AE7F920">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（八）系统优化升级</w:t>
            </w:r>
          </w:p>
          <w:p w14:paraId="304D4B5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1.PC端-门户功能优化升级</w:t>
            </w:r>
          </w:p>
          <w:p w14:paraId="204F44A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（1）“首页”模块：</w:t>
            </w:r>
          </w:p>
          <w:p w14:paraId="1C09BFE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顶部导航菜单栏设置首页、家政机构、家政服务员、技能培训、用工需求、行业资讯、关于我们栏目，技能培训下拉菜单包含家政在线课堂、线下培训报名、培训机构名单、家政技能大赛专区，行业资讯下拉菜单涵盖通知公告、行业动态、标准发布、家政榜样，支持鼠标悬停展开下拉菜单并点击跳转对应页面；</w:t>
            </w:r>
          </w:p>
          <w:p w14:paraId="3D13660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首页</w:t>
            </w:r>
            <w:r>
              <w:rPr>
                <w:rFonts w:ascii="宋体" w:hAnsi="宋体"/>
                <w:color w:val="000000" w:themeColor="text1"/>
                <w:szCs w:val="21"/>
                <w14:textFill>
                  <w14:solidFill>
                    <w14:schemeClr w14:val="tx1"/>
                  </w14:solidFill>
                </w14:textFill>
              </w:rPr>
              <w:t>Banner</w:t>
            </w:r>
            <w:r>
              <w:rPr>
                <w:rFonts w:hint="eastAsia" w:ascii="宋体" w:hAnsi="宋体"/>
                <w:color w:val="000000" w:themeColor="text1"/>
                <w:szCs w:val="21"/>
                <w14:textFill>
                  <w14:solidFill>
                    <w14:schemeClr w14:val="tx1"/>
                  </w14:solidFill>
                </w14:textFill>
              </w:rPr>
              <w:t>模块支持静态与轮播模式切换，静态可设置按日图片更换间隔、轮播可自定义播放速率，兼容</w:t>
            </w:r>
            <w:r>
              <w:rPr>
                <w:rFonts w:ascii="宋体" w:hAnsi="宋体"/>
                <w:color w:val="000000" w:themeColor="text1"/>
                <w:szCs w:val="21"/>
                <w14:textFill>
                  <w14:solidFill>
                    <w14:schemeClr w14:val="tx1"/>
                  </w14:solidFill>
                </w14:textFill>
              </w:rPr>
              <w:t>JPEG</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PNG</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GIF</w:t>
            </w:r>
            <w:r>
              <w:rPr>
                <w:rFonts w:hint="eastAsia" w:ascii="宋体" w:hAnsi="宋体"/>
                <w:color w:val="000000" w:themeColor="text1"/>
                <w:szCs w:val="21"/>
                <w14:textFill>
                  <w14:solidFill>
                    <w14:schemeClr w14:val="tx1"/>
                  </w14:solidFill>
                </w14:textFill>
              </w:rPr>
              <w:t>等主流图片格式且保障正常加载，配备轮播指示器，所有</w:t>
            </w:r>
            <w:r>
              <w:rPr>
                <w:rFonts w:ascii="宋体" w:hAnsi="宋体"/>
                <w:color w:val="000000" w:themeColor="text1"/>
                <w:szCs w:val="21"/>
                <w14:textFill>
                  <w14:solidFill>
                    <w14:schemeClr w14:val="tx1"/>
                  </w14:solidFill>
                </w14:textFill>
              </w:rPr>
              <w:t>Banner</w:t>
            </w:r>
            <w:r>
              <w:rPr>
                <w:rFonts w:hint="eastAsia" w:ascii="宋体" w:hAnsi="宋体"/>
                <w:color w:val="000000" w:themeColor="text1"/>
                <w:szCs w:val="21"/>
                <w14:textFill>
                  <w14:solidFill>
                    <w14:schemeClr w14:val="tx1"/>
                  </w14:solidFill>
                </w14:textFill>
              </w:rPr>
              <w:t>图均可配置跳转链接，可关联系统公告、功能入口、运营活动及非商业第三方广告；</w:t>
            </w:r>
          </w:p>
          <w:p w14:paraId="2C3D9FA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服务（工种）分类板块配备专属</w:t>
            </w:r>
            <w:r>
              <w:rPr>
                <w:rFonts w:ascii="宋体" w:hAnsi="宋体"/>
                <w:color w:val="000000" w:themeColor="text1"/>
                <w:szCs w:val="21"/>
                <w14:textFill>
                  <w14:solidFill>
                    <w14:schemeClr w14:val="tx1"/>
                  </w14:solidFill>
                </w14:textFill>
              </w:rPr>
              <w:t>LOGO</w:t>
            </w:r>
            <w:r>
              <w:rPr>
                <w:rFonts w:hint="eastAsia" w:ascii="宋体" w:hAnsi="宋体"/>
                <w:color w:val="000000" w:themeColor="text1"/>
                <w:szCs w:val="21"/>
                <w14:textFill>
                  <w14:solidFill>
                    <w14:schemeClr w14:val="tx1"/>
                  </w14:solidFill>
                </w14:textFill>
              </w:rPr>
              <w:t>，依据后台配置展示月嫂、育婴师、保姆等工种，工种卡片支持鼠标悬停</w:t>
            </w:r>
            <w:r>
              <w:rPr>
                <w:rFonts w:ascii="宋体" w:hAnsi="宋体"/>
                <w:color w:val="000000" w:themeColor="text1"/>
                <w:szCs w:val="21"/>
                <w14:textFill>
                  <w14:solidFill>
                    <w14:schemeClr w14:val="tx1"/>
                  </w14:solidFill>
                </w14:textFill>
              </w:rPr>
              <w:t>UI</w:t>
            </w:r>
            <w:r>
              <w:rPr>
                <w:rFonts w:hint="eastAsia" w:ascii="宋体" w:hAnsi="宋体"/>
                <w:color w:val="000000" w:themeColor="text1"/>
                <w:szCs w:val="21"/>
                <w14:textFill>
                  <w14:solidFill>
                    <w14:schemeClr w14:val="tx1"/>
                  </w14:solidFill>
                </w14:textFill>
              </w:rPr>
              <w:t>交互变化，点击更多可跳转家政机构页面；</w:t>
            </w:r>
          </w:p>
          <w:p w14:paraId="5322178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家政机构按家政企业、民办非企业、家政网点三类划分展示，卡片呈现机构名称、地址、联系方式及后台编辑的资质标识，卡片具备悬停上浮、阴影加深特效，支持跳转机构列表页与单家机构详情页；家政服务员采用横向卡片自动及手动轮播展示人员照片、姓名、年龄、常住地等信息，照片展示权限由后台管控，优化卡片悬停交互，点击更多可跳转家政服务员专区；</w:t>
            </w:r>
          </w:p>
          <w:p w14:paraId="5DEDF57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技能培训板块展示后台上传的在线课堂视频课件，标题支持悬停变色，点击课程卡片跳转视频播放页，点击更多进入培训详情页；</w:t>
            </w:r>
          </w:p>
          <w:p w14:paraId="0CEF3C3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工需求以卡片展示标题、内容、发布时间，标题悬停变色，支持跳转用工需求列表页及单条详情页；行业资讯集中展示通知公告、行业动态、标准发布、家政榜样，默认推送最新五条资讯，支持详情查看与专区跳转且标题配备悬停变色交互；</w:t>
            </w:r>
          </w:p>
          <w:p w14:paraId="50E4C25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锚点定位导航由后台动态配置，展示居家上门服务安心卡申领、公众号二维码、活动报名、投票、微信客服等入口，支持数据化动态渲染，点击可实现页面跳转或弹窗交互；</w:t>
            </w:r>
          </w:p>
          <w:p w14:paraId="7301948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页眉展示商务厅与系统双</w:t>
            </w:r>
            <w:r>
              <w:rPr>
                <w:rFonts w:ascii="宋体" w:hAnsi="宋体"/>
                <w:color w:val="000000" w:themeColor="text1"/>
                <w:szCs w:val="21"/>
                <w14:textFill>
                  <w14:solidFill>
                    <w14:schemeClr w14:val="tx1"/>
                  </w14:solidFill>
                </w14:textFill>
              </w:rPr>
              <w:t>LOGO</w:t>
            </w:r>
            <w:r>
              <w:rPr>
                <w:rFonts w:hint="eastAsia" w:ascii="宋体" w:hAnsi="宋体"/>
                <w:color w:val="000000" w:themeColor="text1"/>
                <w:szCs w:val="21"/>
                <w14:textFill>
                  <w14:solidFill>
                    <w14:schemeClr w14:val="tx1"/>
                  </w14:solidFill>
                </w14:textFill>
              </w:rPr>
              <w:t>，设置监管登录、注册</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登录两类入口，分别适配行业主管部门、家政机构及从业人员登录跳转；</w:t>
            </w:r>
          </w:p>
          <w:p w14:paraId="1EAC972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页脚采用响应式数据看板实时展示家政机构入驻数量、居家上门服务安心卡申领量与核验量、网站访问量并标注统计截止时间，同时展示网站备案号、联系方式、归属单位、小程序二维码等信息，配置国家级部委、地方政府、商务系统及合作单位官方友情链接并支持一键跳转。</w:t>
            </w:r>
          </w:p>
          <w:p w14:paraId="5E2E7F9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家政机构”模块：家政机构模块列表页采用响应式卡片网格布局展示机构LOGO、名称、经营年限、地址、服务类别、登记家政服务员数量等信息，通过角标徽章显性标注行业协会归属及领跑者、八桂家政品牌等荣誉资质，支持按服务类别、荣誉类型筛选，点击卡片可跳转详情页；详情页采用两栏布局，左侧展示LOGO与机构基础信息，右侧呈现服务员数量及富文本格式企业详情内容；列表支持按月嫂、保洁、病患照护等服务分类，以及有限公司、民办非企业、个体网点等机构类型进行筛选展示；页面配备机构名称关键词模糊搜索功能，同时设置搜索重置按钮，可清空搜索关键词与分类选项、恢复初始状态并刷新页面数据。</w:t>
            </w:r>
          </w:p>
          <w:p w14:paraId="38E0A87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家政服务员”模块：家政服务员列表页采用响应式卡片网格布局展示家政服务员信息，卡片包含寸照、姓名、年龄、常住地、服务工种等基础资料及服务标签，点击卡片通过路由跳转至详情页；系统需根据状态字段判断家政服务员持证状态，对已成功领取电子居家居家上门服务安心卡的人员，在其照片右上角动态渲染“持服务证”角标图标；列表页支持按病患照护、月嫂、保洁等服务类型以标签页形式分类展示，用户点击对应分类可触发筛选请求，动态渲染筛选后的服务员列表；页面顶部集成多功能筛选栏，支持城市、姓名、性别、工作年限、持服务证等字段的下拉筛选（采用鼠标悬停触发方式），并运用防抖查询技术实现实时联动刷新列表数据；同时设置“重置”按钮，点击后可清空所有筛选条件，将城市、姓名、性别、工作年限、持服务证等字段恢复至初始默认状态，并重新加载初始数据列表。</w:t>
            </w:r>
          </w:p>
          <w:p w14:paraId="1DAB4E9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（4）“技能培训”（家政在线课堂）模块：</w:t>
            </w:r>
          </w:p>
          <w:p w14:paraId="4FF3F37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在线课堂列表页采用响应式网格布局展示课程卡片（含缩略图、名称、教师、评分、学员数，支持懒加载），设“立即报名”按钮（报名后更新状态），支持滚动触底分页、评分</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人气</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时间排序、关键词模糊搜索及工种标签分类筛选；</w:t>
            </w:r>
          </w:p>
          <w:p w14:paraId="5CD0F86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在线课堂详情页视频自动播放，支持全屏、</w:t>
            </w:r>
            <w:r>
              <w:rPr>
                <w:rFonts w:ascii="宋体" w:hAnsi="宋体"/>
                <w:color w:val="000000" w:themeColor="text1"/>
                <w:szCs w:val="21"/>
                <w14:textFill>
                  <w14:solidFill>
                    <w14:schemeClr w14:val="tx1"/>
                  </w14:solidFill>
                </w14:textFill>
              </w:rPr>
              <w:t>0.7x-2x</w:t>
            </w:r>
            <w:r>
              <w:rPr>
                <w:rFonts w:hint="eastAsia" w:ascii="宋体" w:hAnsi="宋体"/>
                <w:color w:val="000000" w:themeColor="text1"/>
                <w:szCs w:val="21"/>
                <w14:textFill>
                  <w14:solidFill>
                    <w14:schemeClr w14:val="tx1"/>
                  </w14:solidFill>
                </w14:textFill>
              </w:rPr>
              <w:t>倍速、静音、进度记忆功能，分段展示课程简介（支持</w:t>
            </w:r>
            <w:r>
              <w:rPr>
                <w:rFonts w:ascii="宋体" w:hAnsi="宋体"/>
                <w:color w:val="000000" w:themeColor="text1"/>
                <w:szCs w:val="21"/>
                <w14:textFill>
                  <w14:solidFill>
                    <w14:schemeClr w14:val="tx1"/>
                  </w14:solidFill>
                </w14:textFill>
              </w:rPr>
              <w:t>Markdown</w:t>
            </w:r>
            <w:r>
              <w:rPr>
                <w:rFonts w:hint="eastAsia" w:ascii="宋体" w:hAnsi="宋体"/>
                <w:color w:val="000000" w:themeColor="text1"/>
                <w:szCs w:val="21"/>
                <w14:textFill>
                  <w14:solidFill>
                    <w14:schemeClr w14:val="tx1"/>
                  </w14:solidFill>
                </w14:textFill>
              </w:rPr>
              <w:t>），以图标</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标签展示课程属性，评论区支持最新</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最热排序、嵌套回复（二级默认</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条可展开）、</w:t>
            </w:r>
            <w:r>
              <w:rPr>
                <w:rFonts w:ascii="宋体" w:hAnsi="宋体"/>
                <w:color w:val="000000" w:themeColor="text1"/>
                <w:szCs w:val="21"/>
                <w14:textFill>
                  <w14:solidFill>
                    <w14:schemeClr w14:val="tx1"/>
                  </w14:solidFill>
                </w14:textFill>
              </w:rPr>
              <w:t>1-5</w:t>
            </w:r>
            <w:r>
              <w:rPr>
                <w:rFonts w:hint="eastAsia" w:ascii="宋体" w:hAnsi="宋体"/>
                <w:color w:val="000000" w:themeColor="text1"/>
                <w:szCs w:val="21"/>
                <w14:textFill>
                  <w14:solidFill>
                    <w14:schemeClr w14:val="tx1"/>
                  </w14:solidFill>
                </w14:textFill>
              </w:rPr>
              <w:t>星评分及点赞，可通过后台控制</w:t>
            </w:r>
            <w:r>
              <w:rPr>
                <w:rFonts w:ascii="宋体" w:hAnsi="宋体"/>
                <w:color w:val="000000" w:themeColor="text1"/>
                <w:szCs w:val="21"/>
                <w14:textFill>
                  <w14:solidFill>
                    <w14:schemeClr w14:val="tx1"/>
                  </w14:solidFill>
                </w14:textFill>
              </w:rPr>
              <w:t>PC</w:t>
            </w:r>
            <w:r>
              <w:rPr>
                <w:rFonts w:hint="eastAsia" w:ascii="宋体" w:hAnsi="宋体"/>
                <w:color w:val="000000" w:themeColor="text1"/>
                <w:szCs w:val="21"/>
                <w14:textFill>
                  <w14:solidFill>
                    <w14:schemeClr w14:val="tx1"/>
                  </w14:solidFill>
                </w14:textFill>
              </w:rPr>
              <w:t>端评论显示</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隐藏，支持课程报名、同类课程推荐及微信</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链接复制分享。</w:t>
            </w:r>
          </w:p>
          <w:p w14:paraId="57D7244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线下培训列表以表格</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卡片展示项目基础信息（名称</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时间</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地点</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工种），支持关键词搜索、浏览量</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报名量统计、时间</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地市</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工种筛选，设“立即报名”按钮并跳转详情页；</w:t>
            </w:r>
          </w:p>
          <w:p w14:paraId="7398420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线下培训详情页展示培训海报、课程信息及班次，支持报名</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取消报名（报名时间校验，超时提示），底部悬浮“下滑立即报名”按钮（点击跳转报名区域），小程序报名成功后短信通知，对接</w:t>
            </w:r>
            <w:r>
              <w:rPr>
                <w:rFonts w:ascii="宋体" w:hAnsi="宋体"/>
                <w:color w:val="000000" w:themeColor="text1"/>
                <w:szCs w:val="21"/>
                <w14:textFill>
                  <w14:solidFill>
                    <w14:schemeClr w14:val="tx1"/>
                  </w14:solidFill>
                </w14:textFill>
              </w:rPr>
              <w:t>PC</w:t>
            </w:r>
            <w:r>
              <w:rPr>
                <w:rFonts w:hint="eastAsia" w:ascii="宋体" w:hAnsi="宋体"/>
                <w:color w:val="000000" w:themeColor="text1"/>
                <w:szCs w:val="21"/>
                <w14:textFill>
                  <w14:solidFill>
                    <w14:schemeClr w14:val="tx1"/>
                  </w14:solidFill>
                </w14:textFill>
              </w:rPr>
              <w:t>端后台控制班次及剩余名额。</w:t>
            </w:r>
          </w:p>
          <w:p w14:paraId="33295517">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培训</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鉴定机构名单支持通过政务数据接口获取备案信息（异常时手动录入</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批量导入），支持机构名称、许可证号</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信用代码、法人等模糊查询及行政区划筛选，列表分页展示（支持页码选择</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手动输入跳转）。</w:t>
            </w:r>
          </w:p>
          <w:p w14:paraId="53B231B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家政技能大赛专区入口页以卡片网格展示历届大赛，支持名称搜索及分页；大赛</w:t>
            </w:r>
            <w:r>
              <w:rPr>
                <w:rFonts w:ascii="宋体" w:hAnsi="宋体"/>
                <w:color w:val="000000" w:themeColor="text1"/>
                <w:szCs w:val="21"/>
                <w14:textFill>
                  <w14:solidFill>
                    <w14:schemeClr w14:val="tx1"/>
                  </w14:solidFill>
                </w14:textFill>
              </w:rPr>
              <w:t>banner</w:t>
            </w:r>
            <w:r>
              <w:rPr>
                <w:rFonts w:hint="eastAsia" w:ascii="宋体" w:hAnsi="宋体"/>
                <w:color w:val="000000" w:themeColor="text1"/>
                <w:szCs w:val="21"/>
                <w14:textFill>
                  <w14:solidFill>
                    <w14:schemeClr w14:val="tx1"/>
                  </w14:solidFill>
                </w14:textFill>
              </w:rPr>
              <w:t>支持静态</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轮播展示（兼容多图片格式）、轮播指示器、链接跳转及模式切换；通知新闻同步行业资讯中大赛相关内容，支持关键词搜索及最热</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最新排序；大赛项目以图文卡片展示，支持分页及详情查看（含规则、评分标准等）；精彩赛事图集支持图片放大查看，视频支持多格式播放；大赛成绩支持文字</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图表</w:t>
            </w:r>
            <w:r>
              <w:rPr>
                <w:rFonts w:ascii="宋体" w:hAnsi="宋体"/>
                <w:color w:val="000000" w:themeColor="text1"/>
                <w:szCs w:val="21"/>
                <w14:textFill>
                  <w14:solidFill>
                    <w14:schemeClr w14:val="tx1"/>
                  </w14:solidFill>
                </w14:textFill>
              </w:rPr>
              <w:t>/PDF</w:t>
            </w:r>
            <w:r>
              <w:rPr>
                <w:rFonts w:hint="eastAsia" w:ascii="宋体" w:hAnsi="宋体"/>
                <w:color w:val="000000" w:themeColor="text1"/>
                <w:szCs w:val="21"/>
                <w14:textFill>
                  <w14:solidFill>
                    <w14:schemeClr w14:val="tx1"/>
                  </w14:solidFill>
                </w14:textFill>
              </w:rPr>
              <w:t>展示及附件下载；相关课程同步在线课堂关联内容，支持排序、搜索及工种分类；大赛报名面向代表队负责人开放，支持团队成员增删、项目选择，报名后可修改（报名时间内），个人中心同步展示报名状态。</w:t>
            </w:r>
          </w:p>
          <w:p w14:paraId="7629211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用工需求”模块：详情页采用Tab分类布局，划分热门职位、招聘会、热招城市、粤桂协作四大板块并以卡片形式展示内容，各板块配置查看更多按钮可跳转对应专属列表页；热招城市板块展示各地市卡片，点击城市可跳转职位列表页并自动筛选该地区岗位；招聘会列表页展示活动名称、举办时间与地点，支持关键词模糊搜索，详情页规范展示图文信息；热门职位列表展示岗位名称、工作地区、薪酬、学历及工作年限要求，支持关键词检索，详情页完整展示岗位全部图文信息；粤桂协作专区列表展示内容标题与正文摘要，支持关键词模糊搜索，详情页规范呈现标题、发布时间及图文混排的文本详情内容。</w:t>
            </w:r>
          </w:p>
          <w:p w14:paraId="22E6C49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行业资讯”模块：左侧菜单栏设置通知公告、行业动态、标准发布、家政榜样分类，右侧列表展示资讯标题并支持点击跳转详情页；四大资讯分类均采用卡片列表展示标题与发布时间，标题支持鼠标悬停变色交互效果，全部列表页面配备分页功能，支持页码切换与手动输入跳转；所有资讯详情页图文内容严格按照《党政机关公文格式》国家标准（GB/T9704-2012）排版，适配A4幅面尺寸，统一规范标题层级字体字号、正文字体、固定行距、标准页边距、段落缩进及附件编排格式，支持图文混排，点击资讯标题可路由跳转对应详情页并优化数据预加载访问体验。</w:t>
            </w:r>
          </w:p>
          <w:p w14:paraId="0A0FF9D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（7）“关于我们”模块：详情页需按与行业资讯详情页相同的图文显示规范，展示系统相关介绍内容，支持文字、图片、视频的后台编辑与前端标准化呈现。</w:t>
            </w:r>
          </w:p>
          <w:p w14:paraId="21EFAC8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用户中心”模块：支持家政服务员与家政机构分别实现手机号短信验证码登录、账号密码登录、微信扫码快捷登录（账号不存在可自动注册绑定），双方均提供手机号短信验证注册及密码找回功能，服务员凭实名信息找回账号密码，机构凭统一社会信用代码核验找回；监管登录支持账号密码验证及记住密码加密存储自动填充功能；配套展示用户服务协议富文详情页面；个人中心支持完善头像、基础个人信息，可关联绑定家政机构，自主勾选设置服务类型，可录入上传健康证明、无犯罪核验、多项职业技能证书、多条工作经历、多段学历学籍信息及自我介绍内容，系统生成专属评价二维码支持邀请他人评价并展示评价结果；支持在线申领电子版居家上门服务安心卡，前置必填项校验，成功后展示电子证照图片，提供证照本地保存下载及资料更新重生成功能；我的报名板块分我的在线课堂、我的线下培训、我的大赛三类，均支持关联个人报名记录展示、关键词模糊搜索及分类筛选；大赛相关管理区分权限，负责人可在有效期内操作团队报名与成绩管理，普通队员仅开放查看权限。相关流程设计以项目开发阶段采购人提出意见为准。</w:t>
            </w:r>
          </w:p>
          <w:p w14:paraId="02BA9C9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（9）“锚点定位导航”模块：</w:t>
            </w:r>
          </w:p>
          <w:p w14:paraId="4C156B9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申领电子版“居家上门服务安心卡”：支持个人端按流程注册登录后申领，或由家政机构后台代录必填信息、绑定机构并生成二维码，由服务员刷脸核验完成；机构可生成专属二维码降低录入差错。</w:t>
            </w:r>
          </w:p>
          <w:p w14:paraId="6CCDAF4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微信公众号二维码、客服二维码：支持鼠标悬停展示。</w:t>
            </w:r>
          </w:p>
          <w:p w14:paraId="29C996A7">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活动报名：可跳转详情页查看并在线报名。</w:t>
            </w:r>
          </w:p>
          <w:p w14:paraId="35A53B2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投票活动：展示详情及问卷星二维码，微信扫码投票，截止后上传公示结果。</w:t>
            </w:r>
          </w:p>
          <w:p w14:paraId="1EDAAFF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调查问卷：支持微信扫码通过问卷星参与，页面显示人数，发布多格式统计结果。</w:t>
            </w:r>
          </w:p>
          <w:p w14:paraId="469C7E8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申请对接：功能支持第三方平台调取服务记录、评价、投诉数据，作为申领查询接口的必要条件。</w:t>
            </w:r>
          </w:p>
          <w:p w14:paraId="7CAFC46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2.PC端-管理后台功能优化升级</w:t>
            </w:r>
          </w:p>
          <w:p w14:paraId="7E0FAEA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访问入口跳转：系统管理员、自治区商务厅、市商务局、运营机构四类监管权限账号，从门户首页“监管登录”入口，登陆并跳转到后台。家政机构的账号，从首页“注册/登陆”入口登陆，登录后进入“机构管理”后台页面。</w:t>
            </w:r>
          </w:p>
          <w:p w14:paraId="3AAC8F97">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banner/公告管理”模块：banner管理可切换静态与轮播模式，静态模式可设置图片更换时间间隔，轮播模式可设置速率并配备轮播指示器，支持banner图片上传、下架及链接绑定，可分别管理PC端与微信小程序端banner；微信小程序加载页支持图片增删改查，包含渐变/单色背景、LOGO、广告语等信息；小程序引导页支持图片增删改查，分4类引导内容，默认不超过5页，仅向登录用户展示一次。后台banner管理列表以分页表格展示，包含名称、投放位置、状态、时间等字段，支持状态筛选、关键词搜索及分页跳转；新增banner可设置投放位置（PC首页/小程序首页/引导页）、名称、轮播模式（动态/静态，动态可设切换间隔）、有效时间范围（精确到分钟）、图片更换时间（支持天/时/分/秒单位），支持上传JPG/PNG格式图片并绑定跳转链接，系统自动校验链接有效性及时间逻辑，生成适配各终端的图片并同步展示。</w:t>
            </w:r>
          </w:p>
          <w:p w14:paraId="090D79F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服务类别/工种管理”模块：支持后台分页表格展示，包含名称、状态、时间等字段，支持筛选排序及编辑、状态切换操作，配备分页组件；后台可编辑修改类别名称、图标及属性，数据实时同步至前端及机构、服务员设置页面，确保各终端一致。</w:t>
            </w:r>
          </w:p>
          <w:p w14:paraId="650D822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信息发布管理”模块：支持后台对锚点导航进行分页列表管理，可配置名称、类型、排序、链接、启用状态、图标及二维码，支持拖拽排序与快捷编辑；可发布维护锚点关联的活动报名、投票及问卷内容，支持图文编辑与公众号、客服二维码上传修改；新闻发布管理可独立编辑发布通知公告、行业动态、标准发布、家政榜样四类资讯，支持图文视频及PDF、Word、Excel等附件上传与PDF在线预览，后台富文本编辑对齐Office/WPS排版规范，具备字体、字号、行距、表格等常用编辑功能；资讯支持按标题、时间、编辑者、来源模糊检索，按置顶、NEW标识优先级排序并配套数据缓存机制保障访问性能；支持编辑“关于我们”板块图文视频内容；全平台资讯图文编排严格遵循GB/T9704-2012党政机关公文国标。</w:t>
            </w:r>
          </w:p>
          <w:p w14:paraId="5245EDB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家政机构管理”模块：权限等级为超级管理员&gt;运营人员&gt;家政机构&gt;行业主管部门（仅查看、脱敏报表导出）；支持家政机构级以上权限进行账户列表管理，可查看、修改、保存、删除机构信息；支持机构操作员代录员工信息，经员工实人认证后完成信息录入及服务证领取，后台可查看修改；运营级以上权限可按注册时间、荣誉等字段设定前端机构列表排序；</w:t>
            </w:r>
          </w:p>
          <w:p w14:paraId="5FBCD15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家政服务员管理”模块：支持家政机构级以上权限列表管理员工信息，敏感信息默认加密（超级管理员可解密），运营人员可跨机构查看（同加密标准），服务员仅限前端个人中心管理自身信息；运营级以上权限可按注册时间、服务证等字段，以系统自动+人工复核方式设定前端列表排序；</w:t>
            </w:r>
          </w:p>
          <w:p w14:paraId="69B7738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数据审核管理”模块：设置为系统运营级以上权限。对家政机构及服务员“手工录入+个人承诺+即时发布（例如从业经历、健康状况、个人荣誉等）”的信息做人工监督、复核以及撤销处理；采用智能化管理模式，通过NLP语义分析、OCR识别等技术实现信息审核，配备可视化审计看板，支持按机构、时间等维度检索查询；建立数据审核提醒机制，新订单生成后即时向运营人员发送短信提醒，按规定流程完成审核处理，全程留痕，严格遵循《个人信息保护法》及相关规范，确保信息安全与数据合规。</w:t>
            </w:r>
          </w:p>
          <w:p w14:paraId="3DD8177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数据统计”模块：按全量、地市维度统计家政企业（注册资金、经营年限、机构类型）和家政服务员（基本信息、技能证书、用户评价）相关数据，统计系统访问量、服务证亮卡及核验次数、企业与运营人员登录情况，所有统计数据可视化展示、全程留痕可追溯，符合数据安全规范。</w:t>
            </w:r>
          </w:p>
          <w:p w14:paraId="260877F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数据接口管理”模块：支持对接自治区数据共享交换平台，打通工商、公安、人社等政务数据资源，实现家政机构与家政服务员信息录入、更新环节最大化自动共享核验；支持对接第三方家政服务平台，开放标准化对接接口，提供接口申请审核、权限分级配置、接口状态管控能力；具备企业接口归口管理、全流程接口日志留存（含请求、响应、异常记录）、登录与操作行为审计功能。</w:t>
            </w:r>
          </w:p>
          <w:p w14:paraId="2DEEE26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用工信息管理”模块：含招聘会与职位发布。招聘会支持分页管理、多条件检索，可配置名称、时间地点、发布状态、投放站点，支持富文本介绍、封面图及附件上传，可编辑删除，同步第三方平台招聘会数据；职位发布支持分页查看检索，可设置岗位学历、年限、薪资、服务类别、企业及联系人信息，支持富文本描述、多站点投放，可编辑删除查看，自动对接同步第三方平台岗位信息，数据修改实时同步前后端。</w:t>
            </w:r>
          </w:p>
          <w:p w14:paraId="40702837">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（11）“技能培训管理”模块：</w:t>
            </w:r>
          </w:p>
          <w:p w14:paraId="29C3928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视频发布管理：支持分页列表展示视频，可新增、编辑、删除视频，配置视频标题、类型、投放站点、封面、附件，支持富文本编辑，同步前端展示，留存操作日志。</w:t>
            </w:r>
          </w:p>
          <w:p w14:paraId="4EDA43D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线下培训报名管理：支持分页列表展示培训活动，可设置培训课程、地址、联系方式，支持编辑修改，同步前端展示，留存操作记录。</w:t>
            </w:r>
          </w:p>
          <w:p w14:paraId="2669DC1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家政技能大赛专区：支持分页列表展示赛事信息，可新增、编辑、删除赛事，配置赛事名称、时间、主办承办单位，支持赛事报名、成绩统计，留存赛事相关操作日志。</w:t>
            </w:r>
          </w:p>
          <w:p w14:paraId="462DF6D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数据审核管理：支持按视频类型、培训类型等多条件筛选审核，配置审核提醒，支持审核结果导出，留存审核日志，确保数据真实有效、可追溯。</w:t>
            </w:r>
          </w:p>
          <w:p w14:paraId="6C625ED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培训</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鉴定机构名单公示：支持分页列表展示机构信息，可编辑、删除机构信息，支持</w:t>
            </w:r>
            <w:r>
              <w:rPr>
                <w:rFonts w:ascii="宋体" w:hAnsi="宋体"/>
                <w:color w:val="000000" w:themeColor="text1"/>
                <w:szCs w:val="21"/>
                <w14:textFill>
                  <w14:solidFill>
                    <w14:schemeClr w14:val="tx1"/>
                  </w14:solidFill>
                </w14:textFill>
              </w:rPr>
              <w:t>Excel</w:t>
            </w:r>
            <w:r>
              <w:rPr>
                <w:rFonts w:hint="eastAsia" w:ascii="宋体" w:hAnsi="宋体"/>
                <w:color w:val="000000" w:themeColor="text1"/>
                <w:szCs w:val="21"/>
                <w14:textFill>
                  <w14:solidFill>
                    <w14:schemeClr w14:val="tx1"/>
                  </w14:solidFill>
                </w14:textFill>
              </w:rPr>
              <w:t>导入导出，同步更新机构相关数据，留存操作日志。</w:t>
            </w:r>
          </w:p>
          <w:p w14:paraId="14DCDFF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专家信息管理”模块：实现专家信息分页列表展示、编辑修改，支持Excel批量导入导出；可通过Excel批量导入/导出专家信息，支持专家信息的编辑、删除及搜索，同步更新数据，确保信息可追溯、权限可管控。</w:t>
            </w:r>
          </w:p>
          <w:p w14:paraId="7889687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运维管理”模块：整合系统管理（用户、机构、系统字典、菜单、参数、行政区域等）、资源管理、短消息管理、系统监测、日志管理等模块至运维管理板块；日志管理需记录用户操作、监控系统性能、排查故障、满足合规审计、追踪业务流程及数据变更，实现权限隔离、模块化配置，保障数据安全与运维效率；提供运营FAQ增删改查。</w:t>
            </w:r>
          </w:p>
          <w:p w14:paraId="4A7A681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用户角色权限”模块：采用RBAC权限模型，实现用户、角色、权限独立管理，支持最小颗粒度授权；可管理主管部门、家政机构、家政服务员、运营等各类账号及角色，支持账号与角色的增删改查、权限动态绑定及批量关联，实现精细化权限控制。</w:t>
            </w:r>
          </w:p>
          <w:p w14:paraId="54F8FF2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消息提醒”模块：支持短信、邮件、小程序、公众号四种提醒方式；短信提醒管理员处理审核工单，推送工单链接及摘要；短信、小程序提醒家政企业及服务员账号状态、信息变更、电子服务证领取等动态；邮件用于密码找回、账号激活；公众号推送用工匹配、活动报名等消息及审核工单提醒。</w:t>
            </w:r>
          </w:p>
          <w:p w14:paraId="6F61FE4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3.微信公众号功能优化升级</w:t>
            </w:r>
          </w:p>
          <w:p w14:paraId="1D647B4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微信公众号由采购人指定第三方作为认证主体完成账号开通和名称申请，中标方提供技术服务，开通消息发布（支持图文）、视频号（短视频展示）、服务三大功能；服务模块含个人中心、用工需求及“更多活动”入口，“更多活动”（赛事活动、职业培训）通过外挂链接跳转至小程序，前端底部导航栏支持一键切换。</w:t>
            </w:r>
          </w:p>
          <w:p w14:paraId="32D92C87">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4.微信小程序功能优化升级</w:t>
            </w:r>
          </w:p>
          <w:p w14:paraId="508E0E8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微信小程序由采购人指定第三方作为认证主体完成账号开通和名称申请，中标方提供技术开发服务，完成微信小程序相关功能开发上线。</w:t>
            </w:r>
          </w:p>
          <w:p w14:paraId="74D163C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（1）加载页：支持渐变或纯色背景展示LOGO、名称、广告语及版权信息；引导页设置不超过五页，仅首次登录展示，后续不再重复，引导页数据对接后台banner与公告管理模块统一配置调取。</w:t>
            </w:r>
          </w:p>
          <w:p w14:paraId="1FEDD5B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（2）小程序首页</w:t>
            </w:r>
          </w:p>
          <w:p w14:paraId="022C69E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顶部导航栏：支持自动城市定位与手动切换，页面数据随所选城市过滤；支持搜索功能，可选择家政企业、家政服务员类型并输入关键词检索；支持消息中心入口，可获取并查看用户相关实时消息。</w:t>
            </w:r>
          </w:p>
          <w:p w14:paraId="7CE6B08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首页</w:t>
            </w:r>
            <w:r>
              <w:rPr>
                <w:rFonts w:ascii="宋体" w:hAnsi="宋体"/>
                <w:color w:val="000000" w:themeColor="text1"/>
                <w:szCs w:val="21"/>
                <w14:textFill>
                  <w14:solidFill>
                    <w14:schemeClr w14:val="tx1"/>
                  </w14:solidFill>
                </w14:textFill>
              </w:rPr>
              <w:t>banner</w:t>
            </w:r>
            <w:r>
              <w:rPr>
                <w:rFonts w:hint="eastAsia" w:ascii="宋体" w:hAnsi="宋体"/>
                <w:color w:val="000000" w:themeColor="text1"/>
                <w:szCs w:val="21"/>
                <w14:textFill>
                  <w14:solidFill>
                    <w14:schemeClr w14:val="tx1"/>
                  </w14:solidFill>
                </w14:textFill>
              </w:rPr>
              <w:t>区：支持静态、轮播两种展示模式，兼容</w:t>
            </w:r>
            <w:r>
              <w:rPr>
                <w:rFonts w:ascii="宋体" w:hAnsi="宋体"/>
                <w:color w:val="000000" w:themeColor="text1"/>
                <w:szCs w:val="21"/>
                <w14:textFill>
                  <w14:solidFill>
                    <w14:schemeClr w14:val="tx1"/>
                  </w14:solidFill>
                </w14:textFill>
              </w:rPr>
              <w:t>JPEG</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PNG</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GIF</w:t>
            </w:r>
            <w:r>
              <w:rPr>
                <w:rFonts w:hint="eastAsia" w:ascii="宋体" w:hAnsi="宋体"/>
                <w:color w:val="000000" w:themeColor="text1"/>
                <w:szCs w:val="21"/>
                <w14:textFill>
                  <w14:solidFill>
                    <w14:schemeClr w14:val="tx1"/>
                  </w14:solidFill>
                </w14:textFill>
              </w:rPr>
              <w:t>等常见图片格式，确保加载显示正常；静态模式可设置图片更换时间间隔，轮播模式可设置轮播速率；每张</w:t>
            </w:r>
            <w:r>
              <w:rPr>
                <w:rFonts w:ascii="宋体" w:hAnsi="宋体"/>
                <w:color w:val="000000" w:themeColor="text1"/>
                <w:szCs w:val="21"/>
                <w14:textFill>
                  <w14:solidFill>
                    <w14:schemeClr w14:val="tx1"/>
                  </w14:solidFill>
                </w14:textFill>
              </w:rPr>
              <w:t>banner</w:t>
            </w:r>
            <w:r>
              <w:rPr>
                <w:rFonts w:hint="eastAsia" w:ascii="宋体" w:hAnsi="宋体"/>
                <w:color w:val="000000" w:themeColor="text1"/>
                <w:szCs w:val="21"/>
                <w14:textFill>
                  <w14:solidFill>
                    <w14:schemeClr w14:val="tx1"/>
                  </w14:solidFill>
                </w14:textFill>
              </w:rPr>
              <w:t>可关联链接，实现系统公告、功能入口等相关页面跳转。</w:t>
            </w:r>
          </w:p>
          <w:p w14:paraId="390E47E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首页金刚区：展示找机构、找家政员、领服务证三个功能入口，点击各按键可跳转至对应功能界面，实现快速导航。</w:t>
            </w:r>
          </w:p>
          <w:p w14:paraId="73E9C0E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首页胶囊区：首页专属活动快捷入口，集中展示投票评选、活动报名、家政大赛、粤桂协作等重点专题；支持点击动效交互并直达对应详情页；可通过</w:t>
            </w:r>
            <w:r>
              <w:rPr>
                <w:rFonts w:ascii="宋体" w:hAnsi="宋体"/>
                <w:color w:val="000000" w:themeColor="text1"/>
                <w:szCs w:val="21"/>
                <w14:textFill>
                  <w14:solidFill>
                    <w14:schemeClr w14:val="tx1"/>
                  </w14:solidFill>
                </w14:textFill>
              </w:rPr>
              <w:t>PC</w:t>
            </w:r>
            <w:r>
              <w:rPr>
                <w:rFonts w:hint="eastAsia" w:ascii="宋体" w:hAnsi="宋体"/>
                <w:color w:val="000000" w:themeColor="text1"/>
                <w:szCs w:val="21"/>
                <w14:textFill>
                  <w14:solidFill>
                    <w14:schemeClr w14:val="tx1"/>
                  </w14:solidFill>
                </w14:textFill>
              </w:rPr>
              <w:t>管理后台独立完成内容增删改查、排序调整。</w:t>
            </w:r>
          </w:p>
          <w:p w14:paraId="699B845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首页公告栏：滚动展示公告内容，每条公告包含日期和标题，用户点击可跳转至公告详情页查看完整内容。</w:t>
            </w:r>
          </w:p>
          <w:p w14:paraId="0E31C13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首页列表区：展示家政在线课堂、线下培训、家政技能大赛专区、用工需求、粤桂协作专区、培训机构、鉴定机构、通知公告、行业动态、标准发布等卡片；各卡片展示对应核心信息，支持点击跳转详情页，配备“更多”或“查看更多”按键，可跳转至对应聚合页面。</w:t>
            </w:r>
          </w:p>
          <w:p w14:paraId="25CE6E97">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底部导航栏：包含首页、分类、个人中心三个板块，支持用户一键切换不同模块。</w:t>
            </w:r>
          </w:p>
          <w:p w14:paraId="7B756A3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（3）首页-金刚区功能</w:t>
            </w:r>
          </w:p>
          <w:p w14:paraId="6279F97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找机构：采用多面板布局，底部导航栏固定，列表展示家政机构名称、服务员人数及图片；水平面板支持按</w:t>
            </w:r>
            <w:r>
              <w:rPr>
                <w:rFonts w:ascii="宋体" w:hAnsi="宋体"/>
                <w:color w:val="000000" w:themeColor="text1"/>
                <w:szCs w:val="21"/>
                <w14:textFill>
                  <w14:solidFill>
                    <w14:schemeClr w14:val="tx1"/>
                  </w14:solidFill>
                </w14:textFill>
              </w:rPr>
              <w:t>14</w:t>
            </w:r>
            <w:r>
              <w:rPr>
                <w:rFonts w:hint="eastAsia" w:ascii="宋体" w:hAnsi="宋体"/>
                <w:color w:val="000000" w:themeColor="text1"/>
                <w:szCs w:val="21"/>
                <w14:textFill>
                  <w14:solidFill>
                    <w14:schemeClr w14:val="tx1"/>
                  </w14:solidFill>
                </w14:textFill>
              </w:rPr>
              <w:t>个地市、距离远近、机构类型（有限公司、民办非企业、个体户</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网点）筛选排序；垂直面板展示全品类服务工种（含月嫂、育婴师等</w:t>
            </w:r>
            <w:r>
              <w:rPr>
                <w:rFonts w:ascii="宋体" w:hAnsi="宋体"/>
                <w:color w:val="000000" w:themeColor="text1"/>
                <w:szCs w:val="21"/>
                <w14:textFill>
                  <w14:solidFill>
                    <w14:schemeClr w14:val="tx1"/>
                  </w14:solidFill>
                </w14:textFill>
              </w:rPr>
              <w:t>13</w:t>
            </w:r>
            <w:r>
              <w:rPr>
                <w:rFonts w:hint="eastAsia" w:ascii="宋体" w:hAnsi="宋体"/>
                <w:color w:val="000000" w:themeColor="text1"/>
                <w:szCs w:val="21"/>
                <w14:textFill>
                  <w14:solidFill>
                    <w14:schemeClr w14:val="tx1"/>
                  </w14:solidFill>
                </w14:textFill>
              </w:rPr>
              <w:t>类，含多级分类）；点击机构卡片可跳转详情页，查看机构</w:t>
            </w:r>
            <w:r>
              <w:rPr>
                <w:rFonts w:ascii="宋体" w:hAnsi="宋体"/>
                <w:color w:val="000000" w:themeColor="text1"/>
                <w:szCs w:val="21"/>
                <w14:textFill>
                  <w14:solidFill>
                    <w14:schemeClr w14:val="tx1"/>
                  </w14:solidFill>
                </w14:textFill>
              </w:rPr>
              <w:t>LOGO</w:t>
            </w:r>
            <w:r>
              <w:rPr>
                <w:rFonts w:hint="eastAsia" w:ascii="宋体" w:hAnsi="宋体"/>
                <w:color w:val="000000" w:themeColor="text1"/>
                <w:szCs w:val="21"/>
                <w14:textFill>
                  <w14:solidFill>
                    <w14:schemeClr w14:val="tx1"/>
                  </w14:solidFill>
                </w14:textFill>
              </w:rPr>
              <w:t>、地址、服务类别等完整信息。</w:t>
            </w:r>
          </w:p>
          <w:p w14:paraId="7C63E00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找家政员：采用瀑布式网格布局，底部导航栏固定，展示家政员照片、姓名、年龄、常住地等基本信息；顶部操作栏包含返回、分享按钮及</w:t>
            </w:r>
            <w:r>
              <w:rPr>
                <w:rFonts w:ascii="宋体" w:hAnsi="宋体"/>
                <w:color w:val="000000" w:themeColor="text1"/>
                <w:szCs w:val="21"/>
                <w14:textFill>
                  <w14:solidFill>
                    <w14:schemeClr w14:val="tx1"/>
                  </w14:solidFill>
                </w14:textFill>
              </w:rPr>
              <w:t>Tabs</w:t>
            </w:r>
            <w:r>
              <w:rPr>
                <w:rFonts w:hint="eastAsia" w:ascii="宋体" w:hAnsi="宋体"/>
                <w:color w:val="000000" w:themeColor="text1"/>
                <w:szCs w:val="21"/>
                <w14:textFill>
                  <w14:solidFill>
                    <w14:schemeClr w14:val="tx1"/>
                  </w14:solidFill>
                </w14:textFill>
              </w:rPr>
              <w:t>导航（工作地区、服务工种、技能等级、持证上户）；点击家政员卡片可跳转详情页，查看个人信息、技能证书、健康信息等完整内容。</w:t>
            </w:r>
          </w:p>
          <w:p w14:paraId="1E968DA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领服务证：供家政服务员领取电子居家上门服务安心卡；未注册用户先跳转至注册页，支持微信一键读取微信号、手机号完成注册；注册后阅读领卡须知，填写姓名、身份证号并完成实人刷脸认证；认证通过后录入个人信息，可暂存或直接领取服务证，领取成功后可在个人中心展示服务证；支持修改个人信息并更新服务证，领取或更新失败时提示具体原因并引导返回修改。</w:t>
            </w:r>
          </w:p>
          <w:p w14:paraId="10C4947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（4）首页-瓷片区功能</w:t>
            </w:r>
          </w:p>
          <w:p w14:paraId="607F479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线课堂：列表页以网格卡片展示课程缩略图、名称、师资、评分及学员信息，支持按工种分类、关键词检索、多维度排序筛选与分页加载，卡片支持一键报名，报名数据同步至个人中心；详情页展示课程大纲、教学说明及课程标签，内置视频播放器，支持自动播放、全屏、多倍速、进度记忆续播、静音播放；支持查看后台可控的用户评价，评论可按热度、最新排序并支持互动回复，同时提供课程分享与相关视频推荐功能。</w:t>
            </w:r>
          </w:p>
          <w:p w14:paraId="0DE9F02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培训报名：聚焦线下职业技能培训活动展示；列表页采用卡片样式呈现培训标题、时间、预览图及报名状态，支持关键词模糊搜索与按时间、地市、工种筛选，卡片设立即报名入口并可跳转详情页或第三方问卷、信息收集页面；详情页展示培训海报、机构地址、联系方式、班次等图文视频信息，配置悬浮报名引导按钮，支持有效期内班次报名与取消报名，超出报名时段系统自动弹窗提示拦截；报名成功后同步推送短信及微信服务通知，报名记录关联个人中心我的报名模块；后台可实现培训信息全量维护，支持设置培训班次与人数上限，前端实时展示剩余报名名额，系统按年份加期数加排序规则为报名学员自动生成专属学号。</w:t>
            </w:r>
          </w:p>
          <w:p w14:paraId="62ADE30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培训鉴定机构：支持展示人社备案家政培训机构与鉴定机构列表，默认通过政务数据共享接口自动同步获取数据，接口异常时可由管理端手动录入或批量导入</w:t>
            </w:r>
            <w:r>
              <w:rPr>
                <w:rFonts w:ascii="宋体" w:hAnsi="宋体"/>
                <w:color w:val="000000" w:themeColor="text1"/>
                <w:szCs w:val="21"/>
                <w14:textFill>
                  <w14:solidFill>
                    <w14:schemeClr w14:val="tx1"/>
                  </w14:solidFill>
                </w14:textFill>
              </w:rPr>
              <w:t>Excel</w:t>
            </w:r>
            <w:r>
              <w:rPr>
                <w:rFonts w:hint="eastAsia" w:ascii="宋体" w:hAnsi="宋体"/>
                <w:color w:val="000000" w:themeColor="text1"/>
                <w:szCs w:val="21"/>
                <w14:textFill>
                  <w14:solidFill>
                    <w14:schemeClr w14:val="tx1"/>
                  </w14:solidFill>
                </w14:textFill>
              </w:rPr>
              <w:t>并定期更新；两类机构列表均支持按行政区划筛选检索，同时培训机构可按名称、办学许可证号、法人姓名，鉴定机构可按名称、统一社会信用代码、法人姓名实现多字段模糊查询，检索及筛选结果可实时刷新展示。</w:t>
            </w:r>
          </w:p>
          <w:p w14:paraId="43EB507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技能赛事：采用卡片展示历届大赛入口，支持大赛名称模糊搜索；专区</w:t>
            </w:r>
            <w:r>
              <w:rPr>
                <w:rFonts w:ascii="宋体" w:hAnsi="宋体"/>
                <w:color w:val="000000" w:themeColor="text1"/>
                <w:szCs w:val="21"/>
                <w14:textFill>
                  <w14:solidFill>
                    <w14:schemeClr w14:val="tx1"/>
                  </w14:solidFill>
                </w14:textFill>
              </w:rPr>
              <w:t>Banner</w:t>
            </w:r>
            <w:r>
              <w:rPr>
                <w:rFonts w:hint="eastAsia" w:ascii="宋体" w:hAnsi="宋体"/>
                <w:color w:val="000000" w:themeColor="text1"/>
                <w:szCs w:val="21"/>
                <w14:textFill>
                  <w14:solidFill>
                    <w14:schemeClr w14:val="tx1"/>
                  </w14:solidFill>
                </w14:textFill>
              </w:rPr>
              <w:t>兼容</w:t>
            </w:r>
            <w:r>
              <w:rPr>
                <w:rFonts w:ascii="宋体" w:hAnsi="宋体"/>
                <w:color w:val="000000" w:themeColor="text1"/>
                <w:szCs w:val="21"/>
                <w14:textFill>
                  <w14:solidFill>
                    <w14:schemeClr w14:val="tx1"/>
                  </w14:solidFill>
                </w14:textFill>
              </w:rPr>
              <w:t>JPEG</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PNG</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GIF</w:t>
            </w:r>
            <w:r>
              <w:rPr>
                <w:rFonts w:hint="eastAsia" w:ascii="宋体" w:hAnsi="宋体"/>
                <w:color w:val="000000" w:themeColor="text1"/>
                <w:szCs w:val="21"/>
                <w14:textFill>
                  <w14:solidFill>
                    <w14:schemeClr w14:val="tx1"/>
                  </w14:solidFill>
                </w14:textFill>
              </w:rPr>
              <w:t>格式，支持静态</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轮播切换、轮播指示器及自定义链接跳转；同步展示大赛专属通知新闻，支持关键词检索与按最新发布、浏览最多排序；大赛项目以图文卡片呈现，支持分页加载及详情查看，详情页完整展示赛事规则、评分标准、时间地点、联系方式等信息；内设精彩赛事图集（支持点击放大预览）与赛事视频播放模块；支持大赛成绩图文、图表、</w:t>
            </w:r>
            <w:r>
              <w:rPr>
                <w:rFonts w:ascii="宋体" w:hAnsi="宋体"/>
                <w:color w:val="000000" w:themeColor="text1"/>
                <w:szCs w:val="21"/>
                <w14:textFill>
                  <w14:solidFill>
                    <w14:schemeClr w14:val="tx1"/>
                  </w14:solidFill>
                </w14:textFill>
              </w:rPr>
              <w:t>PDF</w:t>
            </w:r>
            <w:r>
              <w:rPr>
                <w:rFonts w:hint="eastAsia" w:ascii="宋体" w:hAnsi="宋体"/>
                <w:color w:val="000000" w:themeColor="text1"/>
                <w:szCs w:val="21"/>
                <w14:textFill>
                  <w14:solidFill>
                    <w14:schemeClr w14:val="tx1"/>
                  </w14:solidFill>
                </w14:textFill>
              </w:rPr>
              <w:t>预览及附件下载功能；自动同步展示关联培训课程，支持课程关键词搜索、工种分类及按评分、人气、时间排序；大赛报名面向代表队负责人开放，支持地市团体报名、团队成员增删、参赛项目选定及报名信息修改，报名记录同步归集至个人中心我的报名模块展示。</w:t>
            </w:r>
          </w:p>
          <w:p w14:paraId="357BE08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工需求：用工需求岗位以卡片展示岗位名称、薪酬、地区等核心信息；页面顶部配置搜索框，支持关键词检索，可按职位类型、工作地点、薪资范围进行多条件筛选；点击岗位可进入详情页，展示职位、企业、薪资、地点、发布时间等差异化排版信息，所有岗位内容均支持</w:t>
            </w:r>
            <w:r>
              <w:rPr>
                <w:rFonts w:ascii="宋体" w:hAnsi="宋体"/>
                <w:color w:val="000000" w:themeColor="text1"/>
                <w:szCs w:val="21"/>
                <w14:textFill>
                  <w14:solidFill>
                    <w14:schemeClr w14:val="tx1"/>
                  </w14:solidFill>
                </w14:textFill>
              </w:rPr>
              <w:t>PC</w:t>
            </w:r>
            <w:r>
              <w:rPr>
                <w:rFonts w:hint="eastAsia" w:ascii="宋体" w:hAnsi="宋体"/>
                <w:color w:val="000000" w:themeColor="text1"/>
                <w:szCs w:val="21"/>
                <w14:textFill>
                  <w14:solidFill>
                    <w14:schemeClr w14:val="tx1"/>
                  </w14:solidFill>
                </w14:textFill>
              </w:rPr>
              <w:t>管理后台统一维护更新。</w:t>
            </w:r>
          </w:p>
          <w:p w14:paraId="6C61139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粤桂协作：粤桂协作内容以卡片列表呈现主题、发布时间等信息；页面顶部设置搜索框，支持关键词查询；点击卡片跳转详情页，支持文字、图片、视频多媒体内容展示，相关资讯可通过</w:t>
            </w:r>
            <w:r>
              <w:rPr>
                <w:rFonts w:ascii="宋体" w:hAnsi="宋体"/>
                <w:color w:val="000000" w:themeColor="text1"/>
                <w:szCs w:val="21"/>
                <w14:textFill>
                  <w14:solidFill>
                    <w14:schemeClr w14:val="tx1"/>
                  </w14:solidFill>
                </w14:textFill>
              </w:rPr>
              <w:t>PC</w:t>
            </w:r>
            <w:r>
              <w:rPr>
                <w:rFonts w:hint="eastAsia" w:ascii="宋体" w:hAnsi="宋体"/>
                <w:color w:val="000000" w:themeColor="text1"/>
                <w:szCs w:val="21"/>
                <w14:textFill>
                  <w14:solidFill>
                    <w14:schemeClr w14:val="tx1"/>
                  </w14:solidFill>
                </w14:textFill>
              </w:rPr>
              <w:t>管理后台常态化编辑维护。</w:t>
            </w:r>
          </w:p>
          <w:p w14:paraId="633ABBA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（5）首页-列表区（行业资讯）功能</w:t>
            </w:r>
          </w:p>
          <w:p w14:paraId="5F3D463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行业资讯设置通知公告、行业动态、标准发布、家政榜样分类导航；列表以卡片展示标题与发布时间，支持对置顶、最新资讯添加专属角标及特殊样式突出展示；点击资讯可进入详情页，支持图文视频混排浏览，全量资讯数据由PC管理后台统一发布、管理与更新。</w:t>
            </w:r>
          </w:p>
          <w:p w14:paraId="4CBC6CD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（6）底部导航栏-分类</w:t>
            </w:r>
          </w:p>
          <w:p w14:paraId="73A7AC3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小程序分类页面采用“左侧固定侧边导航+右侧内容区”双栏布局，左侧固定显示8类一级菜单（家政机构、家政员、在线课堂等）及对应二级菜单，支持搜索框与多条件筛选，右侧内容区通过卡片形式展示岗位、课程、赛事等内容，实现分类筛选、详情查看、内容维护等功能；卡片采用响应式设计，支持后台独立维护更新，确保分类清晰、交互流畅，同时适配多端显示，保障用户操作便捷性与内容管理灵活性。</w:t>
            </w:r>
          </w:p>
          <w:p w14:paraId="0287E5A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（7）底部导航栏-个人中心</w:t>
            </w:r>
          </w:p>
          <w:p w14:paraId="3282C9D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人基本信息展示与编辑：支持微信授权、短信验证码两种快捷登录方式，实现账号安全退出；头像支持拍照、相册上传及恢复默认，实人核验通过后标注官方验证标识；昵称可自定义，实名认证后自动同步姓名为默认昵称并校验输入格式；支持个人资料（姓名、联系方式等）编辑，表单实时校验、防抖保存，适配多端布局；个人信息需包含头像、性别、年龄等字段。</w:t>
            </w:r>
          </w:p>
          <w:p w14:paraId="5E85BBC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个人信息管理：支持模糊搜索绑定、解绑家政机构，确保绑定状态同步；可多选服务类别并关联电子服务证，点击切换选中状态；支持健康证明信息设置，含健康证</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体检报告上传、日期录入及预览；可发起无犯罪记录核验，页面展示核验结果；支持多份职业技能证书、工作记录、学历学籍信息录入及图文上传，工作记录可生成分享链接邀评，评价结果同步展示；支持</w:t>
            </w:r>
            <w:r>
              <w:rPr>
                <w:rFonts w:ascii="宋体" w:hAnsi="宋体"/>
                <w:color w:val="000000" w:themeColor="text1"/>
                <w:szCs w:val="21"/>
                <w14:textFill>
                  <w14:solidFill>
                    <w14:schemeClr w14:val="tx1"/>
                  </w14:solidFill>
                </w14:textFill>
              </w:rPr>
              <w:t>500</w:t>
            </w:r>
            <w:r>
              <w:rPr>
                <w:rFonts w:hint="eastAsia" w:ascii="宋体" w:hAnsi="宋体"/>
                <w:color w:val="000000" w:themeColor="text1"/>
                <w:szCs w:val="21"/>
                <w14:textFill>
                  <w14:solidFill>
                    <w14:schemeClr w14:val="tx1"/>
                  </w14:solidFill>
                </w14:textFill>
              </w:rPr>
              <w:t>字内自我介绍编辑，录入后实时展示。</w:t>
            </w:r>
          </w:p>
          <w:p w14:paraId="4B80E7F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生成“居家上门服务安心卡”：支持电子版居家上门服务安心卡领取，领取前校验必填信息，校验通过可提交申请并展示证照；支持证照图片本地保存、信息更新，更新后可重新生成新证照，确保证照信息实时同步；申领安心卡流程和生成电子版卡片样式以项目开发阶段采购人确定的业务流程和样式为准。</w:t>
            </w:r>
          </w:p>
          <w:p w14:paraId="2B504E3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报名管理：展示个人在线课堂、线下培训、大赛报名等记录，均支持关键词模糊搜索及分类筛选。</w:t>
            </w:r>
          </w:p>
          <w:p w14:paraId="42D673F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账号注销：提供账号注销入口，点击后弹窗提示注销后果，用户二次确认后需通过预留手机号短信验证，验证通过后执行数据脱敏及注销操作，完成后强制登出并提示结果。</w:t>
            </w:r>
          </w:p>
          <w:p w14:paraId="382CBE7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联系客服：设置联系客服按钮，支持添加客服微信；支持用户关注微信公众号。</w:t>
            </w:r>
          </w:p>
          <w:p w14:paraId="2793203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常见问题：以列表页方式向用户显示系统使用的常见问题，支持运营后台对内容进行增删改。</w:t>
            </w:r>
          </w:p>
          <w:p w14:paraId="5246A62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5.数据可视化系统优化升级</w:t>
            </w:r>
          </w:p>
          <w:p w14:paraId="7B621D4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利用数据可视化技术，选择适合的开发工具和框架，将广西家政服务业信用管理系统相关在屏幕上进行呈现，按区、市两级，具体展示数据内容由业主根据原型图进行确认；支持可视化系统对前端屏幕多分辨率的自动适配，在不同分辨率的显示器上都可以全整展示全部内容，可视化系统采用响应式布局方案，确保在4K/2K/1080P等不同分辨率屏幕上完整展示内容且保持视觉一致性；支持通过对接后台数据，实现对大屏进行管理；选择支持响应式设计和多终端适配的工具、提升用户体验和交互设计；数据可视化系统（大屏）登录界面，用户输入账号和密码，核验通过后，可以登录进入系统查看数据可视化大屏。</w:t>
            </w:r>
          </w:p>
          <w:p w14:paraId="7E09520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6.系统对接</w:t>
            </w:r>
          </w:p>
          <w:p w14:paraId="469DBE4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与数据共享交换平台对接。广西家政服务业信用管理系统后台与数据共享交换平台对接，包括企业工商注册、实人认证、无犯罪记录、职业技能证书、政务一体化平台短信等在内的8类政务接口联调，实现数据互通，集成政务短信服务，通过HTTPS加密传输确保数据安全。</w:t>
            </w:r>
          </w:p>
          <w:p w14:paraId="2C995F8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（2）移动端入驻智桂通平台。依据智桂通技术规范进行移动端适配改造，完成接口对接、UI组件标准化及权限集成，通过平台审核后正式上线智桂通生态圈。”</w:t>
            </w:r>
          </w:p>
          <w:p w14:paraId="12F22DDD">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三、运行环境要求</w:t>
            </w:r>
          </w:p>
          <w:p w14:paraId="6FD621C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系统运行环境由采购人提供，本项目实施、部署和上线均在广西壮族自治区信创云平台，中标人需根据运行环境要求完成系统部署上线工作。</w:t>
            </w:r>
          </w:p>
          <w:p w14:paraId="04DA5C0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开发采用的编程语言框架需符合信创要求。</w:t>
            </w:r>
          </w:p>
          <w:p w14:paraId="4809744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PC端应支持windows、linux、麒麟、统信操作系统的PC终端访问；系统兼容360、奇安信、搜狗、QQ等国产主流浏览器，兼容 Chrome、Firefox、Microsoft Edge等国外主流浏览器；需确保系统在不同的PC端操作系统以及不同的浏览器环境下均能正常运行且显示一致。</w:t>
            </w:r>
          </w:p>
          <w:p w14:paraId="2DBD90D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移动端（如有）应支持Android、iOS、HarmonyOS、Harmony NEXT以及其他国产主流移动操作系统的手机、平板等移动终端访问。</w:t>
            </w:r>
          </w:p>
          <w:p w14:paraId="5C698C66">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四、主要性能要求</w:t>
            </w:r>
          </w:p>
          <w:p w14:paraId="583C032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1、应用系统时效性需求</w:t>
            </w:r>
          </w:p>
          <w:p w14:paraId="1152417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系统应具有快速响应的特性，保证99%的用户一次性成功的登录系统，而且用时不超过2秒；80%的数据提交不超过3秒。</w:t>
            </w:r>
          </w:p>
          <w:p w14:paraId="1BA7537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2、应用系统的易用性和易维护性需求</w:t>
            </w:r>
          </w:p>
          <w:p w14:paraId="7D38F9A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应用系统直接面对用户，要求系统能够提供良好的用户接口，易用的人机交互界面；针对用户可能出现的使用问题，要提供足够的在线帮助，缩短用户对系统熟悉的过程。</w:t>
            </w:r>
          </w:p>
          <w:p w14:paraId="0DCD7EB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3、网络性能需求分析</w:t>
            </w:r>
          </w:p>
          <w:p w14:paraId="1F8200A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保证正常1000个用户同时在线用户的性能要求；当300个用户并发请求同一个中等复杂度的事物时，响应时间不超过2秒。</w:t>
            </w:r>
          </w:p>
          <w:p w14:paraId="5960C56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4、系统应提供7×24小时的连续运行，平均年故障时间：≤1天，平均故障修复时间：≤30分钟。</w:t>
            </w:r>
          </w:p>
          <w:p w14:paraId="708241C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5、具有较强的系统安全性和灾难恢复能力，具有较强的系统扩展能力，可以通过增加服务器资源应对高并发需求。</w:t>
            </w:r>
          </w:p>
          <w:p w14:paraId="502374E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6、安全性能需求分析，要满足防止身份假冒、信息窃取、内容篡改、非法入侵、病毒侵袭等造成的破坏。</w:t>
            </w:r>
          </w:p>
          <w:p w14:paraId="7B494996">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五、安全服务要求</w:t>
            </w:r>
          </w:p>
          <w:p w14:paraId="4599071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1.等保测评</w:t>
            </w:r>
          </w:p>
          <w:p w14:paraId="1AB2B4A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本系统应严格遵循并满足《网络安全等级保护条例》《信息安全技术网络安全等级保护基本要求》（GB/T 22239-2019）中信息安全等级保护第二级的相关要求，以 “安全合规、风险可控、满足业务”为核心，构建覆盖“网络安全、计算环境安全、应用安全、数据安全”的全维度安全防护体系。由采购人委托第三方测评机构进行等保测评，中标人须配合完成等保测评相关工作，并取得合格测评报告，确保交付的应用系统满足信息安全等级保护第二级要求。</w:t>
            </w:r>
          </w:p>
          <w:p w14:paraId="54CA6C8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2.密码应用服务</w:t>
            </w:r>
          </w:p>
          <w:p w14:paraId="74B321E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中标人提供的开发服务须严格符合国家、自治区相关密码应用政策，并满足 GB/T39786-2021《信息安全技术 信息系统密码应用基本要求》中第二级密码应用要求。</w:t>
            </w:r>
          </w:p>
          <w:p w14:paraId="172996F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本项目由采购人委托第三方测评机构进行密码测评，中标人须配合完成密码测评相关工作，并取得合格测评报告，确保交付的应用系统满足密码应用第二级要求。</w:t>
            </w:r>
          </w:p>
          <w:p w14:paraId="3190F34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3.其余安全服务</w:t>
            </w:r>
          </w:p>
          <w:p w14:paraId="20D175B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渗透测试。中标人需再采购人要求的时间限内完成渗透测试，若测试发现高、中风险漏洞的，中标人需完成漏洞修复后重新测试，直至消除所有高、中风险漏洞。</w:t>
            </w:r>
          </w:p>
          <w:p w14:paraId="1E9E74B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代码审计。中标人配合开展代码审计工作，针对软件代码中可能存在的代码安全漏洞、后门、代码质量问题、编码规范问题等开展代码审计工作，中标人需对代码审计中发现的问题及时整改修复，确保交付的应用系统通过第三方专业机构代码审计并提供代码审计报告。</w:t>
            </w:r>
          </w:p>
          <w:p w14:paraId="3FEFFB34">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六、应急保障</w:t>
            </w:r>
          </w:p>
          <w:p w14:paraId="7484BD4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急响应包含但不限于以下几类安全事件：WEB安全事件、恶意程序事件、网络攻击事件、信息破坏事件等。中标人应提供7*24应急响应服务。中标人应在采购人遇到重大或突发事件后，及时与采购人协商处理，按照采购人的要求采取措施，将系统业务以及网络恢复到可用状态，并完成相关漏洞恢复，降低安全事件带来的损失和影响。中标人应在每次安全事件处理完毕后3个工作日内提供故障处理报告。</w:t>
            </w:r>
          </w:p>
          <w:p w14:paraId="235D256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重大活动、节假日以及采购人参与上级组织的网络安全攻防演练、护网行动和安全检查期间，提供现场安全保障服务。主要工作内容包括：安全监测、人员应急值守、应急处置、复现与总结等方面工作，以检验系统安全措施的完善性、网络安全防护能力、监测发现能力、应急处置能力，及时发现可能在网络安全防护、监测和处置措施中存在的各种短板，积累有效应对网络安全攻击和威胁的经验，健全网络安全积极防御、协同处置的体系，促进系统的网络安全队伍建设，在实战中有效提升系统网络安全保障能力。</w:t>
            </w:r>
          </w:p>
          <w:p w14:paraId="4770C2A6">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七、培训需求</w:t>
            </w:r>
          </w:p>
          <w:p w14:paraId="4BE8392A">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按照采购人要求提供详细完整的培训方案，培训材料包含但不限于培训PPT、用户操作手册、运维手册、代码维护手册、数据库维护手册等。培训工作按照采购人要求分阶段、分对象培训。培训方式包括现场培训、远程指导、会议培训等。</w:t>
            </w:r>
          </w:p>
        </w:tc>
      </w:tr>
      <w:tr w14:paraId="579A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5AAD8599">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812" w:type="dxa"/>
            <w:vAlign w:val="center"/>
          </w:tcPr>
          <w:p w14:paraId="4DEB25E8">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广西壮族自治区商务厅内部控制信息化系统迁移适配服务</w:t>
            </w:r>
          </w:p>
        </w:tc>
        <w:tc>
          <w:tcPr>
            <w:tcW w:w="493" w:type="dxa"/>
            <w:vAlign w:val="center"/>
          </w:tcPr>
          <w:p w14:paraId="511A21A0">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1项</w:t>
            </w:r>
          </w:p>
        </w:tc>
        <w:tc>
          <w:tcPr>
            <w:tcW w:w="7941" w:type="dxa"/>
          </w:tcPr>
          <w:p w14:paraId="7288E9FD">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一、系统概述：</w:t>
            </w:r>
          </w:p>
          <w:p w14:paraId="09857A3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系统主要实现自治区商务厅预算全过程管理和各业务审批环节风险管理，保证业务的稳定和工作效率的提升，同时为自治区商务厅领导决策提供依据。</w:t>
            </w:r>
          </w:p>
          <w:p w14:paraId="60AE214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广西壮族自治区商务厅内部控制信息化系统当前的主要功能包括内控预算管理系统、内控支出管理系统、内控采购管理系统、内控合同管理系统、内控项目管理系统及其他功能。</w:t>
            </w:r>
          </w:p>
          <w:p w14:paraId="133FEC27">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内控预算管理系统包括预算批复录入、预算指标分解、指标授权、预算调整、计划管理、预算执行控制、预算执行分析等功能。</w:t>
            </w:r>
          </w:p>
          <w:p w14:paraId="1653469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内控支出管理系统包括经费申请单、借款单、直接报销单、呈批报销单、资金结项申请单、业务关联控制、累计支出预警、多为统计分析等功能。</w:t>
            </w:r>
          </w:p>
          <w:p w14:paraId="13C8186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内控采购管理系统包括采购登记、采购台账、采购执行情况、基础资料等功能。</w:t>
            </w:r>
          </w:p>
          <w:p w14:paraId="7E5DD3F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内控合同管理系统包括合同签订、合同登记、合同支付、发票核销、合同台账等功能。</w:t>
            </w:r>
          </w:p>
          <w:p w14:paraId="709926F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内控项目管理系统包括一级项目管理、二级项目管理、三级项目管理、项目指标台账、项目支出明细账等功能。</w:t>
            </w:r>
          </w:p>
          <w:p w14:paraId="3E79686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其他功能包括专版审批流等功能。</w:t>
            </w:r>
          </w:p>
          <w:p w14:paraId="52A68BE2">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二、迁移适配服务需求</w:t>
            </w:r>
          </w:p>
          <w:p w14:paraId="5A5148D9">
            <w:pPr>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要完成数据库适配改造、数据迁移、数据管理、商用密码应用改造等工作，进行信息系统迁移适配工作以完成信创迁移目标，确保满足自治区党委、政府的信创相关工作部署要求，并保证最终满足自治区大数据发展局的验收要求。</w:t>
            </w:r>
          </w:p>
          <w:p w14:paraId="7B648E4F">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一）数据库适配改造。</w:t>
            </w:r>
          </w:p>
          <w:p w14:paraId="5BB478F7">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为mysql数据库，当前有1套库，数据涵盖商务厅内部各项目、经费、收支等重要监测信息，总数据量：2022年有3053条单据，2023年有4959条单据，2024年有3213条单据，2022-2024.9.14一共有11225条单据。数据量大小约为500G。涉及数据分析最后选择指标记录表、模型对象变更表、操作数据对象日志表、预警设置表、预警信息表、预警内容表等95个库表。数据库适配改造需将现有系统各个服务进行统一分析梳理，整理相关DDL、DML脚本数据，整理迁移程序、测试案例，并在开发、测试、UAT环境进行测试验证后，部署生产。本系统涉及到1套数据库的相关应用程序服务适配。</w:t>
            </w:r>
          </w:p>
          <w:p w14:paraId="359176C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包括但不限于规划与准备、数据库驱动程序适配、SQL语法适配与标准化、数据库类型映射、数据库架构和模式适配、性能优化、异常处理和错误恢复、测试和验证等工作。</w:t>
            </w:r>
          </w:p>
          <w:p w14:paraId="288631A5">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（二）数据迁移</w:t>
            </w:r>
          </w:p>
          <w:p w14:paraId="3F2B44C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数据涵盖商务厅内部各项目、经费、收支等重要监测信息，总数据量：2022年有3053条单据，2023年有4959条单据，2024年有3213条单据，2022-2024.9.14一共有11225条单据。数据量大小约为500G。库表更新频率要求为单个表按小时更新，其余按天更新。新老系统切换时需要将老系统中的数据迁移至新系统，按不同业务场景依次执行迁移，数据迁移完成后需要从技术和业务两个环节验证数据准确性。</w:t>
            </w:r>
          </w:p>
          <w:p w14:paraId="79F99AB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包括但不限于数据迁移规划与准备、数据提取与转换、数据加载与验证、测试与优化、问题解决与恢复、监控与维护等。</w:t>
            </w:r>
          </w:p>
          <w:p w14:paraId="77B07ECB">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（三）数据管理</w:t>
            </w:r>
          </w:p>
          <w:p w14:paraId="48FD33B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打造一个数据目录清晰、数据传输流畅、数据质量可靠的数据资源体系，让数据的使用单位获得便捷、高效、优质的数据服务。</w:t>
            </w:r>
          </w:p>
          <w:p w14:paraId="34B705EC">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（四）商用密码应用改造</w:t>
            </w:r>
          </w:p>
          <w:p w14:paraId="6C6AF8E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未进行商用密码安全性评估，现按商用密码等级二级的要求对系统进行改造，本次商用密码应用改造，将通过一系列符合密码相关国家标准、行业标准要求的商用密码产品，为系统搭建一套完整的可信身份、可信行为、可信数据以及数据防窃取、防篡改等方面的密码应用安全防护体系，为应用系统的安全可靠、持续稳定地运行提供可靠保障。根据商用密码应用安全性评估的相关标准进行信息系统密码应用改造，确保改造完成后能通过商用密码应用安全性评估。</w:t>
            </w:r>
          </w:p>
          <w:p w14:paraId="5EDBFC1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包括但不限于网络和通信安全、设备和计算安全、应用和数据安全等方面的商用密码应用改造。</w:t>
            </w:r>
          </w:p>
          <w:p w14:paraId="38635C38">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三、运行环境要求</w:t>
            </w:r>
          </w:p>
          <w:p w14:paraId="56D5A3F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系统运行环境由采购人提供，本项目实施、部署和上线均在广西壮族自治区信创云平台，中标人需根据运行环境要求完成系统部署上线工作。</w:t>
            </w:r>
          </w:p>
          <w:p w14:paraId="5D00097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开发采用的编程语言框架需符合信创要求。</w:t>
            </w:r>
          </w:p>
          <w:p w14:paraId="657889D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PC端应支持windows、linux、麒麟、统信操作系统的PC终端访问；系统兼容360、奇安信、搜狗、QQ等国产主流浏览器，兼容 Chrome、Firefox、Microsoft Edge等国外主流浏览器；需确保系统在不同的PC端操作系统以及不同的浏览器环境下均能正常运行且显示一致。</w:t>
            </w:r>
          </w:p>
          <w:p w14:paraId="5C4D45B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移动端（如有）应支持Android、iOS、HarmonyOS、Harmony NEXT以及其他国产主流移动操作系统的手机、平板等移动终端访问。</w:t>
            </w:r>
          </w:p>
          <w:p w14:paraId="1B775472">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四、主要性能要求</w:t>
            </w:r>
          </w:p>
          <w:p w14:paraId="4BEF554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1、应用系统时效性需求</w:t>
            </w:r>
          </w:p>
          <w:p w14:paraId="37A78A0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系统应具有快速响应的特性，保证99%的用户一次性成功的登录系统，而且用时不超过2秒；80%的数据提交不超过3秒。</w:t>
            </w:r>
          </w:p>
          <w:p w14:paraId="316693A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2、应用系统的易用性和易维护性需求</w:t>
            </w:r>
          </w:p>
          <w:p w14:paraId="473AF2C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应用系统直接面对用户，要求系统能够提供良好的用户接口，易用的人机交互界面；针对用户可能出现的使用问题，要提供足够的在线帮助，缩短用户对系统熟悉的过程。</w:t>
            </w:r>
          </w:p>
          <w:p w14:paraId="3B800A2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3、网络性能需求分析</w:t>
            </w:r>
          </w:p>
          <w:p w14:paraId="3A12D99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保证正常1000个用户同时在线用户的性能要求；当300个用户并发请求同一个中等复杂度的事物时，响应时间不超过2秒。</w:t>
            </w:r>
          </w:p>
          <w:p w14:paraId="0032DBD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4、系统应提供7×24小时的连续运行，平均年故障时间：≤1天，平均故障修复时间：≤30分钟。</w:t>
            </w:r>
          </w:p>
          <w:p w14:paraId="3A277F7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5、具有较强的系统安全性和灾难恢复能力，具有较强的系统扩展能力，可以通过增加服务器资源应对高并发需求。</w:t>
            </w:r>
          </w:p>
          <w:p w14:paraId="1853092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6、安全性能需求分析，要满足防止身份假冒、信息窃取、内容篡改、非法入侵、病毒侵袭等造成的破坏。</w:t>
            </w:r>
          </w:p>
          <w:p w14:paraId="4493C3A3">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五、安全服务要求</w:t>
            </w:r>
          </w:p>
          <w:p w14:paraId="73C5183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1.等保测评</w:t>
            </w:r>
          </w:p>
          <w:p w14:paraId="6B3E9AD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本系统应严格遵循并满足《网络安全等级保护条例》《信息安全技术网络安全等级保护基本要求》（GB/T 22239-2019）中信息安全等级保护第二级的相关要求，以 “安全合规、风险可控、满足业务”为核心，构建覆盖“网络安全、计算环境安全、应用安全、数据安全”的全维度安全防护体系。由采购人委托第三方测评机构进行等保测评，中标人须配合完成等保测评相关工作，并取得合格测评报告，确保交付的应用系统满足信息安全等级保护第二级要求。</w:t>
            </w:r>
          </w:p>
          <w:p w14:paraId="5BC7386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2.密码应用服务</w:t>
            </w:r>
          </w:p>
          <w:p w14:paraId="04CB522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中标人提供的开发服务须严格符合国家、自治区相关密码应用政策，并满足 GB/T39786-2021《信息安全技术 信息系统密码应用基本要求》中第二级密码应用要求。</w:t>
            </w:r>
          </w:p>
          <w:p w14:paraId="071ABB3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本项目由采购人委托第三方测评机构进行密码测评，中标人须配合完成密码测评相关工作，并取得合格测评报告，确保交付的应用系统满足密码应用第二级要求。</w:t>
            </w:r>
          </w:p>
          <w:p w14:paraId="278D172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3.其余安全服务</w:t>
            </w:r>
          </w:p>
          <w:p w14:paraId="6ABE1BC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渗透测试。中标人需再采购人要求的时间限内完成渗透测试，若测试发现高、中风险漏洞的，中标人需完成漏洞修复后重新测试，直至消除所有高、中风险漏洞。</w:t>
            </w:r>
          </w:p>
          <w:p w14:paraId="1A3C1DE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代码审计。中标人配合开展代码审计工作，针对软件代码中可能存在的代码安全漏洞、后门、代码质量问题、编码规范问题等开展代码审计工作，中标人需对代码审计中发现的问题及时整改修复，确保交付的应用系统通过第三方专业机构代码审计并提供代码审计报告。</w:t>
            </w:r>
          </w:p>
          <w:p w14:paraId="0F54B9E8">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六、应急保障</w:t>
            </w:r>
          </w:p>
          <w:p w14:paraId="406CC49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急响应包含但不限于以下几类安全事件：WEB安全事件、恶意程序事件、网络攻击事件、信息破坏事件等。中标人应提供7*24应急响应服务。中标人应在采购人遇到重大或突发事件后，及时与采购人协商处理，按照采购人的要求采取措施，将系统业务以及网络恢复到可用状态，并完成相关漏洞恢复，降低安全事件带来的损失和影响。中标人应在每次安全事件处理完毕后3个工作日内提供故障处理报告。</w:t>
            </w:r>
          </w:p>
          <w:p w14:paraId="27BE770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重大活动、节假日以及采购人参与上级组织的网络安全攻防演练、护网行动和安全检查期间，提供现场安全保障服务。主要工作内容包括：安全监测、人员应急值守、应急处置、复现与总结等方面工作，以检验系统安全措施的完善性、网络安全防护能力、监测发现能力、应急处置能力，及时发现可能在网络安全防护、监测和处置措施中存在的各种短板，积累有效应对网络安全攻击和威胁的经验，健全网络安全积极防御、协同处置的体系，促进系统的网络安全队伍建设，在实战中有效提升系统网络安全保障能力。</w:t>
            </w:r>
          </w:p>
          <w:p w14:paraId="50E8F46D">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七、培训需求</w:t>
            </w:r>
          </w:p>
          <w:p w14:paraId="13F5CBDF">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按照采购人要求提供详细完整的培训方案，培训材料包含但不限于培训PPT、用户操作手册、运维手册、代码维护手册、数据库维护手册等。培训工作按照采购人要求分阶段、分对象培训。培训方式包括现场培训、远程指导、会议培训等。</w:t>
            </w:r>
          </w:p>
        </w:tc>
      </w:tr>
      <w:tr w14:paraId="6919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6DB978DA">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812" w:type="dxa"/>
            <w:vAlign w:val="center"/>
          </w:tcPr>
          <w:p w14:paraId="7F5E384E">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广西商务发展资金管理系统迁移适配服务</w:t>
            </w:r>
          </w:p>
        </w:tc>
        <w:tc>
          <w:tcPr>
            <w:tcW w:w="493" w:type="dxa"/>
            <w:vAlign w:val="center"/>
          </w:tcPr>
          <w:p w14:paraId="5CA304F1">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1项</w:t>
            </w:r>
          </w:p>
        </w:tc>
        <w:tc>
          <w:tcPr>
            <w:tcW w:w="7941" w:type="dxa"/>
          </w:tcPr>
          <w:p w14:paraId="75016E16">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一、系统概述：</w:t>
            </w:r>
          </w:p>
          <w:p w14:paraId="52E92858">
            <w:pPr>
              <w:ind w:firstLine="560"/>
              <w:rPr>
                <w:rFonts w:hint="eastAsia" w:ascii="宋体" w:hAnsi="宋体"/>
                <w:color w:val="000000" w:themeColor="text1"/>
                <w14:textFill>
                  <w14:solidFill>
                    <w14:schemeClr w14:val="tx1"/>
                  </w14:solidFill>
                </w14:textFill>
              </w:rPr>
            </w:pPr>
            <w:bookmarkStart w:id="23" w:name="OLE_LINK133"/>
            <w:r>
              <w:rPr>
                <w:rFonts w:hint="eastAsia" w:ascii="宋体" w:hAnsi="宋体"/>
                <w:color w:val="000000" w:themeColor="text1"/>
                <w14:textFill>
                  <w14:solidFill>
                    <w14:schemeClr w14:val="tx1"/>
                  </w14:solidFill>
                </w14:textFill>
              </w:rPr>
              <w:t>系统主要实现全区商务系统所有商务资金项目的申报、批复、查询、统计分析、绩效考核，为商务厅主要领导决策提供数据支撑，同时为全区商务资金的规范、高效管理提供技术支撑。</w:t>
            </w:r>
            <w:bookmarkEnd w:id="23"/>
          </w:p>
          <w:p w14:paraId="55BD969A">
            <w:pPr>
              <w:ind w:firstLine="56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广西商务发展资金管理系统当前的主要功能包括</w:t>
            </w:r>
            <w:bookmarkStart w:id="24" w:name="OLE_LINK134"/>
            <w:r>
              <w:rPr>
                <w:rFonts w:hint="eastAsia" w:ascii="宋体" w:hAnsi="宋体"/>
                <w:color w:val="000000" w:themeColor="text1"/>
                <w14:textFill>
                  <w14:solidFill>
                    <w14:schemeClr w14:val="tx1"/>
                  </w14:solidFill>
                </w14:textFill>
              </w:rPr>
              <w:t>系统设置、企业资质综合管理、项目申报业务、项目审批监管、资金拨付监管、统计分析、领导界面管理系统、商务部资金系统数据对接管理</w:t>
            </w:r>
            <w:bookmarkEnd w:id="24"/>
            <w:r>
              <w:rPr>
                <w:rFonts w:hint="eastAsia" w:ascii="宋体" w:hAnsi="宋体"/>
                <w:color w:val="000000" w:themeColor="text1"/>
                <w14:textFill>
                  <w14:solidFill>
                    <w14:schemeClr w14:val="tx1"/>
                  </w14:solidFill>
                </w14:textFill>
              </w:rPr>
              <w:t>。</w:t>
            </w:r>
          </w:p>
          <w:p w14:paraId="65477B98">
            <w:pPr>
              <w:ind w:firstLine="56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1、系统设置实现自治区商务厅按年度进行商务资金的管理设定，实现参数可定义、内容可定义，满足全区商务资金在不同年度的管理要求。</w:t>
            </w:r>
          </w:p>
          <w:p w14:paraId="025D5468">
            <w:pPr>
              <w:ind w:firstLine="56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企业资质综合管理实现对全区各申报主体进行信息收集、审核、入库、统计等一系列有关资质管理。帮助各级管理部门就企业信息实现系统化管理的目标，特别是对商务厅管理全区来说，更是能够起到真正的管理到每一家企业信息的作用。</w:t>
            </w:r>
          </w:p>
          <w:p w14:paraId="517BD99F">
            <w:pPr>
              <w:ind w:firstLine="56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3、项目审批监管包括申报材料受理、资金项目审核（项目法）、资金项目审核（因素法）三大功能。</w:t>
            </w:r>
          </w:p>
          <w:p w14:paraId="17587951">
            <w:pPr>
              <w:ind w:firstLine="56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4、资金拨付监管包括项目资金拨付（项目法）、项目资金拨付（因素法）、拨付资金反馈查询三大功能。</w:t>
            </w:r>
          </w:p>
          <w:p w14:paraId="3832C6A8">
            <w:pPr>
              <w:ind w:firstLine="56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5、统计分析支持管理部门按照资金年度、支持内容、申报时间、企业名称、项目申报金额、项目支持金额范围、资金拨付金额范围等等内容的自定义进行组合查询，方便管理部门对项目数据进行分析。</w:t>
            </w:r>
          </w:p>
          <w:p w14:paraId="0EFBF7A5">
            <w:pPr>
              <w:ind w:firstLine="56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协同办公及地市管理考核包括协同办公功能和资金管理地市考核（排名）功能。协同办公功能实现各级管理部门、各业务处室间方便高效的协同办公管理。资金管理地市考核功能根据地市项目资金拨付情况、资金使用投诉及处理情况划分考核功能。</w:t>
            </w:r>
          </w:p>
          <w:p w14:paraId="73583BE5">
            <w:pPr>
              <w:ind w:firstLine="56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7、领导界面管理系统根据决策支持系统开发思路，本着高效管理全区商务资金支持事宜，为自治区商务厅领导及财务处领导使用，通过领导界面系统快速、全面掌握 “全区商务发展资金”有关情况。</w:t>
            </w:r>
          </w:p>
          <w:p w14:paraId="1AFEC0EC">
            <w:pPr>
              <w:ind w:firstLine="56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8、商务部资金系统数据对接管理实现与商务部有关资金系统及统一业务平台的对接。</w:t>
            </w:r>
          </w:p>
          <w:p w14:paraId="3A3BD39C">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二、迁移适配服务需求</w:t>
            </w:r>
          </w:p>
          <w:p w14:paraId="2431D227">
            <w:pPr>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要完成数据库适配改造、操作系统适配改造、中间件适配、浏览器适配、数据迁移、数据管理、商用密码应用改造、系统优化升级等工作，进行信息系统迁移适配工作以完成信创迁移目标，确保满足自治区党委、政府的信创相关工作部署要求，并保证最终满足自治区大数据发展局的验收要求。</w:t>
            </w:r>
          </w:p>
          <w:p w14:paraId="2657EAC6">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一）数据库适配改造。</w:t>
            </w:r>
          </w:p>
          <w:p w14:paraId="15D6882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为mysql数据库，当前有2套库，数据涵盖全区（省市县）各级商务管理部门资金等相关数据等内容，数据库存储大小约200G。数据库适配改造需将现有系统各个服务进行统一分析梳理，整理相关DDL、DML脚本数据，整理迁移程序、测试案例，并在开发、测试、UAT环境进行测试验证后，部署生产。本系统涉及到2套数据库的相关应用程序服务适配。</w:t>
            </w:r>
          </w:p>
          <w:p w14:paraId="6231C197">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包括但不限于规划与准备、数据库驱动程序适配、SQL语法适配与标准化、数据库类型映射、数据库架构和模式适配、性能优化、异常处理和错误恢复、测试和验证等工作。</w:t>
            </w:r>
          </w:p>
          <w:p w14:paraId="29DCA901">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（二）操作系统适配改造</w:t>
            </w:r>
          </w:p>
          <w:p w14:paraId="114C5B77">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原系统部署平台操作系统版本为CentOS 7.4，将现有系统部署在确定的信创新环境服务器上，涉及到6台服务器上的操作系统适配，对部分功能的代码进行改造，并按照整体的测试方案进行功能和性能效率测试。</w:t>
            </w:r>
          </w:p>
          <w:p w14:paraId="395D9E6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包括但不限于操作系统兼容性测试、驱动程序开发和适配、API适配、界面适配、性能优化、错误处理和兼容性修复等。</w:t>
            </w:r>
          </w:p>
          <w:p w14:paraId="5791A0EA">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（三）中间件适配</w:t>
            </w:r>
          </w:p>
          <w:p w14:paraId="08D71B4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将现有系统中引用的中间件更换为支持信创环境版本，并按照整体的测试方案进行功能和性能效率测试。本系统针对4台应用服务器上的4套信创中间件进行相应的应用程序中间件适配。</w:t>
            </w:r>
          </w:p>
          <w:p w14:paraId="3F3D7C2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包括但不限于中间件特性及接口评估、兼容性评估、配置和参数调整、接口适配、核心中间件专项适配、告警监控适配、部署运维适配等。</w:t>
            </w:r>
          </w:p>
          <w:p w14:paraId="34D1DC4F">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（四）浏览器适配</w:t>
            </w:r>
          </w:p>
          <w:p w14:paraId="71FD963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将现有系统的页面功能可以在符合信创要求的浏览器及普通浏览器上正常访问，并且集成各种符合信创要求的第三方组件/控件。</w:t>
            </w:r>
          </w:p>
          <w:p w14:paraId="2879B6A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包括但不限于标准和兼容性分析、浏览器测试、媒介查询、响应式设计、CSS兼容性检查与修复、JavaScript兼容性检查与修复、浏览器兼容性问题修复、监控和优化等。</w:t>
            </w:r>
          </w:p>
          <w:p w14:paraId="6061988F">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（五）数据迁移</w:t>
            </w:r>
          </w:p>
          <w:p w14:paraId="1B26890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当前有2个数据库（一套ORCALE,一套Mysql，共两套数据库），数据涵盖全区（省市县）各级商务管理部门资金等相关数据等内容，数据库存储大小约200G，库表更新频率为每10分钟更新一次，后续功能升级完毕，承担具体核验业务后，根据接口调用频率更新（预估30秒一次）。新老系统切换时需要将老系统中的数据迁移至新系统，按不同业务场景依次执行迁移，数据迁移完成后需要从技术和业务两个环节验证数据准确性。</w:t>
            </w:r>
          </w:p>
          <w:p w14:paraId="3062CA2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包括但不限于数据迁移规划与准备、数据提取与转换、数据加载与验证、测试与优化、问题解决与恢复、监控与维护等。</w:t>
            </w:r>
          </w:p>
          <w:p w14:paraId="58F1E507">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（六）数据管理</w:t>
            </w:r>
          </w:p>
          <w:p w14:paraId="52EC137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打造一个数据目录清晰、数据传输流畅、数据质量可靠的数据资源体系，让数据的使用单位获得便捷、高效、优质的数据服务。</w:t>
            </w:r>
          </w:p>
          <w:p w14:paraId="45B46300">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（七）商用密码应用改造</w:t>
            </w:r>
          </w:p>
          <w:p w14:paraId="3446C08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未进行商用密码安全性评估，现按商用密码等级二级的要求对系统进行改造，本次商用密码应用改造，将通过一系列符合密码相关国家标准、行业标准要求的商用密码产品，为系统搭建一套完整的可信身份、可信行为、可信数据以及数据防窃取、防篡改等方面的密码应用安全防护体系，为应用系统的安全可靠、持续稳定地运行提供可靠保障。根据商用密码应用安全性评估的相关标准进行信息系统密码应用改造，确保改造完成后能通过商用密码应用安全性评估。</w:t>
            </w:r>
          </w:p>
          <w:p w14:paraId="1953F5F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包括但不限于网络和通信安全、设备和计算安全、应用和数据安全等方面的商用密码应用改造。</w:t>
            </w:r>
          </w:p>
          <w:p w14:paraId="45101485">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（八）系统优化升级</w:t>
            </w:r>
          </w:p>
          <w:p w14:paraId="14EFFB9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原系统进行优化升级，新增绩效评价管理子系统、第三方评审机构业务管理子系统、项目验收管理系统、文件管理系统、商务部（台帐、支出表、结存表）报表管理系统、审计支持系统等六个子系统，并新增20个全局性功能。</w:t>
            </w:r>
          </w:p>
          <w:p w14:paraId="5593E8C8">
            <w:pPr>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1.绩效评价管理子系统。加强全面绩效管理，开发工作及资金绩效评价系统。</w:t>
            </w:r>
          </w:p>
          <w:p w14:paraId="26563672">
            <w:pPr>
              <w:ind w:firstLine="42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包括指标体系管理、指标属性管理、绩效目标申报表管理、绩效目标评价表管理、绩效评价体系综合分析、全区省级资金绩效评价体系表管理等功能。</w:t>
            </w:r>
          </w:p>
          <w:p w14:paraId="54737B9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2.第三方评审机构业务管理子系统。</w:t>
            </w:r>
          </w:p>
          <w:p w14:paraId="6D5866C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包括评审机构与人员管理模块、第三方评审设置管理、审核详细信息管理、评审机构项目审核管理、项目查询等模块改造、统计查询系统改造等功能。</w:t>
            </w:r>
          </w:p>
          <w:p w14:paraId="736CD3B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项目验收管理系统。</w:t>
            </w:r>
          </w:p>
          <w:p w14:paraId="3102D61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包括项目验收设置管理、验收流程管理开发与资金拨付流程改造、项目验收业务管理、项目查询等模块改造、统计查询系统改造等功能。</w:t>
            </w:r>
          </w:p>
          <w:p w14:paraId="54DC1CA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文件管理系统（大文本）</w:t>
            </w:r>
          </w:p>
          <w:p w14:paraId="1B43120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包括项目附件在线预览管理、项目附件批量下载管理、多附件上传管理、项目附件的查询等功能。</w:t>
            </w:r>
          </w:p>
          <w:p w14:paraId="7717393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商务部（台帐、支出表、结存表）报表管理系统</w:t>
            </w:r>
          </w:p>
          <w:p w14:paraId="50FB907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包括三张部级特定报表的开发、报表中各项逻辑控制、报表周期的设定、报表报送时间设置、区域管理、报表报送、报表审核、报表合并等功能。</w:t>
            </w:r>
          </w:p>
          <w:p w14:paraId="5DE1B47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审计支持系统</w:t>
            </w:r>
          </w:p>
          <w:p w14:paraId="36D4280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包括机构与权限管理、审计业务类型管理、项目审计管理、项目审计查询等功能。</w:t>
            </w:r>
          </w:p>
          <w:p w14:paraId="041020E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全局性功能新增开发</w:t>
            </w:r>
          </w:p>
          <w:p w14:paraId="79CB3CF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批量审核与批复管理、批量拨付管理、跨级资金拨付流程管理、项目申报期分层分区域特殊控制管理、申报多维条件管理、全区流程及权限的双控管理、中间品结构化数据及统计分析、展会团体项目管理、多层次分资金项目联系管理（服务企业）、进口贴息汇率、贴息率及自动计算最高申请额管理、系统满意度调研模块、新增二级直属体系、流程管理、自贸实验区或其它非商务系统直管资金纳入系统、内贸资金一系列报表系统开发、外经贸系列自定义报表系统开发、自贸实验区区资金系列报表系统开发、统计标签纳入审核、拨付管理、拨付收回审核流程、在线客服管理系统、敏感词综合管理系统等功能。</w:t>
            </w:r>
          </w:p>
          <w:p w14:paraId="04EFDEE1">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三、运行环境要求</w:t>
            </w:r>
          </w:p>
          <w:p w14:paraId="014601E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系统运行环境由采购人提供，本项目实施、部署和上线均在广西壮族自治区信创云平台，中标人需根据运行环境要求完成系统部署上线工作。</w:t>
            </w:r>
          </w:p>
          <w:p w14:paraId="75C4D70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开发采用的编程语言框架需符合信创要求。</w:t>
            </w:r>
          </w:p>
          <w:p w14:paraId="1B7A4A5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PC端应支持windows、linux、麒麟、统信操作系统的PC终端访问；系统兼容360、奇安信、搜狗、QQ等国产主流浏览器，兼容 Chrome、Firefox、Microsoft Edge等国外主流浏览器；需确保系统在不同的PC端操作系统以及不同的浏览器环境下均能正常运行且显示一致。</w:t>
            </w:r>
          </w:p>
          <w:p w14:paraId="3D83ABE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移动端（如有）应支持Android、iOS、HarmonyOS、Harmony NEXT以及其他国产主流移动操作系统的手机、平板等移动终端访问。</w:t>
            </w:r>
          </w:p>
          <w:p w14:paraId="7F676A47">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四、主要性能要求</w:t>
            </w:r>
          </w:p>
          <w:p w14:paraId="3D65151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1、应用系统时效性需求</w:t>
            </w:r>
          </w:p>
          <w:p w14:paraId="69E5D69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系统应具有快速响应的特性，保证99%的用户一次性成功的登录系统，而且用时不超过2秒；80%的数据提交不超过3秒。</w:t>
            </w:r>
          </w:p>
          <w:p w14:paraId="316709A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2、应用系统的易用性和易维护性需求</w:t>
            </w:r>
          </w:p>
          <w:p w14:paraId="58EACDA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应用系统直接面对用户，要求系统能够提供良好的用户接口，易用的人机交互界面；针对用户可能出现的使用问题，要提供足够的在线帮助，缩短用户对系统熟悉的过程。</w:t>
            </w:r>
          </w:p>
          <w:p w14:paraId="42E01BB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3、网络性能需求分析</w:t>
            </w:r>
          </w:p>
          <w:p w14:paraId="2A932C9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保证正常1000个用户同时在线用户的性能要求；当300个用户并发请求同一个中等复杂度的事物时，响应时间不超过2秒。</w:t>
            </w:r>
          </w:p>
          <w:p w14:paraId="6B228E2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4、系统应提供7×24小时的连续运行，平均年故障时间：≤1天，平均故障修复时间：≤30分钟。</w:t>
            </w:r>
          </w:p>
          <w:p w14:paraId="27B413D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5、具有较强的系统安全性和灾难恢复能力，具有较强的系统扩展能力，可以通过增加服务器资源应对高并发需求。</w:t>
            </w:r>
          </w:p>
          <w:p w14:paraId="426AA07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6、安全性能需求分析，要满足防止身份假冒、信息窃取、内容篡改、非法入侵、病毒侵袭等造成的破坏。</w:t>
            </w:r>
          </w:p>
          <w:p w14:paraId="0F9B8C6B">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五、安全服务要求</w:t>
            </w:r>
          </w:p>
          <w:p w14:paraId="5D669067">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1.等保测评</w:t>
            </w:r>
          </w:p>
          <w:p w14:paraId="42BEADB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本系统应严格遵循并满足《网络安全等级保护条例》《信息安全技术网络安全等级保护基本要求》（GB/T 22239-2019）中信息安全等级保护第二级的相关要求，以 “安全合规、风险可控、满足业务”为核心，构建覆盖“网络安全、计算环境安全、应用安全、数据安全”的全维度安全防护体系。由采购人委托第三方测评机构进行等保测评，中标人须配合完成等保测评相关工作，并取得合格测评报告，确保交付的应用系统满足信息安全等级保护第二级要求。</w:t>
            </w:r>
          </w:p>
          <w:p w14:paraId="281B075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2.密码应用服务</w:t>
            </w:r>
          </w:p>
          <w:p w14:paraId="2FF587D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中标人提供的开发服务须严格符合国家、自治区相关密码应用政策，并满足 GB/T39786-2021《信息安全技术 信息系统密码应用基本要求》中第二级密码应用要求。</w:t>
            </w:r>
          </w:p>
          <w:p w14:paraId="7969513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本项目由采购人委托第三方测评机构进行密码测评，中标人须配合完成密码测评相关工作，并取得合格测评报告，确保交付的应用系统满足密码应用第二级要求。</w:t>
            </w:r>
          </w:p>
          <w:p w14:paraId="585EA75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3.其余安全服务</w:t>
            </w:r>
          </w:p>
          <w:p w14:paraId="4245A89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渗透测试。中标人需再采购人要求的时间限内完成渗透测试，若测试发现高、中风险漏洞的，中标人需完成漏洞修复后重新测试，直至消除所有高、中风险漏洞。</w:t>
            </w:r>
          </w:p>
          <w:p w14:paraId="056089D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代码审计。中标人配合开展代码审计工作，针对软件代码中可能存在的代码安全漏洞、后门、代码质量问题、编码规范问题等开展代码审计工作，中标人需对代码审计中发现的问题及时整改修复，确保交付的应用系统通过第三方专业机构代码审计并提供代码审计报告。</w:t>
            </w:r>
          </w:p>
          <w:p w14:paraId="639585D3">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六、应急保障</w:t>
            </w:r>
          </w:p>
          <w:p w14:paraId="7A3BE5B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急响应包含但不限于以下几类安全事件：WEB安全事件、恶意程序事件、网络攻击事件、信息破坏事件等。中标人应提供7*24应急响应服务。中标人应在采购人遇到重大或突发事件后，及时与采购人协商处理，按照采购人的要求采取措施，将系统业务以及网络恢复到可用状态，并完成相关漏洞恢复，降低安全事件带来的损失和影响。中标人应在每次安全事件处理完毕后3个工作日内提供故障处理报告。</w:t>
            </w:r>
          </w:p>
          <w:p w14:paraId="66E967B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重大活动、节假日以及采购人参与上级组织的网络安全攻防演练、护网行动和安全检查期间，提供现场安全保障服务。主要工作内容包括：安全监测、人员应急值守、应急处置、复现与总结等方面工作，以检验系统安全措施的完善性、网络安全防护能力、监测发现能力、应急处置能力，及时发现可能在网络安全防护、监测和处置措施中存在的各种短板，积累有效应对网络安全攻击和威胁的经验，健全网络安全积极防御、协同处置的体系，促进系统的网络安全队伍建设，在实战中有效提升系统网络安全保障能力。</w:t>
            </w:r>
          </w:p>
          <w:p w14:paraId="233BB7A9">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七、培训需求</w:t>
            </w:r>
          </w:p>
          <w:p w14:paraId="45019760">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按照采购人要求提供详细完整的培训方案，培训材料包含但不限于培训PPT、用户操作手册、运维手册、代码维护手册、数据库维护手册等。培训工作按照采购人要求分阶段、分对象培训。培训方式包括现场培训、远程指导、会议培训等。</w:t>
            </w:r>
          </w:p>
        </w:tc>
      </w:tr>
    </w:tbl>
    <w:p w14:paraId="0236DE97">
      <w:pPr>
        <w:spacing w:line="360" w:lineRule="auto"/>
        <w:rPr>
          <w:rFonts w:hint="eastAsia" w:ascii="宋体" w:hAnsi="宋体"/>
          <w:color w:val="000000" w:themeColor="text1"/>
          <w:szCs w:val="21"/>
          <w14:textFill>
            <w14:solidFill>
              <w14:schemeClr w14:val="tx1"/>
            </w14:solidFill>
          </w14:textFill>
        </w:rPr>
      </w:pPr>
    </w:p>
    <w:p w14:paraId="0E05E727">
      <w:pPr>
        <w:spacing w:line="360" w:lineRule="auto"/>
        <w:rPr>
          <w:rFonts w:hint="eastAsia" w:ascii="宋体" w:hAnsi="宋体"/>
          <w:b/>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t>三、商务要求</w:t>
      </w:r>
    </w:p>
    <w:p w14:paraId="138181AA">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1．报价要求</w:t>
      </w:r>
    </w:p>
    <w:p w14:paraId="6A580D9A">
      <w:pPr>
        <w:spacing w:line="360" w:lineRule="auto"/>
        <w:rPr>
          <w:rFonts w:hint="eastAsia" w:ascii="宋体" w:hAnsi="宋体"/>
          <w:color w:val="000000" w:themeColor="text1"/>
          <w:szCs w:val="21"/>
          <w14:textFill>
            <w14:solidFill>
              <w14:schemeClr w14:val="tx1"/>
            </w14:solidFill>
          </w14:textFill>
        </w:rPr>
      </w:pPr>
      <w:bookmarkStart w:id="25" w:name="_Hlk132878410"/>
      <w:r>
        <w:rPr>
          <w:rFonts w:ascii="宋体" w:hAnsi="宋体"/>
          <w:color w:val="000000" w:themeColor="text1"/>
          <w:szCs w:val="21"/>
          <w14:textFill>
            <w14:solidFill>
              <w14:schemeClr w14:val="tx1"/>
            </w14:solidFill>
          </w14:textFill>
        </w:rPr>
        <w:t>本次报价须为人民币报价，包含服务交付成果、开发、调研、安装、调试、技术协助、校准、培训、维修、技术指导等类似服务内容的全部费用。对于本文件中明确列明必须报价的服务，供应商应分别报价。对于本文件中未列明，而供应商认为必需的费用也需列入总报价。在合同实施时，采购人将不予支付中标供应商没有列入的项目费用，并认为此项目的费用已包括在投标总报价中。</w:t>
      </w:r>
    </w:p>
    <w:bookmarkEnd w:id="25"/>
    <w:p w14:paraId="4F0ECBA6">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2.合同签订日期</w:t>
      </w:r>
    </w:p>
    <w:p w14:paraId="05A77F11">
      <w:pPr>
        <w:spacing w:line="360" w:lineRule="auto"/>
        <w:rPr>
          <w:rFonts w:hint="eastAsia" w:ascii="宋体" w:hAnsi="宋体"/>
          <w:i/>
          <w:color w:val="000000" w:themeColor="text1"/>
          <w:sz w:val="28"/>
          <w:szCs w:val="28"/>
          <w14:textFill>
            <w14:solidFill>
              <w14:schemeClr w14:val="tx1"/>
            </w14:solidFill>
          </w14:textFill>
        </w:rPr>
      </w:pPr>
      <w:r>
        <w:rPr>
          <w:rFonts w:ascii="宋体" w:hAnsi="宋体"/>
          <w:color w:val="000000" w:themeColor="text1"/>
          <w:szCs w:val="21"/>
          <w14:textFill>
            <w14:solidFill>
              <w14:schemeClr w14:val="tx1"/>
            </w14:solidFill>
          </w14:textFill>
        </w:rPr>
        <w:t>中标通知书发出后25日内。</w:t>
      </w:r>
    </w:p>
    <w:p w14:paraId="05C267E6">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3.服务（实施）时间</w:t>
      </w:r>
    </w:p>
    <w:p w14:paraId="0E18A94A">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2026年12月31日前完成项目适配并上线初运行， 2027年6月30日前完成项目最终验收。</w:t>
      </w:r>
    </w:p>
    <w:p w14:paraId="63234157">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 服务（实施）地点</w:t>
      </w:r>
    </w:p>
    <w:p w14:paraId="5A8E8F0E">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采购人指定地点。</w:t>
      </w:r>
    </w:p>
    <w:p w14:paraId="2A12EDDE">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5.验收标准</w:t>
      </w:r>
    </w:p>
    <w:p w14:paraId="333C3910">
      <w:pPr>
        <w:spacing w:line="360" w:lineRule="auto"/>
        <w:rPr>
          <w:rFonts w:hint="eastAsia" w:ascii="宋体" w:hAnsi="宋体"/>
          <w:color w:val="000000" w:themeColor="text1"/>
          <w:szCs w:val="21"/>
          <w14:textFill>
            <w14:solidFill>
              <w14:schemeClr w14:val="tx1"/>
            </w14:solidFill>
          </w14:textFill>
        </w:rPr>
      </w:pPr>
      <w:bookmarkStart w:id="26" w:name="_Hlk77607553"/>
      <w:r>
        <w:rPr>
          <w:rFonts w:ascii="宋体" w:hAnsi="宋体"/>
          <w:color w:val="000000" w:themeColor="text1"/>
          <w:szCs w:val="21"/>
          <w14:textFill>
            <w14:solidFill>
              <w14:schemeClr w14:val="tx1"/>
            </w14:solidFill>
          </w14:textFill>
        </w:rPr>
        <w:t>详见招标文件合同主要条款格式部分</w:t>
      </w:r>
    </w:p>
    <w:bookmarkEnd w:id="26"/>
    <w:p w14:paraId="2865E55E">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6.服务标准、期限、效率</w:t>
      </w:r>
    </w:p>
    <w:p w14:paraId="681D16B8">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6.1中标供应商在质量保证期内应当为采购人提供以下技术支持和服务：</w:t>
      </w:r>
    </w:p>
    <w:p w14:paraId="3EFD8D4D">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6.1.1电话咨询</w:t>
      </w:r>
    </w:p>
    <w:p w14:paraId="20229180">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中标供应商应当为采购人提供技术援助电话，解答采购人在使用中遇到的问题，及时为采购人提出解决问题的建议。</w:t>
      </w:r>
    </w:p>
    <w:p w14:paraId="69349CC3">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6.1.2现场响应</w:t>
      </w:r>
    </w:p>
    <w:p w14:paraId="226EC6B3">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采购人遇到使用或技术问题，电话咨询不能解决的，中标供应商应在2小时内到达现场进行处理，到达现场后2小时内排除故障，恢复正常使用。</w:t>
      </w:r>
    </w:p>
    <w:p w14:paraId="0EC97D0C">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▲6.1.3本项目除信创改造投入人员外，须另行安排不少于5名驻点工作人员，配合完成数据治理相关工作。投标人须提供驻点服务承诺函；正式驻点后，应按承诺函约定向采购人报送对应服务团队人员名单及人数。</w:t>
      </w:r>
    </w:p>
    <w:p w14:paraId="62CEFBCA">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6.2服务质保期为终验后一年。</w:t>
      </w:r>
    </w:p>
    <w:p w14:paraId="399E6AB2">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7.培训</w:t>
      </w:r>
    </w:p>
    <w:p w14:paraId="0D70013D">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照采购人要求提供详细完整的培训方案，培训材料包含但不限于培训PPT、用户操作手册、运维手册、代码维护手册、数据库维护手册等。培训工作按照采购人要求分阶段、分对象培训。培训方式包括现场培训、远程指导、会议培训等。</w:t>
      </w:r>
      <w:r>
        <w:rPr>
          <w:rFonts w:ascii="宋体" w:hAnsi="宋体"/>
          <w:color w:val="000000" w:themeColor="text1"/>
          <w:szCs w:val="21"/>
          <w14:textFill>
            <w14:solidFill>
              <w14:schemeClr w14:val="tx1"/>
            </w14:solidFill>
          </w14:textFill>
        </w:rPr>
        <w:t>培训的相关费用包括在投标报价中，采购人不再另行支付。</w:t>
      </w:r>
    </w:p>
    <w:p w14:paraId="1CEC3B15">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8.付款方式、时间及条件</w:t>
      </w:r>
    </w:p>
    <w:p w14:paraId="2DA357C4">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详见招标文件合同主要条款格式部分</w:t>
      </w:r>
    </w:p>
    <w:p w14:paraId="6E6ACA73">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9.履约保证金</w:t>
      </w:r>
    </w:p>
    <w:p w14:paraId="11E58C3A">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详见招标文件合同主要条款格式部分</w:t>
      </w:r>
    </w:p>
    <w:p w14:paraId="2E4136A8">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10.保险</w:t>
      </w:r>
    </w:p>
    <w:p w14:paraId="16DA9D9B">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供应商负责办理运输和保险，将货物运抵交货地点。与运输、保险相关的费用</w:t>
      </w:r>
      <w:r>
        <w:rPr>
          <w:rFonts w:hint="eastAsia" w:ascii="宋体" w:hAnsi="宋体"/>
          <w:color w:val="000000" w:themeColor="text1"/>
          <w:szCs w:val="21"/>
          <w14:textFill>
            <w14:solidFill>
              <w14:schemeClr w14:val="tx1"/>
            </w14:solidFill>
          </w14:textFill>
        </w:rPr>
        <w:t>均</w:t>
      </w:r>
      <w:r>
        <w:rPr>
          <w:rFonts w:ascii="宋体" w:hAnsi="宋体"/>
          <w:color w:val="000000" w:themeColor="text1"/>
          <w:szCs w:val="21"/>
          <w14:textFill>
            <w14:solidFill>
              <w14:schemeClr w14:val="tx1"/>
            </w14:solidFill>
          </w14:textFill>
        </w:rPr>
        <w:t>由供应商承担。</w:t>
      </w:r>
    </w:p>
    <w:p w14:paraId="5BDCFD3A">
      <w:pPr>
        <w:spacing w:line="360" w:lineRule="auto"/>
        <w:rPr>
          <w:rFonts w:hint="eastAsia" w:ascii="宋体" w:hAnsi="宋体"/>
          <w:b/>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t>四、其他要求</w:t>
      </w:r>
    </w:p>
    <w:p w14:paraId="47EB8392">
      <w:pPr>
        <w:spacing w:line="528" w:lineRule="exact"/>
        <w:ind w:firstLine="281" w:firstLineChars="100"/>
        <w:rPr>
          <w:rFonts w:hint="eastAsia" w:ascii="宋体" w:hAnsi="宋体"/>
          <w:b/>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t>无</w:t>
      </w:r>
    </w:p>
    <w:p w14:paraId="3123484A">
      <w:pPr>
        <w:pStyle w:val="19"/>
        <w:rPr>
          <w:rFonts w:hint="eastAsia" w:ascii="宋体" w:hAnsi="宋体"/>
          <w:color w:val="000000" w:themeColor="text1"/>
          <w14:textFill>
            <w14:solidFill>
              <w14:schemeClr w14:val="tx1"/>
            </w14:solidFill>
          </w14:textFill>
        </w:rPr>
        <w:sectPr>
          <w:headerReference r:id="rId14" w:type="first"/>
          <w:headerReference r:id="rId13" w:type="default"/>
          <w:pgSz w:w="11906" w:h="16838"/>
          <w:pgMar w:top="993" w:right="1133" w:bottom="1246" w:left="1418" w:header="851" w:footer="992" w:gutter="0"/>
          <w:cols w:space="720" w:num="1"/>
          <w:titlePg/>
          <w:docGrid w:linePitch="312" w:charSpace="0"/>
        </w:sectPr>
      </w:pPr>
    </w:p>
    <w:p w14:paraId="319906F7">
      <w:pPr>
        <w:spacing w:before="120"/>
        <w:outlineLvl w:val="1"/>
        <w:rPr>
          <w:rFonts w:hint="eastAsia"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B</w:t>
      </w:r>
      <w:r>
        <w:rPr>
          <w:rFonts w:ascii="宋体" w:hAnsi="宋体"/>
          <w:b/>
          <w:bCs/>
          <w:color w:val="000000" w:themeColor="text1"/>
          <w:sz w:val="28"/>
          <w:szCs w:val="28"/>
          <w14:textFill>
            <w14:solidFill>
              <w14:schemeClr w14:val="tx1"/>
            </w14:solidFill>
          </w14:textFill>
        </w:rPr>
        <w:t>分标</w:t>
      </w:r>
    </w:p>
    <w:p w14:paraId="56AD0187">
      <w:pPr>
        <w:spacing w:line="360" w:lineRule="auto"/>
        <w:rPr>
          <w:rFonts w:hint="eastAsia" w:ascii="宋体" w:hAnsi="宋体"/>
          <w:b/>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t>一、总体要求</w:t>
      </w:r>
    </w:p>
    <w:p w14:paraId="4620830A">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1.政府采购政策的应用</w:t>
      </w:r>
    </w:p>
    <w:p w14:paraId="684FFF28">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详见招标文件“评审方法及标准/政府采购政策应用说明”。</w:t>
      </w:r>
    </w:p>
    <w:p w14:paraId="5FFC8A48">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2.采购需求要求未尽事宜由采购人与中标供应商在采购合同中约定。</w:t>
      </w:r>
    </w:p>
    <w:p w14:paraId="7651C372">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3.标注“▲”的条款或要求系指实质性条款或实质性要求，必须满足，如存在负偏离将导致投标被否决。</w:t>
      </w:r>
    </w:p>
    <w:p w14:paraId="39C3DDB5">
      <w:pPr>
        <w:spacing w:line="360" w:lineRule="auto"/>
        <w:rPr>
          <w:rFonts w:hint="eastAsia" w:ascii="宋体" w:hAnsi="宋体"/>
          <w:b/>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t>二、技术要求</w:t>
      </w:r>
    </w:p>
    <w:p w14:paraId="2A1D34CF">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1.需实现的功能、目标及应用场景</w:t>
      </w:r>
    </w:p>
    <w:p w14:paraId="3D7FAAB0">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满足招标文件要求，验收达到合格标准。</w:t>
      </w:r>
    </w:p>
    <w:p w14:paraId="65C3F255">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2.需执行的国家相关标准、行业标准、地方标准或者其他标准、规范</w:t>
      </w:r>
    </w:p>
    <w:p w14:paraId="2934A343">
      <w:pPr>
        <w:spacing w:line="360" w:lineRule="auto"/>
        <w:rPr>
          <w:rFonts w:hint="eastAsia" w:ascii="宋体" w:hAnsi="宋体"/>
          <w:i/>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本项目应执行的国家相关标准、行业标准、地方标准或者其他标准、规范为：</w:t>
      </w:r>
      <w:r>
        <w:rPr>
          <w:rFonts w:ascii="宋体" w:hAnsi="宋体"/>
          <w:color w:val="000000" w:themeColor="text1"/>
          <w:szCs w:val="21"/>
          <w:u w:val="single"/>
          <w14:textFill>
            <w14:solidFill>
              <w14:schemeClr w14:val="tx1"/>
            </w14:solidFill>
          </w14:textFill>
        </w:rPr>
        <w:t xml:space="preserve"> </w:t>
      </w:r>
      <w:r>
        <w:rPr>
          <w:rFonts w:ascii="宋体" w:hAnsi="宋体"/>
          <w:i/>
          <w:color w:val="000000" w:themeColor="text1"/>
          <w:szCs w:val="21"/>
          <w:u w:val="single"/>
          <w14:textFill>
            <w14:solidFill>
              <w14:schemeClr w14:val="tx1"/>
            </w14:solidFill>
          </w14:textFill>
        </w:rPr>
        <w:t>详见技术指标要求.</w:t>
      </w:r>
    </w:p>
    <w:p w14:paraId="636808E5">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3.标的所属行业：</w:t>
      </w:r>
      <w:r>
        <w:rPr>
          <w:rFonts w:hint="eastAsia" w:ascii="宋体" w:hAnsi="宋体"/>
          <w:color w:val="000000" w:themeColor="text1"/>
          <w:szCs w:val="21"/>
          <w14:textFill>
            <w14:solidFill>
              <w14:schemeClr w14:val="tx1"/>
            </w14:solidFill>
          </w14:textFill>
        </w:rPr>
        <w:t>软件和信息技术服务业</w:t>
      </w:r>
    </w:p>
    <w:p w14:paraId="292A24F1">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4.核心产品</w:t>
      </w:r>
    </w:p>
    <w:p w14:paraId="50D7ECAB">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本项目为服务项目，不适用核心产品规定。</w:t>
      </w:r>
    </w:p>
    <w:p w14:paraId="069F4207">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5.服务内容和标准</w:t>
      </w:r>
    </w:p>
    <w:tbl>
      <w:tblPr>
        <w:tblStyle w:val="231"/>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812"/>
        <w:gridCol w:w="493"/>
        <w:gridCol w:w="7941"/>
      </w:tblGrid>
      <w:tr w14:paraId="15E8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26B4BB38">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812" w:type="dxa"/>
            <w:vAlign w:val="center"/>
          </w:tcPr>
          <w:p w14:paraId="7E7F216A">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w:t>
            </w:r>
          </w:p>
        </w:tc>
        <w:tc>
          <w:tcPr>
            <w:tcW w:w="493" w:type="dxa"/>
            <w:vAlign w:val="center"/>
          </w:tcPr>
          <w:p w14:paraId="6E31EA0C">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7941" w:type="dxa"/>
            <w:vAlign w:val="center"/>
          </w:tcPr>
          <w:p w14:paraId="0BECC905">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服务参数</w:t>
            </w:r>
          </w:p>
        </w:tc>
      </w:tr>
      <w:tr w14:paraId="77AA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145B4FE7">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812" w:type="dxa"/>
            <w:vAlign w:val="center"/>
          </w:tcPr>
          <w:p w14:paraId="0E14FF4D">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广西外商投资企业“一站式”服务平台迁移适配服务</w:t>
            </w:r>
          </w:p>
        </w:tc>
        <w:tc>
          <w:tcPr>
            <w:tcW w:w="493" w:type="dxa"/>
            <w:vAlign w:val="center"/>
          </w:tcPr>
          <w:p w14:paraId="5692F128">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1项</w:t>
            </w:r>
          </w:p>
        </w:tc>
        <w:tc>
          <w:tcPr>
            <w:tcW w:w="7941" w:type="dxa"/>
            <w:vAlign w:val="center"/>
          </w:tcPr>
          <w:p w14:paraId="5E3A709C">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一、系统概述：</w:t>
            </w:r>
          </w:p>
          <w:p w14:paraId="02FEEBCA">
            <w:pPr>
              <w:ind w:firstLine="56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平台主要实现对广西外商投资的监测及统计分析，为商务厅主要领导决策提供数据支撑，提升外商投资便利化水平，同时为商务厅统计监测工作提供全面支持。</w:t>
            </w:r>
          </w:p>
          <w:p w14:paraId="08A85311">
            <w:pPr>
              <w:ind w:firstLine="56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广西外商投资企业“一站式”服务平台当前的主要功能包括外商投资企业“单一窗口”服务平台和外商投资统计监测平台。</w:t>
            </w:r>
          </w:p>
          <w:p w14:paraId="3C876CE0">
            <w:pPr>
              <w:ind w:firstLine="56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外商投资企业“单一窗口”服务平台以投资综合服务为核心，着重强化信息服务和政策精准落地，提升外商投资便利化水平，为外资企业提供线上的“一站式”服务，最终形成一个集合办事指南、外资项目分析、投资环境与政策宣传、活动信息发布、投资资讯、外资企业信息报告、投诉受理信道等功能为一体的广西外商投资企业“单一窗口”服务平台。</w:t>
            </w:r>
          </w:p>
          <w:p w14:paraId="3268929A">
            <w:pPr>
              <w:ind w:firstLine="56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外商投资统计监测平台主要包括一专员两清单、商务部门外商投资统计监测、市场监测部门统计监测、税务部门统计监测等功能模块。</w:t>
            </w:r>
          </w:p>
          <w:p w14:paraId="70CCE234">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二、迁移适配服务需求</w:t>
            </w:r>
          </w:p>
          <w:p w14:paraId="7F0ED0EF">
            <w:pPr>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要完成应用系统侧数据库适配改造、操作系统适配改造、中间件适配、浏览器适配、数据迁移、数据管理、商用密码应用改造等工作，进行信息系统迁移适配工作以完成信创迁移目标，确保满足自治区党委、政府的信创相关工作部署要求，并保证最终满足自治区大数据发展局的验收要求。</w:t>
            </w:r>
          </w:p>
          <w:p w14:paraId="76725E53">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一）数据库适配改造。</w:t>
            </w:r>
          </w:p>
          <w:p w14:paraId="1C999FF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原系统为ORACLE 11G数据库，数据涵盖企业年报、科技企业信息、高校专业目录、项目投资等内容，总数据量约6000万条，数据量为0.7G。数据库适配改造需将现有系统各个服务进行统一分析梳理，整理相关DDL、DML脚本数据，整理迁移程序、测试案例，并在开发、测试环境进行测试验证后，部署生产。本系统涉及到3套数据库的相关应用程序服务适配。</w:t>
            </w:r>
          </w:p>
          <w:p w14:paraId="4C99E24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包括但不限于规划与准备、数据库驱动程序适配、SQL语法适配与标准化、数据类型映射、数据库架构和模式适配、性能优化、异常处理和错误恢复、测试和验证等工作。</w:t>
            </w:r>
          </w:p>
          <w:p w14:paraId="46899B33">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（二）操作系统适配改造</w:t>
            </w:r>
          </w:p>
          <w:p w14:paraId="2813C73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原系统部署平台操作系统为CentOS，将现有系统部署在确定的信创新环境服务器上，涉及到4台服务器上的操作系统适配，对部分功能的代码进行改造，并按照整体的测试方案进行功能测试。</w:t>
            </w:r>
          </w:p>
          <w:p w14:paraId="19CEAB6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包括但不限于操作系统兼容性测试、驱动程序开发和适配、API适配、界面适配、性能优化、错误处理和兼容性修复等。</w:t>
            </w:r>
          </w:p>
          <w:p w14:paraId="289346A5">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（三）中间件适配</w:t>
            </w:r>
          </w:p>
          <w:p w14:paraId="3509FDC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将现有系统中引用的中间件更换为支持信创环境版本，并按照整体的测试方案进行功能和性能效率测试,本系统针对3台应用服务器上的3套信创中间件进行相应的应用程序中间件适配。</w:t>
            </w:r>
          </w:p>
          <w:p w14:paraId="5B5ACE2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包括但不限于中间件特性及接口评估、兼容性评估、配置和参数调整、接口适配、测试和验证、监控和故障排除等。</w:t>
            </w:r>
          </w:p>
          <w:p w14:paraId="45A4AEB3">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（四）浏览器适配</w:t>
            </w:r>
          </w:p>
          <w:p w14:paraId="59CEE9C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将现有系统的页面功能可以在符合信创要求的浏览器及edge、firefox、chrome等非信创主流浏览器上正常访问，并能集成应用系统运行所需的第三方组件/控件。</w:t>
            </w:r>
          </w:p>
          <w:p w14:paraId="71EAA46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包括但不限于标准和兼容性分析、浏览器测试、媒介查询、响应式设计、CSS兼容性检查与修复、JavaScript兼容性检查与修复、浏览器兼容性问题修复、监控和优化等。</w:t>
            </w:r>
          </w:p>
          <w:p w14:paraId="51B2A11E">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（五）数据迁移</w:t>
            </w:r>
          </w:p>
          <w:p w14:paraId="4CDBECA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据涵盖企业年报、科技企业信息、高校专业目录、项目投资等内容，总数据量约6000万条，数据量为0.7G。新老系统切换时需要将老系统中的数据迁移至新系统，按不同业务场景依次执行迁移，数据迁移完成后需要从技术和业务两个环节验证数据准确性。</w:t>
            </w:r>
          </w:p>
          <w:p w14:paraId="2C131DC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包括但不限于数据迁移规划与准备、数据提取与转换、数据加载与验证、测试与优化、问题解决与恢复、监控与维护等。</w:t>
            </w:r>
          </w:p>
          <w:p w14:paraId="746979CF">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（六）数据管理</w:t>
            </w:r>
          </w:p>
          <w:p w14:paraId="0D72EE57">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打造一个数据目录清晰、数据传输流畅、数据质量可靠的数据资源体系，让数据的使用单位获得便捷、高效、优质的数据服务。</w:t>
            </w:r>
          </w:p>
          <w:p w14:paraId="0D2E4811">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（七）商用密码应用改造</w:t>
            </w:r>
          </w:p>
          <w:p w14:paraId="438F5A17">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未进行商用密码安全性评估，现按商用密码等级二级的要求对系统进行改造，本次商用密码应用改造，将通过一系列符合密码相关国家标准、行业标准要求的商用密码产品，为系统搭建一套完整的可信身份、可信行为、可信数据以及数据防窃取、防篡改等方面的密码应用安全防护体系，为应用系统的安全可靠、持续稳定地运行提供可靠保障。根据商用密码应用安全性评估的相关标准进行信息系统密码应用改造，确保改造完成后能通过商用密码应用安全性评估。</w:t>
            </w:r>
          </w:p>
          <w:p w14:paraId="6D7FFAB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包括但不限于网络和通信安全、设备和计算安全、应用和数据安全等方面的商用密码应用改造。</w:t>
            </w:r>
          </w:p>
          <w:p w14:paraId="61C35BC8">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三、运行环境要求</w:t>
            </w:r>
          </w:p>
          <w:p w14:paraId="1EA5052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系统运行环境由采购人提供，本项目实施、部署和上线均在广西壮族自治区信创云平台，中标人需根据运行环境要求完成系统部署上线工作。</w:t>
            </w:r>
          </w:p>
          <w:p w14:paraId="3BC3D94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开发采用的编程语言框架需符合信创要求。</w:t>
            </w:r>
          </w:p>
          <w:p w14:paraId="6372408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PC端应支持windows等操作系统的PC终端访问；系统兼容360、奇安信等国产主流浏览器，兼容Firefox、Microsoft Edge等国外主流浏览器；需确保系统在不同的PC端操作系统以及不同的浏览器环境下均能正常运行且显示一致。</w:t>
            </w:r>
          </w:p>
          <w:p w14:paraId="3122FB9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移动端（如有）应支持Android、iOS、HarmonyOS、Harmony NEXT以及其他国产主流移动操作系统的手机、平板等移动终端访问。</w:t>
            </w:r>
          </w:p>
          <w:p w14:paraId="261AF406">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四、主要性能要求</w:t>
            </w:r>
          </w:p>
          <w:p w14:paraId="7310630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1、应用系统时效性需求</w:t>
            </w:r>
          </w:p>
          <w:p w14:paraId="56B4872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系统应具有快速响应的特性，保证99%的用户一次性成功的登录系统，而且用时不超过2秒；80%的数据提交不超过3秒。</w:t>
            </w:r>
          </w:p>
          <w:p w14:paraId="66B2654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2、应用系统的易用性和易维护性需求</w:t>
            </w:r>
          </w:p>
          <w:p w14:paraId="64E4E4E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应用系统直接面对用户，要求系统能够提供良好的用户接口，易用的人机交互界面；针对用户可能出现的使用问题，要提供足够的在线帮助，缩短用户对系统熟悉的过程。</w:t>
            </w:r>
          </w:p>
          <w:p w14:paraId="3C2F73E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3、网络性能需求分析</w:t>
            </w:r>
          </w:p>
          <w:p w14:paraId="037D240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保证正常500个用户同时在线用户的性能要求；当100个用户并发请求同一个中等复杂度的事物时，响应时间不超过3秒。</w:t>
            </w:r>
          </w:p>
          <w:p w14:paraId="72DCF21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4、系统应提供7×24小时的连续运行，平均年故障时间：≤48小时，平均故障修复时间：≤4小时。</w:t>
            </w:r>
          </w:p>
          <w:p w14:paraId="214067B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5、具有较强的系统安全性和灾难恢复能力，具有较强的系统扩展能力，可以通过增加服务器资源应对高并发需求。</w:t>
            </w:r>
          </w:p>
          <w:p w14:paraId="3ED7F85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6、安全性能需求分析，要满足防止身份假冒、信息窃取、内容篡改、非法入侵、病毒侵袭等造成的破坏。</w:t>
            </w:r>
          </w:p>
          <w:p w14:paraId="7E5F6DDB">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五、安全服务要求</w:t>
            </w:r>
          </w:p>
          <w:p w14:paraId="2E06709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1.等保测评</w:t>
            </w:r>
          </w:p>
          <w:p w14:paraId="481AC28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本系统应严格遵循并满足《网络安全等级保护条例》《信息安全技术网络安全等级保护基本要求》（GB/T 22239-2019）中信息安全等级保护第二级的相关要求，以 “安全合规、风险可控、满足业务”为核心，构建覆盖“网络安全、计算环境安全、应用安全、数据安全”的全维度安全防护体系。由采购人委托第三方测评机构进行等保测评，中标人须配合完成等保测评相关工作，并取得合格测评报告，确保交付的应用系统满足信息安全等级保护第二级要求。</w:t>
            </w:r>
          </w:p>
          <w:p w14:paraId="45A47A5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2.密码应用服务</w:t>
            </w:r>
          </w:p>
          <w:p w14:paraId="51F5831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中标人提供的开发服务须严格符合国家、自治区相关密码应用政策，并满足 GB/T39786-2021《信息安全技术 信息系统密码应用基本要求》中第二级密码应用要求。</w:t>
            </w:r>
          </w:p>
          <w:p w14:paraId="52B3DBE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本项目由采购人委托第三方测评机构进行密码测评，中标人须配合完成密码测评相关工作，并取得合格测评报告，确保交付的应用系统满足密码应用第二级要求。</w:t>
            </w:r>
          </w:p>
          <w:p w14:paraId="5907399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3.其余安全服务</w:t>
            </w:r>
          </w:p>
          <w:p w14:paraId="0539B43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渗透测试。中标人需再采购人要求的时间限内完成渗透测试，若测试发现高、中风险漏洞的，中标人需完成漏洞修复后重新测试，直至消除所有高、中风险漏洞。</w:t>
            </w:r>
          </w:p>
          <w:p w14:paraId="11C48C9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代码审计。中标人配合开展代码审计工作，针对软件代码中可能存在的代码安全漏洞、后门、代码质量问题、编码规范问题等开展代码审计工作，中标人需对代码审计中发现的问题及时整改修复，确保交付的应用系统通过第三方专业机构代码审计并提供代码审计报告。</w:t>
            </w:r>
          </w:p>
          <w:p w14:paraId="3C512237">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六、应急保障</w:t>
            </w:r>
          </w:p>
          <w:p w14:paraId="0F9A70C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急响应包含但不限于以下几类安全事件：WEB安全事件、恶意程序事件、网络攻击事件、信息破坏事件等。中标人应提供7*24应急响应服务。中标人应在采购人遇到重大或突发事件后，及时与采购人协商处理，按照采购人的要求采取措施，将系统业务以及网络恢复到可用状态，并完成相关漏洞恢复，降低安全事件带来的损失和影响。中标人应在每次安全事件处理完毕后3个工作日内提供故障处理报告。</w:t>
            </w:r>
          </w:p>
          <w:p w14:paraId="32E518C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重大活动、节假日以及采购人参与上级组织的网络安全攻防演练、护网行动和安全检查期间，提供现场安全保障服务。主要工作内容包括：安全监测、人员应急值守、应急处置、复现与总结等方面工作，以检验系统安全措施的完善性、网络安全防护能力、监测发现能力、应急处置能力，及时发现可能在网络安全防护、监测和处置措施中存在的各种短板，积累有效应对网络安全攻击和威胁的经验，健全网络安全积极防御、协同处置的体系，促进系统的网络安全队伍建设，在实战中有效提升系统网络安全保障能力。</w:t>
            </w:r>
          </w:p>
          <w:p w14:paraId="19F42A4A">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七、培训需求</w:t>
            </w:r>
          </w:p>
          <w:p w14:paraId="470721DD">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按照采购人要求提供详细完整的培训方案，培训材料包含但不限于培训PPT、用户操作手册、运维手册、代码维护手册、数据库维护手册等。培训工作按照采购人要求分阶段、分对象培训。培训方式包括现场培训、远程指导、会议培训等。</w:t>
            </w:r>
          </w:p>
        </w:tc>
      </w:tr>
      <w:tr w14:paraId="7B53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411E3BA">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812" w:type="dxa"/>
            <w:vAlign w:val="center"/>
          </w:tcPr>
          <w:p w14:paraId="6D5A4397">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广西市场运行监测系统迁移适配服务</w:t>
            </w:r>
          </w:p>
        </w:tc>
        <w:tc>
          <w:tcPr>
            <w:tcW w:w="493" w:type="dxa"/>
            <w:vAlign w:val="center"/>
          </w:tcPr>
          <w:p w14:paraId="3ADFDCC9">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1项</w:t>
            </w:r>
          </w:p>
        </w:tc>
        <w:tc>
          <w:tcPr>
            <w:tcW w:w="7941" w:type="dxa"/>
            <w:vAlign w:val="center"/>
          </w:tcPr>
          <w:p w14:paraId="3925D845">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一、系统概述：</w:t>
            </w:r>
          </w:p>
          <w:p w14:paraId="7BE6B351">
            <w:pPr>
              <w:ind w:firstLine="56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系统主要实现对商务厅内贸市场的监测及统计分析，为自治区商务厅的主要领导决策提供数据支撑，为商务厅内贸统计监测工作提供全面支持。</w:t>
            </w:r>
          </w:p>
          <w:p w14:paraId="5C7A2BFA">
            <w:pPr>
              <w:ind w:firstLine="56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系统业务功能可分为：系统门户、应用服务中心、运行监测、数据仓库、综合分析、数据可视化共6个主要模块，各模块又划分为若干功能，主要有：门户前台、注册/登录、系统管理、统一登录对接、站内消息、业务数据集成导览、样本企业管理、本地数据监测、报送情况统计、数据综合管理、数据对接、监测数据分析、对接数据汇总、可视化数据墙等共计15个主干功能，共同支撑本平台的业务实现。</w:t>
            </w:r>
          </w:p>
          <w:p w14:paraId="55F5F1E8">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二、迁移适配服务需求</w:t>
            </w:r>
          </w:p>
          <w:p w14:paraId="574E342F">
            <w:pPr>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通过技术手段改造或采用符合本项目要求的技术产品实现应用系统侧对数据库适配改造、操作系统适配改造、中间件适配、浏览器适配、数据迁移、数据管理、商用密码应用改造等工作，以完成信创系统适配、数据迁移等目标，确保满足自治区党委、政府的信创相关工作部署要求，并保证最终满足自治区大数据发展局的验收要求。</w:t>
            </w:r>
          </w:p>
          <w:p w14:paraId="6E34E648">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一）数据库适配改造。</w:t>
            </w:r>
          </w:p>
          <w:p w14:paraId="7E7357F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原系统为mysql 5.7+ORACLE 11G数据库，当前有2套库，数据涵盖企业月报、季报、年报数据等业务数据，范围包含广西全区相关的批发、零售、住宿、餐饮等业态相关数据，总数据量为166G。涉及数据分析最后选择指标记录表、模型对象变更表、操作数据对象日志表、预警设置表、预警信息表、预警内容表等600余个库表。数据库适配改造需将现有系统各个服务进行统一分析梳理，整理相关DDL、DML脚本数据，整理迁移程序、测试案例，并在开发、测试环境进行测试验证后，部署生产。本系统涉及到2套数据库、2种数据库类型的相关应用程序服务适配。</w:t>
            </w:r>
          </w:p>
          <w:p w14:paraId="2A0333E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包括但不限于规划与准备、数据库驱动程序适配、SQL语法适配与标准化、数据类型映射、数据库架构和模式适配、性能优化、异常处理和错误恢复、测试和验证等工作。</w:t>
            </w:r>
          </w:p>
          <w:p w14:paraId="57EA8778">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（二）操作系统适配改造</w:t>
            </w:r>
          </w:p>
          <w:p w14:paraId="5B5BF80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原系统部署平台操作系统为CentOS ，将现有系统部署在确定的信创新环境服务器上，涉及到8台服务器上的操作系统适配，对部分功能的代码进行改造，并按照整体的测试方案进行功能和性能效率测试。</w:t>
            </w:r>
          </w:p>
          <w:p w14:paraId="72474B4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系统各业务应用基础运行环境由当前采用的JDK6、JDK7统一升级为适配国产化操作系统的JDK8及以上产品，其中涉及的功能包含统一门户、注册登录、统一登录对接；应用服务中心应用中业务大厅、用户中心、用户管理、系统组管理、日志管理、用户身份认证等模块；统一身份认证服务；消费市场运行监测大屏宏观经济、消费运行、商贸发展指数模块。信息泵中报送考核、数据汇总、应用管理、数据采集、数据接收模块。预测预警应用中预测分析、数据对象管理等。商贸统计应用中销售额数据管理、销售量数据管理等。</w:t>
            </w:r>
          </w:p>
          <w:p w14:paraId="341F029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包括但不限于操作系统兼容性测试、驱动程序开发和适配、API适配、界面适配、性能优化、错误处理和兼容性修复等。</w:t>
            </w:r>
          </w:p>
          <w:p w14:paraId="24B305A4">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（三）中间件适配</w:t>
            </w:r>
          </w:p>
          <w:p w14:paraId="02EC338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将现有系统中引用的中间件更换为支持信创环境版本，并按照整体的测试方案进行功能和性能效率测试。本系统针对4台应用服务器上的4套信创中间件进行相应的应用程序中间件适配。</w:t>
            </w:r>
          </w:p>
          <w:p w14:paraId="3A82934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包括但不限于中间件特性及接口评估、兼容性评估、配置和参数调整、接口适配、测试和验证、监控和故障排除等。</w:t>
            </w:r>
          </w:p>
          <w:p w14:paraId="3E5993BE">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（四）浏览器适配</w:t>
            </w:r>
          </w:p>
          <w:p w14:paraId="0D85B54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将现有系统的页面功能可以在符合信创要求的浏览器及普通浏览器上正常访问，并能集成应用系统运行所需的第三方组件/控件。</w:t>
            </w:r>
          </w:p>
          <w:p w14:paraId="5D88CCD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包括但不限于标准和兼容性分析、浏览器测试、媒介查询、响应式设计、CSS兼容性检查与修复、JavaScript兼容性检查与修复、浏览器兼容性问题修复、监控和优化等。</w:t>
            </w:r>
          </w:p>
          <w:p w14:paraId="64276910">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（五）数据迁移</w:t>
            </w:r>
          </w:p>
          <w:p w14:paraId="56F6688C">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原系统数据涵盖企业月报、季报、年报数据等业务数据，范围包含广西全区相关的批发、零售、住宿、餐饮等业态相关数据，Oracle 中约合23 亿条，MySQL 中约合12 万条。总数据量为166G。库表更新频率要求为单个表按小时更新，其余按天更新。新老系统切换时需要将老系统中的数据迁移至新系统，按不同业务场景依次执行迁移，数据迁移完成后需要从技术和业务两个环节验证数据准确性。</w:t>
            </w:r>
          </w:p>
          <w:p w14:paraId="4615A59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包括但不限于数据迁移规划与准备、数据提取与转换、数据加载与验证、测试与优化、问题解决与恢复、监控与维护等。</w:t>
            </w:r>
          </w:p>
          <w:p w14:paraId="477F614F">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（六）数据管理</w:t>
            </w:r>
          </w:p>
          <w:p w14:paraId="7CC4F567">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打造一个数据目录清晰、数据传输流畅、数据质量可靠的数据资源体系，让数据的使用单位获得便捷、高效、优质的数据服务。</w:t>
            </w:r>
          </w:p>
          <w:p w14:paraId="2B076B3A">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（七）商用密码应用改造</w:t>
            </w:r>
          </w:p>
          <w:p w14:paraId="56A95ED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系统未进行商用密码安全性评估，现按商用密码等级二级的要求对系统进行改造，本次商用密码应用改造，将通过一系列符合密码相关国家标准、行业标准要求的商用密码产品，为系统搭建一套完整的可信身份、可信行为、可信数据以及数据防窃取、防篡改等方面的密码应用安全防护体系，为应用系统的安全可靠、持续稳定地运行提供可靠保障。根据商用密码应用安全性评估的相关标准进行信息系统密码应用改造，确保改造完成后能通过商用密码应用安全性评估。</w:t>
            </w:r>
          </w:p>
          <w:p w14:paraId="3AA7747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包括但不限于网络和通信安全、设备和计算安全、应用和数据安全等方面的商用密码应用改造。</w:t>
            </w:r>
          </w:p>
          <w:p w14:paraId="452B81FF">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三、运行环境要求</w:t>
            </w:r>
          </w:p>
          <w:p w14:paraId="3126F72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系统运行环境由采购人提供，本项目实施、部署和上线均在广西壮族自治区信创云平台，中标人需根据运行环境要求完成系统部署上线工作。</w:t>
            </w:r>
          </w:p>
          <w:p w14:paraId="3EE4024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开发采用的编程语言框架需符合信创要求。</w:t>
            </w:r>
          </w:p>
          <w:p w14:paraId="4C396F8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PC端应支持windows等操作系统的PC终端访问；系统兼容360、奇安信等国产主流浏览器，兼容 Firefox、Microsoft Edge等国外主流浏览器；需确保系统在不同的PC端操作系统以及不同的浏览器环境下均能正常运行且显示一致。</w:t>
            </w:r>
          </w:p>
          <w:p w14:paraId="5279992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移动端（如有）应支持Android、iOS、HarmonyOS、Harmony NEXT以及其他国产主流移动操作系统的手机、平板等移动终端访问。</w:t>
            </w:r>
          </w:p>
          <w:p w14:paraId="1DF4CBE7">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四、主要性能要求</w:t>
            </w:r>
          </w:p>
          <w:p w14:paraId="533F1DE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1、应用系统时效性需求</w:t>
            </w:r>
          </w:p>
          <w:p w14:paraId="376A2D1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系统应具有快速响应的特性，保证99%的用户一次性成功的登录系统，而且用时不超过2秒；80%的数据提交不超过3秒。</w:t>
            </w:r>
          </w:p>
          <w:p w14:paraId="7F50717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2、应用系统的易用性和易维护性需求</w:t>
            </w:r>
          </w:p>
          <w:p w14:paraId="4C1EDA1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应用系统直接面对用户，要求系统能够提供良好的用户接口，易用的人机交互界面；针对用户可能出现的使用问题，要提供足够的在线帮助，缩短用户对系统熟悉的过程。</w:t>
            </w:r>
          </w:p>
          <w:p w14:paraId="56A0C29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3、网络性能需求分析</w:t>
            </w:r>
          </w:p>
          <w:p w14:paraId="705559A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保证正常500个用户同时在线用户的性能要求；当100个用户并发请求同一个中等复杂度的事物时，响应时间不超过3秒。</w:t>
            </w:r>
          </w:p>
          <w:p w14:paraId="155DCDE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4、系统应提供7×24小时的连续运行，平均年故障时间：≤48小时，平均故障修复时间：≤4小时。</w:t>
            </w:r>
          </w:p>
          <w:p w14:paraId="4AB146E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5、具有较强的系统安全性和灾难恢复能力，具有较强的系统扩展能力，可以通过增加服务器资源应对高并发需求。</w:t>
            </w:r>
          </w:p>
          <w:p w14:paraId="0DFABF6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6、安全性能需求分析，要满足防止身份假冒、信息窃取、内容篡改、非法入侵、病毒侵袭等造成的破坏。</w:t>
            </w:r>
          </w:p>
          <w:p w14:paraId="678E7D74">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五、安全服务要求</w:t>
            </w:r>
          </w:p>
          <w:p w14:paraId="606FC89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1.等保测评</w:t>
            </w:r>
          </w:p>
          <w:p w14:paraId="3B6E656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本系统应严格遵循并满足《网络安全等级保护条例》《信息安全技术网络安全等级保护基本要求》（GB/T 22239-2019）中信息安全等级保护第二级的相关要求，以 “安全合规、风险可控、满足业务”为核心，构建覆盖“网络安全、计算环境安全、应用安全、数据安全”的全维度安全防护体系。由采购人委托第三方测评机构进行等保测评，中标人须配合完成等保测评相关工作，并取得合格测评报告，确保交付的应用系统满足信息安全等级保护第二级要求。</w:t>
            </w:r>
          </w:p>
          <w:p w14:paraId="1535DF0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2.密码应用服务</w:t>
            </w:r>
          </w:p>
          <w:p w14:paraId="4EB95CD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中标人提供的开发服务须严格符合国家、自治区相关密码应用政策，并满足 GB/T39786-2021《信息安全技术 信息系统密码应用基本要求》中第二级密码应用要求。</w:t>
            </w:r>
          </w:p>
          <w:p w14:paraId="382A98E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本项目由采购人委托第三方测评机构进行密码测评，中标人须配合完成密码测评相关工作，并取得合格测评报告，确保交付的应用系统满足密码应用第二级要求。</w:t>
            </w:r>
          </w:p>
          <w:p w14:paraId="553829E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3.其余安全服务</w:t>
            </w:r>
          </w:p>
          <w:p w14:paraId="66AD9E1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渗透测试。中标人需再采购人要求的时间限内完成渗透测试，若测试发现高、中风险漏洞的，中标人需完成漏洞修复后重新测试，直至消除所有高、中风险漏洞。</w:t>
            </w:r>
          </w:p>
          <w:p w14:paraId="2D98057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代码审计。中标人配合开展代码审计工作，针对软件代码中可能存在的代码安全漏洞、后门、代码质量问题、编码规范问题等开展代码审计工作，中标人需对代码审计中发现的问题及时整改修复，确保交付的应用系统通过第三方专业机构代码审计并提供代码审计报告。</w:t>
            </w:r>
          </w:p>
          <w:p w14:paraId="3C16B040">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六、应急保障</w:t>
            </w:r>
          </w:p>
          <w:p w14:paraId="4D74510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急响应包含但不限于以下几类安全事件：WEB安全事件、恶意程序事件、网络攻击事件、信息破坏事件等。中标人应提供7*24应急响应服务。中标人应在采购人遇到重大或突发事件后，及时与采购人协商处理，按照采购人的要求采取措施，将系统业务以及网络恢复到可用状态，并完成相关漏洞恢复，降低安全事件带来的损失和影响。中标人应在每次安全事件处理完毕后3个工作日内提供故障处理报告。</w:t>
            </w:r>
          </w:p>
          <w:p w14:paraId="02565CB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重大活动、节假日以及采购人参与上级组织的网络安全攻防演练、护网行动和安全检查期间，提供现场安全保障服务。主要工作内容包括：安全监测、人员应急值守、应急处置、复现与总结等方面工作，以检验系统安全措施的完善性、网络安全防护能力、监测发现能力、应急处置能力，及时发现可能在网络安全防护、监测和处置措施中存在的各种短板，积累有效应对网络安全攻击和威胁的经验，健全网络安全积极防御、协同处置的体系，促进系统的网络安全队伍建设，在实战中有效提升系统网络安全保障能力。</w:t>
            </w:r>
          </w:p>
          <w:p w14:paraId="462F3E55">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七、培训需求</w:t>
            </w:r>
          </w:p>
          <w:p w14:paraId="1D770DAA">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按照采购人要求提供详细完整的培训方案，培训材料包含但不限于培训PPT、用户操作手册、运维手册、代码维护手册、数据库维护手册等。培训工作按照采购人要求分阶段、分对象培训。培训方式包括现场培训、远程指导、会议培训等。</w:t>
            </w:r>
          </w:p>
        </w:tc>
      </w:tr>
    </w:tbl>
    <w:p w14:paraId="5BFF459D">
      <w:pPr>
        <w:spacing w:line="360" w:lineRule="auto"/>
        <w:rPr>
          <w:rFonts w:hint="eastAsia" w:ascii="宋体" w:hAnsi="宋体"/>
          <w:b/>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t>三、商务要求</w:t>
      </w:r>
    </w:p>
    <w:p w14:paraId="6B1E8EF2">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1．报价要求</w:t>
      </w:r>
    </w:p>
    <w:p w14:paraId="0E5EBDDF">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次报价须为人民币报价，包含服务交付成果、开发、调研、安装、调试、技术协助、校准、培训、维修、技术指导等类似服务内容的全部费用。对于本文件中明确列明必须报价的服务，供应商应分别报价。对于本文件中未列明，而供应商认为必需的费用也需列入总报价。在合同实施时，采购人将不予支付中标供应商没有列入的项目费用，并认为此项目的费用已包括在投标总报价中。</w:t>
      </w:r>
    </w:p>
    <w:p w14:paraId="63A6D379">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2.合同签订日期</w:t>
      </w:r>
    </w:p>
    <w:p w14:paraId="120BC365">
      <w:pPr>
        <w:spacing w:line="360" w:lineRule="auto"/>
        <w:rPr>
          <w:rFonts w:hint="eastAsia" w:ascii="宋体" w:hAnsi="宋体"/>
          <w:i/>
          <w:color w:val="000000" w:themeColor="text1"/>
          <w:sz w:val="28"/>
          <w:szCs w:val="28"/>
          <w14:textFill>
            <w14:solidFill>
              <w14:schemeClr w14:val="tx1"/>
            </w14:solidFill>
          </w14:textFill>
        </w:rPr>
      </w:pPr>
      <w:r>
        <w:rPr>
          <w:rFonts w:ascii="宋体" w:hAnsi="宋体"/>
          <w:color w:val="000000" w:themeColor="text1"/>
          <w:szCs w:val="21"/>
          <w14:textFill>
            <w14:solidFill>
              <w14:schemeClr w14:val="tx1"/>
            </w14:solidFill>
          </w14:textFill>
        </w:rPr>
        <w:t>中标通知书发出后25日内。</w:t>
      </w:r>
    </w:p>
    <w:p w14:paraId="6853A586">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3.服务（实施）时间</w:t>
      </w:r>
    </w:p>
    <w:p w14:paraId="6C01E97B">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2026年12月31日前完成项目适配并上线初运行， 2027年6月30日前完成项目最终验收。</w:t>
      </w:r>
    </w:p>
    <w:p w14:paraId="206711CA">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 服务（实施）地点</w:t>
      </w:r>
    </w:p>
    <w:p w14:paraId="2D2240D6">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采购人指定地点。</w:t>
      </w:r>
    </w:p>
    <w:p w14:paraId="161E0C0A">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5.验收标准</w:t>
      </w:r>
    </w:p>
    <w:p w14:paraId="19C09B40">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详见招标文件合同主要条款格式部分</w:t>
      </w:r>
    </w:p>
    <w:p w14:paraId="0D10A1E5">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6.服务标准、期限、效率</w:t>
      </w:r>
    </w:p>
    <w:p w14:paraId="521F9825">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6.1中标供应商在质量保证期内应当为采购人提供以下技术支持和服务：</w:t>
      </w:r>
    </w:p>
    <w:p w14:paraId="211CA7FF">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6.1.1电话咨询</w:t>
      </w:r>
    </w:p>
    <w:p w14:paraId="6365B255">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中标供应商应当为采购人提供技术援助电话，解答采购人在使用中遇到的问题，及时为采购人提出解决问题的建议。</w:t>
      </w:r>
    </w:p>
    <w:p w14:paraId="4F7758C5">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6.1.2现场响应</w:t>
      </w:r>
    </w:p>
    <w:p w14:paraId="30955B01">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采购人遇到使用或技术问题，电话咨询不能解决的，中标供应商应在2小时内到达现场进行处理，到达现场后2小时内排除故障，恢复正常使用。</w:t>
      </w:r>
    </w:p>
    <w:p w14:paraId="6CD0FC3E">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6.2服务质保期为终验后一年。</w:t>
      </w:r>
    </w:p>
    <w:p w14:paraId="2869D049">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7.培训</w:t>
      </w:r>
    </w:p>
    <w:p w14:paraId="7E683A70">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照采购人要求提供详细完整的培训方案，培训材料包含但不限于培训PPT、用户操作手册、运维手册、代码维护手册、数据库维护手册等。培训工作按照采购人要求分阶段、分对象培训。培训方式包括现场培训、远程指导、会议培训等。</w:t>
      </w:r>
      <w:r>
        <w:rPr>
          <w:rFonts w:ascii="宋体" w:hAnsi="宋体"/>
          <w:color w:val="000000" w:themeColor="text1"/>
          <w:szCs w:val="21"/>
          <w14:textFill>
            <w14:solidFill>
              <w14:schemeClr w14:val="tx1"/>
            </w14:solidFill>
          </w14:textFill>
        </w:rPr>
        <w:t>培训的相关费用包括在投标报价中，采购人不再另行支付。</w:t>
      </w:r>
    </w:p>
    <w:p w14:paraId="7F96C42F">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8.付款方式、时间及条件</w:t>
      </w:r>
    </w:p>
    <w:p w14:paraId="55F135AF">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详见招标文件合同主要条款格式部分</w:t>
      </w:r>
    </w:p>
    <w:p w14:paraId="21A56918">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9.履约保证金</w:t>
      </w:r>
    </w:p>
    <w:p w14:paraId="61BD947C">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详见招标文件合同主要条款格式部分</w:t>
      </w:r>
    </w:p>
    <w:p w14:paraId="40F63FEC">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10.保险</w:t>
      </w:r>
    </w:p>
    <w:p w14:paraId="41FF29A2">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供应商负责办理运输和保险，将货物运抵交货地点。与运输、保险相关的费用</w:t>
      </w:r>
      <w:r>
        <w:rPr>
          <w:rFonts w:hint="eastAsia" w:ascii="宋体" w:hAnsi="宋体"/>
          <w:color w:val="000000" w:themeColor="text1"/>
          <w:szCs w:val="21"/>
          <w14:textFill>
            <w14:solidFill>
              <w14:schemeClr w14:val="tx1"/>
            </w14:solidFill>
          </w14:textFill>
        </w:rPr>
        <w:t>均</w:t>
      </w:r>
      <w:r>
        <w:rPr>
          <w:rFonts w:ascii="宋体" w:hAnsi="宋体"/>
          <w:color w:val="000000" w:themeColor="text1"/>
          <w:szCs w:val="21"/>
          <w14:textFill>
            <w14:solidFill>
              <w14:schemeClr w14:val="tx1"/>
            </w14:solidFill>
          </w14:textFill>
        </w:rPr>
        <w:t>由供应商承担。</w:t>
      </w:r>
    </w:p>
    <w:p w14:paraId="74ED1114">
      <w:pPr>
        <w:spacing w:line="360" w:lineRule="auto"/>
        <w:rPr>
          <w:rFonts w:hint="eastAsia" w:ascii="宋体" w:hAnsi="宋体"/>
          <w:b/>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t>四、其他要求</w:t>
      </w:r>
    </w:p>
    <w:p w14:paraId="45B51551">
      <w:pPr>
        <w:spacing w:before="120"/>
        <w:rPr>
          <w:rFonts w:hint="eastAsia" w:ascii="宋体" w:hAnsi="宋体"/>
          <w:b/>
          <w:color w:val="000000" w:themeColor="text1"/>
          <w:kern w:val="0"/>
          <w:sz w:val="28"/>
          <w:szCs w:val="28"/>
          <w14:textFill>
            <w14:solidFill>
              <w14:schemeClr w14:val="tx1"/>
            </w14:solidFill>
          </w14:textFill>
        </w:rPr>
        <w:sectPr>
          <w:pgSz w:w="11906" w:h="16838"/>
          <w:pgMar w:top="993" w:right="1133" w:bottom="1246" w:left="1418" w:header="851" w:footer="992" w:gutter="0"/>
          <w:cols w:space="720" w:num="1"/>
          <w:titlePg/>
          <w:docGrid w:linePitch="312" w:charSpace="0"/>
        </w:sectPr>
      </w:pPr>
      <w:r>
        <w:rPr>
          <w:rFonts w:ascii="宋体" w:hAnsi="宋体"/>
          <w:b/>
          <w:color w:val="000000" w:themeColor="text1"/>
          <w:kern w:val="0"/>
          <w:sz w:val="28"/>
          <w:szCs w:val="28"/>
          <w14:textFill>
            <w14:solidFill>
              <w14:schemeClr w14:val="tx1"/>
            </w14:solidFill>
          </w14:textFill>
        </w:rPr>
        <w:t>无</w:t>
      </w:r>
    </w:p>
    <w:p w14:paraId="4EFF9160">
      <w:pPr>
        <w:spacing w:before="120"/>
        <w:outlineLvl w:val="1"/>
        <w:rPr>
          <w:rFonts w:hint="eastAsia"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C</w:t>
      </w:r>
      <w:r>
        <w:rPr>
          <w:rFonts w:ascii="宋体" w:hAnsi="宋体"/>
          <w:b/>
          <w:bCs/>
          <w:color w:val="000000" w:themeColor="text1"/>
          <w:sz w:val="28"/>
          <w:szCs w:val="28"/>
          <w14:textFill>
            <w14:solidFill>
              <w14:schemeClr w14:val="tx1"/>
            </w14:solidFill>
          </w14:textFill>
        </w:rPr>
        <w:t>分标</w:t>
      </w:r>
    </w:p>
    <w:p w14:paraId="3D78FE9F">
      <w:pPr>
        <w:spacing w:line="360" w:lineRule="auto"/>
        <w:rPr>
          <w:rFonts w:hint="eastAsia" w:ascii="宋体" w:hAnsi="宋体"/>
          <w:b/>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t>一、总体要求</w:t>
      </w:r>
    </w:p>
    <w:p w14:paraId="65CCDF12">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1.政府采购政策的应用</w:t>
      </w:r>
    </w:p>
    <w:p w14:paraId="7F96900D">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详见招标文件“评审方法及标准/政府采购政策应用说明”。</w:t>
      </w:r>
    </w:p>
    <w:p w14:paraId="4E212CBF">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2.采购需求要求未尽事宜由采购人与中标供应商在采购合同中约定。</w:t>
      </w:r>
    </w:p>
    <w:p w14:paraId="69BE761F">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3.标注“▲”的条款或要求系指实质性条款或实质性要求，必须满足，如存在负偏离将导致投标被否决。</w:t>
      </w:r>
    </w:p>
    <w:p w14:paraId="4AC68231">
      <w:pPr>
        <w:spacing w:line="360" w:lineRule="auto"/>
        <w:rPr>
          <w:rFonts w:hint="eastAsia" w:ascii="宋体" w:hAnsi="宋体"/>
          <w:b/>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t>二、技术要求</w:t>
      </w:r>
    </w:p>
    <w:p w14:paraId="3C7D601A">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1.需实现的功能、目标及应用场景</w:t>
      </w:r>
    </w:p>
    <w:p w14:paraId="30DC982B">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满足招标文件要求，验收达到合格标准。</w:t>
      </w:r>
    </w:p>
    <w:p w14:paraId="19C6717B">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2.需执行的国家相关标准、行业标准、地方标准或者其他标准、规范</w:t>
      </w:r>
    </w:p>
    <w:p w14:paraId="6CFC3693">
      <w:pPr>
        <w:spacing w:line="360" w:lineRule="auto"/>
        <w:rPr>
          <w:rFonts w:hint="eastAsia" w:ascii="宋体" w:hAnsi="宋体"/>
          <w:i/>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本项目应执行的国家相关标准、行业标准、地方标准或者其他标准、规范为：</w:t>
      </w:r>
      <w:r>
        <w:rPr>
          <w:rFonts w:ascii="宋体" w:hAnsi="宋体"/>
          <w:color w:val="000000" w:themeColor="text1"/>
          <w:szCs w:val="21"/>
          <w:u w:val="single"/>
          <w14:textFill>
            <w14:solidFill>
              <w14:schemeClr w14:val="tx1"/>
            </w14:solidFill>
          </w14:textFill>
        </w:rPr>
        <w:t xml:space="preserve"> </w:t>
      </w:r>
      <w:r>
        <w:rPr>
          <w:rFonts w:ascii="宋体" w:hAnsi="宋体"/>
          <w:i/>
          <w:color w:val="000000" w:themeColor="text1"/>
          <w:szCs w:val="21"/>
          <w:u w:val="single"/>
          <w14:textFill>
            <w14:solidFill>
              <w14:schemeClr w14:val="tx1"/>
            </w14:solidFill>
          </w14:textFill>
        </w:rPr>
        <w:t>详见技术指标要求.</w:t>
      </w:r>
    </w:p>
    <w:p w14:paraId="22C69CC4">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3.标的所属行业：</w:t>
      </w:r>
      <w:r>
        <w:rPr>
          <w:rFonts w:hint="eastAsia" w:ascii="宋体" w:hAnsi="宋体"/>
          <w:color w:val="000000" w:themeColor="text1"/>
          <w:szCs w:val="21"/>
          <w14:textFill>
            <w14:solidFill>
              <w14:schemeClr w14:val="tx1"/>
            </w14:solidFill>
          </w14:textFill>
        </w:rPr>
        <w:t>软件和信息技术服务业</w:t>
      </w:r>
    </w:p>
    <w:p w14:paraId="3878CC51">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4.核心产品</w:t>
      </w:r>
    </w:p>
    <w:p w14:paraId="0D431359">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本项目为服务项目，不适用核心产品规定。</w:t>
      </w:r>
    </w:p>
    <w:p w14:paraId="614A0197">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5.服务内容和标准</w:t>
      </w:r>
    </w:p>
    <w:p w14:paraId="6F2BE9E6">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5.1</w:t>
      </w:r>
      <w:r>
        <w:rPr>
          <w:rFonts w:ascii="宋体" w:hAnsi="宋体"/>
          <w:color w:val="000000" w:themeColor="text1"/>
          <w:szCs w:val="21"/>
          <w14:textFill>
            <w14:solidFill>
              <w14:schemeClr w14:val="tx1"/>
            </w14:solidFill>
          </w14:textFill>
        </w:rPr>
        <w:t>监理服务范围</w:t>
      </w:r>
    </w:p>
    <w:p w14:paraId="02B919EA">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w:t>
      </w:r>
      <w:r>
        <w:rPr>
          <w:rFonts w:hint="eastAsia" w:ascii="宋体" w:hAnsi="宋体"/>
          <w:color w:val="000000" w:themeColor="text1"/>
          <w:kern w:val="0"/>
          <w:szCs w:val="21"/>
          <w14:textFill>
            <w14:solidFill>
              <w14:schemeClr w14:val="tx1"/>
            </w14:solidFill>
          </w14:textFill>
        </w:rPr>
        <w:t>广西壮族自治区商务厅信息系统升级改造项目</w:t>
      </w:r>
      <w:r>
        <w:rPr>
          <w:rFonts w:hint="eastAsia" w:ascii="宋体" w:hAnsi="宋体"/>
          <w:color w:val="000000" w:themeColor="text1"/>
          <w:szCs w:val="21"/>
          <w14:textFill>
            <w14:solidFill>
              <w14:schemeClr w14:val="tx1"/>
            </w14:solidFill>
          </w14:textFill>
        </w:rPr>
        <w:t>所有内容的</w:t>
      </w:r>
      <w:r>
        <w:rPr>
          <w:rFonts w:ascii="宋体" w:hAnsi="宋体"/>
          <w:color w:val="000000" w:themeColor="text1"/>
          <w:szCs w:val="21"/>
          <w14:textFill>
            <w14:solidFill>
              <w14:schemeClr w14:val="tx1"/>
            </w14:solidFill>
          </w14:textFill>
        </w:rPr>
        <w:t>监理任务，涉及货物、软件开发、系统集成等多方面业务和技术。</w:t>
      </w:r>
    </w:p>
    <w:p w14:paraId="1223D524">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w:t>
      </w:r>
      <w:r>
        <w:rPr>
          <w:rFonts w:ascii="宋体" w:hAnsi="宋体"/>
          <w:color w:val="000000" w:themeColor="text1"/>
          <w:szCs w:val="21"/>
          <w14:textFill>
            <w14:solidFill>
              <w14:schemeClr w14:val="tx1"/>
            </w14:solidFill>
          </w14:textFill>
        </w:rPr>
        <w:t>监理服务原则</w:t>
      </w:r>
    </w:p>
    <w:p w14:paraId="03B4833A">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2.1监理工作应按照质量控制、进度控制、投资控制、变更控制、合同管理、安全管理、</w:t>
      </w:r>
      <w:r>
        <w:rPr>
          <w:rFonts w:hint="eastAsia" w:ascii="宋体" w:hAnsi="宋体"/>
          <w:color w:val="000000" w:themeColor="text1"/>
          <w:szCs w:val="21"/>
          <w14:textFill>
            <w14:solidFill>
              <w14:schemeClr w14:val="tx1"/>
            </w14:solidFill>
          </w14:textFill>
        </w:rPr>
        <w:t>系统</w:t>
      </w:r>
      <w:r>
        <w:rPr>
          <w:rFonts w:ascii="宋体" w:hAnsi="宋体"/>
          <w:color w:val="000000" w:themeColor="text1"/>
          <w:szCs w:val="21"/>
          <w14:textFill>
            <w14:solidFill>
              <w14:schemeClr w14:val="tx1"/>
            </w14:solidFill>
          </w14:textFill>
        </w:rPr>
        <w:t>管理、及协调相关单位关系原则进行。监理单位要制定本监理工程的监理规划报业主批准后实施。总监理工程师要组织各专业制定监理实施细则报采购人有关部门备案，各专业按实施细则进行监理。</w:t>
      </w:r>
    </w:p>
    <w:p w14:paraId="3F1AF494">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2.2</w:t>
      </w:r>
      <w:r>
        <w:rPr>
          <w:rFonts w:hint="eastAsia" w:ascii="宋体" w:hAnsi="宋体"/>
          <w:color w:val="000000" w:themeColor="text1"/>
          <w:szCs w:val="21"/>
          <w14:textFill>
            <w14:solidFill>
              <w14:schemeClr w14:val="tx1"/>
            </w14:solidFill>
          </w14:textFill>
        </w:rPr>
        <w:t>投标人</w:t>
      </w:r>
      <w:r>
        <w:rPr>
          <w:rFonts w:ascii="宋体" w:hAnsi="宋体"/>
          <w:color w:val="000000" w:themeColor="text1"/>
          <w:szCs w:val="21"/>
          <w14:textFill>
            <w14:solidFill>
              <w14:schemeClr w14:val="tx1"/>
            </w14:solidFill>
          </w14:textFill>
        </w:rPr>
        <w:t>应根据自身的经验及专业的角度向业主提供可行性咨询意见，为保证高效优质地完成设计任务，投标人应从国家和采购人的角度提出合理化建议等咨询服务。</w:t>
      </w:r>
    </w:p>
    <w:p w14:paraId="0825A790">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2.3本项目有严格的保密要求。在整个监理服务实施过程中，投标人各方应严格遵守有关保密规定或保密协议。</w:t>
      </w:r>
    </w:p>
    <w:p w14:paraId="2799F1F7">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5.5.3</w:t>
      </w:r>
      <w:r>
        <w:rPr>
          <w:rFonts w:ascii="宋体" w:hAnsi="宋体"/>
          <w:color w:val="000000" w:themeColor="text1"/>
          <w:szCs w:val="21"/>
          <w14:textFill>
            <w14:solidFill>
              <w14:schemeClr w14:val="tx1"/>
            </w14:solidFill>
          </w14:textFill>
        </w:rPr>
        <w:t>阶段监理要求</w:t>
      </w:r>
    </w:p>
    <w:p w14:paraId="57E4627A">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3.1项目主要涉及工程设计、开发建设及工程验收三个阶段。投标人要按照项目建设目标和“四控制、三管理、一协调”的监理工作要求，依据国家信息系统工程建设监理规范和标准，对项目建设的各个阶段和各个层面进行全方位的管理、控制和协调。对项目建设的设计、开发和实施；项目的验收和交付使用以及对用户的技术培训等方面进行质量、进度和投资等全面的控制，对项目建设合同的执行、项目建设文档资料等进行管理。从而保证本项目“按期、保质、高效、节约”地实现其既定目标。</w:t>
      </w:r>
    </w:p>
    <w:p w14:paraId="6FA2C2AD">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3.2工程设计阶段：</w:t>
      </w:r>
    </w:p>
    <w:p w14:paraId="52135750">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要求投标人能推动采购人、承建单位对工程需求和设计进行规范化的技术描述，为工程实施提供优化的设计方案；促使工程计划、设计方案满足工程需求、符合相关的法律、法规和标准，并与工程建设合同相符，具有可验证性；组织有关人员对设计文档进行严格的审核，协助采购人、承建单位消除设计文档在进入工程实施前可预见的缺陷。</w:t>
      </w:r>
    </w:p>
    <w:p w14:paraId="4B098AA1">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3.3开发建设阶段：</w:t>
      </w:r>
    </w:p>
    <w:p w14:paraId="481811E9">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人要采取适当的方法和措施，保障工程实施方案具有较强的合法性、合理性以及与设计方案的符合性；促使工程中所用的产品、材料和提供的有关服务符合承建合同及国家相关法律、法规和标准的要求。严格审查承建单位提供的实施计划，明确计划的有关细节，并通过适当的监理方法和监理工作制度，定期检查计划执行情况，促使计划与实际执行的一致性，并使计划的调整能受到严格的程序控制。在工程建设实施过程中，要求投标人能随时监管承建单位，促使工程实施过程能满足承建合同的要求，并且与工程设计方案、工程计划相符合。</w:t>
      </w:r>
    </w:p>
    <w:p w14:paraId="5E74062A">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3.4工程验收阶段：</w:t>
      </w:r>
    </w:p>
    <w:p w14:paraId="241D5007">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要求投标人要及时处理承建单位的初验及终验申请，针对验收目标、责任双方、验收提交清单、验收标准、验收方法、验收环境等方面，明确工程测试验收方案的符合性和可行性；协助采购人组织验收机构并实施验收过程，促使工程的最终功能和性能符合承建合同、法律、法规和标准的要求；投标人要协助采购人推动承建单位所提供的工程各阶段形成的技术、管理文档的内容和种类符合承建合同及相关标准的要求。</w:t>
      </w:r>
    </w:p>
    <w:p w14:paraId="1393DD0F">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5.4</w:t>
      </w:r>
      <w:r>
        <w:rPr>
          <w:rFonts w:ascii="宋体" w:hAnsi="宋体"/>
          <w:color w:val="000000" w:themeColor="text1"/>
          <w:szCs w:val="21"/>
          <w14:textFill>
            <w14:solidFill>
              <w14:schemeClr w14:val="tx1"/>
            </w14:solidFill>
          </w14:textFill>
        </w:rPr>
        <w:t>监理服务任务</w:t>
      </w:r>
    </w:p>
    <w:p w14:paraId="2A944AFD">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4.1方案把关和质量控制：</w:t>
      </w:r>
    </w:p>
    <w:p w14:paraId="160D8AC7">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审核和确认承建单位的总体技术设计方案；审核和确认项目建设过程中的各种关键技术方案；审核和确认承建单位的组织和实施方案，及提交的《项目实施计划》；审核和确认承建单位的项目质量保证计划、质量控制体系；审核和确认承建单位的原代码管理方案；审核和确认承建单位的测试方案和计划；审核并确定承建单位的项目进度计划和进度控制节点。</w:t>
      </w:r>
    </w:p>
    <w:p w14:paraId="2091B6FB">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系统集成监理：负责系统集成实施方案和进度计划的审核确认；系统集成过程监督、质量审核和进度控制；硬件设备、系统软件到货检验、测试和验收；网络和系统安装高度的检验和确认；系统集成其他内容质量控制。</w:t>
      </w:r>
    </w:p>
    <w:p w14:paraId="112587FD">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软件开发监理：负责软件开发需求、设计方案和进度计划的审核确认；详细设计、系统试运行过程的质量把关；软件功能与性能测试结果确认；对源代码、开发文档的移交验收；软件开发其他内容的质量控制。</w:t>
      </w:r>
    </w:p>
    <w:p w14:paraId="67DEAF5A">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其他建设内容监理：负责各类服务提供商的服务方案确认、和质量把关；采购人直接采购的技术服务的服务方案审核、技术和进度把关；采购人直接负责的其他工作内容的质量把关；其他相关项目内容建设的咨询等。</w:t>
      </w:r>
    </w:p>
    <w:p w14:paraId="64FA039C">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4.2进度控制：</w:t>
      </w:r>
    </w:p>
    <w:p w14:paraId="6669516F">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审核承建单位的进度分解计划，确认分解计划可以保证总体计划目标；对实施进度进行实时跟踪，并要求承建单位对进度计划进行动态调整，以确保项目的阶段和总体进度目标的实现；当工期目标严重偏离时，应及时指出，并提出对策建议，同时督促承建单位尽快采取措施。</w:t>
      </w:r>
    </w:p>
    <w:p w14:paraId="71660063">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4.3投资控制：</w:t>
      </w:r>
    </w:p>
    <w:p w14:paraId="7129D9D6">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通过对项目实施中的系统软件、硬件方案及设计的优化，确保投资合理，控制在合理、性价比高的范围之内；协助建设单位做好项目支付预算的现金流量表，将付款进度与工程质量与形象进度结合起来。</w:t>
      </w:r>
    </w:p>
    <w:p w14:paraId="6D96DAF4">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4.4合同管理：</w:t>
      </w:r>
    </w:p>
    <w:p w14:paraId="4F5AB85A">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跟踪检查合同的执行情况，确保承建单位按合同履约；对合同工期的延误和延期进行审查；对合同变更、索赔等事宜进行审查；根据合同约定，审核承建单位提交的支付申请，签发付款凭证。</w:t>
      </w:r>
    </w:p>
    <w:p w14:paraId="665F3C52">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4.5信息与文档管理：</w:t>
      </w:r>
    </w:p>
    <w:p w14:paraId="6E99F7A5">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做好监理日记及工程大事记；做好合同批复等各类往来文件的批复与存档；做好项目协调会、技术专题会的会议纪要；做好项目周报、监理建议书、监理通知、各种会议纪要、各阶段的项目总结报告等；管理好实施期间的各类技术文档，并按相关要求将本项目的过程文档和存档文档装订成册。</w:t>
      </w:r>
    </w:p>
    <w:p w14:paraId="23BE5753">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4.6项目安全管理：</w:t>
      </w:r>
    </w:p>
    <w:p w14:paraId="5828D1A9">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负责项目建设过程中所涉及的政府机密数据和资料的保护，保证不被非授权使用；负责项目建设施工过程中安全控制，确保不出现安全事故。</w:t>
      </w:r>
    </w:p>
    <w:p w14:paraId="31001750">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4.7纠纷协调：</w:t>
      </w:r>
    </w:p>
    <w:p w14:paraId="6B8B2683">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协助协调项目各相关单位、机构、部门之间的工作关系；协助协调项目各集成单位、网络运营商、原厂商之间的工作关系；协助协调项目各建设方在项目实施过程中产生的各类纠纷和矛盾。</w:t>
      </w:r>
    </w:p>
    <w:p w14:paraId="5451503F">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4.8例会制度：</w:t>
      </w:r>
    </w:p>
    <w:p w14:paraId="4E806703">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投标人应该通过必要的会议制度来实施协调工作，主要包括：第一次现场会、监理交底会、周例会、监理协调会、专题讨论会、专家论证会、阶段工作总结会、问题通报会、阶段及最终验收会等。</w:t>
      </w:r>
    </w:p>
    <w:p w14:paraId="2EFCCE09">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5.5</w:t>
      </w:r>
      <w:r>
        <w:rPr>
          <w:rFonts w:ascii="宋体" w:hAnsi="宋体"/>
          <w:color w:val="000000" w:themeColor="text1"/>
          <w:szCs w:val="21"/>
          <w14:textFill>
            <w14:solidFill>
              <w14:schemeClr w14:val="tx1"/>
            </w14:solidFill>
          </w14:textFill>
        </w:rPr>
        <w:t>监理工程质量和进度要求</w:t>
      </w:r>
    </w:p>
    <w:p w14:paraId="3378F0FC">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5.1监理工程质量要求：要保证在预定的监理工程进度和投资下，完成合同中所规定的监理工程项目，且满足承建合同中所规定的技术指标要求。</w:t>
      </w:r>
    </w:p>
    <w:p w14:paraId="41C1B27D">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5.2监理工程进度要求：要保证监理工程在合同规定的时间内完成，且监理工程的各个分项、各个阶段建设按照预定的计划有序地进行。</w:t>
      </w:r>
    </w:p>
    <w:p w14:paraId="3EE92F11">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5.3本监理工程的监理服务时间与建设项目标段建设周期和项目其他建设内容的建设完成时间同步。以项目全部建设内容建设完成，通过正式验收为标志。</w:t>
      </w:r>
    </w:p>
    <w:p w14:paraId="12BF67DC">
      <w:pPr>
        <w:spacing w:line="360" w:lineRule="auto"/>
        <w:rPr>
          <w:rFonts w:hint="eastAsia" w:ascii="宋体" w:hAnsi="宋体"/>
          <w:b/>
          <w:color w:val="000000" w:themeColor="text1"/>
          <w:kern w:val="0"/>
          <w:sz w:val="28"/>
          <w:szCs w:val="28"/>
          <w14:textFill>
            <w14:solidFill>
              <w14:schemeClr w14:val="tx1"/>
            </w14:solidFill>
          </w14:textFill>
        </w:rPr>
      </w:pPr>
      <w:r>
        <w:rPr>
          <w:rFonts w:hint="eastAsia" w:ascii="宋体" w:hAnsi="宋体"/>
          <w:color w:val="000000" w:themeColor="text1"/>
          <w:szCs w:val="21"/>
          <w14:textFill>
            <w14:solidFill>
              <w14:schemeClr w14:val="tx1"/>
            </w14:solidFill>
          </w14:textFill>
        </w:rPr>
        <w:t>▲5.6须另行安排不少于1名驻点监理人员，配合完成监理相关工作。投标人须提供驻点服务承诺函；正式驻点后，应按承诺函约定向采购人报送对应驻点人员名单及人数。</w:t>
      </w:r>
    </w:p>
    <w:p w14:paraId="54001DBD">
      <w:pPr>
        <w:spacing w:line="360" w:lineRule="auto"/>
        <w:rPr>
          <w:rFonts w:hint="eastAsia" w:ascii="宋体" w:hAnsi="宋体"/>
          <w:b/>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t>三、商务要求</w:t>
      </w:r>
    </w:p>
    <w:p w14:paraId="2381CC0E">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1．报价要求</w:t>
      </w:r>
    </w:p>
    <w:p w14:paraId="457DFA3F">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次报价须为人民币报价，包含服务交付成果等类似服务内容的全部费用。对于本文件中明确列明必须报价的服务，供应商应分别报价。对于本文件中未列明，而供应商认为必需的费用也需列入总报价。在合同实施时，采购人将不予支付中标供应商没有列入的项目费用，并认为此项目的费用已包括在投标总报价中。</w:t>
      </w:r>
    </w:p>
    <w:p w14:paraId="0CF60F78">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2.合同签订日期</w:t>
      </w:r>
    </w:p>
    <w:p w14:paraId="56BC1422">
      <w:pPr>
        <w:spacing w:line="360" w:lineRule="auto"/>
        <w:rPr>
          <w:rFonts w:hint="eastAsia" w:ascii="宋体" w:hAnsi="宋体"/>
          <w:i/>
          <w:color w:val="000000" w:themeColor="text1"/>
          <w:sz w:val="28"/>
          <w:szCs w:val="28"/>
          <w14:textFill>
            <w14:solidFill>
              <w14:schemeClr w14:val="tx1"/>
            </w14:solidFill>
          </w14:textFill>
        </w:rPr>
      </w:pPr>
      <w:r>
        <w:rPr>
          <w:rFonts w:ascii="宋体" w:hAnsi="宋体"/>
          <w:color w:val="000000" w:themeColor="text1"/>
          <w:szCs w:val="21"/>
          <w14:textFill>
            <w14:solidFill>
              <w14:schemeClr w14:val="tx1"/>
            </w14:solidFill>
          </w14:textFill>
        </w:rPr>
        <w:t>中标通知书发出后25日内。</w:t>
      </w:r>
    </w:p>
    <w:p w14:paraId="085D3645">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3.服务（实施）时间</w:t>
      </w:r>
    </w:p>
    <w:p w14:paraId="7AF7A757">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合同签订之日起至</w:t>
      </w:r>
      <w:r>
        <w:rPr>
          <w:rFonts w:hint="eastAsia" w:ascii="宋体" w:hAnsi="宋体"/>
          <w:color w:val="000000" w:themeColor="text1"/>
          <w:szCs w:val="21"/>
          <w14:textFill>
            <w14:solidFill>
              <w14:schemeClr w14:val="tx1"/>
            </w14:solidFill>
          </w14:textFill>
        </w:rPr>
        <w:t>项目建设验收完成为止。</w:t>
      </w:r>
    </w:p>
    <w:p w14:paraId="09DBB03E">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 服务（实施）地点</w:t>
      </w:r>
    </w:p>
    <w:p w14:paraId="4C04E2E9">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采购人指定地点。</w:t>
      </w:r>
    </w:p>
    <w:p w14:paraId="7281DACF">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5.验收标准</w:t>
      </w:r>
    </w:p>
    <w:p w14:paraId="7AB4330D">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详见招标文件合同主要条款格式部分</w:t>
      </w:r>
    </w:p>
    <w:p w14:paraId="6E1783AA">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6.服务标准、期限、效率</w:t>
      </w:r>
    </w:p>
    <w:p w14:paraId="1722FA09">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6.1中标供应商在质量保证期内应当为采购人提供以下技术支持和服务：</w:t>
      </w:r>
    </w:p>
    <w:p w14:paraId="33DEE6B0">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6.1.1电话咨询</w:t>
      </w:r>
    </w:p>
    <w:p w14:paraId="0944C95B">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中标供应商应当为采购人提供技术援助电话，解答采购人在使用中遇到的问题，及时为采购人提出解决问题的建议。</w:t>
      </w:r>
    </w:p>
    <w:p w14:paraId="2EED4C40">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6.1.2现场响应</w:t>
      </w:r>
    </w:p>
    <w:p w14:paraId="609302D2">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采购人遇到使用或技术问题，电话咨询不能解决的，中标供应商应在2小时内到达现场进行处理，到达现场后2小时内排除故障，恢复正常使用。</w:t>
      </w:r>
    </w:p>
    <w:p w14:paraId="02E02EC0">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7.培训</w:t>
      </w:r>
    </w:p>
    <w:p w14:paraId="6D6E23E9">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p w14:paraId="35648946">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8.付款方式、时间及条件</w:t>
      </w:r>
    </w:p>
    <w:p w14:paraId="6CF314EC">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详见招标文件合同主要条款格式部分</w:t>
      </w:r>
    </w:p>
    <w:p w14:paraId="4476A16A">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9.履约保证金</w:t>
      </w:r>
    </w:p>
    <w:p w14:paraId="161B26C4">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详见招标文件合同主要条款格式部分</w:t>
      </w:r>
    </w:p>
    <w:p w14:paraId="2AAAFD14">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10.保险</w:t>
      </w:r>
    </w:p>
    <w:p w14:paraId="7CBBB3DD">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供应商负责办理运输和保险，将货物运抵交货地点。与运输、保险相关的费用</w:t>
      </w:r>
      <w:r>
        <w:rPr>
          <w:rFonts w:hint="eastAsia" w:ascii="宋体" w:hAnsi="宋体"/>
          <w:color w:val="000000" w:themeColor="text1"/>
          <w:szCs w:val="21"/>
          <w14:textFill>
            <w14:solidFill>
              <w14:schemeClr w14:val="tx1"/>
            </w14:solidFill>
          </w14:textFill>
        </w:rPr>
        <w:t>均</w:t>
      </w:r>
      <w:r>
        <w:rPr>
          <w:rFonts w:ascii="宋体" w:hAnsi="宋体"/>
          <w:color w:val="000000" w:themeColor="text1"/>
          <w:szCs w:val="21"/>
          <w14:textFill>
            <w14:solidFill>
              <w14:schemeClr w14:val="tx1"/>
            </w14:solidFill>
          </w14:textFill>
        </w:rPr>
        <w:t>由供应商承担。</w:t>
      </w:r>
    </w:p>
    <w:p w14:paraId="47F0300D">
      <w:pPr>
        <w:spacing w:line="360" w:lineRule="auto"/>
        <w:rPr>
          <w:rFonts w:hint="eastAsia" w:ascii="宋体" w:hAnsi="宋体"/>
          <w:b/>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t>四、其他要求</w:t>
      </w:r>
    </w:p>
    <w:p w14:paraId="64704BD8">
      <w:pPr>
        <w:spacing w:line="528" w:lineRule="exact"/>
        <w:ind w:firstLine="281" w:firstLineChars="100"/>
        <w:rPr>
          <w:rFonts w:hint="eastAsia" w:ascii="宋体" w:hAnsi="宋体"/>
          <w:b/>
          <w:color w:val="000000" w:themeColor="text1"/>
          <w:kern w:val="0"/>
          <w:sz w:val="28"/>
          <w:szCs w:val="28"/>
          <w14:textFill>
            <w14:solidFill>
              <w14:schemeClr w14:val="tx1"/>
            </w14:solidFill>
          </w14:textFill>
        </w:rPr>
        <w:sectPr>
          <w:pgSz w:w="11906" w:h="16838"/>
          <w:pgMar w:top="993" w:right="1133" w:bottom="1246" w:left="1418" w:header="851" w:footer="992" w:gutter="0"/>
          <w:cols w:space="720" w:num="1"/>
          <w:titlePg/>
          <w:docGrid w:linePitch="312" w:charSpace="0"/>
        </w:sectPr>
      </w:pPr>
      <w:r>
        <w:rPr>
          <w:rFonts w:ascii="宋体" w:hAnsi="宋体"/>
          <w:b/>
          <w:color w:val="000000" w:themeColor="text1"/>
          <w:kern w:val="0"/>
          <w:sz w:val="28"/>
          <w:szCs w:val="28"/>
          <w14:textFill>
            <w14:solidFill>
              <w14:schemeClr w14:val="tx1"/>
            </w14:solidFill>
          </w14:textFill>
        </w:rPr>
        <w:t>无</w:t>
      </w:r>
    </w:p>
    <w:p w14:paraId="431A979A">
      <w:pPr>
        <w:spacing w:before="120"/>
        <w:outlineLvl w:val="1"/>
        <w:rPr>
          <w:rFonts w:hint="eastAsia"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D</w:t>
      </w:r>
      <w:r>
        <w:rPr>
          <w:rFonts w:ascii="宋体" w:hAnsi="宋体"/>
          <w:b/>
          <w:bCs/>
          <w:color w:val="000000" w:themeColor="text1"/>
          <w:sz w:val="28"/>
          <w:szCs w:val="28"/>
          <w14:textFill>
            <w14:solidFill>
              <w14:schemeClr w14:val="tx1"/>
            </w14:solidFill>
          </w14:textFill>
        </w:rPr>
        <w:t>分标</w:t>
      </w:r>
    </w:p>
    <w:p w14:paraId="6E36CBA1">
      <w:pPr>
        <w:spacing w:line="360" w:lineRule="auto"/>
        <w:rPr>
          <w:rFonts w:hint="eastAsia" w:ascii="宋体" w:hAnsi="宋体"/>
          <w:b/>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t>一、总体要求</w:t>
      </w:r>
    </w:p>
    <w:p w14:paraId="472ED3C7">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1.政府采购政策的应用</w:t>
      </w:r>
    </w:p>
    <w:p w14:paraId="6A7F4F88">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详见招标文件“评审方法及标准/政府采购政策应用说明”。</w:t>
      </w:r>
    </w:p>
    <w:p w14:paraId="311B173B">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2.采购需求要求未尽事宜由采购人与中标供应商在采购合同中约定。</w:t>
      </w:r>
    </w:p>
    <w:p w14:paraId="775711D0">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3.标注“▲”的条款或要求系指实质性条款或实质性要求，必须满足，如存在负偏离将导致投标被否决。</w:t>
      </w:r>
    </w:p>
    <w:p w14:paraId="62536188">
      <w:pPr>
        <w:spacing w:line="360" w:lineRule="auto"/>
        <w:rPr>
          <w:rFonts w:hint="eastAsia" w:ascii="宋体" w:hAnsi="宋体"/>
          <w:b/>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t>二、技术要求</w:t>
      </w:r>
    </w:p>
    <w:p w14:paraId="33D179BF">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1.需实现的功能、目标及应用场景</w:t>
      </w:r>
    </w:p>
    <w:p w14:paraId="063857FA">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满足招标文件要求，验收达到合格标准。</w:t>
      </w:r>
    </w:p>
    <w:p w14:paraId="3A93BF27">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2.需执行的国家相关标准、行业标准、地方标准或者其他标准、规范</w:t>
      </w:r>
    </w:p>
    <w:p w14:paraId="511910E3">
      <w:pPr>
        <w:spacing w:line="360" w:lineRule="auto"/>
        <w:rPr>
          <w:rFonts w:hint="eastAsia" w:ascii="宋体" w:hAnsi="宋体"/>
          <w:i/>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本项目应执行的国家相关标准、行业标准、地方标准或者其他标准、规范为：</w:t>
      </w:r>
      <w:r>
        <w:rPr>
          <w:rFonts w:ascii="宋体" w:hAnsi="宋体"/>
          <w:color w:val="000000" w:themeColor="text1"/>
          <w:szCs w:val="21"/>
          <w:u w:val="single"/>
          <w14:textFill>
            <w14:solidFill>
              <w14:schemeClr w14:val="tx1"/>
            </w14:solidFill>
          </w14:textFill>
        </w:rPr>
        <w:t xml:space="preserve"> </w:t>
      </w:r>
      <w:r>
        <w:rPr>
          <w:rFonts w:ascii="宋体" w:hAnsi="宋体"/>
          <w:i/>
          <w:color w:val="000000" w:themeColor="text1"/>
          <w:szCs w:val="21"/>
          <w:u w:val="single"/>
          <w14:textFill>
            <w14:solidFill>
              <w14:schemeClr w14:val="tx1"/>
            </w14:solidFill>
          </w14:textFill>
        </w:rPr>
        <w:t>详见技术指标要求.</w:t>
      </w:r>
    </w:p>
    <w:p w14:paraId="49A9A683">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3.标的所属行业：</w:t>
      </w:r>
      <w:r>
        <w:rPr>
          <w:rFonts w:hint="eastAsia" w:ascii="宋体" w:hAnsi="宋体"/>
          <w:color w:val="000000" w:themeColor="text1"/>
          <w:szCs w:val="21"/>
          <w14:textFill>
            <w14:solidFill>
              <w14:schemeClr w14:val="tx1"/>
            </w14:solidFill>
          </w14:textFill>
        </w:rPr>
        <w:t>软件和信息技术服务业</w:t>
      </w:r>
    </w:p>
    <w:p w14:paraId="0C65C576">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4.核心产品</w:t>
      </w:r>
    </w:p>
    <w:p w14:paraId="3754F97D">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本项目为服务项目，不适用核心产品规定。</w:t>
      </w:r>
    </w:p>
    <w:p w14:paraId="51F3FE09">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5.服务内容和标准</w:t>
      </w:r>
    </w:p>
    <w:p w14:paraId="18658001">
      <w:pPr>
        <w:spacing w:line="360" w:lineRule="auto"/>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5.1风险评估与网络安全等级保护测评</w:t>
      </w:r>
    </w:p>
    <w:p w14:paraId="08EC6CF3">
      <w:pPr>
        <w:spacing w:line="360" w:lineRule="auto"/>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5.1.1等保测评基本要求</w:t>
      </w:r>
    </w:p>
    <w:p w14:paraId="711C5DCC">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本项目共计10个信息系统进行网络安全等级保护测评，其中广西壮族自治区成品油零售终端数据实时采集监控系统、广西外商投资企业“一站式”服务平台、中国（广西）自由贸易区官方网站英文网站、中国（广西）自由贸易区官方网站、广西开放型园区智慧服务平台、广西家政服务业信用管理系统、广西壮族自治区商务厅内部控制信息化系统、广西商务发展资金管理系统、广西市场运行监测系统等9个系统的等级保护级别为第二级，广西智慧互市综合服务平台的等级保护级别为第三级。</w:t>
      </w:r>
    </w:p>
    <w:p w14:paraId="68474BCD">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按照《中华人民共和国网络安全法》《信息安全等级保护管理办法》（公通字〔2007〕43 号）等国家法律法规和自治区信息安全等级保护办公室相关文件的要求，为有效提升信息系统网络安全防护能力，保障网络免受干扰、破坏或者未经授权的访问，防止网络数据泄露或者被窃取、篡改，确保平台安全稳定运行。</w:t>
      </w:r>
    </w:p>
    <w:p w14:paraId="1233D882">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根据等级保护2.0标准的要求，并结合信息系统的等级保护级别，测评内容包括安全物理环境、安全通信网络、安全区域边界、安全计算环境、安全管理中心、安全管理制度、安全管理机构、安全管理人员、安全建设管理等，具体安全测评技术要求包括:</w:t>
      </w:r>
    </w:p>
    <w:p w14:paraId="6A05AF51">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（1）安全物理环境测评。主要包括物理位置选择、物理访问控制、防盗和防破坏、防雷击、防火、电力供应等方面。</w:t>
      </w:r>
    </w:p>
    <w:p w14:paraId="7723AA30">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（2）安全计算环境测评。主要包括身份鉴别、访问控制、安全审计、入侵防范、恶意代码防范、可信验证、数据完整性、数据保密性等方面。</w:t>
      </w:r>
    </w:p>
    <w:p w14:paraId="2E44E5A1">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（3）安全区域边界测评。主要包括边界防护、访问控制、入侵防范、恶意代码和垃圾邮件防范、安全审计、可信验证等方面。</w:t>
      </w:r>
    </w:p>
    <w:p w14:paraId="242A2470">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（4）安全通信网络测评。主要包括网络架构、通信传输、可信验证等方面。</w:t>
      </w:r>
    </w:p>
    <w:p w14:paraId="7FC49315">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（5）安全管理中心测评。主要包括系统管理、审计管理、安全管理、集中管控等方面。</w:t>
      </w:r>
    </w:p>
    <w:p w14:paraId="334B87E3">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（6）安全管理制度测评。主要包括安全策略、管理制度、制定与发布、评审与修订等方面。</w:t>
      </w:r>
    </w:p>
    <w:p w14:paraId="73A8E1A9">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（7）安全管理机构测评。主要包括岗位设置、人员配备、授权审批等方面。</w:t>
      </w:r>
    </w:p>
    <w:p w14:paraId="30E5F433">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（8）安全管理人员测评。主要包括人员录用、离岗、安全意识培训等方面。</w:t>
      </w:r>
    </w:p>
    <w:p w14:paraId="00D62046">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（9）安全建设管理测评。主要包括定级和备案、安全方案设计、产品采购使用、自行软件开发、外包软件开发、测试验收、等级测评等方面。</w:t>
      </w:r>
    </w:p>
    <w:p w14:paraId="31A0C571">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▲5.1.2最终交付物</w:t>
      </w:r>
    </w:p>
    <w:p w14:paraId="7FC359BD">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供应商须依据南宁市公安局网络安全保卫支队规定的内容及参考模板，编制并提交正式的《网络安全等级保护测评报告》，并报送至南宁市公安局网络安全保卫支队完成备案；该报告须由具备等级保护测评服务认证（网络安全服务认证证书）资质的机构出具。</w:t>
      </w:r>
    </w:p>
    <w:p w14:paraId="04569D44">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5.2第三方软件测评</w:t>
      </w:r>
    </w:p>
    <w:p w14:paraId="09DBDD4C">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5.2.1功能性：评估软件产品是否满足用户需求，包括功能的完整性、易用性、可扩展性等。</w:t>
      </w:r>
    </w:p>
    <w:p w14:paraId="52C56ACD">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5.2.2性能：测试软件产品的运行速度、响应时间、资源消耗等性能指标，以评估其性能优劣。</w:t>
      </w:r>
    </w:p>
    <w:p w14:paraId="7A9F0B2B">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5.2.3安全性：检查软件产品的安全漏洞、加密措施、权限管理等，以评估其安全性能。</w:t>
      </w:r>
    </w:p>
    <w:p w14:paraId="427C6283">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5.2.4易用性：评估软件产品的用户界面设计、操作流程、帮助文档等，以判断其易用程度。</w:t>
      </w:r>
    </w:p>
    <w:p w14:paraId="38DC1907">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5.2.5可维护性：考察软件产品的代码质量、文档完整性、技术支持等，以评估其可维护性。</w:t>
      </w:r>
    </w:p>
    <w:p w14:paraId="6EB8E86C">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5.2.6在进行第三方软件测评时，评估标准的选择应根据具体的软件类型、应用领域和用户需求来确定。</w:t>
      </w:r>
    </w:p>
    <w:p w14:paraId="46B970FE">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5.2.7测评参考依据：软件系统主要参考《系统与软件工程 系统与软件质量要求和评价(SQuaRE) 第51部分:就绪可用软件产品(RUSP)的质量要求和测试细则》（GB/T 25000.10-2016）相关内容要求开展测评。</w:t>
      </w:r>
    </w:p>
    <w:p w14:paraId="5330A08E">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5.2.8最终交付物</w:t>
      </w:r>
    </w:p>
    <w:p w14:paraId="0B8C5117">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供应商完成信息系统的第三方测评工作后，出具源代码检测报告及第三方测试报告。</w:t>
      </w:r>
    </w:p>
    <w:p w14:paraId="210F893E">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5.3商用密码应用安全性评估</w:t>
      </w:r>
    </w:p>
    <w:p w14:paraId="6C10D79A">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5.3.1商密测评基本要求</w:t>
      </w:r>
    </w:p>
    <w:p w14:paraId="5D2C251B">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本项目共计10个信息系统进行商用密码应用安全性评估，其中广西壮族自治区成品油零售终端数据实时采集监控系统、广西外商投资企业“一站式”服务平台、中国（广西）自由贸易区官方网站英文网站、中国（广西）自由贸易区官方网站、广西开放型园区智慧服务平台、广西家政服务业信用管理系统、广西壮族自治区商务厅内部控制信息化系统、广西商务发展资金管理系统、广西市场运行监测系统等9个系统的密评级别为第二级，广西智慧互市综合服务平台的密评级别为第三级。</w:t>
      </w:r>
    </w:p>
    <w:p w14:paraId="019867E3">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由供应商对需要测评的系统开展商用密码应用安全性评估，掌握信息系统密码应用情况，分析研究、归纳梳理、发现密码应用存在的问题，提出下一步整改举措并推动落实，推动商用密码应用水平不断提升。</w:t>
      </w:r>
    </w:p>
    <w:p w14:paraId="4ED6123B">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严格按照《中华人民共和国密码法》、《商用密码管理条例》、《信息安全技术信息系统密码应用基本要求》（GB/T 39786-2021）、《信息系统密码测评要求》、《商用密码应用安全性评估测评过程指南》、《商用密码应用安全性评估测评作业指导书》、《商用密码应用安全性评估测评工作使用需求说明》和相关国家标准和密码行业标准，高质量完成采购人被测信息系统的商用密码应用安全性评估服务工作。</w:t>
      </w:r>
    </w:p>
    <w:p w14:paraId="05864611">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5.3.2测评依据的主要标准或规范性文件</w:t>
      </w:r>
    </w:p>
    <w:p w14:paraId="0B3AB6F2">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《商用密码应用安全性评估管理办法（试行）》</w:t>
      </w:r>
    </w:p>
    <w:p w14:paraId="6689214D">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GB/T 39786-2021《信息安全技术 信息系统密码应用基本要求》</w:t>
      </w:r>
    </w:p>
    <w:p w14:paraId="35CF7A70">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《信息系统密码应用测评要求》</w:t>
      </w:r>
    </w:p>
    <w:p w14:paraId="7398F101">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《信息系统密码应用测评过程指南》</w:t>
      </w:r>
    </w:p>
    <w:p w14:paraId="4D6296CB">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5.3.3测评内容</w:t>
      </w:r>
    </w:p>
    <w:p w14:paraId="5A3FC515">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依据GB/T39786-2021《信息安全技术信息系统密码应用基本要求》、《信息系统密码应用测评要求》、《信息系统密码应用测评过程指南》、系统的《密码应用解决方案》和系统自身的安全需求分析，对被评估系统进行密码应用安全性评估，为重要网络和信息系统的密码安全提供科学评价，逐步规范采购人的密码使用和管理行为。</w:t>
      </w:r>
    </w:p>
    <w:p w14:paraId="5B78A093">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商用密码应用安全性评估的主要内容如下:</w:t>
      </w:r>
    </w:p>
    <w:p w14:paraId="3DB52176">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（1）通用要求</w:t>
      </w:r>
    </w:p>
    <w:p w14:paraId="68D18195">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对信息系统所使用的密码算法、密码技术、密码产品、密码服务进行合规性测评；测评其是否符合法律、法规的规定和密码相关国家标准、行业标准的有关要求；是否遵循密码相关国家标准和行业标准；是否通过国家密码管理部门核准、是否通过国家密码管理部门许可、是否符合法律法规的相关要求。</w:t>
      </w:r>
    </w:p>
    <w:p w14:paraId="4865298A">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（2）密码应用基本要求</w:t>
      </w:r>
    </w:p>
    <w:p w14:paraId="6BF76900">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从物理和环境安全、网络和通信安全、设备和计算安全、应用和数据安全、管理制度、人员管理、建设运行、应急处置八个方面对信息系统的密码应用基本要求进行测评。验证信息系统的商用密码应用是否达到其所对应的密码应用安全级别的保护要求和能力。</w:t>
      </w:r>
    </w:p>
    <w:p w14:paraId="0D8404FD">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①物理和环境安全</w:t>
      </w:r>
    </w:p>
    <w:p w14:paraId="1CC00540">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采用密码技术进行物理访问身份鉴别，保证重要区域进入人员身份的真实性；</w:t>
      </w:r>
    </w:p>
    <w:p w14:paraId="0D962997">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采用密码技术保证电子门禁系统进出记录数据存储完整性；</w:t>
      </w:r>
    </w:p>
    <w:p w14:paraId="54C64851">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采用密码技术保证视频监控音像记录数据的存储完整性；</w:t>
      </w:r>
    </w:p>
    <w:p w14:paraId="55D129AF">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以上如采用密码服务，该密码服务应符合法律法规的相关要求，需依法接受检测认证的，应经商用密码认证机构认证合格；</w:t>
      </w:r>
    </w:p>
    <w:p w14:paraId="54390BBE">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以上采用密码产品，应达到GB/T 37092一/二级及以上安全要求。</w:t>
      </w:r>
    </w:p>
    <w:p w14:paraId="2B846AD1">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②网络和通信安全</w:t>
      </w:r>
    </w:p>
    <w:p w14:paraId="120291E5">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应采用密码技术对通信实体进行身份鉴别，保证通信实体身份的真实性；</w:t>
      </w:r>
    </w:p>
    <w:p w14:paraId="07A3B9FD">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宜采用密码技术保证通信过程中数据的完整性；</w:t>
      </w:r>
    </w:p>
    <w:p w14:paraId="2F22D070">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应采用密码技术保证通信过程中重要数据的机密性；</w:t>
      </w:r>
    </w:p>
    <w:p w14:paraId="65A334FF">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宜采用密码技术保证网络边界访问控制信息的完整性；</w:t>
      </w:r>
    </w:p>
    <w:p w14:paraId="41351273">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可采用密码技术对从外部连接到内部网络的设备进行接入认证，确保接入的设备身份真实性；</w:t>
      </w:r>
    </w:p>
    <w:p w14:paraId="2C118A43">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以上如采用密码服务，该密码服务应符合法律法规的相关要求，需依法接受检测认证的，应经商用密码认证机构认证合格；</w:t>
      </w:r>
    </w:p>
    <w:p w14:paraId="37F206EE">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以上采用密码产品，应达到GB/T 37092一/二级及以上安全要求。</w:t>
      </w:r>
    </w:p>
    <w:p w14:paraId="5B00A317">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③设备和计算安全</w:t>
      </w:r>
    </w:p>
    <w:p w14:paraId="427D7FE6">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应采用密码技术对登录设备的用户进行身份鉴别，保证用户身份的真实性；</w:t>
      </w:r>
    </w:p>
    <w:p w14:paraId="63A06C86">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远程管理设备时，应采用密码技术建立安全的信息传输通道；</w:t>
      </w:r>
    </w:p>
    <w:p w14:paraId="1C7045F2">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宜采用密码技术保证系统资源访问控制信息的完整性；</w:t>
      </w:r>
    </w:p>
    <w:p w14:paraId="1A3812A8">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宜采用密码技术保证设备中的重要信息资源安全标记的完整性；</w:t>
      </w:r>
    </w:p>
    <w:p w14:paraId="74308448">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宜采用密码技术保证日志记录的完整性；</w:t>
      </w:r>
    </w:p>
    <w:p w14:paraId="044FA26A">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宜采用密码技术对重要可执行程序进行完整性保护，并对其来源进行真实性验证；</w:t>
      </w:r>
    </w:p>
    <w:p w14:paraId="7E16717B">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以上如采用密码服务，该密码服务应符合法律法规相关要求，需依法接受检测认证的，应经商用密码认证机构认证合格；</w:t>
      </w:r>
    </w:p>
    <w:p w14:paraId="3E0C65A2">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以上采用密码产品，应达到GB/T 37092一/二级及以上安全要求。</w:t>
      </w:r>
    </w:p>
    <w:p w14:paraId="7CA3CBB1">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④应用和数据安全</w:t>
      </w:r>
    </w:p>
    <w:p w14:paraId="32CA4F52">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应采用密码技术对登录用户进行身份鉴别，保证应用系统用户身份的真实性；</w:t>
      </w:r>
    </w:p>
    <w:p w14:paraId="1651C6BF">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宜采用密码技术保证信息系统应用访问控制信息的完整性；</w:t>
      </w:r>
    </w:p>
    <w:p w14:paraId="5A424B93">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宜采用密码技术保证信息系统应用的重要信息资源安全标记的完整性；</w:t>
      </w:r>
    </w:p>
    <w:p w14:paraId="3C5A3D77">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应采用密码技术保证信息系统应用的重要数据在传输过程中的机密性；</w:t>
      </w:r>
    </w:p>
    <w:p w14:paraId="6CF4C9C1">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应采用密码技术保证信息系统应用的重要数据在存储过程中的机密性；</w:t>
      </w:r>
    </w:p>
    <w:p w14:paraId="05ECF4EB">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宜采用密码技术保证信息系统应用的重要数据在传输过程中的完整性；</w:t>
      </w:r>
    </w:p>
    <w:p w14:paraId="6E7C7BF6">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宜采用密码技术保证信息系统应用的重要数据在存储过程中的完整性；</w:t>
      </w:r>
    </w:p>
    <w:p w14:paraId="38AC8D18">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在可能涉及法律责任认定的应用中，宜采用密码技术提供数据原发证据和数据接收证据，实现数据原发行为的不可否认性和数据接收行为的不可否认性；</w:t>
      </w:r>
    </w:p>
    <w:p w14:paraId="4EADADF4">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以上如采用密码服务，该密码服务应符合法律法规的相关要求，需依法接受检测认证的，应经商用密码认证机构认证合格；</w:t>
      </w:r>
    </w:p>
    <w:p w14:paraId="77F75A7B">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以上采用的密码产品，应达到GB/T 37092一/二级及以上安全要求。</w:t>
      </w:r>
    </w:p>
    <w:p w14:paraId="67570FA6">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⑤管理制度</w:t>
      </w:r>
    </w:p>
    <w:p w14:paraId="120053F6">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应具备密码应用安全管理制度，包括密码人员管理、密钥管理、建设运行、应急处置、密码软硬件及介质管理等制度；</w:t>
      </w:r>
    </w:p>
    <w:p w14:paraId="31A1B320">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应根据密码应用方案建立相应密钥管理规则；</w:t>
      </w:r>
    </w:p>
    <w:p w14:paraId="2361934A">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应对管理人员或操作人员执行的日常管理操作建立规程；</w:t>
      </w:r>
    </w:p>
    <w:p w14:paraId="715C4E5A">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应定期对密码应用安全管理制度和操作规程的合理性和适用性进行论证和审定，对存在不足或需要改进之处进行修订；</w:t>
      </w:r>
    </w:p>
    <w:p w14:paraId="7D36D60B">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应明确相关密码应用安全管理制度和操作规程的发布流程并进行版本控制；</w:t>
      </w:r>
    </w:p>
    <w:p w14:paraId="3BBE4DDF">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应具有密码应用操作规程的相关执行记录并妥善保存。</w:t>
      </w:r>
    </w:p>
    <w:p w14:paraId="0EBE30D1">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⑥人员管理</w:t>
      </w:r>
    </w:p>
    <w:p w14:paraId="31637C5F">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相关人员应了解并遵守密码相关法律法规、密码应用安全管理制度；</w:t>
      </w:r>
    </w:p>
    <w:p w14:paraId="50A71610">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应建立密码应用岗位责任制度，明确各岗位在安全系统中的职责和权限：</w:t>
      </w:r>
    </w:p>
    <w:p w14:paraId="35063D94">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--根据密码应用的实际情况，设置密钥管理员、密码安全审计员、密码操作员等关键安全岗位；</w:t>
      </w:r>
    </w:p>
    <w:p w14:paraId="4B752178">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--对关键岗位建立多人共管机制；</w:t>
      </w:r>
    </w:p>
    <w:p w14:paraId="6791D61A">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--密钥管理、密码安全审计、密码操作人员职责互相制约互相监督，其中密码安全审计员岗位不可与密钥管理员、密码操作员兼任；</w:t>
      </w:r>
    </w:p>
    <w:p w14:paraId="60CF97A8">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--相关设备与系统的管理和使用账号不得多人共用。</w:t>
      </w:r>
    </w:p>
    <w:p w14:paraId="16F9FDAC">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应建立上岗人员培训制度，对于涉及密码的操作和管理的人员进行专门培训，确保其具备岗位所需专业技能；</w:t>
      </w:r>
    </w:p>
    <w:p w14:paraId="0F8569B5">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应定期对密码应用安全岗位人员进行考核；</w:t>
      </w:r>
    </w:p>
    <w:p w14:paraId="0C34FD67">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应建立关键人员保密制度和调离制度，签订保密合同，承担保密义务。</w:t>
      </w:r>
    </w:p>
    <w:p w14:paraId="67EA182E">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⑦建设运行</w:t>
      </w:r>
    </w:p>
    <w:p w14:paraId="1AAE8CA8">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应依据密码相关标准和密码应用需求，制定密码应用方案；</w:t>
      </w:r>
    </w:p>
    <w:p w14:paraId="3556CABF">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应根据密码应用方案，确定系统涉及的密钥种类、体系及其生存周期环节，各环节密钥管理要求参照GB/T39786-2021附录B；</w:t>
      </w:r>
    </w:p>
    <w:p w14:paraId="5DACC053">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投入运行前应进行密码应用安全性评估，评估通过后系统方可正式运行；</w:t>
      </w:r>
    </w:p>
    <w:p w14:paraId="475B202C">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在运行过程中，应严格执行既定的密码应用安全管理制度，应定期开展密码应用安全性评估及攻防对抗演习，并根据评估结果进行整改。</w:t>
      </w:r>
    </w:p>
    <w:p w14:paraId="0DEE00AB">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⑧应急处置</w:t>
      </w:r>
    </w:p>
    <w:p w14:paraId="7E9C5AF0">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应制定密码应用应急策略，做好应急资源准备，当密码应用安全事件发生时，应立即启动应急处置措施，结合实际情况及时处置；</w:t>
      </w:r>
    </w:p>
    <w:p w14:paraId="4F599994">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事件发生后，应及时向信息系统主管部门进行报告；</w:t>
      </w:r>
    </w:p>
    <w:p w14:paraId="3B65AE4A">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事件处置完成后，应及时向信息系统主管部门及归属的密码管理部门报告事件发生情况及处置情况。</w:t>
      </w:r>
    </w:p>
    <w:p w14:paraId="46DC1976">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▲5.3.4最终交付物</w:t>
      </w:r>
    </w:p>
    <w:p w14:paraId="04C98FC6">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供应商完成信息系统现场测评工作后，须按照国家密码管理局规定的内容及参考模板，编制并提交正式的《商用密码应用安全性评估报告》，并取得广西壮族自治区密码管理局出具的备案回执；该报告须由具备《商用密码检测机构资质证书》的机构出具。</w:t>
      </w:r>
    </w:p>
    <w:p w14:paraId="439D527B">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1.投标人必须针对本项目提供技术、实施和售后服务方案。</w:t>
      </w:r>
    </w:p>
    <w:p w14:paraId="05721154">
      <w:pPr>
        <w:spacing w:line="360" w:lineRule="auto"/>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2.投标人在中标后必须签署相关保密协议，并严格遵守协议要求。</w:t>
      </w:r>
    </w:p>
    <w:p w14:paraId="040F726D">
      <w:pPr>
        <w:spacing w:line="360" w:lineRule="auto"/>
        <w:rPr>
          <w:rFonts w:hint="eastAsia" w:ascii="宋体" w:hAnsi="宋体"/>
          <w:b/>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t>三、商务要求</w:t>
      </w:r>
    </w:p>
    <w:p w14:paraId="5FA567D5">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1．报价要求</w:t>
      </w:r>
    </w:p>
    <w:p w14:paraId="678D44F9">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次报价须为人民币报价，包含服务交付成果、开发、调研、安装、调试、技术协助、校准、培训、维修、技术指导等类似服务内容的全部费用。对于本文件中明确列明必须报价的服务，供应商应分别报价。对于本文件中未列明，而供应商认为必需的费用也需列入总报价。在合同实施时，采购人将不予支付中标供应商没有列入的项目费用，并认为此项目的费用已包括在投标总报价中。</w:t>
      </w:r>
    </w:p>
    <w:p w14:paraId="319BE232">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2.合同签订日期</w:t>
      </w:r>
    </w:p>
    <w:p w14:paraId="4441548E">
      <w:pPr>
        <w:spacing w:line="360" w:lineRule="auto"/>
        <w:rPr>
          <w:rFonts w:hint="eastAsia" w:ascii="宋体" w:hAnsi="宋体"/>
          <w:i/>
          <w:color w:val="000000" w:themeColor="text1"/>
          <w:sz w:val="28"/>
          <w:szCs w:val="28"/>
          <w14:textFill>
            <w14:solidFill>
              <w14:schemeClr w14:val="tx1"/>
            </w14:solidFill>
          </w14:textFill>
        </w:rPr>
      </w:pPr>
      <w:r>
        <w:rPr>
          <w:rFonts w:ascii="宋体" w:hAnsi="宋体"/>
          <w:color w:val="000000" w:themeColor="text1"/>
          <w:szCs w:val="21"/>
          <w14:textFill>
            <w14:solidFill>
              <w14:schemeClr w14:val="tx1"/>
            </w14:solidFill>
          </w14:textFill>
        </w:rPr>
        <w:t>中标通知书发出后25日内。</w:t>
      </w:r>
    </w:p>
    <w:p w14:paraId="1955B4DD">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3.服务（实施）时间</w:t>
      </w:r>
    </w:p>
    <w:p w14:paraId="08083DA2">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合同签订之日起至项目建设验收完成为止。</w:t>
      </w:r>
    </w:p>
    <w:p w14:paraId="3F311DEF">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 服务（实施）地点</w:t>
      </w:r>
    </w:p>
    <w:p w14:paraId="5A56287F">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采购人指定地点。</w:t>
      </w:r>
    </w:p>
    <w:p w14:paraId="365C85B3">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5.验收标准</w:t>
      </w:r>
    </w:p>
    <w:p w14:paraId="1681FDA5">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详见招标文件合同主要条款格式部分</w:t>
      </w:r>
    </w:p>
    <w:p w14:paraId="13EC5FB6">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6.服务标准、期限、效率</w:t>
      </w:r>
    </w:p>
    <w:p w14:paraId="6E208881">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6.1中标供应商在质量保证期内应当为采购人提供以下技术支持和服务：</w:t>
      </w:r>
    </w:p>
    <w:p w14:paraId="7121B053">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6.1.1电话咨询</w:t>
      </w:r>
    </w:p>
    <w:p w14:paraId="34765CE9">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中标供应商应当为采购人提供技术援助电话，解答采购人在使用中遇到的问题，及时为采购人提出解决问题的建议。</w:t>
      </w:r>
    </w:p>
    <w:p w14:paraId="3BD71AC1">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6.1.2现场响应</w:t>
      </w:r>
    </w:p>
    <w:p w14:paraId="462A3C39">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采购人遇到使用或技术问题，电话咨询不能解决的，中标供应商应在2小时内到达现场进行处理，到达现场后2小时内排除故障，恢复正常使用。</w:t>
      </w:r>
    </w:p>
    <w:p w14:paraId="5D5535F0">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7.培训</w:t>
      </w:r>
    </w:p>
    <w:p w14:paraId="29033339">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p w14:paraId="7AD0CEEC">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8.付款方式、时间及条件</w:t>
      </w:r>
    </w:p>
    <w:p w14:paraId="379F1CEF">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详见招标文件合同主要条款格式部分</w:t>
      </w:r>
    </w:p>
    <w:p w14:paraId="6E25D78F">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9.履约保证金</w:t>
      </w:r>
    </w:p>
    <w:p w14:paraId="3CCB87E1">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详见招标文件合同主要条款格式部分</w:t>
      </w:r>
    </w:p>
    <w:p w14:paraId="67289130">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10.保险</w:t>
      </w:r>
    </w:p>
    <w:p w14:paraId="1A56BF19">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供应商负责办理运输和保险，将货物运抵交货地点。与运输、保险相关的费用</w:t>
      </w:r>
      <w:r>
        <w:rPr>
          <w:rFonts w:hint="eastAsia" w:ascii="宋体" w:hAnsi="宋体"/>
          <w:color w:val="000000" w:themeColor="text1"/>
          <w:szCs w:val="21"/>
          <w14:textFill>
            <w14:solidFill>
              <w14:schemeClr w14:val="tx1"/>
            </w14:solidFill>
          </w14:textFill>
        </w:rPr>
        <w:t>均</w:t>
      </w:r>
      <w:r>
        <w:rPr>
          <w:rFonts w:ascii="宋体" w:hAnsi="宋体"/>
          <w:color w:val="000000" w:themeColor="text1"/>
          <w:szCs w:val="21"/>
          <w14:textFill>
            <w14:solidFill>
              <w14:schemeClr w14:val="tx1"/>
            </w14:solidFill>
          </w14:textFill>
        </w:rPr>
        <w:t>由供应商承担。</w:t>
      </w:r>
    </w:p>
    <w:p w14:paraId="0CEDE1B3">
      <w:pPr>
        <w:spacing w:line="360" w:lineRule="auto"/>
        <w:rPr>
          <w:rFonts w:hint="eastAsia" w:ascii="宋体" w:hAnsi="宋体"/>
          <w:b/>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t>四、其他要求</w:t>
      </w:r>
    </w:p>
    <w:p w14:paraId="1CF84BAC">
      <w:pPr>
        <w:spacing w:line="528" w:lineRule="exact"/>
        <w:ind w:firstLine="281" w:firstLineChars="100"/>
        <w:rPr>
          <w:rFonts w:hint="eastAsia" w:ascii="宋体" w:hAnsi="宋体"/>
          <w:color w:val="000000" w:themeColor="text1"/>
          <w:szCs w:val="21"/>
          <w14:textFill>
            <w14:solidFill>
              <w14:schemeClr w14:val="tx1"/>
            </w14:solidFill>
          </w14:textFill>
        </w:rPr>
        <w:sectPr>
          <w:pgSz w:w="11906" w:h="16838"/>
          <w:pgMar w:top="993" w:right="1133" w:bottom="1246" w:left="1418" w:header="851" w:footer="992" w:gutter="0"/>
          <w:cols w:space="720" w:num="1"/>
          <w:titlePg/>
          <w:docGrid w:linePitch="312" w:charSpace="0"/>
        </w:sectPr>
      </w:pPr>
      <w:r>
        <w:rPr>
          <w:rFonts w:ascii="宋体" w:hAnsi="宋体"/>
          <w:b/>
          <w:color w:val="000000" w:themeColor="text1"/>
          <w:kern w:val="0"/>
          <w:sz w:val="28"/>
          <w:szCs w:val="28"/>
          <w14:textFill>
            <w14:solidFill>
              <w14:schemeClr w14:val="tx1"/>
            </w14:solidFill>
          </w14:textFill>
        </w:rPr>
        <w:t>无</w:t>
      </w:r>
    </w:p>
    <w:p w14:paraId="7C7BCF6F">
      <w:pPr>
        <w:spacing w:line="528" w:lineRule="exact"/>
        <w:ind w:firstLine="280" w:firstLineChars="100"/>
        <w:rPr>
          <w:rFonts w:hint="eastAsia" w:ascii="宋体" w:hAnsi="宋体"/>
          <w:color w:val="000000" w:themeColor="text1"/>
          <w:sz w:val="28"/>
          <w:szCs w:val="28"/>
          <w14:textFill>
            <w14:solidFill>
              <w14:schemeClr w14:val="tx1"/>
            </w14:solidFill>
          </w14:textFill>
        </w:rPr>
      </w:pPr>
      <w:bookmarkStart w:id="27" w:name="_Hlk132878602"/>
      <w:r>
        <w:rPr>
          <w:rFonts w:ascii="宋体" w:hAnsi="宋体"/>
          <w:color w:val="000000" w:themeColor="text1"/>
          <w:sz w:val="28"/>
          <w:szCs w:val="28"/>
          <w14:textFill>
            <w14:solidFill>
              <w14:schemeClr w14:val="tx1"/>
            </w14:solidFill>
          </w14:textFill>
        </w:rPr>
        <w:t xml:space="preserve">附件1：                </w:t>
      </w:r>
    </w:p>
    <w:p w14:paraId="34D1E03E">
      <w:pPr>
        <w:spacing w:line="528" w:lineRule="exact"/>
        <w:ind w:firstLine="280" w:firstLineChars="100"/>
        <w:jc w:val="center"/>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43B82188">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72947B5E">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行业名称</w:t>
            </w:r>
          </w:p>
        </w:tc>
        <w:tc>
          <w:tcPr>
            <w:tcW w:w="1701" w:type="dxa"/>
            <w:tcBorders>
              <w:top w:val="single" w:color="auto" w:sz="4" w:space="0"/>
              <w:left w:val="nil"/>
              <w:bottom w:val="single" w:color="auto" w:sz="4" w:space="0"/>
              <w:right w:val="single" w:color="auto" w:sz="4" w:space="0"/>
            </w:tcBorders>
            <w:vAlign w:val="center"/>
          </w:tcPr>
          <w:p w14:paraId="454DC4FA">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指标名称</w:t>
            </w:r>
          </w:p>
        </w:tc>
        <w:tc>
          <w:tcPr>
            <w:tcW w:w="1134" w:type="dxa"/>
            <w:tcBorders>
              <w:top w:val="single" w:color="auto" w:sz="4" w:space="0"/>
              <w:left w:val="nil"/>
              <w:bottom w:val="single" w:color="auto" w:sz="4" w:space="0"/>
              <w:right w:val="single" w:color="auto" w:sz="4" w:space="0"/>
            </w:tcBorders>
            <w:vAlign w:val="center"/>
          </w:tcPr>
          <w:p w14:paraId="538A802A">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计量单位</w:t>
            </w:r>
          </w:p>
        </w:tc>
        <w:tc>
          <w:tcPr>
            <w:tcW w:w="1846" w:type="dxa"/>
            <w:tcBorders>
              <w:top w:val="single" w:color="auto" w:sz="4" w:space="0"/>
              <w:left w:val="nil"/>
              <w:bottom w:val="single" w:color="auto" w:sz="4" w:space="0"/>
              <w:right w:val="single" w:color="auto" w:sz="4" w:space="0"/>
            </w:tcBorders>
            <w:vAlign w:val="center"/>
          </w:tcPr>
          <w:p w14:paraId="0363A0D4">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中型</w:t>
            </w:r>
          </w:p>
        </w:tc>
        <w:tc>
          <w:tcPr>
            <w:tcW w:w="1570" w:type="dxa"/>
            <w:tcBorders>
              <w:top w:val="single" w:color="auto" w:sz="4" w:space="0"/>
              <w:left w:val="nil"/>
              <w:bottom w:val="single" w:color="auto" w:sz="4" w:space="0"/>
              <w:right w:val="single" w:color="auto" w:sz="4" w:space="0"/>
            </w:tcBorders>
            <w:vAlign w:val="center"/>
          </w:tcPr>
          <w:p w14:paraId="201DA921">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小型</w:t>
            </w:r>
          </w:p>
        </w:tc>
        <w:tc>
          <w:tcPr>
            <w:tcW w:w="1009" w:type="dxa"/>
            <w:tcBorders>
              <w:top w:val="single" w:color="auto" w:sz="4" w:space="0"/>
              <w:left w:val="nil"/>
              <w:bottom w:val="single" w:color="auto" w:sz="4" w:space="0"/>
              <w:right w:val="single" w:color="auto" w:sz="4" w:space="0"/>
            </w:tcBorders>
            <w:vAlign w:val="center"/>
          </w:tcPr>
          <w:p w14:paraId="2CEE0EBD">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微型</w:t>
            </w:r>
          </w:p>
        </w:tc>
      </w:tr>
      <w:tr w14:paraId="01A1EBBF">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09EB3314">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农、林、牧、渔</w:t>
            </w:r>
          </w:p>
        </w:tc>
        <w:tc>
          <w:tcPr>
            <w:tcW w:w="1701" w:type="dxa"/>
            <w:tcBorders>
              <w:top w:val="nil"/>
              <w:left w:val="nil"/>
              <w:bottom w:val="single" w:color="auto" w:sz="4" w:space="0"/>
              <w:right w:val="single" w:color="auto" w:sz="4" w:space="0"/>
            </w:tcBorders>
            <w:vAlign w:val="center"/>
          </w:tcPr>
          <w:p w14:paraId="1F13437C">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4110AEE2">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3811EED7">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500≤Y＜20000</w:t>
            </w:r>
          </w:p>
        </w:tc>
        <w:tc>
          <w:tcPr>
            <w:tcW w:w="1570" w:type="dxa"/>
            <w:tcBorders>
              <w:top w:val="nil"/>
              <w:left w:val="nil"/>
              <w:bottom w:val="single" w:color="auto" w:sz="4" w:space="0"/>
              <w:right w:val="single" w:color="auto" w:sz="4" w:space="0"/>
            </w:tcBorders>
            <w:vAlign w:val="center"/>
          </w:tcPr>
          <w:p w14:paraId="230486AC">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50≤Y＜500</w:t>
            </w:r>
          </w:p>
        </w:tc>
        <w:tc>
          <w:tcPr>
            <w:tcW w:w="1009" w:type="dxa"/>
            <w:tcBorders>
              <w:top w:val="nil"/>
              <w:left w:val="nil"/>
              <w:bottom w:val="single" w:color="auto" w:sz="4" w:space="0"/>
              <w:right w:val="single" w:color="auto" w:sz="4" w:space="0"/>
            </w:tcBorders>
            <w:vAlign w:val="center"/>
          </w:tcPr>
          <w:p w14:paraId="7FAF42C8">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Y＜50</w:t>
            </w:r>
          </w:p>
        </w:tc>
      </w:tr>
      <w:tr w14:paraId="3B7A893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BDD9FE1">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工业</w:t>
            </w:r>
          </w:p>
        </w:tc>
        <w:tc>
          <w:tcPr>
            <w:tcW w:w="1701" w:type="dxa"/>
            <w:tcBorders>
              <w:top w:val="nil"/>
              <w:left w:val="nil"/>
              <w:bottom w:val="single" w:color="auto" w:sz="4" w:space="0"/>
              <w:right w:val="single" w:color="auto" w:sz="4" w:space="0"/>
            </w:tcBorders>
            <w:vAlign w:val="center"/>
          </w:tcPr>
          <w:p w14:paraId="404B5BFF">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2615221A">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13C9F878">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464DCFD6">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14:paraId="322B2015">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X＜20</w:t>
            </w:r>
          </w:p>
        </w:tc>
      </w:tr>
      <w:tr w14:paraId="7451FC4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6EED6AC">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73AE8090">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08870CBA">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3FFFEB26">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2000≤Y＜40000</w:t>
            </w:r>
          </w:p>
        </w:tc>
        <w:tc>
          <w:tcPr>
            <w:tcW w:w="1570" w:type="dxa"/>
            <w:tcBorders>
              <w:top w:val="nil"/>
              <w:left w:val="nil"/>
              <w:bottom w:val="single" w:color="auto" w:sz="4" w:space="0"/>
              <w:right w:val="single" w:color="auto" w:sz="4" w:space="0"/>
            </w:tcBorders>
            <w:vAlign w:val="center"/>
          </w:tcPr>
          <w:p w14:paraId="57ECF7C1">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300≤Y＜2000</w:t>
            </w:r>
          </w:p>
        </w:tc>
        <w:tc>
          <w:tcPr>
            <w:tcW w:w="1009" w:type="dxa"/>
            <w:tcBorders>
              <w:top w:val="nil"/>
              <w:left w:val="nil"/>
              <w:bottom w:val="single" w:color="auto" w:sz="4" w:space="0"/>
              <w:right w:val="single" w:color="auto" w:sz="4" w:space="0"/>
            </w:tcBorders>
            <w:vAlign w:val="center"/>
          </w:tcPr>
          <w:p w14:paraId="38E996FB">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Y＜300</w:t>
            </w:r>
          </w:p>
        </w:tc>
      </w:tr>
      <w:tr w14:paraId="619CE95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8488C50">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建筑业</w:t>
            </w:r>
          </w:p>
        </w:tc>
        <w:tc>
          <w:tcPr>
            <w:tcW w:w="1701" w:type="dxa"/>
            <w:tcBorders>
              <w:top w:val="nil"/>
              <w:left w:val="nil"/>
              <w:bottom w:val="single" w:color="auto" w:sz="4" w:space="0"/>
              <w:right w:val="single" w:color="auto" w:sz="4" w:space="0"/>
            </w:tcBorders>
            <w:vAlign w:val="center"/>
          </w:tcPr>
          <w:p w14:paraId="623B7C0D">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F12F842">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35CAC748">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6000≤Y＜80000</w:t>
            </w:r>
          </w:p>
        </w:tc>
        <w:tc>
          <w:tcPr>
            <w:tcW w:w="1570" w:type="dxa"/>
            <w:tcBorders>
              <w:top w:val="nil"/>
              <w:left w:val="nil"/>
              <w:bottom w:val="single" w:color="auto" w:sz="4" w:space="0"/>
              <w:right w:val="single" w:color="auto" w:sz="4" w:space="0"/>
            </w:tcBorders>
            <w:vAlign w:val="center"/>
          </w:tcPr>
          <w:p w14:paraId="3F4BDDB0">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300≤Y＜6000</w:t>
            </w:r>
          </w:p>
        </w:tc>
        <w:tc>
          <w:tcPr>
            <w:tcW w:w="1009" w:type="dxa"/>
            <w:tcBorders>
              <w:top w:val="nil"/>
              <w:left w:val="nil"/>
              <w:bottom w:val="single" w:color="auto" w:sz="4" w:space="0"/>
              <w:right w:val="single" w:color="auto" w:sz="4" w:space="0"/>
            </w:tcBorders>
            <w:vAlign w:val="center"/>
          </w:tcPr>
          <w:p w14:paraId="5C847C2E">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Y＜300</w:t>
            </w:r>
          </w:p>
        </w:tc>
      </w:tr>
      <w:tr w14:paraId="1BF8ED5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BB0BFBD">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26B8AFA5">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16371BB2">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5B2E2B78">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5000≤Z＜80000</w:t>
            </w:r>
          </w:p>
        </w:tc>
        <w:tc>
          <w:tcPr>
            <w:tcW w:w="1570" w:type="dxa"/>
            <w:tcBorders>
              <w:top w:val="nil"/>
              <w:left w:val="nil"/>
              <w:bottom w:val="single" w:color="auto" w:sz="4" w:space="0"/>
              <w:right w:val="single" w:color="auto" w:sz="4" w:space="0"/>
            </w:tcBorders>
            <w:vAlign w:val="center"/>
          </w:tcPr>
          <w:p w14:paraId="15467017">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300≤Z＜5000</w:t>
            </w:r>
          </w:p>
        </w:tc>
        <w:tc>
          <w:tcPr>
            <w:tcW w:w="1009" w:type="dxa"/>
            <w:tcBorders>
              <w:top w:val="nil"/>
              <w:left w:val="nil"/>
              <w:bottom w:val="single" w:color="auto" w:sz="4" w:space="0"/>
              <w:right w:val="single" w:color="auto" w:sz="4" w:space="0"/>
            </w:tcBorders>
            <w:vAlign w:val="center"/>
          </w:tcPr>
          <w:p w14:paraId="4A46DF7F">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Z＜300</w:t>
            </w:r>
          </w:p>
        </w:tc>
      </w:tr>
      <w:tr w14:paraId="51DFC34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7B70E02">
            <w:pPr>
              <w:widowControl/>
              <w:ind w:firstLine="315" w:firstLineChars="15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批发业</w:t>
            </w:r>
          </w:p>
        </w:tc>
        <w:tc>
          <w:tcPr>
            <w:tcW w:w="1701" w:type="dxa"/>
            <w:tcBorders>
              <w:top w:val="nil"/>
              <w:left w:val="nil"/>
              <w:bottom w:val="single" w:color="auto" w:sz="4" w:space="0"/>
              <w:right w:val="single" w:color="auto" w:sz="4" w:space="0"/>
            </w:tcBorders>
            <w:vAlign w:val="center"/>
          </w:tcPr>
          <w:p w14:paraId="04A13AEC">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385E1B32">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0D460E21">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20≤X＜200</w:t>
            </w:r>
          </w:p>
        </w:tc>
        <w:tc>
          <w:tcPr>
            <w:tcW w:w="1570" w:type="dxa"/>
            <w:tcBorders>
              <w:top w:val="nil"/>
              <w:left w:val="nil"/>
              <w:bottom w:val="single" w:color="auto" w:sz="4" w:space="0"/>
              <w:right w:val="single" w:color="auto" w:sz="4" w:space="0"/>
            </w:tcBorders>
            <w:vAlign w:val="center"/>
          </w:tcPr>
          <w:p w14:paraId="5398CDF8">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5≤X＜20</w:t>
            </w:r>
          </w:p>
        </w:tc>
        <w:tc>
          <w:tcPr>
            <w:tcW w:w="1009" w:type="dxa"/>
            <w:tcBorders>
              <w:top w:val="nil"/>
              <w:left w:val="nil"/>
              <w:bottom w:val="single" w:color="auto" w:sz="4" w:space="0"/>
              <w:right w:val="single" w:color="auto" w:sz="4" w:space="0"/>
            </w:tcBorders>
            <w:vAlign w:val="center"/>
          </w:tcPr>
          <w:p w14:paraId="282295F6">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X＜5</w:t>
            </w:r>
          </w:p>
        </w:tc>
      </w:tr>
      <w:tr w14:paraId="6E6FCF3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0543F03">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0B0207FF">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67F97410">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67E66D04">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5000≤Y＜40000</w:t>
            </w:r>
          </w:p>
        </w:tc>
        <w:tc>
          <w:tcPr>
            <w:tcW w:w="1570" w:type="dxa"/>
            <w:tcBorders>
              <w:top w:val="nil"/>
              <w:left w:val="nil"/>
              <w:bottom w:val="single" w:color="auto" w:sz="4" w:space="0"/>
              <w:right w:val="single" w:color="auto" w:sz="4" w:space="0"/>
            </w:tcBorders>
            <w:vAlign w:val="center"/>
          </w:tcPr>
          <w:p w14:paraId="0DF11F2D">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1000≤Y＜5000</w:t>
            </w:r>
          </w:p>
        </w:tc>
        <w:tc>
          <w:tcPr>
            <w:tcW w:w="1009" w:type="dxa"/>
            <w:tcBorders>
              <w:top w:val="nil"/>
              <w:left w:val="nil"/>
              <w:bottom w:val="single" w:color="auto" w:sz="4" w:space="0"/>
              <w:right w:val="single" w:color="auto" w:sz="4" w:space="0"/>
            </w:tcBorders>
            <w:vAlign w:val="center"/>
          </w:tcPr>
          <w:p w14:paraId="7645CA53">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Y＜1000</w:t>
            </w:r>
          </w:p>
        </w:tc>
      </w:tr>
      <w:tr w14:paraId="1E6F283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26D043C">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零售业</w:t>
            </w:r>
          </w:p>
        </w:tc>
        <w:tc>
          <w:tcPr>
            <w:tcW w:w="1701" w:type="dxa"/>
            <w:tcBorders>
              <w:top w:val="nil"/>
              <w:left w:val="nil"/>
              <w:bottom w:val="single" w:color="auto" w:sz="4" w:space="0"/>
              <w:right w:val="single" w:color="auto" w:sz="4" w:space="0"/>
            </w:tcBorders>
            <w:vAlign w:val="center"/>
          </w:tcPr>
          <w:p w14:paraId="3B4865DD">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6378909F">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23510C97">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50≤X＜300</w:t>
            </w:r>
          </w:p>
        </w:tc>
        <w:tc>
          <w:tcPr>
            <w:tcW w:w="1570" w:type="dxa"/>
            <w:tcBorders>
              <w:top w:val="nil"/>
              <w:left w:val="nil"/>
              <w:bottom w:val="single" w:color="auto" w:sz="4" w:space="0"/>
              <w:right w:val="single" w:color="auto" w:sz="4" w:space="0"/>
            </w:tcBorders>
            <w:vAlign w:val="center"/>
          </w:tcPr>
          <w:p w14:paraId="775CB4C0">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10≤X＜50</w:t>
            </w:r>
          </w:p>
        </w:tc>
        <w:tc>
          <w:tcPr>
            <w:tcW w:w="1009" w:type="dxa"/>
            <w:tcBorders>
              <w:top w:val="nil"/>
              <w:left w:val="nil"/>
              <w:bottom w:val="single" w:color="auto" w:sz="4" w:space="0"/>
              <w:right w:val="single" w:color="auto" w:sz="4" w:space="0"/>
            </w:tcBorders>
            <w:vAlign w:val="center"/>
          </w:tcPr>
          <w:p w14:paraId="3A8F16EC">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X＜10</w:t>
            </w:r>
          </w:p>
        </w:tc>
      </w:tr>
      <w:tr w14:paraId="6D68C16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9677119">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006A83C2">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14D5B62">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5FB77107">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500≤Y＜20000</w:t>
            </w:r>
          </w:p>
        </w:tc>
        <w:tc>
          <w:tcPr>
            <w:tcW w:w="1570" w:type="dxa"/>
            <w:tcBorders>
              <w:top w:val="nil"/>
              <w:left w:val="nil"/>
              <w:bottom w:val="single" w:color="auto" w:sz="4" w:space="0"/>
              <w:right w:val="single" w:color="auto" w:sz="4" w:space="0"/>
            </w:tcBorders>
            <w:vAlign w:val="center"/>
          </w:tcPr>
          <w:p w14:paraId="1B780841">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100≤Y＜500</w:t>
            </w:r>
          </w:p>
        </w:tc>
        <w:tc>
          <w:tcPr>
            <w:tcW w:w="1009" w:type="dxa"/>
            <w:tcBorders>
              <w:top w:val="nil"/>
              <w:left w:val="nil"/>
              <w:bottom w:val="single" w:color="auto" w:sz="4" w:space="0"/>
              <w:right w:val="single" w:color="auto" w:sz="4" w:space="0"/>
            </w:tcBorders>
            <w:vAlign w:val="center"/>
          </w:tcPr>
          <w:p w14:paraId="66E15437">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Y＜100</w:t>
            </w:r>
          </w:p>
        </w:tc>
      </w:tr>
      <w:tr w14:paraId="459E44E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6D1980A">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交通运输业</w:t>
            </w:r>
          </w:p>
        </w:tc>
        <w:tc>
          <w:tcPr>
            <w:tcW w:w="1701" w:type="dxa"/>
            <w:tcBorders>
              <w:top w:val="nil"/>
              <w:left w:val="nil"/>
              <w:bottom w:val="single" w:color="auto" w:sz="4" w:space="0"/>
              <w:right w:val="single" w:color="auto" w:sz="4" w:space="0"/>
            </w:tcBorders>
            <w:vAlign w:val="center"/>
          </w:tcPr>
          <w:p w14:paraId="11C293DF">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70AF9C7D">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1C135662">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2CE5A187">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14:paraId="00728D2A">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X＜20</w:t>
            </w:r>
          </w:p>
        </w:tc>
      </w:tr>
      <w:tr w14:paraId="3D02A2F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3C6E235">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5FE0F3B4">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53F2222C">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0B15CD67">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3000≤Y＜30000</w:t>
            </w:r>
          </w:p>
        </w:tc>
        <w:tc>
          <w:tcPr>
            <w:tcW w:w="1570" w:type="dxa"/>
            <w:tcBorders>
              <w:top w:val="nil"/>
              <w:left w:val="nil"/>
              <w:bottom w:val="single" w:color="auto" w:sz="4" w:space="0"/>
              <w:right w:val="single" w:color="auto" w:sz="4" w:space="0"/>
            </w:tcBorders>
            <w:vAlign w:val="center"/>
          </w:tcPr>
          <w:p w14:paraId="5E758C9B">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200≤Y＜3000</w:t>
            </w:r>
          </w:p>
        </w:tc>
        <w:tc>
          <w:tcPr>
            <w:tcW w:w="1009" w:type="dxa"/>
            <w:tcBorders>
              <w:top w:val="nil"/>
              <w:left w:val="nil"/>
              <w:bottom w:val="single" w:color="auto" w:sz="4" w:space="0"/>
              <w:right w:val="single" w:color="auto" w:sz="4" w:space="0"/>
            </w:tcBorders>
            <w:vAlign w:val="center"/>
          </w:tcPr>
          <w:p w14:paraId="5EA00C3F">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Y＜200</w:t>
            </w:r>
          </w:p>
        </w:tc>
      </w:tr>
      <w:tr w14:paraId="2A8B7A8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93345B6">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仓储业</w:t>
            </w:r>
          </w:p>
        </w:tc>
        <w:tc>
          <w:tcPr>
            <w:tcW w:w="1701" w:type="dxa"/>
            <w:tcBorders>
              <w:top w:val="nil"/>
              <w:left w:val="nil"/>
              <w:bottom w:val="single" w:color="auto" w:sz="4" w:space="0"/>
              <w:right w:val="single" w:color="auto" w:sz="4" w:space="0"/>
            </w:tcBorders>
            <w:vAlign w:val="center"/>
          </w:tcPr>
          <w:p w14:paraId="2F061862">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17E22319">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59693219">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100≤X＜200</w:t>
            </w:r>
          </w:p>
        </w:tc>
        <w:tc>
          <w:tcPr>
            <w:tcW w:w="1570" w:type="dxa"/>
            <w:tcBorders>
              <w:top w:val="nil"/>
              <w:left w:val="nil"/>
              <w:bottom w:val="single" w:color="auto" w:sz="4" w:space="0"/>
              <w:right w:val="single" w:color="auto" w:sz="4" w:space="0"/>
            </w:tcBorders>
            <w:vAlign w:val="center"/>
          </w:tcPr>
          <w:p w14:paraId="33B3D5E1">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20≤X＜100</w:t>
            </w:r>
          </w:p>
        </w:tc>
        <w:tc>
          <w:tcPr>
            <w:tcW w:w="1009" w:type="dxa"/>
            <w:tcBorders>
              <w:top w:val="nil"/>
              <w:left w:val="nil"/>
              <w:bottom w:val="single" w:color="auto" w:sz="4" w:space="0"/>
              <w:right w:val="single" w:color="auto" w:sz="4" w:space="0"/>
            </w:tcBorders>
            <w:vAlign w:val="center"/>
          </w:tcPr>
          <w:p w14:paraId="1520E8B1">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X＜20</w:t>
            </w:r>
          </w:p>
        </w:tc>
      </w:tr>
      <w:tr w14:paraId="35FDB63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3E7AD82">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29F83DBA">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3364D8D2">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3EDEB85F">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1000≤Y＜30000</w:t>
            </w:r>
          </w:p>
        </w:tc>
        <w:tc>
          <w:tcPr>
            <w:tcW w:w="1570" w:type="dxa"/>
            <w:tcBorders>
              <w:top w:val="nil"/>
              <w:left w:val="nil"/>
              <w:bottom w:val="single" w:color="auto" w:sz="4" w:space="0"/>
              <w:right w:val="single" w:color="auto" w:sz="4" w:space="0"/>
            </w:tcBorders>
            <w:vAlign w:val="center"/>
          </w:tcPr>
          <w:p w14:paraId="0153E451">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100≤Y＜1000</w:t>
            </w:r>
          </w:p>
        </w:tc>
        <w:tc>
          <w:tcPr>
            <w:tcW w:w="1009" w:type="dxa"/>
            <w:tcBorders>
              <w:top w:val="nil"/>
              <w:left w:val="nil"/>
              <w:bottom w:val="single" w:color="auto" w:sz="4" w:space="0"/>
              <w:right w:val="single" w:color="auto" w:sz="4" w:space="0"/>
            </w:tcBorders>
            <w:vAlign w:val="center"/>
          </w:tcPr>
          <w:p w14:paraId="0A6A95B3">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Y＜100</w:t>
            </w:r>
          </w:p>
        </w:tc>
      </w:tr>
      <w:tr w14:paraId="1BFA856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14343B0">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邮政业</w:t>
            </w:r>
          </w:p>
        </w:tc>
        <w:tc>
          <w:tcPr>
            <w:tcW w:w="1701" w:type="dxa"/>
            <w:tcBorders>
              <w:top w:val="nil"/>
              <w:left w:val="nil"/>
              <w:bottom w:val="single" w:color="auto" w:sz="4" w:space="0"/>
              <w:right w:val="single" w:color="auto" w:sz="4" w:space="0"/>
            </w:tcBorders>
            <w:vAlign w:val="center"/>
          </w:tcPr>
          <w:p w14:paraId="6C889CD6">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4FF5BF25">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21B2BC98">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60F9D800">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14:paraId="6BE06E76">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X＜20</w:t>
            </w:r>
          </w:p>
        </w:tc>
      </w:tr>
      <w:tr w14:paraId="6FCB3A2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4DB8BEA">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25937A42">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25C5FF55">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37E1330D">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2000≤Y＜30000</w:t>
            </w:r>
          </w:p>
        </w:tc>
        <w:tc>
          <w:tcPr>
            <w:tcW w:w="1570" w:type="dxa"/>
            <w:tcBorders>
              <w:top w:val="nil"/>
              <w:left w:val="nil"/>
              <w:bottom w:val="single" w:color="auto" w:sz="4" w:space="0"/>
              <w:right w:val="single" w:color="auto" w:sz="4" w:space="0"/>
            </w:tcBorders>
            <w:vAlign w:val="center"/>
          </w:tcPr>
          <w:p w14:paraId="55704506">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14:paraId="4F14E613">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Y＜100</w:t>
            </w:r>
          </w:p>
        </w:tc>
      </w:tr>
      <w:tr w14:paraId="3D469D7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2829613">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住宿业</w:t>
            </w:r>
          </w:p>
        </w:tc>
        <w:tc>
          <w:tcPr>
            <w:tcW w:w="1701" w:type="dxa"/>
            <w:tcBorders>
              <w:top w:val="nil"/>
              <w:left w:val="nil"/>
              <w:bottom w:val="single" w:color="auto" w:sz="4" w:space="0"/>
              <w:right w:val="single" w:color="auto" w:sz="4" w:space="0"/>
            </w:tcBorders>
            <w:vAlign w:val="center"/>
          </w:tcPr>
          <w:p w14:paraId="46C441D3">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721E1D35">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08536721">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02A80D9F">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041F3BD2">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X＜10</w:t>
            </w:r>
          </w:p>
        </w:tc>
      </w:tr>
      <w:tr w14:paraId="4E0B2B0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913B536">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641BC51D">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865C3FA">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131C0A84">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2000≤Y＜10000</w:t>
            </w:r>
          </w:p>
        </w:tc>
        <w:tc>
          <w:tcPr>
            <w:tcW w:w="1570" w:type="dxa"/>
            <w:tcBorders>
              <w:top w:val="nil"/>
              <w:left w:val="nil"/>
              <w:bottom w:val="single" w:color="auto" w:sz="4" w:space="0"/>
              <w:right w:val="single" w:color="auto" w:sz="4" w:space="0"/>
            </w:tcBorders>
            <w:vAlign w:val="center"/>
          </w:tcPr>
          <w:p w14:paraId="35CC2260">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14:paraId="734F8E18">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Y＜100</w:t>
            </w:r>
          </w:p>
        </w:tc>
      </w:tr>
      <w:tr w14:paraId="323E5AD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D7E6C35">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餐饮业</w:t>
            </w:r>
          </w:p>
        </w:tc>
        <w:tc>
          <w:tcPr>
            <w:tcW w:w="1701" w:type="dxa"/>
            <w:tcBorders>
              <w:top w:val="nil"/>
              <w:left w:val="nil"/>
              <w:bottom w:val="single" w:color="auto" w:sz="4" w:space="0"/>
              <w:right w:val="single" w:color="auto" w:sz="4" w:space="0"/>
            </w:tcBorders>
            <w:vAlign w:val="center"/>
          </w:tcPr>
          <w:p w14:paraId="1609FDBB">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1857A58F">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75772262">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766EF5B8">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19D5983F">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X＜10</w:t>
            </w:r>
          </w:p>
        </w:tc>
      </w:tr>
      <w:tr w14:paraId="6DD4F19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D30B00C">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6FDE7514">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443E6D5C">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29F64E3F">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2000≤Y＜10000</w:t>
            </w:r>
          </w:p>
        </w:tc>
        <w:tc>
          <w:tcPr>
            <w:tcW w:w="1570" w:type="dxa"/>
            <w:tcBorders>
              <w:top w:val="nil"/>
              <w:left w:val="nil"/>
              <w:bottom w:val="single" w:color="auto" w:sz="4" w:space="0"/>
              <w:right w:val="single" w:color="auto" w:sz="4" w:space="0"/>
            </w:tcBorders>
            <w:vAlign w:val="center"/>
          </w:tcPr>
          <w:p w14:paraId="692488F9">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14:paraId="39A79A3D">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Y＜100</w:t>
            </w:r>
          </w:p>
        </w:tc>
      </w:tr>
      <w:tr w14:paraId="7170998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D445EF5">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信息传输业</w:t>
            </w:r>
          </w:p>
        </w:tc>
        <w:tc>
          <w:tcPr>
            <w:tcW w:w="1701" w:type="dxa"/>
            <w:tcBorders>
              <w:top w:val="nil"/>
              <w:left w:val="nil"/>
              <w:bottom w:val="single" w:color="auto" w:sz="4" w:space="0"/>
              <w:right w:val="single" w:color="auto" w:sz="4" w:space="0"/>
            </w:tcBorders>
            <w:vAlign w:val="center"/>
          </w:tcPr>
          <w:p w14:paraId="62FBACA7">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6C1B5FBA">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71345356">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100≤X＜2000</w:t>
            </w:r>
          </w:p>
        </w:tc>
        <w:tc>
          <w:tcPr>
            <w:tcW w:w="1570" w:type="dxa"/>
            <w:tcBorders>
              <w:top w:val="nil"/>
              <w:left w:val="nil"/>
              <w:bottom w:val="single" w:color="auto" w:sz="4" w:space="0"/>
              <w:right w:val="single" w:color="auto" w:sz="4" w:space="0"/>
            </w:tcBorders>
            <w:vAlign w:val="center"/>
          </w:tcPr>
          <w:p w14:paraId="7F6DF250">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37F5F2CE">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X＜10</w:t>
            </w:r>
          </w:p>
        </w:tc>
      </w:tr>
      <w:tr w14:paraId="30687FF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7BEE84D">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41E2890C">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2AB0583E">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4A3615EB">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1000≤Y＜100000</w:t>
            </w:r>
          </w:p>
        </w:tc>
        <w:tc>
          <w:tcPr>
            <w:tcW w:w="1570" w:type="dxa"/>
            <w:tcBorders>
              <w:top w:val="nil"/>
              <w:left w:val="nil"/>
              <w:bottom w:val="single" w:color="auto" w:sz="4" w:space="0"/>
              <w:right w:val="single" w:color="auto" w:sz="4" w:space="0"/>
            </w:tcBorders>
            <w:vAlign w:val="center"/>
          </w:tcPr>
          <w:p w14:paraId="17F3B895">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100≤Y＜1000</w:t>
            </w:r>
          </w:p>
        </w:tc>
        <w:tc>
          <w:tcPr>
            <w:tcW w:w="1009" w:type="dxa"/>
            <w:tcBorders>
              <w:top w:val="nil"/>
              <w:left w:val="nil"/>
              <w:bottom w:val="single" w:color="auto" w:sz="4" w:space="0"/>
              <w:right w:val="single" w:color="auto" w:sz="4" w:space="0"/>
            </w:tcBorders>
            <w:vAlign w:val="center"/>
          </w:tcPr>
          <w:p w14:paraId="7BFCE84B">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Y＜100</w:t>
            </w:r>
          </w:p>
        </w:tc>
      </w:tr>
      <w:tr w14:paraId="46E2CDC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402880A">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软件和信息技术服务业</w:t>
            </w:r>
          </w:p>
        </w:tc>
        <w:tc>
          <w:tcPr>
            <w:tcW w:w="1701" w:type="dxa"/>
            <w:tcBorders>
              <w:top w:val="nil"/>
              <w:left w:val="nil"/>
              <w:bottom w:val="single" w:color="auto" w:sz="4" w:space="0"/>
              <w:right w:val="single" w:color="auto" w:sz="4" w:space="0"/>
            </w:tcBorders>
            <w:vAlign w:val="center"/>
          </w:tcPr>
          <w:p w14:paraId="6029C8E3">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3E0CA3D3">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05F5BD0F">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3F628F0A">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43163B04">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X＜10</w:t>
            </w:r>
          </w:p>
        </w:tc>
      </w:tr>
      <w:tr w14:paraId="6E61378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5FC8C5B">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44A142B8">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79896781">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2754B7D3">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1000≤Y＜10000</w:t>
            </w:r>
          </w:p>
        </w:tc>
        <w:tc>
          <w:tcPr>
            <w:tcW w:w="1570" w:type="dxa"/>
            <w:tcBorders>
              <w:top w:val="nil"/>
              <w:left w:val="nil"/>
              <w:bottom w:val="single" w:color="auto" w:sz="4" w:space="0"/>
              <w:right w:val="single" w:color="auto" w:sz="4" w:space="0"/>
            </w:tcBorders>
            <w:vAlign w:val="center"/>
          </w:tcPr>
          <w:p w14:paraId="781CEC25">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50≤Y＜1000</w:t>
            </w:r>
          </w:p>
        </w:tc>
        <w:tc>
          <w:tcPr>
            <w:tcW w:w="1009" w:type="dxa"/>
            <w:tcBorders>
              <w:top w:val="nil"/>
              <w:left w:val="nil"/>
              <w:bottom w:val="single" w:color="auto" w:sz="4" w:space="0"/>
              <w:right w:val="single" w:color="auto" w:sz="4" w:space="0"/>
            </w:tcBorders>
            <w:vAlign w:val="center"/>
          </w:tcPr>
          <w:p w14:paraId="089C471F">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Y＜50</w:t>
            </w:r>
          </w:p>
        </w:tc>
      </w:tr>
      <w:tr w14:paraId="7E66486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29BB931">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房地产开发经营</w:t>
            </w:r>
          </w:p>
        </w:tc>
        <w:tc>
          <w:tcPr>
            <w:tcW w:w="1701" w:type="dxa"/>
            <w:tcBorders>
              <w:top w:val="nil"/>
              <w:left w:val="nil"/>
              <w:bottom w:val="single" w:color="auto" w:sz="4" w:space="0"/>
              <w:right w:val="single" w:color="auto" w:sz="4" w:space="0"/>
            </w:tcBorders>
            <w:vAlign w:val="center"/>
          </w:tcPr>
          <w:p w14:paraId="4B1C588E">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97E0B91">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138E7433">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1000≤Y＜200000</w:t>
            </w:r>
          </w:p>
        </w:tc>
        <w:tc>
          <w:tcPr>
            <w:tcW w:w="1570" w:type="dxa"/>
            <w:tcBorders>
              <w:top w:val="nil"/>
              <w:left w:val="nil"/>
              <w:bottom w:val="single" w:color="auto" w:sz="4" w:space="0"/>
              <w:right w:val="single" w:color="auto" w:sz="4" w:space="0"/>
            </w:tcBorders>
            <w:vAlign w:val="center"/>
          </w:tcPr>
          <w:p w14:paraId="5B0C76AF">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100≤X＜1000</w:t>
            </w:r>
          </w:p>
        </w:tc>
        <w:tc>
          <w:tcPr>
            <w:tcW w:w="1009" w:type="dxa"/>
            <w:tcBorders>
              <w:top w:val="nil"/>
              <w:left w:val="nil"/>
              <w:bottom w:val="single" w:color="auto" w:sz="4" w:space="0"/>
              <w:right w:val="single" w:color="auto" w:sz="4" w:space="0"/>
            </w:tcBorders>
            <w:vAlign w:val="center"/>
          </w:tcPr>
          <w:p w14:paraId="0831ED39">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X＜100</w:t>
            </w:r>
          </w:p>
        </w:tc>
      </w:tr>
      <w:tr w14:paraId="7113065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4F53139">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3D6E3764">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484FCF72">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38D61345">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5000≤Z＜10000</w:t>
            </w:r>
          </w:p>
        </w:tc>
        <w:tc>
          <w:tcPr>
            <w:tcW w:w="1570" w:type="dxa"/>
            <w:tcBorders>
              <w:top w:val="nil"/>
              <w:left w:val="nil"/>
              <w:bottom w:val="single" w:color="auto" w:sz="4" w:space="0"/>
              <w:right w:val="single" w:color="auto" w:sz="4" w:space="0"/>
            </w:tcBorders>
            <w:vAlign w:val="center"/>
          </w:tcPr>
          <w:p w14:paraId="07AE0327">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2000≤Y＜5000</w:t>
            </w:r>
          </w:p>
        </w:tc>
        <w:tc>
          <w:tcPr>
            <w:tcW w:w="1009" w:type="dxa"/>
            <w:tcBorders>
              <w:top w:val="nil"/>
              <w:left w:val="nil"/>
              <w:bottom w:val="single" w:color="auto" w:sz="4" w:space="0"/>
              <w:right w:val="single" w:color="auto" w:sz="4" w:space="0"/>
            </w:tcBorders>
            <w:vAlign w:val="center"/>
          </w:tcPr>
          <w:p w14:paraId="39BBB4C7">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Y＜2000</w:t>
            </w:r>
          </w:p>
        </w:tc>
      </w:tr>
      <w:tr w14:paraId="5CAC42A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1E62AF8">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物业管理</w:t>
            </w:r>
          </w:p>
        </w:tc>
        <w:tc>
          <w:tcPr>
            <w:tcW w:w="1701" w:type="dxa"/>
            <w:tcBorders>
              <w:top w:val="nil"/>
              <w:left w:val="nil"/>
              <w:bottom w:val="single" w:color="auto" w:sz="4" w:space="0"/>
              <w:right w:val="single" w:color="auto" w:sz="4" w:space="0"/>
            </w:tcBorders>
            <w:vAlign w:val="center"/>
          </w:tcPr>
          <w:p w14:paraId="760B21F7">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2422F194">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6B9A7415">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1F64481C">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100≤X＜300</w:t>
            </w:r>
          </w:p>
        </w:tc>
        <w:tc>
          <w:tcPr>
            <w:tcW w:w="1009" w:type="dxa"/>
            <w:tcBorders>
              <w:top w:val="nil"/>
              <w:left w:val="nil"/>
              <w:bottom w:val="single" w:color="auto" w:sz="4" w:space="0"/>
              <w:right w:val="single" w:color="auto" w:sz="4" w:space="0"/>
            </w:tcBorders>
            <w:vAlign w:val="center"/>
          </w:tcPr>
          <w:p w14:paraId="652F2506">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X＜100</w:t>
            </w:r>
          </w:p>
        </w:tc>
      </w:tr>
      <w:tr w14:paraId="4E147AB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784E018">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1F95EF1C">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5602B859">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41670A7E">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1000≤Y＜5000</w:t>
            </w:r>
          </w:p>
        </w:tc>
        <w:tc>
          <w:tcPr>
            <w:tcW w:w="1570" w:type="dxa"/>
            <w:tcBorders>
              <w:top w:val="nil"/>
              <w:left w:val="nil"/>
              <w:bottom w:val="single" w:color="auto" w:sz="4" w:space="0"/>
              <w:right w:val="single" w:color="auto" w:sz="4" w:space="0"/>
            </w:tcBorders>
            <w:vAlign w:val="center"/>
          </w:tcPr>
          <w:p w14:paraId="290A6DA6">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500≤Y＜1000</w:t>
            </w:r>
          </w:p>
        </w:tc>
        <w:tc>
          <w:tcPr>
            <w:tcW w:w="1009" w:type="dxa"/>
            <w:tcBorders>
              <w:top w:val="nil"/>
              <w:left w:val="nil"/>
              <w:bottom w:val="single" w:color="auto" w:sz="4" w:space="0"/>
              <w:right w:val="single" w:color="auto" w:sz="4" w:space="0"/>
            </w:tcBorders>
            <w:vAlign w:val="center"/>
          </w:tcPr>
          <w:p w14:paraId="101D4609">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Y＜500</w:t>
            </w:r>
          </w:p>
        </w:tc>
      </w:tr>
      <w:tr w14:paraId="5B10321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2B5C310">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租赁和商务服务业</w:t>
            </w:r>
          </w:p>
        </w:tc>
        <w:tc>
          <w:tcPr>
            <w:tcW w:w="1701" w:type="dxa"/>
            <w:tcBorders>
              <w:top w:val="nil"/>
              <w:left w:val="nil"/>
              <w:bottom w:val="single" w:color="auto" w:sz="4" w:space="0"/>
              <w:right w:val="single" w:color="auto" w:sz="4" w:space="0"/>
            </w:tcBorders>
            <w:vAlign w:val="center"/>
          </w:tcPr>
          <w:p w14:paraId="1208EFD8">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7BE5D954">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3BCF74A3">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20BA5447">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273FF113">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X＜10</w:t>
            </w:r>
          </w:p>
        </w:tc>
      </w:tr>
      <w:tr w14:paraId="45CC19F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75F053C">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335896F4">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68A3E568">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72A4ADA8">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8000≤Z＜120000</w:t>
            </w:r>
          </w:p>
        </w:tc>
        <w:tc>
          <w:tcPr>
            <w:tcW w:w="1570" w:type="dxa"/>
            <w:tcBorders>
              <w:top w:val="nil"/>
              <w:left w:val="nil"/>
              <w:bottom w:val="single" w:color="auto" w:sz="4" w:space="0"/>
              <w:right w:val="single" w:color="auto" w:sz="4" w:space="0"/>
            </w:tcBorders>
            <w:vAlign w:val="center"/>
          </w:tcPr>
          <w:p w14:paraId="32A6EEEF">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100≤Z＜8000</w:t>
            </w:r>
          </w:p>
        </w:tc>
        <w:tc>
          <w:tcPr>
            <w:tcW w:w="1009" w:type="dxa"/>
            <w:tcBorders>
              <w:top w:val="nil"/>
              <w:left w:val="nil"/>
              <w:bottom w:val="single" w:color="auto" w:sz="4" w:space="0"/>
              <w:right w:val="single" w:color="auto" w:sz="4" w:space="0"/>
            </w:tcBorders>
            <w:vAlign w:val="center"/>
          </w:tcPr>
          <w:p w14:paraId="492905B0">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Y＜100</w:t>
            </w:r>
          </w:p>
        </w:tc>
      </w:tr>
      <w:tr w14:paraId="2F7B6BE7">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420DCBB6">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其他未列明行业</w:t>
            </w:r>
          </w:p>
        </w:tc>
        <w:tc>
          <w:tcPr>
            <w:tcW w:w="1701" w:type="dxa"/>
            <w:tcBorders>
              <w:top w:val="nil"/>
              <w:left w:val="nil"/>
              <w:bottom w:val="single" w:color="auto" w:sz="4" w:space="0"/>
              <w:right w:val="single" w:color="auto" w:sz="4" w:space="0"/>
            </w:tcBorders>
            <w:vAlign w:val="center"/>
          </w:tcPr>
          <w:p w14:paraId="264CE5ED">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6F1D82A5">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5A29F411">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16852165">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0C5EE4C7">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X＜10</w:t>
            </w:r>
          </w:p>
        </w:tc>
      </w:tr>
    </w:tbl>
    <w:p w14:paraId="2CE74CF1">
      <w:pPr>
        <w:spacing w:line="360" w:lineRule="auto"/>
        <w:ind w:firstLine="525" w:firstLineChars="25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bookmarkEnd w:id="27"/>
    <w:p w14:paraId="407F9317">
      <w:pPr>
        <w:spacing w:line="360" w:lineRule="auto"/>
        <w:outlineLvl w:val="0"/>
        <w:rPr>
          <w:rFonts w:hint="eastAsia" w:ascii="宋体" w:hAnsi="宋体"/>
          <w:color w:val="000000" w:themeColor="text1"/>
          <w:szCs w:val="21"/>
          <w14:textFill>
            <w14:solidFill>
              <w14:schemeClr w14:val="tx1"/>
            </w14:solidFill>
          </w14:textFill>
        </w:rPr>
        <w:sectPr>
          <w:pgSz w:w="11906" w:h="16838"/>
          <w:pgMar w:top="993" w:right="1133" w:bottom="1246" w:left="1418" w:header="851" w:footer="992" w:gutter="0"/>
          <w:cols w:space="720" w:num="1"/>
          <w:titlePg/>
          <w:docGrid w:linePitch="312" w:charSpace="0"/>
        </w:sectPr>
      </w:pPr>
    </w:p>
    <w:p w14:paraId="793AB584">
      <w:pPr>
        <w:spacing w:line="360" w:lineRule="auto"/>
        <w:rPr>
          <w:rFonts w:hint="eastAsia" w:ascii="宋体" w:hAnsi="宋体"/>
          <w:color w:val="000000" w:themeColor="text1"/>
          <w:sz w:val="28"/>
          <w:szCs w:val="28"/>
          <w14:textFill>
            <w14:solidFill>
              <w14:schemeClr w14:val="tx1"/>
            </w14:solidFill>
          </w14:textFill>
        </w:rPr>
      </w:pPr>
      <w:bookmarkStart w:id="28" w:name="_Hlk132878609"/>
      <w:r>
        <w:rPr>
          <w:rFonts w:ascii="宋体" w:hAnsi="宋体"/>
          <w:color w:val="000000" w:themeColor="text1"/>
          <w:sz w:val="28"/>
          <w:szCs w:val="28"/>
          <w14:textFill>
            <w14:solidFill>
              <w14:schemeClr w14:val="tx1"/>
            </w14:solidFill>
          </w14:textFill>
        </w:rPr>
        <w:t>附件2：</w:t>
      </w:r>
    </w:p>
    <w:p w14:paraId="5C5272D3">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position w:val="-335"/>
          <w:sz w:val="20"/>
          <w:szCs w:val="20"/>
          <w14:textFill>
            <w14:solidFill>
              <w14:schemeClr w14:val="tx1"/>
            </w14:solidFill>
          </w14:textFill>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1905" b="254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3"/>
                    <a:stretch>
                      <a:fillRect/>
                    </a:stretch>
                  </pic:blipFill>
                  <pic:spPr>
                    <a:xfrm>
                      <a:off x="0" y="0"/>
                      <a:ext cx="5573395" cy="8125460"/>
                    </a:xfrm>
                    <a:prstGeom prst="rect">
                      <a:avLst/>
                    </a:prstGeom>
                    <a:noFill/>
                    <a:ln>
                      <a:noFill/>
                    </a:ln>
                  </pic:spPr>
                </pic:pic>
              </a:graphicData>
            </a:graphic>
          </wp:anchor>
        </w:drawing>
      </w:r>
      <w:r>
        <w:rPr>
          <w:rFonts w:ascii="宋体" w:hAnsi="宋体"/>
          <w:color w:val="000000" w:themeColor="text1"/>
          <w:szCs w:val="21"/>
          <w14:textFill>
            <w14:solidFill>
              <w14:schemeClr w14:val="tx1"/>
            </w14:solidFill>
          </w14:textFill>
        </w:rPr>
        <w:br w:type="page"/>
      </w:r>
    </w:p>
    <w:bookmarkEnd w:id="28"/>
    <w:p w14:paraId="620BFBD1">
      <w:pPr>
        <w:spacing w:line="360" w:lineRule="auto"/>
        <w:ind w:firstLine="3200" w:firstLineChars="1000"/>
        <w:outlineLvl w:val="0"/>
        <w:rPr>
          <w:rFonts w:hint="eastAsia" w:ascii="宋体" w:hAnsi="宋体"/>
          <w:color w:val="000000" w:themeColor="text1"/>
          <w:sz w:val="32"/>
          <w:szCs w:val="32"/>
          <w14:textFill>
            <w14:solidFill>
              <w14:schemeClr w14:val="tx1"/>
            </w14:solidFill>
          </w14:textFill>
        </w:rPr>
      </w:pPr>
      <w:bookmarkStart w:id="29" w:name="_Toc178524601"/>
      <w:r>
        <w:rPr>
          <w:rFonts w:ascii="宋体" w:hAnsi="宋体"/>
          <w:color w:val="000000" w:themeColor="text1"/>
          <w:sz w:val="32"/>
          <w:szCs w:val="32"/>
          <w14:textFill>
            <w14:solidFill>
              <w14:schemeClr w14:val="tx1"/>
            </w14:solidFill>
          </w14:textFill>
        </w:rPr>
        <w:t>第三章  供应商须知</w:t>
      </w:r>
      <w:bookmarkEnd w:id="29"/>
      <w:bookmarkStart w:id="30" w:name="_Toc254970526"/>
      <w:bookmarkStart w:id="31" w:name="_Toc254970667"/>
    </w:p>
    <w:p w14:paraId="00C861BD">
      <w:pPr>
        <w:pStyle w:val="3"/>
        <w:spacing w:before="40" w:after="40"/>
        <w:jc w:val="center"/>
        <w:rPr>
          <w:rFonts w:hint="eastAsia" w:ascii="宋体" w:hAnsi="宋体" w:eastAsia="宋体"/>
          <w:color w:val="000000" w:themeColor="text1"/>
          <w:sz w:val="24"/>
          <w:szCs w:val="24"/>
          <w14:textFill>
            <w14:solidFill>
              <w14:schemeClr w14:val="tx1"/>
            </w14:solidFill>
          </w14:textFill>
        </w:rPr>
      </w:pPr>
      <w:bookmarkStart w:id="32" w:name="_投标人须知前附表"/>
      <w:bookmarkEnd w:id="32"/>
      <w:bookmarkStart w:id="33" w:name="_Hlk89163557"/>
      <w:r>
        <w:rPr>
          <w:rFonts w:ascii="宋体" w:hAnsi="宋体" w:eastAsia="宋体"/>
          <w:color w:val="000000" w:themeColor="text1"/>
          <w:sz w:val="24"/>
          <w:szCs w:val="24"/>
          <w14:textFill>
            <w14:solidFill>
              <w14:schemeClr w14:val="tx1"/>
            </w14:solidFill>
          </w14:textFill>
        </w:rPr>
        <w:t>供应商须知前附表</w:t>
      </w:r>
      <w:bookmarkEnd w:id="30"/>
      <w:bookmarkEnd w:id="31"/>
    </w:p>
    <w:bookmarkEnd w:id="33"/>
    <w:tbl>
      <w:tblPr>
        <w:tblStyle w:val="52"/>
        <w:tblW w:w="949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106"/>
        <w:gridCol w:w="7655"/>
      </w:tblGrid>
      <w:tr w14:paraId="6512B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225A36DA">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条款号</w:t>
            </w:r>
          </w:p>
        </w:tc>
        <w:tc>
          <w:tcPr>
            <w:tcW w:w="1106" w:type="dxa"/>
            <w:tcBorders>
              <w:top w:val="single" w:color="auto" w:sz="4" w:space="0"/>
              <w:left w:val="single" w:color="auto" w:sz="4" w:space="0"/>
              <w:bottom w:val="single" w:color="auto" w:sz="4" w:space="0"/>
              <w:right w:val="single" w:color="auto" w:sz="4" w:space="0"/>
            </w:tcBorders>
            <w:vAlign w:val="center"/>
          </w:tcPr>
          <w:p w14:paraId="79F6FC98">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要点</w:t>
            </w:r>
          </w:p>
        </w:tc>
        <w:tc>
          <w:tcPr>
            <w:tcW w:w="7655" w:type="dxa"/>
            <w:tcBorders>
              <w:top w:val="single" w:color="auto" w:sz="4" w:space="0"/>
              <w:left w:val="single" w:color="auto" w:sz="4" w:space="0"/>
              <w:bottom w:val="single" w:color="auto" w:sz="4" w:space="0"/>
              <w:right w:val="single" w:color="auto" w:sz="4" w:space="0"/>
            </w:tcBorders>
            <w:vAlign w:val="center"/>
          </w:tcPr>
          <w:p w14:paraId="13454FCA">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内容、要求</w:t>
            </w:r>
          </w:p>
        </w:tc>
      </w:tr>
      <w:tr w14:paraId="72120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1B1B08C8">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1.3.1</w:t>
            </w:r>
          </w:p>
        </w:tc>
        <w:tc>
          <w:tcPr>
            <w:tcW w:w="1106" w:type="dxa"/>
            <w:tcBorders>
              <w:top w:val="single" w:color="auto" w:sz="4" w:space="0"/>
              <w:left w:val="single" w:color="auto" w:sz="4" w:space="0"/>
              <w:bottom w:val="single" w:color="auto" w:sz="4" w:space="0"/>
              <w:right w:val="single" w:color="auto" w:sz="4" w:space="0"/>
            </w:tcBorders>
            <w:vAlign w:val="center"/>
          </w:tcPr>
          <w:p w14:paraId="772CA9B5">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项目基本信息</w:t>
            </w:r>
          </w:p>
        </w:tc>
        <w:tc>
          <w:tcPr>
            <w:tcW w:w="7655" w:type="dxa"/>
            <w:tcBorders>
              <w:top w:val="single" w:color="auto" w:sz="4" w:space="0"/>
              <w:left w:val="single" w:color="auto" w:sz="4" w:space="0"/>
              <w:bottom w:val="single" w:color="auto" w:sz="4" w:space="0"/>
              <w:right w:val="single" w:color="auto" w:sz="4" w:space="0"/>
            </w:tcBorders>
            <w:vAlign w:val="center"/>
          </w:tcPr>
          <w:p w14:paraId="077788C8">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项目名称：</w:t>
            </w:r>
            <w:r>
              <w:rPr>
                <w:rFonts w:hint="eastAsia" w:ascii="宋体" w:hAnsi="宋体"/>
                <w:color w:val="000000" w:themeColor="text1"/>
                <w:szCs w:val="21"/>
                <w14:textFill>
                  <w14:solidFill>
                    <w14:schemeClr w14:val="tx1"/>
                  </w14:solidFill>
                </w14:textFill>
              </w:rPr>
              <w:t>广西壮族自治区商务厅信息系统升级改造项目</w:t>
            </w:r>
          </w:p>
          <w:p w14:paraId="0FC7163C">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项目编号：</w:t>
            </w:r>
            <w:r>
              <w:rPr>
                <w:rFonts w:hint="eastAsia" w:ascii="宋体" w:hAnsi="宋体"/>
                <w:color w:val="000000" w:themeColor="text1"/>
                <w:szCs w:val="21"/>
                <w14:textFill>
                  <w14:solidFill>
                    <w14:schemeClr w14:val="tx1"/>
                  </w14:solidFill>
                </w14:textFill>
              </w:rPr>
              <w:t>GXZC2026-G3-000767-JDZB</w:t>
            </w:r>
          </w:p>
          <w:p w14:paraId="63ACAA67">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采购计划号：</w:t>
            </w:r>
            <w:r>
              <w:rPr>
                <w:rFonts w:hint="eastAsia" w:ascii="宋体" w:hAnsi="宋体"/>
                <w:color w:val="000000" w:themeColor="text1"/>
                <w:szCs w:val="21"/>
                <w14:textFill>
                  <w14:solidFill>
                    <w14:schemeClr w14:val="tx1"/>
                  </w14:solidFill>
                </w14:textFill>
              </w:rPr>
              <w:t>广西政采[2026]6145号</w:t>
            </w:r>
          </w:p>
        </w:tc>
      </w:tr>
      <w:tr w14:paraId="7A8EA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3929F5F1">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1.3.2</w:t>
            </w:r>
          </w:p>
        </w:tc>
        <w:tc>
          <w:tcPr>
            <w:tcW w:w="1106" w:type="dxa"/>
            <w:tcBorders>
              <w:top w:val="single" w:color="auto" w:sz="4" w:space="0"/>
              <w:left w:val="single" w:color="auto" w:sz="4" w:space="0"/>
              <w:bottom w:val="single" w:color="auto" w:sz="4" w:space="0"/>
              <w:right w:val="single" w:color="auto" w:sz="4" w:space="0"/>
            </w:tcBorders>
            <w:vAlign w:val="center"/>
          </w:tcPr>
          <w:p w14:paraId="19CCFACA">
            <w:pPr>
              <w:spacing w:line="300" w:lineRule="exact"/>
              <w:jc w:val="center"/>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Cs w:val="21"/>
                <w:lang w:val="zh-CN"/>
                <w14:textFill>
                  <w14:solidFill>
                    <w14:schemeClr w14:val="tx1"/>
                  </w14:solidFill>
                </w14:textFill>
              </w:rPr>
              <w:t>采购方式</w:t>
            </w:r>
          </w:p>
        </w:tc>
        <w:tc>
          <w:tcPr>
            <w:tcW w:w="7655" w:type="dxa"/>
            <w:tcBorders>
              <w:top w:val="single" w:color="auto" w:sz="4" w:space="0"/>
              <w:left w:val="single" w:color="auto" w:sz="4" w:space="0"/>
              <w:bottom w:val="single" w:color="auto" w:sz="4" w:space="0"/>
              <w:right w:val="single" w:color="auto" w:sz="4" w:space="0"/>
            </w:tcBorders>
            <w:vAlign w:val="center"/>
          </w:tcPr>
          <w:p w14:paraId="67BDE1DC">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公开招标。</w:t>
            </w:r>
          </w:p>
        </w:tc>
      </w:tr>
      <w:tr w14:paraId="59348E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4D323C0B">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1.4</w:t>
            </w:r>
          </w:p>
        </w:tc>
        <w:tc>
          <w:tcPr>
            <w:tcW w:w="1106" w:type="dxa"/>
            <w:tcBorders>
              <w:top w:val="single" w:color="auto" w:sz="4" w:space="0"/>
              <w:left w:val="single" w:color="auto" w:sz="4" w:space="0"/>
              <w:bottom w:val="single" w:color="auto" w:sz="4" w:space="0"/>
              <w:right w:val="single" w:color="auto" w:sz="4" w:space="0"/>
            </w:tcBorders>
            <w:vAlign w:val="center"/>
          </w:tcPr>
          <w:p w14:paraId="1B364026">
            <w:pPr>
              <w:spacing w:line="300" w:lineRule="exact"/>
              <w:jc w:val="center"/>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Cs w:val="21"/>
                <w:lang w:val="zh-CN"/>
                <w14:textFill>
                  <w14:solidFill>
                    <w14:schemeClr w14:val="tx1"/>
                  </w14:solidFill>
                </w14:textFill>
              </w:rPr>
              <w:t>促进中小企业发展措施</w:t>
            </w:r>
          </w:p>
        </w:tc>
        <w:tc>
          <w:tcPr>
            <w:tcW w:w="7655" w:type="dxa"/>
            <w:tcBorders>
              <w:top w:val="single" w:color="auto" w:sz="4" w:space="0"/>
              <w:left w:val="single" w:color="auto" w:sz="4" w:space="0"/>
              <w:bottom w:val="single" w:color="auto" w:sz="4" w:space="0"/>
              <w:right w:val="single" w:color="auto" w:sz="4" w:space="0"/>
            </w:tcBorders>
            <w:vAlign w:val="center"/>
          </w:tcPr>
          <w:p w14:paraId="0B47B698">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非</w:t>
            </w:r>
            <w:r>
              <w:rPr>
                <w:rFonts w:ascii="宋体" w:hAnsi="宋体"/>
                <w:color w:val="000000" w:themeColor="text1"/>
                <w:szCs w:val="21"/>
                <w14:textFill>
                  <w14:solidFill>
                    <w14:schemeClr w14:val="tx1"/>
                  </w14:solidFill>
                </w14:textFill>
              </w:rPr>
              <w:t>专门面向中小微企业采购。</w:t>
            </w:r>
          </w:p>
        </w:tc>
      </w:tr>
      <w:tr w14:paraId="5F473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505D0726">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1.5.1</w:t>
            </w:r>
          </w:p>
        </w:tc>
        <w:tc>
          <w:tcPr>
            <w:tcW w:w="1106" w:type="dxa"/>
            <w:tcBorders>
              <w:top w:val="single" w:color="auto" w:sz="4" w:space="0"/>
              <w:left w:val="single" w:color="auto" w:sz="4" w:space="0"/>
              <w:bottom w:val="single" w:color="auto" w:sz="4" w:space="0"/>
              <w:right w:val="single" w:color="auto" w:sz="4" w:space="0"/>
            </w:tcBorders>
            <w:vAlign w:val="center"/>
          </w:tcPr>
          <w:p w14:paraId="1BE814D9">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lang w:val="zh-CN"/>
                <w14:textFill>
                  <w14:solidFill>
                    <w14:schemeClr w14:val="tx1"/>
                  </w14:solidFill>
                </w14:textFill>
              </w:rPr>
              <w:t>供应商资格条件</w:t>
            </w:r>
          </w:p>
        </w:tc>
        <w:tc>
          <w:tcPr>
            <w:tcW w:w="7655" w:type="dxa"/>
            <w:tcBorders>
              <w:top w:val="single" w:color="auto" w:sz="4" w:space="0"/>
              <w:left w:val="single" w:color="auto" w:sz="4" w:space="0"/>
              <w:bottom w:val="single" w:color="auto" w:sz="4" w:space="0"/>
              <w:right w:val="single" w:color="auto" w:sz="4" w:space="0"/>
            </w:tcBorders>
            <w:vAlign w:val="center"/>
          </w:tcPr>
          <w:p w14:paraId="31748CB8">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详见招标公告。</w:t>
            </w:r>
          </w:p>
        </w:tc>
      </w:tr>
      <w:tr w14:paraId="2DAA4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4A3E0FF5">
            <w:pPr>
              <w:spacing w:line="300" w:lineRule="exact"/>
              <w:jc w:val="center"/>
              <w:rPr>
                <w:rFonts w:hint="eastAsia" w:ascii="宋体" w:hAnsi="宋体"/>
                <w:b/>
                <w:color w:val="000000" w:themeColor="text1"/>
                <w:szCs w:val="21"/>
                <w14:textFill>
                  <w14:solidFill>
                    <w14:schemeClr w14:val="tx1"/>
                  </w14:solidFill>
                </w14:textFill>
              </w:rPr>
            </w:pPr>
            <w:bookmarkStart w:id="34" w:name="_Hlk85555568"/>
            <w:r>
              <w:rPr>
                <w:rFonts w:ascii="宋体" w:hAnsi="宋体"/>
                <w:b/>
                <w:color w:val="000000" w:themeColor="text1"/>
                <w:szCs w:val="21"/>
                <w14:textFill>
                  <w14:solidFill>
                    <w14:schemeClr w14:val="tx1"/>
                  </w14:solidFill>
                </w14:textFill>
              </w:rPr>
              <w:t>1.5.3</w:t>
            </w:r>
          </w:p>
        </w:tc>
        <w:tc>
          <w:tcPr>
            <w:tcW w:w="1106" w:type="dxa"/>
            <w:tcBorders>
              <w:top w:val="single" w:color="auto" w:sz="4" w:space="0"/>
              <w:left w:val="single" w:color="auto" w:sz="4" w:space="0"/>
              <w:right w:val="single" w:color="auto" w:sz="4" w:space="0"/>
            </w:tcBorders>
            <w:vAlign w:val="center"/>
          </w:tcPr>
          <w:p w14:paraId="49F6FD8C">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联合体</w:t>
            </w:r>
          </w:p>
        </w:tc>
        <w:tc>
          <w:tcPr>
            <w:tcW w:w="7655" w:type="dxa"/>
            <w:tcBorders>
              <w:top w:val="single" w:color="auto" w:sz="4" w:space="0"/>
              <w:left w:val="single" w:color="auto" w:sz="4" w:space="0"/>
              <w:right w:val="single" w:color="auto" w:sz="4" w:space="0"/>
            </w:tcBorders>
            <w:vAlign w:val="center"/>
          </w:tcPr>
          <w:p w14:paraId="2369D202">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是否接受联合体详见招标公告</w:t>
            </w:r>
          </w:p>
        </w:tc>
      </w:tr>
      <w:bookmarkEnd w:id="34"/>
      <w:tr w14:paraId="395A0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78FEBDC9">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1.6</w:t>
            </w:r>
          </w:p>
        </w:tc>
        <w:tc>
          <w:tcPr>
            <w:tcW w:w="1106" w:type="dxa"/>
            <w:tcBorders>
              <w:top w:val="single" w:color="auto" w:sz="4" w:space="0"/>
              <w:left w:val="single" w:color="auto" w:sz="4" w:space="0"/>
              <w:bottom w:val="single" w:color="auto" w:sz="4" w:space="0"/>
              <w:right w:val="single" w:color="auto" w:sz="4" w:space="0"/>
            </w:tcBorders>
            <w:vAlign w:val="center"/>
          </w:tcPr>
          <w:p w14:paraId="5FC3AF0B">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踏勘</w:t>
            </w:r>
          </w:p>
        </w:tc>
        <w:tc>
          <w:tcPr>
            <w:tcW w:w="7655" w:type="dxa"/>
            <w:tcBorders>
              <w:top w:val="single" w:color="auto" w:sz="4" w:space="0"/>
              <w:left w:val="single" w:color="auto" w:sz="4" w:space="0"/>
              <w:bottom w:val="single" w:color="auto" w:sz="4" w:space="0"/>
              <w:right w:val="single" w:color="auto" w:sz="4" w:space="0"/>
            </w:tcBorders>
            <w:vAlign w:val="center"/>
          </w:tcPr>
          <w:p w14:paraId="711F2FE8">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sym w:font="Wingdings 2" w:char="F052"/>
            </w:r>
            <w:r>
              <w:rPr>
                <w:rFonts w:ascii="宋体" w:hAnsi="宋体"/>
                <w:color w:val="000000" w:themeColor="text1"/>
                <w:szCs w:val="21"/>
                <w14:textFill>
                  <w14:solidFill>
                    <w14:schemeClr w14:val="tx1"/>
                  </w14:solidFill>
                </w14:textFill>
              </w:rPr>
              <w:t>否   □是</w:t>
            </w:r>
          </w:p>
          <w:p w14:paraId="547DBB3C">
            <w:pPr>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踏勘时间： </w:t>
            </w:r>
            <w:r>
              <w:rPr>
                <w:rFonts w:ascii="宋体" w:hAnsi="宋体"/>
                <w:color w:val="000000" w:themeColor="text1"/>
                <w:szCs w:val="21"/>
                <w:u w:val="single"/>
                <w14:textFill>
                  <w14:solidFill>
                    <w14:schemeClr w14:val="tx1"/>
                  </w14:solidFill>
                </w14:textFill>
              </w:rPr>
              <w:t xml:space="preserve">             </w:t>
            </w:r>
          </w:p>
          <w:p w14:paraId="7684D29F">
            <w:pPr>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踏勘地点： </w:t>
            </w:r>
            <w:r>
              <w:rPr>
                <w:rFonts w:ascii="宋体" w:hAnsi="宋体"/>
                <w:color w:val="000000" w:themeColor="text1"/>
                <w:szCs w:val="21"/>
                <w:u w:val="single"/>
                <w14:textFill>
                  <w14:solidFill>
                    <w14:schemeClr w14:val="tx1"/>
                  </w14:solidFill>
                </w14:textFill>
              </w:rPr>
              <w:t xml:space="preserve">          </w:t>
            </w:r>
          </w:p>
          <w:p w14:paraId="60911831">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踏勘要求：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p>
        </w:tc>
      </w:tr>
      <w:tr w14:paraId="3117A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4E0554F8">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1.7.2</w:t>
            </w:r>
          </w:p>
        </w:tc>
        <w:tc>
          <w:tcPr>
            <w:tcW w:w="1106" w:type="dxa"/>
            <w:tcBorders>
              <w:top w:val="single" w:color="auto" w:sz="4" w:space="0"/>
              <w:left w:val="single" w:color="auto" w:sz="4" w:space="0"/>
              <w:bottom w:val="single" w:color="auto" w:sz="4" w:space="0"/>
              <w:right w:val="single" w:color="auto" w:sz="4" w:space="0"/>
            </w:tcBorders>
            <w:vAlign w:val="center"/>
          </w:tcPr>
          <w:p w14:paraId="3D997D98">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分包</w:t>
            </w:r>
          </w:p>
        </w:tc>
        <w:tc>
          <w:tcPr>
            <w:tcW w:w="7655" w:type="dxa"/>
            <w:tcBorders>
              <w:top w:val="single" w:color="auto" w:sz="4" w:space="0"/>
              <w:left w:val="single" w:color="auto" w:sz="4" w:space="0"/>
              <w:bottom w:val="single" w:color="auto" w:sz="4" w:space="0"/>
              <w:right w:val="single" w:color="auto" w:sz="4" w:space="0"/>
            </w:tcBorders>
            <w:vAlign w:val="center"/>
          </w:tcPr>
          <w:p w14:paraId="4473FF58">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是否接受分包详见招标公告</w:t>
            </w:r>
          </w:p>
        </w:tc>
      </w:tr>
      <w:tr w14:paraId="2841C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73395F49">
            <w:pPr>
              <w:spacing w:line="30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1.9</w:t>
            </w:r>
          </w:p>
        </w:tc>
        <w:tc>
          <w:tcPr>
            <w:tcW w:w="1106" w:type="dxa"/>
            <w:tcBorders>
              <w:top w:val="single" w:color="auto" w:sz="4" w:space="0"/>
              <w:left w:val="single" w:color="auto" w:sz="4" w:space="0"/>
              <w:bottom w:val="single" w:color="auto" w:sz="4" w:space="0"/>
              <w:right w:val="single" w:color="auto" w:sz="4" w:space="0"/>
            </w:tcBorders>
            <w:vAlign w:val="center"/>
          </w:tcPr>
          <w:p w14:paraId="7B0958E5">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对本国产品的支持政策</w:t>
            </w:r>
          </w:p>
        </w:tc>
        <w:tc>
          <w:tcPr>
            <w:tcW w:w="7655" w:type="dxa"/>
            <w:tcBorders>
              <w:top w:val="single" w:color="auto" w:sz="4" w:space="0"/>
              <w:left w:val="single" w:color="auto" w:sz="4" w:space="0"/>
              <w:bottom w:val="single" w:color="auto" w:sz="4" w:space="0"/>
              <w:right w:val="single" w:color="auto" w:sz="4" w:space="0"/>
            </w:tcBorders>
            <w:vAlign w:val="center"/>
          </w:tcPr>
          <w:p w14:paraId="30A44041">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不适用</w:t>
            </w:r>
          </w:p>
        </w:tc>
      </w:tr>
      <w:tr w14:paraId="18E7E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7ED12762">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2.3</w:t>
            </w:r>
          </w:p>
        </w:tc>
        <w:tc>
          <w:tcPr>
            <w:tcW w:w="1106" w:type="dxa"/>
            <w:tcBorders>
              <w:top w:val="single" w:color="auto" w:sz="4" w:space="0"/>
              <w:left w:val="single" w:color="auto" w:sz="4" w:space="0"/>
              <w:bottom w:val="single" w:color="auto" w:sz="4" w:space="0"/>
              <w:right w:val="single" w:color="auto" w:sz="4" w:space="0"/>
            </w:tcBorders>
            <w:vAlign w:val="center"/>
          </w:tcPr>
          <w:p w14:paraId="38E0C3BA">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招标文件澄清、修改</w:t>
            </w:r>
          </w:p>
        </w:tc>
        <w:tc>
          <w:tcPr>
            <w:tcW w:w="7655" w:type="dxa"/>
            <w:tcBorders>
              <w:top w:val="single" w:color="auto" w:sz="4" w:space="0"/>
              <w:left w:val="single" w:color="auto" w:sz="4" w:space="0"/>
              <w:bottom w:val="single" w:color="auto" w:sz="4" w:space="0"/>
              <w:right w:val="single" w:color="auto" w:sz="4" w:space="0"/>
            </w:tcBorders>
            <w:vAlign w:val="center"/>
          </w:tcPr>
          <w:p w14:paraId="21C18A6B">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在招标公告发布媒介发布。</w:t>
            </w:r>
          </w:p>
        </w:tc>
      </w:tr>
      <w:tr w14:paraId="7404D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13C25D11">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2.3</w:t>
            </w:r>
          </w:p>
        </w:tc>
        <w:tc>
          <w:tcPr>
            <w:tcW w:w="1106" w:type="dxa"/>
            <w:tcBorders>
              <w:top w:val="single" w:color="auto" w:sz="4" w:space="0"/>
              <w:left w:val="single" w:color="auto" w:sz="4" w:space="0"/>
              <w:bottom w:val="single" w:color="auto" w:sz="4" w:space="0"/>
              <w:right w:val="single" w:color="auto" w:sz="4" w:space="0"/>
            </w:tcBorders>
            <w:vAlign w:val="center"/>
          </w:tcPr>
          <w:p w14:paraId="2279056F">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确认收到澄清、修改发布的方式</w:t>
            </w:r>
          </w:p>
        </w:tc>
        <w:tc>
          <w:tcPr>
            <w:tcW w:w="7655" w:type="dxa"/>
            <w:tcBorders>
              <w:top w:val="single" w:color="auto" w:sz="4" w:space="0"/>
              <w:left w:val="single" w:color="auto" w:sz="4" w:space="0"/>
              <w:bottom w:val="single" w:color="auto" w:sz="4" w:space="0"/>
              <w:right w:val="single" w:color="auto" w:sz="4" w:space="0"/>
            </w:tcBorders>
            <w:vAlign w:val="center"/>
          </w:tcPr>
          <w:p w14:paraId="17D225E7">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澄清、修改文件自招标公告发布媒体发布之日起，视为供应商已收到该澄清、修改。供应商未及时关注招标公告发布媒体造成的损失，由供应商自行负责。</w:t>
            </w:r>
          </w:p>
        </w:tc>
      </w:tr>
      <w:tr w14:paraId="353C9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79206624">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3.4.1</w:t>
            </w:r>
          </w:p>
        </w:tc>
        <w:tc>
          <w:tcPr>
            <w:tcW w:w="1106" w:type="dxa"/>
            <w:tcBorders>
              <w:top w:val="single" w:color="auto" w:sz="4" w:space="0"/>
              <w:left w:val="single" w:color="auto" w:sz="4" w:space="0"/>
              <w:bottom w:val="single" w:color="auto" w:sz="4" w:space="0"/>
              <w:right w:val="single" w:color="auto" w:sz="4" w:space="0"/>
            </w:tcBorders>
            <w:vAlign w:val="center"/>
          </w:tcPr>
          <w:p w14:paraId="6AFB633E">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投标有效期</w:t>
            </w:r>
          </w:p>
        </w:tc>
        <w:tc>
          <w:tcPr>
            <w:tcW w:w="7655" w:type="dxa"/>
            <w:tcBorders>
              <w:top w:val="single" w:color="auto" w:sz="4" w:space="0"/>
              <w:left w:val="single" w:color="auto" w:sz="4" w:space="0"/>
              <w:bottom w:val="single" w:color="auto" w:sz="4" w:space="0"/>
              <w:right w:val="single" w:color="auto" w:sz="4" w:space="0"/>
            </w:tcBorders>
            <w:vAlign w:val="center"/>
          </w:tcPr>
          <w:p w14:paraId="491B3E94">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投标截止之日起90天。</w:t>
            </w:r>
          </w:p>
        </w:tc>
      </w:tr>
      <w:tr w14:paraId="76AFD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FFCFA60">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3.5</w:t>
            </w:r>
          </w:p>
        </w:tc>
        <w:tc>
          <w:tcPr>
            <w:tcW w:w="1106" w:type="dxa"/>
            <w:tcBorders>
              <w:top w:val="single" w:color="auto" w:sz="4" w:space="0"/>
              <w:left w:val="single" w:color="auto" w:sz="4" w:space="0"/>
              <w:bottom w:val="single" w:color="auto" w:sz="4" w:space="0"/>
              <w:right w:val="single" w:color="auto" w:sz="4" w:space="0"/>
            </w:tcBorders>
            <w:vAlign w:val="center"/>
          </w:tcPr>
          <w:p w14:paraId="571E159B">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投标保证金</w:t>
            </w:r>
          </w:p>
        </w:tc>
        <w:tc>
          <w:tcPr>
            <w:tcW w:w="7655" w:type="dxa"/>
            <w:tcBorders>
              <w:top w:val="single" w:color="auto" w:sz="4" w:space="0"/>
              <w:left w:val="single" w:color="auto" w:sz="4" w:space="0"/>
              <w:bottom w:val="single" w:color="auto" w:sz="4" w:space="0"/>
              <w:right w:val="single" w:color="auto" w:sz="4" w:space="0"/>
            </w:tcBorders>
            <w:vAlign w:val="center"/>
          </w:tcPr>
          <w:p w14:paraId="382FC854">
            <w:pPr>
              <w:spacing w:line="312"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投标保证金金额：</w:t>
            </w:r>
          </w:p>
          <w:p w14:paraId="1C25235F">
            <w:pPr>
              <w:spacing w:line="312"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w:t>
            </w:r>
            <w:r>
              <w:rPr>
                <w:rFonts w:ascii="宋体" w:hAnsi="宋体"/>
                <w:color w:val="000000" w:themeColor="text1"/>
                <w:szCs w:val="21"/>
                <w14:textFill>
                  <w14:solidFill>
                    <w14:schemeClr w14:val="tx1"/>
                  </w14:solidFill>
                </w14:textFill>
              </w:rPr>
              <w:t>分标：人民币</w:t>
            </w:r>
            <w:r>
              <w:rPr>
                <w:rFonts w:hint="eastAsia" w:ascii="宋体" w:hAnsi="宋体"/>
                <w:color w:val="000000" w:themeColor="text1"/>
                <w:szCs w:val="21"/>
                <w14:textFill>
                  <w14:solidFill>
                    <w14:schemeClr w14:val="tx1"/>
                  </w14:solidFill>
                </w14:textFill>
              </w:rPr>
              <w:t>肆</w:t>
            </w:r>
            <w:r>
              <w:rPr>
                <w:rFonts w:ascii="宋体" w:hAnsi="宋体"/>
                <w:color w:val="000000" w:themeColor="text1"/>
                <w:szCs w:val="21"/>
                <w14:textFill>
                  <w14:solidFill>
                    <w14:schemeClr w14:val="tx1"/>
                  </w14:solidFill>
                </w14:textFill>
              </w:rPr>
              <w:t>万元整（¥</w:t>
            </w: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0,000.00</w:t>
            </w:r>
            <w:r>
              <w:rPr>
                <w:rFonts w:hint="eastAsia" w:ascii="宋体" w:hAnsi="宋体"/>
                <w:color w:val="000000" w:themeColor="text1"/>
                <w:szCs w:val="21"/>
                <w14:textFill>
                  <w14:solidFill>
                    <w14:schemeClr w14:val="tx1"/>
                  </w14:solidFill>
                </w14:textFill>
              </w:rPr>
              <w:t>元</w:t>
            </w:r>
            <w:r>
              <w:rPr>
                <w:rFonts w:ascii="宋体" w:hAnsi="宋体"/>
                <w:color w:val="000000" w:themeColor="text1"/>
                <w:szCs w:val="21"/>
                <w14:textFill>
                  <w14:solidFill>
                    <w14:schemeClr w14:val="tx1"/>
                  </w14:solidFill>
                </w14:textFill>
              </w:rPr>
              <w:t>）；</w:t>
            </w:r>
          </w:p>
          <w:p w14:paraId="57CAB9B8">
            <w:pPr>
              <w:spacing w:line="312"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w:t>
            </w:r>
            <w:r>
              <w:rPr>
                <w:rFonts w:ascii="宋体" w:hAnsi="宋体"/>
                <w:color w:val="000000" w:themeColor="text1"/>
                <w:szCs w:val="21"/>
                <w14:textFill>
                  <w14:solidFill>
                    <w14:schemeClr w14:val="tx1"/>
                  </w14:solidFill>
                </w14:textFill>
              </w:rPr>
              <w:t>分标：人民币</w:t>
            </w:r>
            <w:r>
              <w:rPr>
                <w:rFonts w:hint="eastAsia" w:ascii="宋体" w:hAnsi="宋体"/>
                <w:color w:val="000000" w:themeColor="text1"/>
                <w:szCs w:val="21"/>
                <w14:textFill>
                  <w14:solidFill>
                    <w14:schemeClr w14:val="tx1"/>
                  </w14:solidFill>
                </w14:textFill>
              </w:rPr>
              <w:t>玖仟</w:t>
            </w:r>
            <w:r>
              <w:rPr>
                <w:rFonts w:ascii="宋体" w:hAnsi="宋体"/>
                <w:color w:val="000000" w:themeColor="text1"/>
                <w:szCs w:val="21"/>
                <w14:textFill>
                  <w14:solidFill>
                    <w14:schemeClr w14:val="tx1"/>
                  </w14:solidFill>
                </w14:textFill>
              </w:rPr>
              <w:t>元整（¥</w:t>
            </w:r>
            <w:r>
              <w:rPr>
                <w:rFonts w:hint="eastAsia" w:ascii="宋体" w:hAnsi="宋体"/>
                <w:color w:val="000000" w:themeColor="text1"/>
                <w:szCs w:val="21"/>
                <w14:textFill>
                  <w14:solidFill>
                    <w14:schemeClr w14:val="tx1"/>
                  </w14:solidFill>
                </w14:textFill>
              </w:rPr>
              <w:t>9</w:t>
            </w:r>
            <w:r>
              <w:rPr>
                <w:rFonts w:ascii="宋体" w:hAnsi="宋体"/>
                <w:color w:val="000000" w:themeColor="text1"/>
                <w:szCs w:val="21"/>
                <w14:textFill>
                  <w14:solidFill>
                    <w14:schemeClr w14:val="tx1"/>
                  </w14:solidFill>
                </w14:textFill>
              </w:rPr>
              <w:t>,000.00</w:t>
            </w:r>
            <w:r>
              <w:rPr>
                <w:rFonts w:hint="eastAsia" w:ascii="宋体" w:hAnsi="宋体"/>
                <w:color w:val="000000" w:themeColor="text1"/>
                <w:szCs w:val="21"/>
                <w14:textFill>
                  <w14:solidFill>
                    <w14:schemeClr w14:val="tx1"/>
                  </w14:solidFill>
                </w14:textFill>
              </w:rPr>
              <w:t>元</w:t>
            </w:r>
            <w:r>
              <w:rPr>
                <w:rFonts w:ascii="宋体" w:hAnsi="宋体"/>
                <w:color w:val="000000" w:themeColor="text1"/>
                <w:szCs w:val="21"/>
                <w14:textFill>
                  <w14:solidFill>
                    <w14:schemeClr w14:val="tx1"/>
                  </w14:solidFill>
                </w14:textFill>
              </w:rPr>
              <w:t>）；</w:t>
            </w:r>
          </w:p>
          <w:p w14:paraId="1743A941">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C分标：人民币壹仟元整</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,000.00</w:t>
            </w:r>
            <w:r>
              <w:rPr>
                <w:rFonts w:hint="eastAsia" w:ascii="宋体" w:hAnsi="宋体"/>
                <w:color w:val="000000" w:themeColor="text1"/>
                <w:szCs w:val="21"/>
                <w14:textFill>
                  <w14:solidFill>
                    <w14:schemeClr w14:val="tx1"/>
                  </w14:solidFill>
                </w14:textFill>
              </w:rPr>
              <w:t>元</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19C0DB30">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D分标：人民币捌仟元整</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8</w:t>
            </w:r>
            <w:r>
              <w:rPr>
                <w:rFonts w:ascii="宋体" w:hAnsi="宋体"/>
                <w:color w:val="000000" w:themeColor="text1"/>
                <w:szCs w:val="21"/>
                <w14:textFill>
                  <w14:solidFill>
                    <w14:schemeClr w14:val="tx1"/>
                  </w14:solidFill>
                </w14:textFill>
              </w:rPr>
              <w:t>,000.00</w:t>
            </w:r>
            <w:r>
              <w:rPr>
                <w:rFonts w:hint="eastAsia" w:ascii="宋体" w:hAnsi="宋体"/>
                <w:color w:val="000000" w:themeColor="text1"/>
                <w:szCs w:val="21"/>
                <w14:textFill>
                  <w14:solidFill>
                    <w14:schemeClr w14:val="tx1"/>
                  </w14:solidFill>
                </w14:textFill>
              </w:rPr>
              <w:t>元</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16A5793C">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（1）缴纳方式一：</w:t>
            </w:r>
          </w:p>
          <w:p w14:paraId="6528C07F">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供应商应于投标截止时间前将投标保证金以电汇、转账形式从供应商账户一次性足额缴纳至本项目对应的专用虚拟账号，所交纳的投标保证金仅限当次项目有效，不得重复替代使用。本项目投标保证金缴纳专用虚拟账号信息如下：</w:t>
            </w:r>
          </w:p>
          <w:p w14:paraId="676DAFD6">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开户名称：广西机电设备招标有限公司</w:t>
            </w:r>
          </w:p>
          <w:p w14:paraId="75FF8D90">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开户银行：平安银行南宁分行营业部</w:t>
            </w:r>
          </w:p>
          <w:p w14:paraId="67E6D1EF">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银行账号：</w:t>
            </w:r>
            <w:r>
              <w:rPr>
                <w:rFonts w:hint="eastAsia" w:ascii="宋体" w:hAnsi="宋体"/>
                <w:color w:val="000000" w:themeColor="text1"/>
                <w:szCs w:val="21"/>
                <w14:textFill>
                  <w14:solidFill>
                    <w14:schemeClr w14:val="tx1"/>
                  </w14:solidFill>
                </w14:textFill>
              </w:rPr>
              <w:t>A</w:t>
            </w:r>
            <w:r>
              <w:rPr>
                <w:rFonts w:ascii="宋体" w:hAnsi="宋体"/>
                <w:color w:val="000000" w:themeColor="text1"/>
                <w:szCs w:val="21"/>
                <w14:textFill>
                  <w14:solidFill>
                    <w14:schemeClr w14:val="tx1"/>
                  </w14:solidFill>
                </w14:textFill>
              </w:rPr>
              <w:t>分标：30210485204778</w:t>
            </w:r>
          </w:p>
          <w:p w14:paraId="1D10AB26">
            <w:pPr>
              <w:spacing w:line="300" w:lineRule="exact"/>
              <w:ind w:firstLine="1050" w:firstLineChars="5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w:t>
            </w:r>
            <w:r>
              <w:rPr>
                <w:rFonts w:ascii="宋体" w:hAnsi="宋体"/>
                <w:color w:val="000000" w:themeColor="text1"/>
                <w:szCs w:val="21"/>
                <w14:textFill>
                  <w14:solidFill>
                    <w14:schemeClr w14:val="tx1"/>
                  </w14:solidFill>
                </w14:textFill>
              </w:rPr>
              <w:t>分标</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30210485890255</w:t>
            </w:r>
          </w:p>
          <w:p w14:paraId="238284CF">
            <w:pPr>
              <w:spacing w:line="300" w:lineRule="exact"/>
              <w:ind w:firstLine="1050" w:firstLineChars="5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C分标：</w:t>
            </w:r>
            <w:r>
              <w:rPr>
                <w:rFonts w:ascii="宋体" w:hAnsi="宋体"/>
                <w:color w:val="000000" w:themeColor="text1"/>
                <w:szCs w:val="21"/>
                <w14:textFill>
                  <w14:solidFill>
                    <w14:schemeClr w14:val="tx1"/>
                  </w14:solidFill>
                </w14:textFill>
              </w:rPr>
              <w:t>30210485575732</w:t>
            </w:r>
          </w:p>
          <w:p w14:paraId="612DAEEC">
            <w:pPr>
              <w:spacing w:line="300" w:lineRule="exact"/>
              <w:ind w:firstLine="1050" w:firstLineChars="5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D分标：</w:t>
            </w:r>
            <w:r>
              <w:rPr>
                <w:rFonts w:ascii="宋体" w:hAnsi="宋体"/>
                <w:color w:val="000000" w:themeColor="text1"/>
                <w:szCs w:val="21"/>
                <w14:textFill>
                  <w14:solidFill>
                    <w14:schemeClr w14:val="tx1"/>
                  </w14:solidFill>
                </w14:textFill>
              </w:rPr>
              <w:t>30210485261209</w:t>
            </w:r>
          </w:p>
          <w:p w14:paraId="309C76A4">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特别说明：本项目保证金采用虚拟账号，为保证投标保证金与项目一一对应，供应商如参加本项目多个分标的投标，应按各分标对应的专用虚拟账号分别缴纳投标保证金。</w:t>
            </w:r>
          </w:p>
          <w:p w14:paraId="7D80426C">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投标保证金币种应与投标报价币种相同。投标保证金缴纳后无需开具收据，但必须在投标截止时间之前到达指定账号，其到账时间以银行确认的到账时间为准。</w:t>
            </w:r>
          </w:p>
          <w:p w14:paraId="3C812910">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w:t>
            </w:r>
            <w:r>
              <w:rPr>
                <w:rFonts w:ascii="宋体" w:hAnsi="宋体"/>
                <w:color w:val="000000" w:themeColor="text1"/>
                <w:szCs w:val="21"/>
                <w14:textFill>
                  <w14:solidFill>
                    <w14:schemeClr w14:val="tx1"/>
                  </w14:solidFill>
                </w14:textFill>
              </w:rPr>
              <w:t>除招标文件规定不予退还保证金的情形外，采购代理机构在法定时间内通过银行原路退还保证金至供应商缴纳账户。供应商自行承担交纳保证金后未参加投标活动或投标保证金缴纳错误而导致投标保证金无法及时退还的责任。</w:t>
            </w:r>
          </w:p>
          <w:p w14:paraId="42112028">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（2）缴纳方式二：</w:t>
            </w:r>
          </w:p>
          <w:p w14:paraId="260B741A">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供应商可于投标截止时间前选择广西政府采购云平台允许的其他非现金形式缴纳投标保证金。具体按照广西政府采购云平台的方式操作。</w:t>
            </w:r>
          </w:p>
          <w:p w14:paraId="2071CD8F">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（3）财务部联系电话：0771-2821398</w:t>
            </w:r>
          </w:p>
          <w:p w14:paraId="48E79EB2">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（4）未按以上要求缴纳投标保证金的投标文件，将作无效投标文件处理。</w:t>
            </w:r>
          </w:p>
          <w:p w14:paraId="78BFF1E5">
            <w:pPr>
              <w:spacing w:line="300" w:lineRule="exact"/>
              <w:jc w:val="left"/>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注：为保证投标保证金退还的及时性与便利性，鼓励优先采用方式一递交投标保证金。</w:t>
            </w:r>
          </w:p>
        </w:tc>
      </w:tr>
      <w:tr w14:paraId="6B087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532D4370">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3.6</w:t>
            </w:r>
          </w:p>
        </w:tc>
        <w:tc>
          <w:tcPr>
            <w:tcW w:w="1106" w:type="dxa"/>
            <w:tcBorders>
              <w:top w:val="single" w:color="auto" w:sz="4" w:space="0"/>
              <w:left w:val="single" w:color="auto" w:sz="4" w:space="0"/>
              <w:right w:val="single" w:color="auto" w:sz="4" w:space="0"/>
            </w:tcBorders>
            <w:vAlign w:val="center"/>
          </w:tcPr>
          <w:p w14:paraId="0A80F08A">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投标文件的编制</w:t>
            </w:r>
          </w:p>
        </w:tc>
        <w:tc>
          <w:tcPr>
            <w:tcW w:w="7655" w:type="dxa"/>
            <w:tcBorders>
              <w:top w:val="single" w:color="auto" w:sz="4" w:space="0"/>
              <w:left w:val="single" w:color="auto" w:sz="4" w:space="0"/>
              <w:right w:val="single" w:color="auto" w:sz="4" w:space="0"/>
            </w:tcBorders>
            <w:vAlign w:val="center"/>
          </w:tcPr>
          <w:p w14:paraId="0F98913D">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投标文件应按第六章投标文件格式分别编制并使用下载的广西政府采购云平台新版客户端制作并上传。</w:t>
            </w:r>
          </w:p>
        </w:tc>
      </w:tr>
      <w:tr w14:paraId="02920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4022FAE8">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3.7</w:t>
            </w:r>
          </w:p>
        </w:tc>
        <w:tc>
          <w:tcPr>
            <w:tcW w:w="1106" w:type="dxa"/>
            <w:tcBorders>
              <w:top w:val="single" w:color="auto" w:sz="4" w:space="0"/>
              <w:left w:val="single" w:color="auto" w:sz="4" w:space="0"/>
              <w:bottom w:val="single" w:color="auto" w:sz="4" w:space="0"/>
              <w:right w:val="single" w:color="auto" w:sz="4" w:space="0"/>
            </w:tcBorders>
            <w:vAlign w:val="center"/>
          </w:tcPr>
          <w:p w14:paraId="190062A3">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投标文件递交截止时间及开标时间</w:t>
            </w:r>
          </w:p>
        </w:tc>
        <w:tc>
          <w:tcPr>
            <w:tcW w:w="7655" w:type="dxa"/>
            <w:tcBorders>
              <w:top w:val="single" w:color="auto" w:sz="4" w:space="0"/>
              <w:left w:val="single" w:color="auto" w:sz="4" w:space="0"/>
              <w:bottom w:val="single" w:color="auto" w:sz="4" w:space="0"/>
              <w:right w:val="single" w:color="auto" w:sz="4" w:space="0"/>
            </w:tcBorders>
            <w:vAlign w:val="center"/>
          </w:tcPr>
          <w:p w14:paraId="3ED4BE36">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见招标公告要求</w:t>
            </w:r>
            <w:r>
              <w:rPr>
                <w:rFonts w:ascii="宋体" w:hAnsi="宋体"/>
                <w:color w:val="000000" w:themeColor="text1"/>
                <w:szCs w:val="21"/>
                <w14:textFill>
                  <w14:solidFill>
                    <w14:schemeClr w14:val="tx1"/>
                  </w14:solidFill>
                </w14:textFill>
              </w:rPr>
              <w:t>。</w:t>
            </w:r>
          </w:p>
        </w:tc>
      </w:tr>
      <w:tr w14:paraId="077E5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36AC3FB5">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4.2</w:t>
            </w:r>
          </w:p>
        </w:tc>
        <w:tc>
          <w:tcPr>
            <w:tcW w:w="1106" w:type="dxa"/>
            <w:tcBorders>
              <w:top w:val="single" w:color="auto" w:sz="4" w:space="0"/>
              <w:left w:val="single" w:color="auto" w:sz="4" w:space="0"/>
              <w:bottom w:val="single" w:color="auto" w:sz="4" w:space="0"/>
              <w:right w:val="single" w:color="auto" w:sz="4" w:space="0"/>
            </w:tcBorders>
            <w:vAlign w:val="center"/>
          </w:tcPr>
          <w:p w14:paraId="0914E298">
            <w:pPr>
              <w:spacing w:line="300" w:lineRule="exact"/>
              <w:jc w:val="center"/>
              <w:rPr>
                <w:rFonts w:hint="eastAsia" w:ascii="宋体" w:hAnsi="宋体"/>
                <w:color w:val="000000" w:themeColor="text1"/>
                <w:szCs w:val="20"/>
                <w14:textFill>
                  <w14:solidFill>
                    <w14:schemeClr w14:val="tx1"/>
                  </w14:solidFill>
                </w14:textFill>
              </w:rPr>
            </w:pPr>
            <w:r>
              <w:rPr>
                <w:rFonts w:ascii="宋体" w:hAnsi="宋体"/>
                <w:color w:val="000000" w:themeColor="text1"/>
                <w:szCs w:val="21"/>
                <w14:textFill>
                  <w14:solidFill>
                    <w14:schemeClr w14:val="tx1"/>
                  </w14:solidFill>
                </w14:textFill>
              </w:rPr>
              <w:t>备份投标文件</w:t>
            </w:r>
          </w:p>
        </w:tc>
        <w:tc>
          <w:tcPr>
            <w:tcW w:w="7655" w:type="dxa"/>
            <w:tcBorders>
              <w:top w:val="single" w:color="auto" w:sz="4" w:space="0"/>
              <w:left w:val="single" w:color="auto" w:sz="4" w:space="0"/>
              <w:bottom w:val="single" w:color="auto" w:sz="4" w:space="0"/>
              <w:right w:val="single" w:color="auto" w:sz="4" w:space="0"/>
            </w:tcBorders>
            <w:vAlign w:val="center"/>
          </w:tcPr>
          <w:p w14:paraId="0145918D">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本项目</w:t>
            </w:r>
            <w:r>
              <w:rPr>
                <w:rFonts w:ascii="宋体" w:hAnsi="宋体"/>
                <w:color w:val="000000" w:themeColor="text1"/>
                <w:sz w:val="22"/>
                <w:szCs w:val="22"/>
                <w14:textFill>
                  <w14:solidFill>
                    <w14:schemeClr w14:val="tx1"/>
                  </w14:solidFill>
                </w14:textFill>
              </w:rPr>
              <w:sym w:font="Wingdings 2" w:char="F052"/>
            </w:r>
            <w:r>
              <w:rPr>
                <w:rFonts w:ascii="宋体" w:hAnsi="宋体"/>
                <w:color w:val="000000" w:themeColor="text1"/>
                <w:szCs w:val="21"/>
                <w14:textFill>
                  <w14:solidFill>
                    <w14:schemeClr w14:val="tx1"/>
                  </w14:solidFill>
                </w14:textFill>
              </w:rPr>
              <w:t>接受   □不接受备份投标文件</w:t>
            </w:r>
          </w:p>
          <w:p w14:paraId="64ED87C4">
            <w:pPr>
              <w:spacing w:line="276" w:lineRule="auto"/>
              <w:rPr>
                <w:rFonts w:hint="eastAsia" w:ascii="宋体" w:hAnsi="宋体"/>
                <w:color w:val="000000" w:themeColor="text1"/>
                <w:sz w:val="22"/>
                <w:szCs w:val="22"/>
                <w14:textFill>
                  <w14:solidFill>
                    <w14:schemeClr w14:val="tx1"/>
                  </w14:solidFill>
                </w14:textFill>
              </w:rPr>
            </w:pPr>
            <w:r>
              <w:rPr>
                <w:rFonts w:ascii="宋体" w:hAnsi="宋体"/>
                <w:color w:val="000000" w:themeColor="text1"/>
                <w:szCs w:val="21"/>
                <w14:textFill>
                  <w14:solidFill>
                    <w14:schemeClr w14:val="tx1"/>
                  </w14:solidFill>
                </w14:textFill>
              </w:rPr>
              <w:t>以广西政府采购云平台自动生成的备份文件为依据，当项目允许接受备份响应文件时，供应商才可以按规定上传备份响应文件。</w:t>
            </w:r>
          </w:p>
        </w:tc>
      </w:tr>
      <w:tr w14:paraId="7605C1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4E51607">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4.3</w:t>
            </w:r>
          </w:p>
        </w:tc>
        <w:tc>
          <w:tcPr>
            <w:tcW w:w="1106" w:type="dxa"/>
            <w:tcBorders>
              <w:top w:val="single" w:color="auto" w:sz="4" w:space="0"/>
              <w:left w:val="single" w:color="auto" w:sz="4" w:space="0"/>
              <w:bottom w:val="single" w:color="auto" w:sz="4" w:space="0"/>
              <w:right w:val="single" w:color="auto" w:sz="4" w:space="0"/>
            </w:tcBorders>
            <w:vAlign w:val="center"/>
          </w:tcPr>
          <w:p w14:paraId="338AC8BC">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0"/>
                <w14:textFill>
                  <w14:solidFill>
                    <w14:schemeClr w14:val="tx1"/>
                  </w14:solidFill>
                </w14:textFill>
              </w:rPr>
              <w:t>演示</w:t>
            </w:r>
          </w:p>
        </w:tc>
        <w:tc>
          <w:tcPr>
            <w:tcW w:w="7655" w:type="dxa"/>
            <w:tcBorders>
              <w:top w:val="single" w:color="auto" w:sz="4" w:space="0"/>
              <w:left w:val="single" w:color="auto" w:sz="4" w:space="0"/>
              <w:bottom w:val="single" w:color="auto" w:sz="4" w:space="0"/>
              <w:right w:val="single" w:color="auto" w:sz="4" w:space="0"/>
            </w:tcBorders>
            <w:vAlign w:val="center"/>
          </w:tcPr>
          <w:p w14:paraId="6E43A4FE">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 w:val="22"/>
                <w:szCs w:val="22"/>
                <w14:textFill>
                  <w14:solidFill>
                    <w14:schemeClr w14:val="tx1"/>
                  </w14:solidFill>
                </w14:textFill>
              </w:rPr>
              <w:sym w:font="Wingdings 2" w:char="F052"/>
            </w:r>
            <w:r>
              <w:rPr>
                <w:rFonts w:ascii="宋体" w:hAnsi="宋体"/>
                <w:color w:val="000000" w:themeColor="text1"/>
                <w:szCs w:val="21"/>
                <w14:textFill>
                  <w14:solidFill>
                    <w14:schemeClr w14:val="tx1"/>
                  </w14:solidFill>
                </w14:textFill>
              </w:rPr>
              <w:t>否   □是</w:t>
            </w:r>
          </w:p>
          <w:p w14:paraId="341D962A">
            <w:pPr>
              <w:spacing w:line="276" w:lineRule="auto"/>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演示内容：详见第四章评分标准内容</w:t>
            </w:r>
          </w:p>
          <w:p w14:paraId="6E16A6B1">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演示形式：详见第四章评分标准内容</w:t>
            </w:r>
          </w:p>
        </w:tc>
      </w:tr>
      <w:tr w14:paraId="138C9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5DEEB67">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4.4</w:t>
            </w:r>
          </w:p>
        </w:tc>
        <w:tc>
          <w:tcPr>
            <w:tcW w:w="1106" w:type="dxa"/>
            <w:tcBorders>
              <w:top w:val="single" w:color="auto" w:sz="4" w:space="0"/>
              <w:left w:val="single" w:color="auto" w:sz="4" w:space="0"/>
              <w:bottom w:val="single" w:color="auto" w:sz="4" w:space="0"/>
              <w:right w:val="single" w:color="auto" w:sz="4" w:space="0"/>
            </w:tcBorders>
            <w:vAlign w:val="center"/>
          </w:tcPr>
          <w:p w14:paraId="63F9BCA3">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0"/>
                <w14:textFill>
                  <w14:solidFill>
                    <w14:schemeClr w14:val="tx1"/>
                  </w14:solidFill>
                </w14:textFill>
              </w:rPr>
              <w:t>样品</w:t>
            </w:r>
          </w:p>
        </w:tc>
        <w:tc>
          <w:tcPr>
            <w:tcW w:w="7655" w:type="dxa"/>
            <w:tcBorders>
              <w:top w:val="single" w:color="auto" w:sz="4" w:space="0"/>
              <w:left w:val="single" w:color="auto" w:sz="4" w:space="0"/>
              <w:bottom w:val="single" w:color="auto" w:sz="4" w:space="0"/>
              <w:right w:val="single" w:color="auto" w:sz="4" w:space="0"/>
            </w:tcBorders>
            <w:vAlign w:val="center"/>
          </w:tcPr>
          <w:p w14:paraId="7EC69A78">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 w:val="24"/>
                <w14:textFill>
                  <w14:solidFill>
                    <w14:schemeClr w14:val="tx1"/>
                  </w14:solidFill>
                </w14:textFill>
              </w:rPr>
              <w:sym w:font="Wingdings 2" w:char="F052"/>
            </w:r>
            <w:r>
              <w:rPr>
                <w:rFonts w:ascii="宋体" w:hAnsi="宋体"/>
                <w:color w:val="000000" w:themeColor="text1"/>
                <w:szCs w:val="21"/>
                <w14:textFill>
                  <w14:solidFill>
                    <w14:schemeClr w14:val="tx1"/>
                  </w14:solidFill>
                </w14:textFill>
              </w:rPr>
              <w:t>否   □是</w:t>
            </w:r>
          </w:p>
          <w:p w14:paraId="2420E4F5">
            <w:pPr>
              <w:spacing w:line="276" w:lineRule="auto"/>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样品制作的标准和要求：</w:t>
            </w:r>
            <w:r>
              <w:rPr>
                <w:rFonts w:ascii="宋体" w:hAnsi="宋体"/>
                <w:color w:val="000000" w:themeColor="text1"/>
                <w:szCs w:val="21"/>
                <w:u w:val="single"/>
                <w14:textFill>
                  <w14:solidFill>
                    <w14:schemeClr w14:val="tx1"/>
                  </w14:solidFill>
                </w14:textFill>
              </w:rPr>
              <w:t xml:space="preserve">               </w:t>
            </w:r>
          </w:p>
          <w:p w14:paraId="1CFC4C1E">
            <w:pPr>
              <w:spacing w:line="276" w:lineRule="auto"/>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样品检测机构的要求：</w:t>
            </w:r>
            <w:r>
              <w:rPr>
                <w:rFonts w:ascii="宋体" w:hAnsi="宋体"/>
                <w:color w:val="000000" w:themeColor="text1"/>
                <w:szCs w:val="21"/>
                <w:u w:val="single"/>
                <w14:textFill>
                  <w14:solidFill>
                    <w14:schemeClr w14:val="tx1"/>
                  </w14:solidFill>
                </w14:textFill>
              </w:rPr>
              <w:t xml:space="preserve">                </w:t>
            </w:r>
          </w:p>
          <w:p w14:paraId="1600EED2">
            <w:pPr>
              <w:spacing w:line="276" w:lineRule="auto"/>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检测内容：</w:t>
            </w:r>
            <w:r>
              <w:rPr>
                <w:rFonts w:ascii="宋体" w:hAnsi="宋体"/>
                <w:color w:val="000000" w:themeColor="text1"/>
                <w:szCs w:val="21"/>
                <w:u w:val="single"/>
                <w14:textFill>
                  <w14:solidFill>
                    <w14:schemeClr w14:val="tx1"/>
                  </w14:solidFill>
                </w14:textFill>
              </w:rPr>
              <w:t xml:space="preserve">                     </w:t>
            </w:r>
          </w:p>
          <w:p w14:paraId="3CD6B28D">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样品递交方式： </w:t>
            </w:r>
          </w:p>
        </w:tc>
      </w:tr>
      <w:tr w14:paraId="2454F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29FEB47">
            <w:pPr>
              <w:spacing w:line="30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5.3.1</w:t>
            </w:r>
          </w:p>
        </w:tc>
        <w:tc>
          <w:tcPr>
            <w:tcW w:w="1106" w:type="dxa"/>
            <w:tcBorders>
              <w:top w:val="single" w:color="auto" w:sz="4" w:space="0"/>
              <w:left w:val="single" w:color="auto" w:sz="4" w:space="0"/>
              <w:bottom w:val="single" w:color="auto" w:sz="4" w:space="0"/>
              <w:right w:val="single" w:color="auto" w:sz="4" w:space="0"/>
            </w:tcBorders>
            <w:vAlign w:val="center"/>
          </w:tcPr>
          <w:p w14:paraId="1C11B1DA">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信用查询规则</w:t>
            </w:r>
          </w:p>
        </w:tc>
        <w:tc>
          <w:tcPr>
            <w:tcW w:w="7655" w:type="dxa"/>
            <w:tcBorders>
              <w:top w:val="single" w:color="auto" w:sz="4" w:space="0"/>
              <w:left w:val="single" w:color="auto" w:sz="4" w:space="0"/>
              <w:bottom w:val="single" w:color="auto" w:sz="4" w:space="0"/>
              <w:right w:val="single" w:color="auto" w:sz="4" w:space="0"/>
            </w:tcBorders>
            <w:vAlign w:val="center"/>
          </w:tcPr>
          <w:p w14:paraId="6DE0AE5E">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采购人或者采购代理机构在资格审查结束前，对投标人进行信用查询。</w:t>
            </w:r>
          </w:p>
          <w:p w14:paraId="5F8E3280">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（1）查询渠道：广西政府采购云平台“信用中国”网站(www.creditchina.gov.cn) 、中国政府采购网(www.ccgp.gov.cn)链接入口。</w:t>
            </w:r>
          </w:p>
          <w:p w14:paraId="6D343722">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（2）信用查询截止时点：资格审查结束前</w:t>
            </w:r>
          </w:p>
          <w:p w14:paraId="0733FD01">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（3）查询记录和证据留存方式：在查询网站中直接截图查询记录，截图作为在“广西政府采购云”平台作为附件上传保存。</w:t>
            </w:r>
          </w:p>
          <w:p w14:paraId="707DC755">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ascii="宋体" w:hAnsi="宋体"/>
                <w:color w:val="000000" w:themeColor="text1"/>
                <w:sz w:val="22"/>
                <w14:textFill>
                  <w14:solidFill>
                    <w14:schemeClr w14:val="tx1"/>
                  </w14:solidFill>
                </w14:textFill>
              </w:rPr>
              <w:t>应当拒绝其参与政府采购活动</w:t>
            </w:r>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522EB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B551445">
            <w:pPr>
              <w:spacing w:line="30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6.</w:t>
            </w:r>
            <w:r>
              <w:rPr>
                <w:rFonts w:ascii="宋体" w:hAnsi="宋体"/>
                <w:b/>
                <w:color w:val="000000" w:themeColor="text1"/>
                <w:szCs w:val="21"/>
                <w14:textFill>
                  <w14:solidFill>
                    <w14:schemeClr w14:val="tx1"/>
                  </w14:solidFill>
                </w14:textFill>
              </w:rPr>
              <w:t>3</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5</w:t>
            </w:r>
          </w:p>
        </w:tc>
        <w:tc>
          <w:tcPr>
            <w:tcW w:w="1106" w:type="dxa"/>
            <w:tcBorders>
              <w:top w:val="single" w:color="auto" w:sz="4" w:space="0"/>
              <w:left w:val="single" w:color="auto" w:sz="4" w:space="0"/>
              <w:bottom w:val="single" w:color="auto" w:sz="4" w:space="0"/>
              <w:right w:val="single" w:color="auto" w:sz="4" w:space="0"/>
            </w:tcBorders>
            <w:vAlign w:val="center"/>
          </w:tcPr>
          <w:p w14:paraId="39F78DB5">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异常低价审查</w:t>
            </w:r>
          </w:p>
        </w:tc>
        <w:tc>
          <w:tcPr>
            <w:tcW w:w="7655" w:type="dxa"/>
            <w:tcBorders>
              <w:top w:val="single" w:color="auto" w:sz="4" w:space="0"/>
              <w:left w:val="single" w:color="auto" w:sz="4" w:space="0"/>
              <w:bottom w:val="single" w:color="auto" w:sz="4" w:space="0"/>
              <w:right w:val="single" w:color="auto" w:sz="4" w:space="0"/>
            </w:tcBorders>
            <w:vAlign w:val="center"/>
          </w:tcPr>
          <w:p w14:paraId="69042F4B">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评审中出现下列情形之一的，评审委员会应当启动异常低价响应审查程序：</w:t>
            </w:r>
          </w:p>
          <w:p w14:paraId="60974894">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26C84B08">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6CF32FA5">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（3）投标（响应）报价低于采购项目最高限价45%的，即投标（响应）报价&lt;采购项目最高限价×45%；</w:t>
            </w:r>
          </w:p>
          <w:p w14:paraId="4877C08E">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（4）评审委员会基于专业判断，认为供应商报价过低，有可能影响产品质量或者不能诚信履约的其他情形。</w:t>
            </w:r>
          </w:p>
        </w:tc>
      </w:tr>
      <w:tr w14:paraId="4696F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7C1522B">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6.5.1</w:t>
            </w:r>
          </w:p>
        </w:tc>
        <w:tc>
          <w:tcPr>
            <w:tcW w:w="1106" w:type="dxa"/>
            <w:tcBorders>
              <w:top w:val="single" w:color="auto" w:sz="4" w:space="0"/>
              <w:left w:val="single" w:color="auto" w:sz="4" w:space="0"/>
              <w:bottom w:val="single" w:color="auto" w:sz="4" w:space="0"/>
              <w:right w:val="single" w:color="auto" w:sz="4" w:space="0"/>
            </w:tcBorders>
            <w:vAlign w:val="center"/>
          </w:tcPr>
          <w:p w14:paraId="6E79ED25">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结果公告</w:t>
            </w:r>
          </w:p>
        </w:tc>
        <w:tc>
          <w:tcPr>
            <w:tcW w:w="7655" w:type="dxa"/>
            <w:tcBorders>
              <w:top w:val="single" w:color="auto" w:sz="4" w:space="0"/>
              <w:left w:val="single" w:color="auto" w:sz="4" w:space="0"/>
              <w:bottom w:val="single" w:color="auto" w:sz="4" w:space="0"/>
              <w:right w:val="single" w:color="auto" w:sz="4" w:space="0"/>
            </w:tcBorders>
            <w:vAlign w:val="center"/>
          </w:tcPr>
          <w:p w14:paraId="568BA71E">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采购代理机构在采购人依法确认中标人后2个工作日内在招标公告发布的媒体上发布结果公告。</w:t>
            </w:r>
          </w:p>
        </w:tc>
      </w:tr>
      <w:tr w14:paraId="78A1F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93549D1">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6.5.2</w:t>
            </w:r>
          </w:p>
        </w:tc>
        <w:tc>
          <w:tcPr>
            <w:tcW w:w="1106" w:type="dxa"/>
            <w:tcBorders>
              <w:top w:val="single" w:color="auto" w:sz="4" w:space="0"/>
              <w:left w:val="single" w:color="auto" w:sz="4" w:space="0"/>
              <w:bottom w:val="single" w:color="auto" w:sz="4" w:space="0"/>
              <w:right w:val="single" w:color="auto" w:sz="4" w:space="0"/>
            </w:tcBorders>
            <w:vAlign w:val="center"/>
          </w:tcPr>
          <w:p w14:paraId="7C5DB183">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中标通知书</w:t>
            </w:r>
          </w:p>
        </w:tc>
        <w:tc>
          <w:tcPr>
            <w:tcW w:w="7655" w:type="dxa"/>
            <w:tcBorders>
              <w:top w:val="single" w:color="auto" w:sz="4" w:space="0"/>
              <w:left w:val="single" w:color="auto" w:sz="4" w:space="0"/>
              <w:bottom w:val="single" w:color="auto" w:sz="4" w:space="0"/>
              <w:right w:val="single" w:color="auto" w:sz="4" w:space="0"/>
            </w:tcBorders>
            <w:vAlign w:val="center"/>
          </w:tcPr>
          <w:p w14:paraId="316FDF95">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采购代理机构通过广西政府采购云平台发出中标通知书。</w:t>
            </w:r>
          </w:p>
          <w:p w14:paraId="2BE12DAC">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中标通知书在广西政府采购云平台推送之日起，视为中标人已收到，中标人自行承担未及时查收的后果。</w:t>
            </w:r>
          </w:p>
        </w:tc>
      </w:tr>
      <w:tr w14:paraId="47740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77B8E466">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6.5.3</w:t>
            </w:r>
          </w:p>
        </w:tc>
        <w:tc>
          <w:tcPr>
            <w:tcW w:w="1106" w:type="dxa"/>
            <w:tcBorders>
              <w:top w:val="single" w:color="auto" w:sz="4" w:space="0"/>
              <w:left w:val="single" w:color="auto" w:sz="4" w:space="0"/>
              <w:bottom w:val="single" w:color="auto" w:sz="4" w:space="0"/>
              <w:right w:val="single" w:color="auto" w:sz="4" w:space="0"/>
            </w:tcBorders>
            <w:vAlign w:val="center"/>
          </w:tcPr>
          <w:p w14:paraId="0B1F279A">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招标结果通知书</w:t>
            </w:r>
          </w:p>
        </w:tc>
        <w:tc>
          <w:tcPr>
            <w:tcW w:w="7655" w:type="dxa"/>
            <w:tcBorders>
              <w:top w:val="single" w:color="auto" w:sz="4" w:space="0"/>
              <w:left w:val="single" w:color="auto" w:sz="4" w:space="0"/>
              <w:bottom w:val="single" w:color="auto" w:sz="4" w:space="0"/>
              <w:right w:val="single" w:color="auto" w:sz="4" w:space="0"/>
            </w:tcBorders>
            <w:vAlign w:val="center"/>
          </w:tcPr>
          <w:p w14:paraId="453EECE0">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采购代理机构通过广西政府采购云平台发出招标结果通知书</w:t>
            </w:r>
          </w:p>
          <w:p w14:paraId="1A12347B">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招标结果通知书在广西政府采购云平台推送之日起，视为中标人已收到，中标人自行承担未及时查收的后果。 </w:t>
            </w:r>
          </w:p>
        </w:tc>
      </w:tr>
      <w:tr w14:paraId="44616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48C128B4">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8.1</w:t>
            </w:r>
          </w:p>
        </w:tc>
        <w:tc>
          <w:tcPr>
            <w:tcW w:w="1106" w:type="dxa"/>
            <w:tcBorders>
              <w:top w:val="single" w:color="auto" w:sz="4" w:space="0"/>
              <w:left w:val="single" w:color="auto" w:sz="4" w:space="0"/>
              <w:bottom w:val="single" w:color="auto" w:sz="4" w:space="0"/>
              <w:right w:val="single" w:color="auto" w:sz="4" w:space="0"/>
            </w:tcBorders>
            <w:vAlign w:val="center"/>
          </w:tcPr>
          <w:p w14:paraId="35436B91">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质疑</w:t>
            </w:r>
          </w:p>
        </w:tc>
        <w:tc>
          <w:tcPr>
            <w:tcW w:w="7655" w:type="dxa"/>
            <w:tcBorders>
              <w:top w:val="single" w:color="auto" w:sz="4" w:space="0"/>
              <w:left w:val="single" w:color="auto" w:sz="4" w:space="0"/>
              <w:bottom w:val="single" w:color="auto" w:sz="4" w:space="0"/>
              <w:right w:val="single" w:color="auto" w:sz="4" w:space="0"/>
            </w:tcBorders>
            <w:vAlign w:val="center"/>
          </w:tcPr>
          <w:p w14:paraId="76825BE9">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供应商认为招标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供应商提出质疑时必须提交相应的证明材料。</w:t>
            </w:r>
          </w:p>
          <w:p w14:paraId="020CE95E">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14:paraId="704752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737" w:type="dxa"/>
            <w:tcBorders>
              <w:top w:val="single" w:color="auto" w:sz="4" w:space="0"/>
              <w:left w:val="single" w:color="auto" w:sz="4" w:space="0"/>
              <w:bottom w:val="single" w:color="auto" w:sz="4" w:space="0"/>
              <w:right w:val="single" w:color="auto" w:sz="4" w:space="0"/>
            </w:tcBorders>
            <w:vAlign w:val="center"/>
          </w:tcPr>
          <w:p w14:paraId="67E0CD2E">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9.1</w:t>
            </w:r>
          </w:p>
        </w:tc>
        <w:tc>
          <w:tcPr>
            <w:tcW w:w="1106" w:type="dxa"/>
            <w:tcBorders>
              <w:top w:val="single" w:color="auto" w:sz="4" w:space="0"/>
              <w:left w:val="single" w:color="auto" w:sz="4" w:space="0"/>
              <w:bottom w:val="single" w:color="auto" w:sz="4" w:space="0"/>
              <w:right w:val="single" w:color="auto" w:sz="4" w:space="0"/>
            </w:tcBorders>
            <w:vAlign w:val="center"/>
          </w:tcPr>
          <w:p w14:paraId="362C3920">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0"/>
                <w14:textFill>
                  <w14:solidFill>
                    <w14:schemeClr w14:val="tx1"/>
                  </w14:solidFill>
                </w14:textFill>
              </w:rPr>
              <w:t>代理服务费</w:t>
            </w:r>
          </w:p>
        </w:tc>
        <w:tc>
          <w:tcPr>
            <w:tcW w:w="7655" w:type="dxa"/>
            <w:tcBorders>
              <w:top w:val="single" w:color="auto" w:sz="4" w:space="0"/>
              <w:left w:val="single" w:color="auto" w:sz="4" w:space="0"/>
              <w:bottom w:val="single" w:color="auto" w:sz="4" w:space="0"/>
              <w:right w:val="single" w:color="auto" w:sz="4" w:space="0"/>
            </w:tcBorders>
            <w:vAlign w:val="center"/>
          </w:tcPr>
          <w:p w14:paraId="59984B2D">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ascii="宋体" w:hAnsi="宋体"/>
                <w:color w:val="000000" w:themeColor="text1"/>
                <w:szCs w:val="20"/>
                <w14:textFill>
                  <w14:solidFill>
                    <w14:schemeClr w14:val="tx1"/>
                  </w14:solidFill>
                </w14:textFill>
              </w:rPr>
              <w:t>代理服务费</w:t>
            </w:r>
          </w:p>
          <w:p w14:paraId="4288F349">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sym w:font="Wingdings 2" w:char="F052"/>
            </w:r>
            <w:r>
              <w:rPr>
                <w:rFonts w:ascii="宋体" w:hAnsi="宋体"/>
                <w:color w:val="000000" w:themeColor="text1"/>
                <w:szCs w:val="21"/>
                <w14:textFill>
                  <w14:solidFill>
                    <w14:schemeClr w14:val="tx1"/>
                  </w14:solidFill>
                </w14:textFill>
              </w:rPr>
              <w:t>采购代理机构向中标人收取代理服务费。本项目代理服务费按照《招标代理服务费管理暂行办法》 (计价格﹝2002﹞1980号)、《国家发展改革委关于降低部分建设项目收费标准规范收费行为等有关问题的通知》(发改价格﹝2011﹞534号)的规定采用差额定率累进法下浮5%计算。具体费率如下：</w:t>
            </w:r>
          </w:p>
          <w:p w14:paraId="1AEA0D9D">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中标金额在100万元以下的：</w:t>
            </w:r>
          </w:p>
          <w:p w14:paraId="20190E90">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货物1.5％；服务招标1.5％；工程招标1.0％；</w:t>
            </w:r>
          </w:p>
          <w:p w14:paraId="7C506B92">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中标金额在100</w:t>
            </w:r>
            <w:r>
              <w:rPr>
                <w:rFonts w:hint="eastAsia" w:ascii="宋体" w:hAnsi="宋体"/>
                <w:color w:val="000000" w:themeColor="text1"/>
                <w:szCs w:val="21"/>
                <w14:textFill>
                  <w14:solidFill>
                    <w14:schemeClr w14:val="tx1"/>
                  </w14:solidFill>
                </w14:textFill>
              </w:rPr>
              <w:t>万元</w:t>
            </w:r>
            <w:r>
              <w:rPr>
                <w:rFonts w:ascii="宋体" w:hAnsi="宋体"/>
                <w:color w:val="000000" w:themeColor="text1"/>
                <w:szCs w:val="21"/>
                <w14:textFill>
                  <w14:solidFill>
                    <w14:schemeClr w14:val="tx1"/>
                  </w14:solidFill>
                </w14:textFill>
              </w:rPr>
              <w:t>-500万元</w:t>
            </w:r>
            <w:r>
              <w:rPr>
                <w:rFonts w:hint="eastAsia" w:ascii="宋体" w:hAnsi="宋体"/>
                <w:color w:val="000000" w:themeColor="text1"/>
                <w:szCs w:val="21"/>
                <w14:textFill>
                  <w14:solidFill>
                    <w14:schemeClr w14:val="tx1"/>
                  </w14:solidFill>
                </w14:textFill>
              </w:rPr>
              <w:t>（含）</w:t>
            </w:r>
            <w:r>
              <w:rPr>
                <w:rFonts w:ascii="宋体" w:hAnsi="宋体"/>
                <w:color w:val="000000" w:themeColor="text1"/>
                <w:szCs w:val="21"/>
                <w14:textFill>
                  <w14:solidFill>
                    <w14:schemeClr w14:val="tx1"/>
                  </w14:solidFill>
                </w14:textFill>
              </w:rPr>
              <w:t>之间：</w:t>
            </w:r>
          </w:p>
          <w:p w14:paraId="343BC842">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货物1.1％；服务招标0.8％；工程招标0.7％；</w:t>
            </w:r>
          </w:p>
          <w:p w14:paraId="747E6E81">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w:t>
            </w:r>
            <w:r>
              <w:rPr>
                <w:rFonts w:ascii="宋体" w:hAnsi="宋体"/>
                <w:color w:val="000000" w:themeColor="text1"/>
                <w:szCs w:val="21"/>
                <w14:textFill>
                  <w14:solidFill>
                    <w14:schemeClr w14:val="tx1"/>
                  </w14:solidFill>
                </w14:textFill>
              </w:rPr>
              <w:t>中标金额在500</w:t>
            </w:r>
            <w:r>
              <w:rPr>
                <w:rFonts w:hint="eastAsia" w:ascii="宋体" w:hAnsi="宋体"/>
                <w:color w:val="000000" w:themeColor="text1"/>
                <w:szCs w:val="21"/>
                <w14:textFill>
                  <w14:solidFill>
                    <w14:schemeClr w14:val="tx1"/>
                  </w14:solidFill>
                </w14:textFill>
              </w:rPr>
              <w:t>万元以上</w:t>
            </w:r>
            <w:r>
              <w:rPr>
                <w:rFonts w:ascii="宋体" w:hAnsi="宋体"/>
                <w:color w:val="000000" w:themeColor="text1"/>
                <w:szCs w:val="21"/>
                <w14:textFill>
                  <w14:solidFill>
                    <w14:schemeClr w14:val="tx1"/>
                  </w14:solidFill>
                </w14:textFill>
              </w:rPr>
              <w:t>-1000万元</w:t>
            </w:r>
            <w:r>
              <w:rPr>
                <w:rFonts w:hint="eastAsia" w:ascii="宋体" w:hAnsi="宋体"/>
                <w:color w:val="000000" w:themeColor="text1"/>
                <w:szCs w:val="21"/>
                <w14:textFill>
                  <w14:solidFill>
                    <w14:schemeClr w14:val="tx1"/>
                  </w14:solidFill>
                </w14:textFill>
              </w:rPr>
              <w:t>（含）</w:t>
            </w:r>
            <w:r>
              <w:rPr>
                <w:rFonts w:ascii="宋体" w:hAnsi="宋体"/>
                <w:color w:val="000000" w:themeColor="text1"/>
                <w:szCs w:val="21"/>
                <w14:textFill>
                  <w14:solidFill>
                    <w14:schemeClr w14:val="tx1"/>
                  </w14:solidFill>
                </w14:textFill>
              </w:rPr>
              <w:t>之间：</w:t>
            </w:r>
          </w:p>
          <w:p w14:paraId="31624599">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货物0.8％；服务招标0.45％；工程招标0.55％；</w:t>
            </w:r>
          </w:p>
          <w:p w14:paraId="2214C671">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④</w:t>
            </w:r>
            <w:r>
              <w:rPr>
                <w:rFonts w:ascii="宋体" w:hAnsi="宋体"/>
                <w:color w:val="000000" w:themeColor="text1"/>
                <w:szCs w:val="21"/>
                <w14:textFill>
                  <w14:solidFill>
                    <w14:schemeClr w14:val="tx1"/>
                  </w14:solidFill>
                </w14:textFill>
              </w:rPr>
              <w:t>中标金额在1000</w:t>
            </w:r>
            <w:r>
              <w:rPr>
                <w:rFonts w:hint="eastAsia" w:ascii="宋体" w:hAnsi="宋体"/>
                <w:color w:val="000000" w:themeColor="text1"/>
                <w:szCs w:val="21"/>
                <w14:textFill>
                  <w14:solidFill>
                    <w14:schemeClr w14:val="tx1"/>
                  </w14:solidFill>
                </w14:textFill>
              </w:rPr>
              <w:t>万元以上</w:t>
            </w:r>
            <w:r>
              <w:rPr>
                <w:rFonts w:ascii="宋体" w:hAnsi="宋体"/>
                <w:color w:val="000000" w:themeColor="text1"/>
                <w:szCs w:val="21"/>
                <w14:textFill>
                  <w14:solidFill>
                    <w14:schemeClr w14:val="tx1"/>
                  </w14:solidFill>
                </w14:textFill>
              </w:rPr>
              <w:t>-5000万元之间：</w:t>
            </w:r>
          </w:p>
          <w:p w14:paraId="120D97F3">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货物0.5％；服务招标0.25％；工程招标0.35％；</w:t>
            </w:r>
          </w:p>
          <w:p w14:paraId="2E8AEFEA">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p w14:paraId="2322A50C">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差额定率累进法计算过程示例：</w:t>
            </w:r>
          </w:p>
          <w:p w14:paraId="03228A51">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例如：某货物招标代理业务中标金额为300万元，招标代理服务费金额按如下计算：</w:t>
            </w:r>
          </w:p>
          <w:p w14:paraId="5F20E771">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100万元×1.5%＝1.5万元</w:t>
            </w:r>
          </w:p>
          <w:p w14:paraId="0C5BC5BB">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（300－100）万元×1.1%＝2.2万元</w:t>
            </w:r>
          </w:p>
          <w:p w14:paraId="37BD3BB9">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合计收费＝1.5＋2.2=3.7万元</w:t>
            </w:r>
          </w:p>
          <w:p w14:paraId="71A90929">
            <w:pPr>
              <w:spacing w:line="300" w:lineRule="exact"/>
              <w:jc w:val="lef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sym w:font="Wingdings 2" w:char="F0A3"/>
            </w:r>
            <w:r>
              <w:rPr>
                <w:rFonts w:ascii="宋体" w:hAnsi="宋体"/>
                <w:color w:val="000000" w:themeColor="text1"/>
                <w:szCs w:val="21"/>
                <w14:textFill>
                  <w14:solidFill>
                    <w14:schemeClr w14:val="tx1"/>
                  </w14:solidFill>
                </w14:textFill>
              </w:rPr>
              <w:t>采购代理机构</w:t>
            </w:r>
            <w:r>
              <w:rPr>
                <w:rFonts w:ascii="宋体" w:hAnsi="宋体"/>
                <w:color w:val="000000" w:themeColor="text1"/>
                <w:szCs w:val="20"/>
                <w14:textFill>
                  <w14:solidFill>
                    <w14:schemeClr w14:val="tx1"/>
                  </w14:solidFill>
                </w14:textFill>
              </w:rPr>
              <w:t>向中标人收取代理服务费，具体金额为</w:t>
            </w:r>
            <w:r>
              <w:rPr>
                <w:rFonts w:ascii="宋体" w:hAnsi="宋体"/>
                <w:color w:val="000000" w:themeColor="text1"/>
                <w:szCs w:val="20"/>
                <w:u w:val="single"/>
                <w14:textFill>
                  <w14:solidFill>
                    <w14:schemeClr w14:val="tx1"/>
                  </w14:solidFill>
                </w14:textFill>
              </w:rPr>
              <w:t xml:space="preserve">             </w:t>
            </w:r>
            <w:r>
              <w:rPr>
                <w:rFonts w:ascii="宋体" w:hAnsi="宋体"/>
                <w:color w:val="000000" w:themeColor="text1"/>
                <w:szCs w:val="20"/>
                <w14:textFill>
                  <w14:solidFill>
                    <w14:schemeClr w14:val="tx1"/>
                  </w14:solidFill>
                </w14:textFill>
              </w:rPr>
              <w:t>。</w:t>
            </w:r>
          </w:p>
          <w:p w14:paraId="7CD16BBE">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091F4FFD">
            <w:pPr>
              <w:spacing w:line="300" w:lineRule="exact"/>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开户银行：广西北部湾银行南宁市金湖支行</w:t>
            </w:r>
          </w:p>
          <w:p w14:paraId="114C490C">
            <w:pPr>
              <w:spacing w:line="300" w:lineRule="exact"/>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（银行地址：南宁市金湖路57号文德大厦1楼）</w:t>
            </w:r>
          </w:p>
          <w:p w14:paraId="369B0450">
            <w:pPr>
              <w:spacing w:line="300" w:lineRule="exact"/>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开户名称：广西机电设备招标有限公司</w:t>
            </w:r>
          </w:p>
          <w:p w14:paraId="74013851">
            <w:pPr>
              <w:spacing w:line="300" w:lineRule="exact"/>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银行账号：1705012090027723 (联行号 313611017053)</w:t>
            </w:r>
          </w:p>
          <w:p w14:paraId="6DDA71A9">
            <w:pPr>
              <w:spacing w:line="300" w:lineRule="exact"/>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财务联系人：吴茜（电话：0771-2821398）</w:t>
            </w:r>
          </w:p>
        </w:tc>
      </w:tr>
      <w:tr w14:paraId="08792D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14:paraId="7B3537A4">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9.3</w:t>
            </w:r>
          </w:p>
        </w:tc>
        <w:tc>
          <w:tcPr>
            <w:tcW w:w="1106" w:type="dxa"/>
            <w:tcBorders>
              <w:top w:val="single" w:color="auto" w:sz="4" w:space="0"/>
              <w:left w:val="single" w:color="auto" w:sz="4" w:space="0"/>
              <w:bottom w:val="single" w:color="auto" w:sz="4" w:space="0"/>
              <w:right w:val="single" w:color="auto" w:sz="4" w:space="0"/>
            </w:tcBorders>
            <w:vAlign w:val="center"/>
          </w:tcPr>
          <w:p w14:paraId="43A47681">
            <w:pPr>
              <w:spacing w:line="300" w:lineRule="exact"/>
              <w:jc w:val="center"/>
              <w:rPr>
                <w:rFonts w:hint="eastAsia" w:ascii="宋体" w:hAnsi="宋体"/>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t>附件</w:t>
            </w:r>
          </w:p>
        </w:tc>
        <w:tc>
          <w:tcPr>
            <w:tcW w:w="7655" w:type="dxa"/>
            <w:tcBorders>
              <w:top w:val="single" w:color="auto" w:sz="4" w:space="0"/>
              <w:left w:val="single" w:color="auto" w:sz="4" w:space="0"/>
              <w:bottom w:val="single" w:color="auto" w:sz="4" w:space="0"/>
              <w:right w:val="single" w:color="auto" w:sz="4" w:space="0"/>
            </w:tcBorders>
            <w:vAlign w:val="center"/>
          </w:tcPr>
          <w:p w14:paraId="17630A4F">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 w:val="22"/>
                <w:szCs w:val="22"/>
                <w14:textFill>
                  <w14:solidFill>
                    <w14:schemeClr w14:val="tx1"/>
                  </w14:solidFill>
                </w14:textFill>
              </w:rPr>
              <w:sym w:font="Wingdings 2" w:char="F052"/>
            </w:r>
            <w:r>
              <w:rPr>
                <w:rFonts w:ascii="宋体" w:hAnsi="宋体"/>
                <w:color w:val="000000" w:themeColor="text1"/>
                <w:szCs w:val="21"/>
                <w14:textFill>
                  <w14:solidFill>
                    <w14:schemeClr w14:val="tx1"/>
                  </w14:solidFill>
                </w14:textFill>
              </w:rPr>
              <w:t>无</w:t>
            </w:r>
          </w:p>
          <w:p w14:paraId="4D8F2B33">
            <w:pPr>
              <w:spacing w:line="276" w:lineRule="auto"/>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□有，详见：</w:t>
            </w:r>
            <w:r>
              <w:rPr>
                <w:rFonts w:ascii="宋体" w:hAnsi="宋体"/>
                <w:color w:val="000000" w:themeColor="text1"/>
                <w:szCs w:val="21"/>
                <w:u w:val="single"/>
                <w14:textFill>
                  <w14:solidFill>
                    <w14:schemeClr w14:val="tx1"/>
                  </w14:solidFill>
                </w14:textFill>
              </w:rPr>
              <w:t xml:space="preserve">          </w:t>
            </w:r>
          </w:p>
        </w:tc>
      </w:tr>
      <w:tr w14:paraId="220626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14:paraId="2BDB14A1">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9.3</w:t>
            </w:r>
          </w:p>
        </w:tc>
        <w:tc>
          <w:tcPr>
            <w:tcW w:w="1106" w:type="dxa"/>
            <w:tcBorders>
              <w:top w:val="single" w:color="auto" w:sz="4" w:space="0"/>
              <w:left w:val="single" w:color="auto" w:sz="4" w:space="0"/>
              <w:bottom w:val="single" w:color="auto" w:sz="4" w:space="0"/>
              <w:right w:val="single" w:color="auto" w:sz="4" w:space="0"/>
            </w:tcBorders>
            <w:vAlign w:val="center"/>
          </w:tcPr>
          <w:p w14:paraId="0EB32DD9">
            <w:pPr>
              <w:spacing w:line="300" w:lineRule="exact"/>
              <w:jc w:val="center"/>
              <w:rPr>
                <w:rFonts w:hint="eastAsia" w:ascii="宋体" w:hAnsi="宋体"/>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t>图纸</w:t>
            </w:r>
          </w:p>
        </w:tc>
        <w:tc>
          <w:tcPr>
            <w:tcW w:w="7655" w:type="dxa"/>
            <w:tcBorders>
              <w:top w:val="single" w:color="auto" w:sz="4" w:space="0"/>
              <w:left w:val="single" w:color="auto" w:sz="4" w:space="0"/>
              <w:bottom w:val="single" w:color="auto" w:sz="4" w:space="0"/>
              <w:right w:val="single" w:color="auto" w:sz="4" w:space="0"/>
            </w:tcBorders>
            <w:vAlign w:val="center"/>
          </w:tcPr>
          <w:p w14:paraId="0AF28AA5">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 w:val="22"/>
                <w:szCs w:val="22"/>
                <w14:textFill>
                  <w14:solidFill>
                    <w14:schemeClr w14:val="tx1"/>
                  </w14:solidFill>
                </w14:textFill>
              </w:rPr>
              <w:sym w:font="Wingdings 2" w:char="F052"/>
            </w:r>
            <w:r>
              <w:rPr>
                <w:rFonts w:ascii="宋体" w:hAnsi="宋体"/>
                <w:color w:val="000000" w:themeColor="text1"/>
                <w:szCs w:val="21"/>
                <w14:textFill>
                  <w14:solidFill>
                    <w14:schemeClr w14:val="tx1"/>
                  </w14:solidFill>
                </w14:textFill>
              </w:rPr>
              <w:t>无</w:t>
            </w:r>
          </w:p>
          <w:p w14:paraId="15BD80E2">
            <w:pPr>
              <w:spacing w:line="276" w:lineRule="auto"/>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□有，详见：</w:t>
            </w:r>
            <w:r>
              <w:rPr>
                <w:rFonts w:ascii="宋体" w:hAnsi="宋体"/>
                <w:color w:val="000000" w:themeColor="text1"/>
                <w:szCs w:val="21"/>
                <w:u w:val="single"/>
                <w14:textFill>
                  <w14:solidFill>
                    <w14:schemeClr w14:val="tx1"/>
                  </w14:solidFill>
                </w14:textFill>
              </w:rPr>
              <w:t xml:space="preserve">             </w:t>
            </w:r>
          </w:p>
        </w:tc>
      </w:tr>
      <w:tr w14:paraId="7B679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6104E818">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9.4</w:t>
            </w:r>
          </w:p>
        </w:tc>
        <w:tc>
          <w:tcPr>
            <w:tcW w:w="1106" w:type="dxa"/>
            <w:tcBorders>
              <w:top w:val="single" w:color="auto" w:sz="4" w:space="0"/>
              <w:left w:val="single" w:color="auto" w:sz="4" w:space="0"/>
              <w:bottom w:val="single" w:color="auto" w:sz="4" w:space="0"/>
              <w:right w:val="single" w:color="auto" w:sz="4" w:space="0"/>
            </w:tcBorders>
            <w:vAlign w:val="center"/>
          </w:tcPr>
          <w:p w14:paraId="1448D95B">
            <w:pPr>
              <w:spacing w:line="300" w:lineRule="exact"/>
              <w:jc w:val="center"/>
              <w:rPr>
                <w:rFonts w:hint="eastAsia" w:ascii="宋体" w:hAnsi="宋体"/>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t>其他事项</w:t>
            </w:r>
          </w:p>
        </w:tc>
        <w:tc>
          <w:tcPr>
            <w:tcW w:w="7655" w:type="dxa"/>
            <w:tcBorders>
              <w:top w:val="single" w:color="auto" w:sz="4" w:space="0"/>
              <w:left w:val="single" w:color="auto" w:sz="4" w:space="0"/>
              <w:bottom w:val="single" w:color="auto" w:sz="4" w:space="0"/>
              <w:right w:val="single" w:color="auto" w:sz="4" w:space="0"/>
            </w:tcBorders>
            <w:vAlign w:val="center"/>
          </w:tcPr>
          <w:p w14:paraId="49C73C78">
            <w:pPr>
              <w:spacing w:line="300" w:lineRule="exact"/>
              <w:rPr>
                <w:rFonts w:hint="eastAsia" w:ascii="宋体" w:hAnsi="宋体"/>
                <w:color w:val="000000" w:themeColor="text1"/>
                <w:sz w:val="24"/>
                <w14:textFill>
                  <w14:solidFill>
                    <w14:schemeClr w14:val="tx1"/>
                  </w14:solidFill>
                </w14:textFill>
              </w:rPr>
            </w:pPr>
            <w:r>
              <w:rPr>
                <w:rFonts w:ascii="宋体" w:hAnsi="宋体"/>
                <w:color w:val="000000" w:themeColor="text1"/>
                <w:szCs w:val="20"/>
                <w14:textFill>
                  <w14:solidFill>
                    <w14:schemeClr w14:val="tx1"/>
                  </w14:solidFill>
                </w14:textFill>
              </w:rPr>
              <w:t>本文件中内容如有前后不一致，以在招标文件先出现的为准。</w:t>
            </w:r>
          </w:p>
        </w:tc>
      </w:tr>
    </w:tbl>
    <w:p w14:paraId="50BA5BBB">
      <w:pPr>
        <w:spacing w:before="120" w:line="320" w:lineRule="atLeast"/>
        <w:outlineLvl w:val="1"/>
        <w:rPr>
          <w:rFonts w:hint="eastAsia" w:ascii="宋体" w:hAnsi="宋体"/>
          <w:bCs/>
          <w:color w:val="000000" w:themeColor="text1"/>
          <w:kern w:val="0"/>
          <w:sz w:val="28"/>
          <w:szCs w:val="28"/>
          <w14:textFill>
            <w14:solidFill>
              <w14:schemeClr w14:val="tx1"/>
            </w14:solidFill>
          </w14:textFill>
        </w:rPr>
        <w:sectPr>
          <w:pgSz w:w="11906" w:h="16838"/>
          <w:pgMar w:top="993" w:right="1133" w:bottom="1246" w:left="1418" w:header="851" w:footer="992" w:gutter="0"/>
          <w:cols w:space="720" w:num="1"/>
          <w:titlePg/>
          <w:docGrid w:linePitch="312" w:charSpace="0"/>
        </w:sectPr>
      </w:pPr>
    </w:p>
    <w:p w14:paraId="185DEB2E">
      <w:pPr>
        <w:spacing w:before="120" w:line="320" w:lineRule="atLeast"/>
        <w:outlineLvl w:val="1"/>
        <w:rPr>
          <w:rFonts w:hint="eastAsia" w:ascii="宋体" w:hAnsi="宋体"/>
          <w:b/>
          <w:color w:val="000000" w:themeColor="text1"/>
          <w:kern w:val="0"/>
          <w:szCs w:val="21"/>
          <w14:textFill>
            <w14:solidFill>
              <w14:schemeClr w14:val="tx1"/>
            </w14:solidFill>
          </w14:textFill>
        </w:rPr>
      </w:pPr>
      <w:bookmarkStart w:id="35" w:name="_Toc254970690"/>
      <w:bookmarkStart w:id="36" w:name="_Toc254970549"/>
      <w:r>
        <w:rPr>
          <w:rFonts w:ascii="宋体" w:hAnsi="宋体"/>
          <w:color w:val="000000" w:themeColor="text1"/>
          <w:sz w:val="32"/>
          <w:szCs w:val="32"/>
          <w14:textFill>
            <w14:solidFill>
              <w14:schemeClr w14:val="tx1"/>
            </w14:solidFill>
          </w14:textFill>
        </w:rPr>
        <w:tab/>
      </w:r>
      <w:bookmarkStart w:id="37" w:name="_Hlk88949215"/>
      <w:r>
        <w:rPr>
          <w:rFonts w:ascii="宋体" w:hAnsi="宋体"/>
          <w:b/>
          <w:color w:val="000000" w:themeColor="text1"/>
          <w:kern w:val="0"/>
          <w:szCs w:val="21"/>
          <w14:textFill>
            <w14:solidFill>
              <w14:schemeClr w14:val="tx1"/>
            </w14:solidFill>
          </w14:textFill>
        </w:rPr>
        <w:t>1</w:t>
      </w:r>
      <w:r>
        <w:rPr>
          <w:rFonts w:hint="eastAsia" w:ascii="宋体" w:hAnsi="宋体"/>
          <w:b/>
          <w:color w:val="000000" w:themeColor="text1"/>
          <w:kern w:val="0"/>
          <w:szCs w:val="21"/>
          <w14:textFill>
            <w14:solidFill>
              <w14:schemeClr w14:val="tx1"/>
            </w14:solidFill>
          </w14:textFill>
        </w:rPr>
        <w:t>．总则</w:t>
      </w:r>
    </w:p>
    <w:p w14:paraId="6613F9CF">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1.1</w:t>
      </w:r>
      <w:r>
        <w:rPr>
          <w:rFonts w:hint="eastAsia" w:ascii="宋体" w:hAnsi="宋体"/>
          <w:b/>
          <w:color w:val="000000" w:themeColor="text1"/>
          <w:kern w:val="0"/>
          <w:szCs w:val="21"/>
          <w14:textFill>
            <w14:solidFill>
              <w14:schemeClr w14:val="tx1"/>
            </w14:solidFill>
          </w14:textFill>
        </w:rPr>
        <w:t>适用范围</w:t>
      </w:r>
    </w:p>
    <w:p w14:paraId="27635996">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本招标文件适用于投标人须知前附表所述项目的政府采购活动。</w:t>
      </w:r>
    </w:p>
    <w:p w14:paraId="29708BBC">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1.2</w:t>
      </w:r>
      <w:r>
        <w:rPr>
          <w:rFonts w:hint="eastAsia" w:ascii="宋体" w:hAnsi="宋体"/>
          <w:b/>
          <w:color w:val="000000" w:themeColor="text1"/>
          <w:kern w:val="0"/>
          <w:szCs w:val="21"/>
          <w14:textFill>
            <w14:solidFill>
              <w14:schemeClr w14:val="tx1"/>
            </w14:solidFill>
          </w14:textFill>
        </w:rPr>
        <w:t>定义</w:t>
      </w:r>
    </w:p>
    <w:p w14:paraId="5DAD86A2">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1.2.1</w:t>
      </w:r>
      <w:r>
        <w:rPr>
          <w:rFonts w:hint="eastAsia" w:ascii="宋体" w:hAnsi="宋体"/>
          <w:color w:val="000000" w:themeColor="text1"/>
          <w:szCs w:val="21"/>
          <w14:textFill>
            <w14:solidFill>
              <w14:schemeClr w14:val="tx1"/>
            </w14:solidFill>
          </w14:textFill>
        </w:rPr>
        <w:t>“采购人”系指依法进行政府采购的国家机关、事业单位、团体组织。</w:t>
      </w:r>
    </w:p>
    <w:p w14:paraId="6512DECC">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1.2.2“供应商”系指向采购人提供货物、工程或者服务的法人、其他组织或者自然人。</w:t>
      </w:r>
    </w:p>
    <w:p w14:paraId="1FFA322B">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3“投标人”系</w:t>
      </w:r>
      <w:r>
        <w:rPr>
          <w:rFonts w:hint="eastAsia" w:ascii="宋体" w:hAnsi="宋体"/>
          <w:color w:val="000000" w:themeColor="text1"/>
          <w14:textFill>
            <w14:solidFill>
              <w14:schemeClr w14:val="tx1"/>
            </w14:solidFill>
          </w14:textFill>
        </w:rPr>
        <w:t>指响应招标、参加投标竞争的法人、其他组织或者自然人</w:t>
      </w:r>
      <w:r>
        <w:rPr>
          <w:rFonts w:hint="eastAsia" w:ascii="宋体" w:hAnsi="宋体"/>
          <w:color w:val="000000" w:themeColor="text1"/>
          <w:szCs w:val="21"/>
          <w14:textFill>
            <w14:solidFill>
              <w14:schemeClr w14:val="tx1"/>
            </w14:solidFill>
          </w14:textFill>
        </w:rPr>
        <w:t>。</w:t>
      </w:r>
    </w:p>
    <w:p w14:paraId="5C637156">
      <w:pPr>
        <w:spacing w:before="120"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1.2.4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6DFFE8A6">
      <w:pPr>
        <w:spacing w:before="120"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D8D248A">
      <w:pPr>
        <w:widowControl/>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14:paraId="7ABF7BE6">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7本项目的技术商务要求重要性分为“▲”（如有）、“#”（如有）和一般无标识指标。▲代表实质性要求指标，</w:t>
      </w:r>
      <w:r>
        <w:rPr>
          <w:rFonts w:hint="eastAsia" w:ascii="宋体" w:hAnsi="宋体"/>
          <w:b/>
          <w:color w:val="000000" w:themeColor="text1"/>
          <w:szCs w:val="21"/>
          <w14:textFill>
            <w14:solidFill>
              <w14:schemeClr w14:val="tx1"/>
            </w14:solidFill>
          </w14:textFill>
        </w:rPr>
        <w:t>不满足该指标项将导致投标被否决</w:t>
      </w:r>
      <w:r>
        <w:rPr>
          <w:rFonts w:hint="eastAsia" w:ascii="宋体" w:hAnsi="宋体"/>
          <w:color w:val="000000" w:themeColor="text1"/>
          <w:szCs w:val="21"/>
          <w14:textFill>
            <w14:solidFill>
              <w14:schemeClr w14:val="tx1"/>
            </w14:solidFill>
          </w14:textFill>
        </w:rPr>
        <w:t>，#代表重要指标，无标识则表示一般指标项。</w:t>
      </w:r>
    </w:p>
    <w:p w14:paraId="1F01287C">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8 本招标文件出现多种选项的条款，以“</w:t>
      </w:r>
      <w:r>
        <w:rPr>
          <w:rFonts w:ascii="宋体" w:hAnsi="宋体"/>
          <w:color w:val="000000" w:themeColor="text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”表示本条款所选择的方式。</w:t>
      </w:r>
    </w:p>
    <w:p w14:paraId="0A7ACF54">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.9</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电子交易平台</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是指以数据电文形式在线完成采购活动的信息平台，本招标文件中也称</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广西政府采购云平台</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2470786C">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1</w:t>
      </w:r>
      <w:r>
        <w:rPr>
          <w:rFonts w:ascii="宋体" w:hAnsi="宋体"/>
          <w:b/>
          <w:color w:val="000000" w:themeColor="text1"/>
          <w:kern w:val="0"/>
          <w:szCs w:val="21"/>
          <w14:textFill>
            <w14:solidFill>
              <w14:schemeClr w14:val="tx1"/>
            </w14:solidFill>
          </w14:textFill>
        </w:rPr>
        <w:t>.3</w:t>
      </w:r>
      <w:r>
        <w:rPr>
          <w:rFonts w:hint="eastAsia" w:ascii="宋体" w:hAnsi="宋体"/>
          <w:b/>
          <w:color w:val="000000" w:themeColor="text1"/>
          <w:kern w:val="0"/>
          <w:szCs w:val="21"/>
          <w14:textFill>
            <w14:solidFill>
              <w14:schemeClr w14:val="tx1"/>
            </w14:solidFill>
          </w14:textFill>
        </w:rPr>
        <w:t>项目信息</w:t>
      </w:r>
    </w:p>
    <w:p w14:paraId="09C895D6">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.3.1</w:t>
      </w:r>
      <w:r>
        <w:rPr>
          <w:rFonts w:hint="eastAsia" w:ascii="宋体" w:hAnsi="宋体"/>
          <w:color w:val="000000" w:themeColor="text1"/>
          <w:szCs w:val="21"/>
          <w14:textFill>
            <w14:solidFill>
              <w14:schemeClr w14:val="tx1"/>
            </w14:solidFill>
          </w14:textFill>
        </w:rPr>
        <w:t>项目名称及编号：详见投标人须知前附表</w:t>
      </w:r>
    </w:p>
    <w:p w14:paraId="6F28FAF8">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.3.2</w:t>
      </w:r>
      <w:r>
        <w:rPr>
          <w:rFonts w:hint="eastAsia" w:ascii="宋体" w:hAnsi="宋体"/>
          <w:color w:val="000000" w:themeColor="text1"/>
          <w:szCs w:val="21"/>
          <w14:textFill>
            <w14:solidFill>
              <w14:schemeClr w14:val="tx1"/>
            </w14:solidFill>
          </w14:textFill>
        </w:rPr>
        <w:t>采购方式：详见投标人须知前附表</w:t>
      </w:r>
    </w:p>
    <w:p w14:paraId="12310032">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bookmarkStart w:id="38" w:name="_Hlk132812137"/>
      <w:r>
        <w:rPr>
          <w:rFonts w:hint="eastAsia" w:ascii="宋体" w:hAnsi="宋体"/>
          <w:b/>
          <w:color w:val="000000" w:themeColor="text1"/>
          <w:kern w:val="0"/>
          <w:szCs w:val="21"/>
          <w14:textFill>
            <w14:solidFill>
              <w14:schemeClr w14:val="tx1"/>
            </w14:solidFill>
          </w14:textFill>
        </w:rPr>
        <w:t>1</w:t>
      </w:r>
      <w:r>
        <w:rPr>
          <w:rFonts w:ascii="宋体" w:hAnsi="宋体"/>
          <w:b/>
          <w:color w:val="000000" w:themeColor="text1"/>
          <w:kern w:val="0"/>
          <w:szCs w:val="21"/>
          <w14:textFill>
            <w14:solidFill>
              <w14:schemeClr w14:val="tx1"/>
            </w14:solidFill>
          </w14:textFill>
        </w:rPr>
        <w:t>.4</w:t>
      </w:r>
      <w:r>
        <w:rPr>
          <w:rFonts w:hint="eastAsia" w:ascii="宋体" w:hAnsi="宋体"/>
          <w:b/>
          <w:color w:val="000000" w:themeColor="text1"/>
          <w:kern w:val="0"/>
          <w:szCs w:val="21"/>
          <w14:textFill>
            <w14:solidFill>
              <w14:schemeClr w14:val="tx1"/>
            </w14:solidFill>
          </w14:textFill>
        </w:rPr>
        <w:t>促进中小企业发展政策</w:t>
      </w:r>
    </w:p>
    <w:p w14:paraId="7CE13AA1">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1.4.1</w:t>
      </w:r>
      <w:r>
        <w:rPr>
          <w:rFonts w:hint="eastAsia" w:ascii="宋体" w:hAnsi="宋体"/>
          <w:color w:val="000000" w:themeColor="text1"/>
          <w:szCs w:val="21"/>
          <w14:textFill>
            <w14:solidFill>
              <w14:schemeClr w14:val="tx1"/>
            </w14:solidFill>
          </w14:textFill>
        </w:rPr>
        <w:t>本项目落实促进中小企业发展政策措施在前附表规定。依据促进中小企业发展政策获得政府采购合同的，小微企业不得将合同分包给大中型企业，中型企业不得将合同分包给大型企业。</w:t>
      </w:r>
    </w:p>
    <w:p w14:paraId="679322BB">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bookmarkStart w:id="39" w:name="_Hlk138842976"/>
      <w:r>
        <w:rPr>
          <w:rFonts w:hint="eastAsia" w:ascii="宋体" w:hAnsi="宋体"/>
          <w:color w:val="000000" w:themeColor="text1"/>
          <w:szCs w:val="21"/>
          <w14:textFill>
            <w14:solidFill>
              <w14:schemeClr w14:val="tx1"/>
            </w14:solidFill>
          </w14:textFill>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39"/>
      <w:r>
        <w:rPr>
          <w:rFonts w:hint="eastAsia" w:ascii="宋体" w:hAnsi="宋体"/>
          <w:color w:val="000000" w:themeColor="text1"/>
          <w:szCs w:val="21"/>
          <w14:textFill>
            <w14:solidFill>
              <w14:schemeClr w14:val="tx1"/>
            </w14:solidFill>
          </w14:textFill>
        </w:rPr>
        <w:t>价格扣除比例在第四章评审方法及标准中规定，对小型企业和微型企业同等对待，不作区分。</w:t>
      </w:r>
    </w:p>
    <w:p w14:paraId="12A83DAC">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1.4.2</w:t>
      </w:r>
      <w:r>
        <w:rPr>
          <w:rFonts w:hint="eastAsia" w:ascii="宋体" w:hAnsi="宋体"/>
          <w:color w:val="000000" w:themeColor="text1"/>
          <w:szCs w:val="21"/>
          <w14:textFill>
            <w14:solidFill>
              <w14:schemeClr w14:val="tx1"/>
            </w14:solidFill>
          </w14:textFill>
        </w:rPr>
        <w:t>中小企业定义</w:t>
      </w:r>
    </w:p>
    <w:p w14:paraId="5B52ABE0">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1.4.2.1</w:t>
      </w:r>
      <w:r>
        <w:rPr>
          <w:rFonts w:hint="eastAsia" w:ascii="宋体" w:hAnsi="宋体"/>
          <w:color w:val="000000" w:themeColor="text1"/>
          <w:szCs w:val="21"/>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0D9899A7">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1.4.2.2</w:t>
      </w:r>
      <w:r>
        <w:rPr>
          <w:rFonts w:hint="eastAsia" w:ascii="宋体" w:hAnsi="宋体"/>
          <w:color w:val="000000" w:themeColor="text1"/>
          <w:szCs w:val="21"/>
          <w14:textFill>
            <w14:solidFill>
              <w14:schemeClr w14:val="tx1"/>
            </w14:solidFill>
          </w14:textFill>
        </w:rPr>
        <w:t>供应商提供的货物、工程或者服务符合下列情形的，享受本款规定的促进中小企业发展政策：</w:t>
      </w:r>
    </w:p>
    <w:p w14:paraId="324B5703">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在货物采购项目中，货物由中小企业制造，即货物由中小企业生产且使用该中小企业商号或者注册商标；</w:t>
      </w:r>
    </w:p>
    <w:p w14:paraId="0F55E28A">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在工程采购项目中，工程由中小企业承建，即工程施工单位为中小企业；</w:t>
      </w:r>
    </w:p>
    <w:p w14:paraId="6CE07071">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在服务采购项目中，服务由中小企业承接，即提供服务的人员为中小企业依照《中华人民共和国劳动合同法》订立劳动合同的从业人员。</w:t>
      </w:r>
    </w:p>
    <w:p w14:paraId="7946949C">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在货物采购项目中，供应商提供的货物既有中小企业制造货物，也有大型企业制造货物的，不享受本款规定的促进中小企业发展政策。</w:t>
      </w:r>
    </w:p>
    <w:p w14:paraId="23C024BA">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本项目标的所属行业在第二章采购需求中规定。供应商根据中小企业划分标准（《关于印发中小企业划型标准规定的通知》（工信部联企业〔2011〕300号）判断是否为中小企业。（见附件）</w:t>
      </w:r>
    </w:p>
    <w:p w14:paraId="1D4DB762">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符合条件的货物制造商、工程施工单位、服务承接单位为中小企业的，应按招标文件规定在投标文件中提供声明函。</w:t>
      </w:r>
    </w:p>
    <w:p w14:paraId="4980ECD7">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视同中小企业情形</w:t>
      </w:r>
    </w:p>
    <w:p w14:paraId="720ABD75">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（1）符合中小企业划分标准的个体工商户，视同中小企业。</w:t>
      </w:r>
    </w:p>
    <w:p w14:paraId="21132B0A">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（2）以联合体形式参加政府采购活动，联合体各方均为中小企业的，联合体视同中小企业。其中，联合体各方均为小微企业的，联合体视同小微企业。</w:t>
      </w:r>
    </w:p>
    <w:p w14:paraId="7766EA15">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422F2476">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符合条件的货物制造商、工程施工单位、服务承接单位为监狱企业或残疾人福利性单位的，应按招标文件规定在投标文件中提供相关证明文件。</w:t>
      </w:r>
    </w:p>
    <w:bookmarkEnd w:id="38"/>
    <w:p w14:paraId="25968E06">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1.5</w:t>
      </w:r>
      <w:r>
        <w:rPr>
          <w:rFonts w:hint="eastAsia" w:ascii="宋体" w:hAnsi="宋体"/>
          <w:b/>
          <w:color w:val="000000" w:themeColor="text1"/>
          <w:kern w:val="0"/>
          <w:szCs w:val="21"/>
          <w14:textFill>
            <w14:solidFill>
              <w14:schemeClr w14:val="tx1"/>
            </w14:solidFill>
          </w14:textFill>
        </w:rPr>
        <w:t>投标人资格要求</w:t>
      </w:r>
    </w:p>
    <w:p w14:paraId="1BD336C7">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1.5.1</w:t>
      </w:r>
      <w:r>
        <w:rPr>
          <w:rFonts w:hint="eastAsia" w:ascii="宋体" w:hAnsi="宋体"/>
          <w:color w:val="000000" w:themeColor="text1"/>
          <w:szCs w:val="21"/>
          <w14:textFill>
            <w14:solidFill>
              <w14:schemeClr w14:val="tx1"/>
            </w14:solidFill>
          </w14:textFill>
        </w:rPr>
        <w:t>投标人资格要求：详见投标人须知前附表</w:t>
      </w:r>
    </w:p>
    <w:p w14:paraId="10E9256C">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1.5.2</w:t>
      </w:r>
      <w:r>
        <w:rPr>
          <w:rFonts w:hint="eastAsia" w:ascii="宋体" w:hAnsi="宋体"/>
          <w:color w:val="000000" w:themeColor="text1"/>
          <w:szCs w:val="21"/>
          <w14:textFill>
            <w14:solidFill>
              <w14:schemeClr w14:val="tx1"/>
            </w14:solidFill>
          </w14:textFill>
        </w:rPr>
        <w:t>按照招标公告的规定获得招标文件。</w:t>
      </w:r>
    </w:p>
    <w:p w14:paraId="5B4D4B64">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1.5.3</w:t>
      </w:r>
      <w:r>
        <w:rPr>
          <w:rFonts w:hint="eastAsia" w:ascii="宋体" w:hAnsi="宋体"/>
          <w:color w:val="000000" w:themeColor="text1"/>
          <w:szCs w:val="21"/>
          <w14:textFill>
            <w14:solidFill>
              <w14:schemeClr w14:val="tx1"/>
            </w14:solidFill>
          </w14:textFill>
        </w:rPr>
        <w:t>本项目是否接受联合体投标，见“投标人须知前附表”规定。</w:t>
      </w:r>
    </w:p>
    <w:p w14:paraId="3F522D25">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如接受联合体投标，联合体投标要求如下： </w:t>
      </w:r>
    </w:p>
    <w:p w14:paraId="4E9ABAE8">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（1）供应商可以组成一个投标联合体，以一个供应商的身份共同参加投标。联合体投标的，须提供《联合体协议书》（格式后附）</w:t>
      </w:r>
    </w:p>
    <w:p w14:paraId="210147A6">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49267E53">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64C919E1">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（4）以联合体形式参加政府采购活动的，联合体各方不得再单独参加或者与其他供应商另外组成联合体参加同一合同项下的政府采购活动。</w:t>
      </w:r>
    </w:p>
    <w:p w14:paraId="11F2C3E1">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（5）联合体中有同类资质的供应商按照联合体分工承担相同工作的，应当按照资质等级较低的供应商确定资质等级。</w:t>
      </w:r>
    </w:p>
    <w:p w14:paraId="29513ADF">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（6）联合体投标业绩、履约能力按照联合体各方其中较高的一方认定并计算（招标文件其他章节另有规定的除外）。</w:t>
      </w:r>
    </w:p>
    <w:p w14:paraId="2C4C5654">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（7）供应商为联合体的，可以由联合体中的一方或者多方共同交纳投标保证金，其交纳的保证金对联合体各方均具有约束力。</w:t>
      </w:r>
    </w:p>
    <w:p w14:paraId="07989BC7">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（8）联合体各方均应按照招标文件的规定提交资格证明文件。</w:t>
      </w:r>
    </w:p>
    <w:p w14:paraId="049CCACF">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1.6</w:t>
      </w:r>
      <w:r>
        <w:rPr>
          <w:rFonts w:hint="eastAsia" w:ascii="宋体" w:hAnsi="宋体"/>
          <w:b/>
          <w:color w:val="000000" w:themeColor="text1"/>
          <w:kern w:val="0"/>
          <w:szCs w:val="21"/>
          <w14:textFill>
            <w14:solidFill>
              <w14:schemeClr w14:val="tx1"/>
            </w14:solidFill>
          </w14:textFill>
        </w:rPr>
        <w:t>现场踏勘及投标费用</w:t>
      </w:r>
    </w:p>
    <w:p w14:paraId="0E1D0C71">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1.6.1</w:t>
      </w:r>
      <w:r>
        <w:rPr>
          <w:rFonts w:hint="eastAsia" w:ascii="宋体" w:hAnsi="宋体"/>
          <w:color w:val="000000" w:themeColor="text1"/>
          <w:szCs w:val="21"/>
          <w14:textFill>
            <w14:solidFill>
              <w14:schemeClr w14:val="tx1"/>
            </w14:solidFill>
          </w14:textFill>
        </w:rPr>
        <w:t>前附表如规定现场踏勘的，供应商应按规定时间地点参加踏勘。</w:t>
      </w:r>
    </w:p>
    <w:p w14:paraId="0B730918">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1.6.2</w:t>
      </w:r>
      <w:r>
        <w:rPr>
          <w:rFonts w:hint="eastAsia" w:ascii="宋体" w:hAnsi="宋体"/>
          <w:color w:val="000000" w:themeColor="text1"/>
          <w:szCs w:val="21"/>
          <w14:textFill>
            <w14:solidFill>
              <w14:schemeClr w14:val="tx1"/>
            </w14:solidFill>
          </w14:textFill>
        </w:rPr>
        <w:t>供应商均应自行承担所有与投标有关的全部费用（招标文件有相关的规定除外）。</w:t>
      </w:r>
    </w:p>
    <w:p w14:paraId="5730A07B">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1.7</w:t>
      </w:r>
      <w:r>
        <w:rPr>
          <w:rFonts w:hint="eastAsia" w:ascii="宋体" w:hAnsi="宋体"/>
          <w:b/>
          <w:color w:val="000000" w:themeColor="text1"/>
          <w:kern w:val="0"/>
          <w:szCs w:val="21"/>
          <w14:textFill>
            <w14:solidFill>
              <w14:schemeClr w14:val="tx1"/>
            </w14:solidFill>
          </w14:textFill>
        </w:rPr>
        <w:t>转包与分包</w:t>
      </w:r>
    </w:p>
    <w:p w14:paraId="7F896273">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1.7.1</w:t>
      </w:r>
      <w:r>
        <w:rPr>
          <w:rFonts w:hint="eastAsia" w:ascii="宋体" w:hAnsi="宋体"/>
          <w:color w:val="000000" w:themeColor="text1"/>
          <w:szCs w:val="21"/>
          <w14:textFill>
            <w14:solidFill>
              <w14:schemeClr w14:val="tx1"/>
            </w14:solidFill>
          </w14:textFill>
        </w:rPr>
        <w:t>如招标文件其他地方无特别规定，本项目不允许转包。</w:t>
      </w:r>
    </w:p>
    <w:p w14:paraId="5492D8D3">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1.7.2</w:t>
      </w:r>
      <w:r>
        <w:rPr>
          <w:rFonts w:hint="eastAsia" w:ascii="宋体" w:hAnsi="宋体"/>
          <w:color w:val="000000" w:themeColor="text1"/>
          <w:szCs w:val="21"/>
          <w14:textFill>
            <w14:solidFill>
              <w14:schemeClr w14:val="tx1"/>
            </w14:solidFill>
          </w14:textFill>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20950B05">
      <w:pPr>
        <w:spacing w:before="120" w:line="276" w:lineRule="auto"/>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1.8</w:t>
      </w:r>
      <w:r>
        <w:rPr>
          <w:rFonts w:hint="eastAsia" w:ascii="宋体" w:hAnsi="宋体"/>
          <w:b/>
          <w:color w:val="000000" w:themeColor="text1"/>
          <w:kern w:val="0"/>
          <w:szCs w:val="21"/>
          <w14:textFill>
            <w14:solidFill>
              <w14:schemeClr w14:val="tx1"/>
            </w14:solidFill>
          </w14:textFill>
        </w:rPr>
        <w:t>特别说明</w:t>
      </w:r>
    </w:p>
    <w:p w14:paraId="10D475AB">
      <w:pPr>
        <w:spacing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1.8.1 </w:t>
      </w:r>
      <w:r>
        <w:rPr>
          <w:rFonts w:hint="eastAsia" w:ascii="宋体" w:hAnsi="宋体"/>
          <w:color w:val="000000" w:themeColor="text1"/>
          <w:szCs w:val="21"/>
          <w14:textFill>
            <w14:solidFill>
              <w14:schemeClr w14:val="tx1"/>
            </w14:solidFill>
          </w14:textFill>
        </w:rPr>
        <w:t>供应商应保证其提供的联系方式（电话、传真、电子邮件）有效，以保证往来函件（澄清、修改等）能及时通知供应商，并能及时反馈，否则采购人及代理机构不承担由此引起的一切后果。</w:t>
      </w:r>
    </w:p>
    <w:p w14:paraId="41B2D319">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1.8.2</w:t>
      </w:r>
      <w:r>
        <w:rPr>
          <w:rFonts w:hint="eastAsia" w:ascii="宋体" w:hAnsi="宋体"/>
          <w:color w:val="000000" w:themeColor="text1"/>
          <w:szCs w:val="21"/>
          <w14:textFill>
            <w14:solidFill>
              <w14:schemeClr w14:val="tx1"/>
            </w14:solidFill>
          </w14:textFill>
        </w:rPr>
        <w:t>供应商应仔细阅读招标文件的所有内容，按照招标文件的要求提交投标文件，并对所提供的全部资料的真实性承担法律责任。</w:t>
      </w:r>
    </w:p>
    <w:p w14:paraId="045945D8">
      <w:pPr>
        <w:spacing w:before="120"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1.8.3</w:t>
      </w:r>
      <w:r>
        <w:rPr>
          <w:rFonts w:hint="eastAsia" w:ascii="宋体" w:hAnsi="宋体"/>
          <w:color w:val="000000" w:themeColor="text1"/>
          <w:szCs w:val="21"/>
          <w14:textFill>
            <w14:solidFill>
              <w14:schemeClr w14:val="tx1"/>
            </w14:solidFill>
          </w14:textFill>
        </w:rPr>
        <w:t xml:space="preserve">供应商在投标活动中提供任何虚假材料，将报监管部门查处； </w:t>
      </w:r>
    </w:p>
    <w:p w14:paraId="6FD92830">
      <w:pPr>
        <w:spacing w:before="120" w:line="276" w:lineRule="auto"/>
        <w:ind w:firstLine="422" w:firstLineChars="200"/>
        <w:outlineLvl w:val="2"/>
        <w:rPr>
          <w:rFonts w:hint="eastAsia"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1</w:t>
      </w:r>
      <w:r>
        <w:rPr>
          <w:rFonts w:ascii="宋体" w:hAnsi="宋体"/>
          <w:b/>
          <w:bCs/>
          <w:color w:val="000000" w:themeColor="text1"/>
          <w:kern w:val="0"/>
          <w:szCs w:val="21"/>
          <w14:textFill>
            <w14:solidFill>
              <w14:schemeClr w14:val="tx1"/>
            </w14:solidFill>
          </w14:textFill>
        </w:rPr>
        <w:t>.</w:t>
      </w:r>
      <w:r>
        <w:rPr>
          <w:rFonts w:hint="eastAsia" w:ascii="宋体" w:hAnsi="宋体"/>
          <w:b/>
          <w:bCs/>
          <w:color w:val="000000" w:themeColor="text1"/>
          <w:kern w:val="0"/>
          <w:szCs w:val="21"/>
          <w14:textFill>
            <w14:solidFill>
              <w14:schemeClr w14:val="tx1"/>
            </w14:solidFill>
          </w14:textFill>
        </w:rPr>
        <w:t>9 对本国产品的支持政策</w:t>
      </w:r>
    </w:p>
    <w:p w14:paraId="78E7A688">
      <w:pPr>
        <w:spacing w:before="120" w:line="360" w:lineRule="auto"/>
        <w:ind w:left="819" w:leftChars="190" w:hanging="420" w:hanging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1.9.1</w:t>
      </w:r>
      <w:r>
        <w:rPr>
          <w:rFonts w:ascii="宋体" w:hAnsi="宋体"/>
          <w:color w:val="000000" w:themeColor="text1"/>
          <w:szCs w:val="21"/>
          <w14:textFill>
            <w14:solidFill>
              <w14:schemeClr w14:val="tx1"/>
            </w14:solidFill>
          </w14:textFill>
        </w:rPr>
        <w:t>本国产品标准</w:t>
      </w:r>
    </w:p>
    <w:p w14:paraId="69EC9B3A">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“本国产品标准的产品”是指：符合《国务院办公厅关于在政府采购中实施本国产品标准及相关政策的通知》（国办发〔2025〕34号）规定的本国产品标准的产品。</w:t>
      </w:r>
    </w:p>
    <w:p w14:paraId="350BE899">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本国产品标准的产品应当符合以下条件：</w:t>
      </w:r>
    </w:p>
    <w:p w14:paraId="24E6F7F8">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在中国境内生产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产品应当在中国境内生产，即在中华人民共和国关境内</w:t>
      </w:r>
      <w:r>
        <w:rPr>
          <w:rFonts w:hint="eastAsia" w:ascii="宋体" w:hAnsi="宋体"/>
          <w:color w:val="000000" w:themeColor="text1"/>
          <w:szCs w:val="21"/>
          <w14:textFill>
            <w14:solidFill>
              <w14:schemeClr w14:val="tx1"/>
            </w14:solidFill>
          </w14:textFill>
        </w:rPr>
        <w:t>（含保税区、综合保税区等海关特殊监管区域）</w:t>
      </w:r>
      <w:r>
        <w:rPr>
          <w:rFonts w:ascii="宋体" w:hAnsi="宋体"/>
          <w:color w:val="000000" w:themeColor="text1"/>
          <w:szCs w:val="21"/>
          <w14:textFill>
            <w14:solidFill>
              <w14:schemeClr w14:val="tx1"/>
            </w14:solidFill>
          </w14:textFill>
        </w:rPr>
        <w:t>实现从原材料、组件到产品的属性改变；属性改变是指经过制造、加工或者组装等工序，产生完全不同于原材料、组件的新产品，并具有新的名称和特征（用途），属性改变不包括以下细微操作：</w:t>
      </w:r>
    </w:p>
    <w:p w14:paraId="4BC3BC63">
      <w:pPr>
        <w:spacing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①为确保产品在运输或者储存期间保持某种状态而进行的操作；</w:t>
      </w:r>
    </w:p>
    <w:p w14:paraId="2F1EECE5">
      <w:pPr>
        <w:spacing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②为产品运输或者销售进行的包装或者展示；</w:t>
      </w:r>
    </w:p>
    <w:p w14:paraId="5072D93E">
      <w:pPr>
        <w:spacing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③在产品或者其包装上粘贴或者印刷品牌、标志、标识以及其他用于区别的标记；</w:t>
      </w:r>
    </w:p>
    <w:p w14:paraId="6105075F">
      <w:pPr>
        <w:spacing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④简单的上漆、磨光和分装；</w:t>
      </w:r>
    </w:p>
    <w:p w14:paraId="18F8BE47">
      <w:pPr>
        <w:spacing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⑤其他不属于属性改变的情形；</w:t>
      </w:r>
    </w:p>
    <w:p w14:paraId="19A85973">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中国境内生产的组件成本占比达到规定比例</w:t>
      </w:r>
      <w:r>
        <w:rPr>
          <w:rFonts w:hint="eastAsia" w:ascii="宋体" w:hAnsi="宋体"/>
          <w:color w:val="000000" w:themeColor="text1"/>
          <w:szCs w:val="21"/>
          <w14:textFill>
            <w14:solidFill>
              <w14:schemeClr w14:val="tx1"/>
            </w14:solidFill>
          </w14:textFill>
        </w:rPr>
        <w:t>。</w:t>
      </w:r>
    </w:p>
    <w:p w14:paraId="6A7C5855">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①产品在中国境内生产的组件成本占比应当达到规定比例，计算公式为：产品在中国境内生产的组件成本/产品总成本≥规定比例；</w:t>
      </w:r>
    </w:p>
    <w:p w14:paraId="3F55A0A0">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②产品在中国境内生产的组件成本，按照《中国境内生产的组件成本核算基本规则》计算；</w:t>
      </w:r>
    </w:p>
    <w:p w14:paraId="52FFFB9B">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③中国境内生产的组件成本占比相关要求实施前，符合第（1）项条件的产品在政府采购活动中视同本国产品。</w:t>
      </w:r>
    </w:p>
    <w:p w14:paraId="41644F36">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特定产品的关键组件和工序在中国境内完成。</w:t>
      </w:r>
    </w:p>
    <w:p w14:paraId="403FA5A8">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①对特定产品，在符合第（1）项和第（2）项条件的基础上，应当符合财政部会同有关行业主管部门确定的其关键组件、关键工序在中国境内生产、完成等要求；</w:t>
      </w:r>
    </w:p>
    <w:p w14:paraId="64C2EC1B">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②特定产品的关键组件、关键工序符合相关要求实施前，符合第（1）项和第（2）项条件的产品在政府采购活动中视同本国产品。</w:t>
      </w:r>
    </w:p>
    <w:p w14:paraId="24E8ABFD">
      <w:pPr>
        <w:spacing w:before="120" w:line="360" w:lineRule="auto"/>
        <w:ind w:left="819" w:leftChars="190" w:hanging="420" w:hanging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1.9.2 本国产品标准的适用范围</w:t>
      </w:r>
    </w:p>
    <w:p w14:paraId="0D1ADD22">
      <w:pPr>
        <w:spacing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ascii="宋体" w:hAnsi="宋体"/>
          <w:b/>
          <w:bCs/>
          <w:color w:val="000000" w:themeColor="text1"/>
          <w:szCs w:val="21"/>
          <w14:textFill>
            <w14:solidFill>
              <w14:schemeClr w14:val="tx1"/>
            </w14:solidFill>
          </w14:textFill>
        </w:rPr>
        <w:t>本项目是否适用对本国产品的支持政策详见投标人须知前附表。</w:t>
      </w:r>
    </w:p>
    <w:p w14:paraId="5AA21B1F">
      <w:pPr>
        <w:spacing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中华人民共和国缔结或者共同参加的国际条约、协定对政府采购中本国产品政策另有规定的，按照有关条约、协定执行。</w:t>
      </w:r>
    </w:p>
    <w:p w14:paraId="17F74FD4">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1.9.3 价格评审优惠</w:t>
      </w:r>
    </w:p>
    <w:p w14:paraId="05BE2A26">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既有本国产品又有非本国产品参与竞争的，依法对本国产品给予价格评审优惠，对本国产品的报价给予20%的价格扣除，用扣除后的价格参与评审。</w:t>
      </w:r>
    </w:p>
    <w:p w14:paraId="6B6394C5">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64F46C5">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价格扣除比例在第四章评审方法及标准中规定。</w:t>
      </w:r>
    </w:p>
    <w:p w14:paraId="0A5AE17D">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1.9.4政策执行要求</w:t>
      </w:r>
    </w:p>
    <w:p w14:paraId="5B893DCB">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19.4.1产品在中国境内生产的组件成本核算规则：产品在中国境内生产的组件成本，按照《中国境内生产的组件成本核算基本规则》计算。</w:t>
      </w:r>
    </w:p>
    <w:p w14:paraId="3B14763A">
      <w:pPr>
        <w:spacing w:before="120" w:line="360" w:lineRule="auto"/>
        <w:ind w:firstLine="2520" w:firstLineChars="1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《中国境内生产的组件成本核算基本规则》</w:t>
      </w:r>
    </w:p>
    <w:p w14:paraId="1B0874FA">
      <w:pPr>
        <w:spacing w:before="120"/>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E7C4F7F">
      <w:pPr>
        <w:spacing w:before="120"/>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1.产品的一级组件是指直接组成产品的组件。产品的二级组件是指直接组成产品一级组件的组件。一级组件不可分解的，视同二级组件。</w:t>
      </w:r>
    </w:p>
    <w:p w14:paraId="72028936">
      <w:pPr>
        <w:spacing w:before="120"/>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2.二级组件在中国境内生产的，其全部成本计入中国境内生产的组件成本；二级组件不在中国境内生产的，其成本不计入中国境内生产的组件成本。</w:t>
      </w:r>
    </w:p>
    <w:p w14:paraId="6656C0CB">
      <w:pPr>
        <w:spacing w:before="120"/>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3.产品总成本和组件成本以相关会计核算数据、采购合同、进货记录等为基础进行计算。</w:t>
      </w:r>
    </w:p>
    <w:p w14:paraId="292F2668">
      <w:pPr>
        <w:spacing w:before="120"/>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4.需要对成本核算规则予以进一步明确的其他有关事项，由财政部会同有关部门另行规定。</w:t>
      </w:r>
    </w:p>
    <w:p w14:paraId="10E12486">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1.9.4.2证明材料提交与审查：供应商需在投标（响应）文件中对其提供的产品出具《关于符合本国产品标准的声明函》（样式见投标文件格式）或财政部会同有关部门规定的有关证明文件。</w:t>
      </w:r>
      <w:r>
        <w:rPr>
          <w:rFonts w:hint="eastAsia" w:ascii="宋体" w:hAnsi="宋体"/>
          <w:b/>
          <w:bCs/>
          <w:color w:val="000000" w:themeColor="text1"/>
          <w:szCs w:val="21"/>
          <w14:textFill>
            <w14:solidFill>
              <w14:schemeClr w14:val="tx1"/>
            </w14:solidFill>
          </w14:textFill>
        </w:rPr>
        <w:t>医疗器械产品凭药品监督管理部门授予的准字号注册证直接认定属于在中国境内生产的产品。</w:t>
      </w:r>
      <w:r>
        <w:rPr>
          <w:rFonts w:hint="eastAsia" w:ascii="宋体" w:hAnsi="宋体"/>
          <w:color w:val="000000" w:themeColor="text1"/>
          <w:szCs w:val="21"/>
          <w14:textFill>
            <w14:solidFill>
              <w14:schemeClr w14:val="tx1"/>
            </w14:solidFill>
          </w14:textFill>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2842D9C2">
      <w:pPr>
        <w:pStyle w:val="19"/>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27A8C058">
      <w:pPr>
        <w:pStyle w:val="19"/>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澄清补正应当按照“6.3.3澄清、说明或补正”的规定提交。</w:t>
      </w:r>
    </w:p>
    <w:p w14:paraId="0FE7B3C8">
      <w:pPr>
        <w:pStyle w:val="19"/>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1.9.4.3成本核算与承诺</w:t>
      </w:r>
    </w:p>
    <w:p w14:paraId="46E8C1E5">
      <w:pPr>
        <w:pStyle w:val="19"/>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 w:val="21"/>
          <w:szCs w:val="21"/>
          <w14:textFill>
            <w14:solidFill>
              <w14:schemeClr w14:val="tx1"/>
            </w14:solidFill>
          </w14:textFill>
        </w:rPr>
        <w:t>供应商应依据《中国境内生产的组件成本核算基本规则》核算产品成本占比，并对核算结果负责，按要求提交《</w:t>
      </w:r>
      <w:r>
        <w:rPr>
          <w:rFonts w:hint="eastAsia" w:ascii="宋体" w:hAnsi="宋体"/>
          <w:color w:val="000000" w:themeColor="text1"/>
          <w:sz w:val="21"/>
          <w:szCs w:val="21"/>
          <w14:textFill>
            <w14:solidFill>
              <w14:schemeClr w14:val="tx1"/>
            </w14:solidFill>
          </w14:textFill>
        </w:rPr>
        <w:t>关于符合</w:t>
      </w:r>
      <w:r>
        <w:rPr>
          <w:rFonts w:ascii="宋体" w:hAnsi="宋体"/>
          <w:color w:val="000000" w:themeColor="text1"/>
          <w:sz w:val="21"/>
          <w:szCs w:val="21"/>
          <w14:textFill>
            <w14:solidFill>
              <w14:schemeClr w14:val="tx1"/>
            </w14:solidFill>
          </w14:textFill>
        </w:rPr>
        <w:t>本国产品</w:t>
      </w:r>
      <w:r>
        <w:rPr>
          <w:rFonts w:hint="eastAsia" w:ascii="宋体" w:hAnsi="宋体"/>
          <w:color w:val="000000" w:themeColor="text1"/>
          <w:sz w:val="21"/>
          <w:szCs w:val="21"/>
          <w14:textFill>
            <w14:solidFill>
              <w14:schemeClr w14:val="tx1"/>
            </w14:solidFill>
          </w14:textFill>
        </w:rPr>
        <w:t>标准的</w:t>
      </w:r>
      <w:r>
        <w:rPr>
          <w:rFonts w:ascii="宋体" w:hAnsi="宋体"/>
          <w:color w:val="000000" w:themeColor="text1"/>
          <w:sz w:val="21"/>
          <w:szCs w:val="21"/>
          <w14:textFill>
            <w14:solidFill>
              <w14:schemeClr w14:val="tx1"/>
            </w14:solidFill>
          </w14:textFill>
        </w:rPr>
        <w:t>成本占比承诺函》</w:t>
      </w:r>
      <w:r>
        <w:rPr>
          <w:rFonts w:hint="eastAsia" w:ascii="宋体" w:hAnsi="宋体"/>
          <w:color w:val="000000" w:themeColor="text1"/>
          <w:sz w:val="21"/>
          <w:szCs w:val="21"/>
          <w14:textFill>
            <w14:solidFill>
              <w14:schemeClr w14:val="tx1"/>
            </w14:solidFill>
          </w14:textFill>
        </w:rPr>
        <w:t>（如适用）</w:t>
      </w:r>
      <w:r>
        <w:rPr>
          <w:rFonts w:ascii="宋体" w:hAnsi="宋体"/>
          <w:color w:val="000000" w:themeColor="text1"/>
          <w:sz w:val="21"/>
          <w:szCs w:val="21"/>
          <w14:textFill>
            <w14:solidFill>
              <w14:schemeClr w14:val="tx1"/>
            </w14:solidFill>
          </w14:textFill>
        </w:rPr>
        <w:t>（参考模板</w:t>
      </w:r>
      <w:r>
        <w:rPr>
          <w:rFonts w:hint="eastAsia" w:ascii="宋体" w:hAnsi="宋体"/>
          <w:color w:val="000000" w:themeColor="text1"/>
          <w:sz w:val="21"/>
          <w:szCs w:val="21"/>
          <w14:textFill>
            <w14:solidFill>
              <w14:schemeClr w14:val="tx1"/>
            </w14:solidFill>
          </w14:textFill>
        </w:rPr>
        <w:t>详见投标文件格式</w:t>
      </w:r>
      <w:r>
        <w:rPr>
          <w:rFonts w:ascii="宋体" w:hAnsi="宋体"/>
          <w:color w:val="000000" w:themeColor="text1"/>
          <w:sz w:val="21"/>
          <w:szCs w:val="21"/>
          <w14:textFill>
            <w14:solidFill>
              <w14:schemeClr w14:val="tx1"/>
            </w14:solidFill>
          </w14:textFill>
        </w:rPr>
        <w:t>）。相关成本核算的原始凭证应妥善留存，以备核查。采购人可在履约验收环节对相关材料进行抽查。</w:t>
      </w:r>
    </w:p>
    <w:p w14:paraId="6A63378B">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1.9.5 争议处理</w:t>
      </w:r>
    </w:p>
    <w:p w14:paraId="7B56C907">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B6B0335">
      <w:pPr>
        <w:spacing w:before="120" w:line="320" w:lineRule="atLeast"/>
        <w:ind w:left="2" w:leftChars="1" w:firstLine="422" w:firstLineChars="200"/>
        <w:outlineLvl w:val="1"/>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2</w:t>
      </w:r>
      <w:r>
        <w:rPr>
          <w:rFonts w:hint="eastAsia" w:ascii="宋体" w:hAnsi="宋体"/>
          <w:b/>
          <w:color w:val="000000" w:themeColor="text1"/>
          <w:kern w:val="0"/>
          <w:szCs w:val="21"/>
          <w14:textFill>
            <w14:solidFill>
              <w14:schemeClr w14:val="tx1"/>
            </w14:solidFill>
          </w14:textFill>
        </w:rPr>
        <w:t>．招标文件</w:t>
      </w:r>
    </w:p>
    <w:p w14:paraId="6366F739">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2.1</w:t>
      </w:r>
      <w:r>
        <w:rPr>
          <w:rFonts w:hint="eastAsia" w:ascii="宋体" w:hAnsi="宋体"/>
          <w:b/>
          <w:color w:val="000000" w:themeColor="text1"/>
          <w:kern w:val="0"/>
          <w:szCs w:val="21"/>
          <w14:textFill>
            <w14:solidFill>
              <w14:schemeClr w14:val="tx1"/>
            </w14:solidFill>
          </w14:textFill>
        </w:rPr>
        <w:t>招标文件的构成</w:t>
      </w:r>
    </w:p>
    <w:p w14:paraId="00271FED">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第一章 招标公告</w:t>
      </w:r>
    </w:p>
    <w:p w14:paraId="78006EE2">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 采购需求</w:t>
      </w:r>
    </w:p>
    <w:p w14:paraId="43AABF40">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第三章 投标人须知</w:t>
      </w:r>
    </w:p>
    <w:p w14:paraId="0877D8BD">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第四章 评审方法及标准</w:t>
      </w:r>
    </w:p>
    <w:p w14:paraId="78C28002">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第五章 合同主要条款格式</w:t>
      </w:r>
    </w:p>
    <w:p w14:paraId="58B5B327">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第六章 投标文件格式</w:t>
      </w:r>
    </w:p>
    <w:p w14:paraId="4DA6C4B2">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2.2</w:t>
      </w:r>
      <w:r>
        <w:rPr>
          <w:rFonts w:hint="eastAsia" w:ascii="宋体" w:hAnsi="宋体"/>
          <w:b/>
          <w:color w:val="000000" w:themeColor="text1"/>
          <w:kern w:val="0"/>
          <w:szCs w:val="21"/>
          <w14:textFill>
            <w14:solidFill>
              <w14:schemeClr w14:val="tx1"/>
            </w14:solidFill>
          </w14:textFill>
        </w:rPr>
        <w:t>投标人的风险</w:t>
      </w:r>
    </w:p>
    <w:p w14:paraId="11D4BF3A">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投标人没有按照招标文件要求提供全部资料，或者投标人没有对招标文件在各方面作出实质性响应是投标人的风险，并可能导致其投标被否决。</w:t>
      </w:r>
    </w:p>
    <w:p w14:paraId="29B8D064">
      <w:pPr>
        <w:spacing w:before="120" w:line="320" w:lineRule="atLeast"/>
        <w:ind w:firstLine="422" w:firstLineChars="200"/>
        <w:outlineLvl w:val="2"/>
        <w:rPr>
          <w:rFonts w:hint="eastAsia" w:ascii="宋体" w:hAnsi="宋体"/>
          <w:b/>
          <w:color w:val="000000" w:themeColor="text1"/>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2.3</w:t>
      </w:r>
      <w:r>
        <w:rPr>
          <w:rFonts w:hint="eastAsia" w:ascii="宋体" w:hAnsi="宋体"/>
          <w:b/>
          <w:color w:val="000000" w:themeColor="text1"/>
          <w:kern w:val="0"/>
          <w:szCs w:val="21"/>
          <w14:textFill>
            <w14:solidFill>
              <w14:schemeClr w14:val="tx1"/>
            </w14:solidFill>
          </w14:textFill>
        </w:rPr>
        <w:t>招标文件的澄清与修改</w:t>
      </w:r>
    </w:p>
    <w:p w14:paraId="321F4846">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2.3.1</w:t>
      </w:r>
      <w:r>
        <w:rPr>
          <w:rFonts w:hint="eastAsia" w:ascii="宋体" w:hAnsi="宋体"/>
          <w:color w:val="000000" w:themeColor="text1"/>
          <w:szCs w:val="21"/>
          <w14:textFill>
            <w14:solidFill>
              <w14:schemeClr w14:val="tx1"/>
            </w14:solidFill>
          </w14:textFill>
        </w:rPr>
        <w:t>任何已获得招标文件的潜在投标人，均可以书面形式要求采购代理机构作出书面解释、澄清。</w:t>
      </w:r>
    </w:p>
    <w:p w14:paraId="752464E4">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2.3.2</w:t>
      </w:r>
      <w:r>
        <w:rPr>
          <w:rFonts w:hint="eastAsia" w:ascii="宋体" w:hAnsi="宋体"/>
          <w:color w:val="000000" w:themeColor="text1"/>
          <w:szCs w:val="21"/>
          <w14:textFill>
            <w14:solidFill>
              <w14:schemeClr w14:val="tx1"/>
            </w14:solidFill>
          </w14:textFill>
        </w:rPr>
        <w:t>采购人或者采购代理机构可以对已发出的招标文件进行必要的澄清或者修改。澄清或者修改的内容可能影响投标文件编制的，采购人或者采购代理机构应当在投标截止时间至少15日前，</w:t>
      </w:r>
      <w:bookmarkStart w:id="40" w:name="_Hlk132790706"/>
      <w:r>
        <w:rPr>
          <w:rFonts w:hint="eastAsia" w:ascii="宋体" w:hAnsi="宋体"/>
          <w:color w:val="000000" w:themeColor="text1"/>
          <w:szCs w:val="21"/>
          <w14:textFill>
            <w14:solidFill>
              <w14:schemeClr w14:val="tx1"/>
            </w14:solidFill>
          </w14:textFill>
        </w:rPr>
        <w:t>在投标人须知前附表规定的方式通知所有获取招标文件的潜在投标人</w:t>
      </w:r>
      <w:bookmarkEnd w:id="40"/>
      <w:r>
        <w:rPr>
          <w:rFonts w:hint="eastAsia" w:ascii="宋体" w:hAnsi="宋体"/>
          <w:color w:val="000000" w:themeColor="text1"/>
          <w:szCs w:val="21"/>
          <w14:textFill>
            <w14:solidFill>
              <w14:schemeClr w14:val="tx1"/>
            </w14:solidFill>
          </w14:textFill>
        </w:rPr>
        <w:t>；不足15日的，采购人或者采购代理机构应当顺延提交投标文件的截止时间。</w:t>
      </w:r>
    </w:p>
    <w:p w14:paraId="103F7944">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2.3.3</w:t>
      </w:r>
      <w:r>
        <w:rPr>
          <w:rFonts w:hint="eastAsia" w:ascii="宋体" w:hAnsi="宋体"/>
          <w:color w:val="000000" w:themeColor="text1"/>
          <w:szCs w:val="21"/>
          <w14:textFill>
            <w14:solidFill>
              <w14:schemeClr w14:val="tx1"/>
            </w14:solidFill>
          </w14:textFill>
        </w:rPr>
        <w:t>招标文件澄清、答复、修改、补充的内容为招标文件的组成部分。当招标文件与招标文件的答复、澄清、修改、补充通知就同一内容的表述不一致时，以最后发出的公告或书面文件为准。</w:t>
      </w:r>
    </w:p>
    <w:p w14:paraId="6E1BD1AF">
      <w:pPr>
        <w:spacing w:before="120" w:line="320" w:lineRule="atLeast"/>
        <w:ind w:left="2" w:leftChars="1" w:firstLine="422" w:firstLineChars="200"/>
        <w:outlineLvl w:val="1"/>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3</w:t>
      </w:r>
      <w:r>
        <w:rPr>
          <w:rFonts w:hint="eastAsia" w:ascii="宋体" w:hAnsi="宋体"/>
          <w:b/>
          <w:color w:val="000000" w:themeColor="text1"/>
          <w:kern w:val="0"/>
          <w:szCs w:val="21"/>
          <w14:textFill>
            <w14:solidFill>
              <w14:schemeClr w14:val="tx1"/>
            </w14:solidFill>
          </w14:textFill>
        </w:rPr>
        <w:t>．投标文件</w:t>
      </w:r>
    </w:p>
    <w:p w14:paraId="3C481851">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3.1</w:t>
      </w:r>
      <w:r>
        <w:rPr>
          <w:rFonts w:hint="eastAsia" w:ascii="宋体" w:hAnsi="宋体"/>
          <w:b/>
          <w:color w:val="000000" w:themeColor="text1"/>
          <w:kern w:val="0"/>
          <w:szCs w:val="21"/>
          <w14:textFill>
            <w14:solidFill>
              <w14:schemeClr w14:val="tx1"/>
            </w14:solidFill>
          </w14:textFill>
        </w:rPr>
        <w:t>投标文件的组成</w:t>
      </w:r>
    </w:p>
    <w:p w14:paraId="34D9AB13">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投标文件由第六章“投标文件格式”规定的内容和投标人所作的一切有效补充、修改和承诺等文件组成。</w:t>
      </w:r>
    </w:p>
    <w:p w14:paraId="1D84D4F7">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szCs w:val="21"/>
          <w14:textFill>
            <w14:solidFill>
              <w14:schemeClr w14:val="tx1"/>
            </w14:solidFill>
          </w14:textFill>
        </w:rPr>
        <w:t>3.2</w:t>
      </w:r>
      <w:r>
        <w:rPr>
          <w:rFonts w:hint="eastAsia" w:ascii="宋体" w:hAnsi="宋体"/>
          <w:b/>
          <w:color w:val="000000" w:themeColor="text1"/>
          <w:kern w:val="0"/>
          <w:szCs w:val="21"/>
          <w14:textFill>
            <w14:solidFill>
              <w14:schemeClr w14:val="tx1"/>
            </w14:solidFill>
          </w14:textFill>
        </w:rPr>
        <w:t>投标文件的语言及计量</w:t>
      </w:r>
    </w:p>
    <w:p w14:paraId="0BEAD223">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3.2.1</w:t>
      </w:r>
      <w:r>
        <w:rPr>
          <w:rFonts w:hint="eastAsia" w:ascii="宋体" w:hAnsi="宋体"/>
          <w:color w:val="000000" w:themeColor="text1"/>
          <w:szCs w:val="21"/>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4A8C4A5A">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3.2.2</w:t>
      </w:r>
      <w:r>
        <w:rPr>
          <w:rFonts w:hint="eastAsia" w:ascii="宋体" w:hAnsi="宋体"/>
          <w:color w:val="000000" w:themeColor="text1"/>
          <w:szCs w:val="21"/>
          <w14:textFill>
            <w14:solidFill>
              <w14:schemeClr w14:val="tx1"/>
            </w14:solidFill>
          </w14:textFill>
        </w:rPr>
        <w:t>计量单位招标文件已有明确规定的，投标使用招标文件规定的计量单位；招标文件没有规定的，应采用中华人民共和国法定计量单位。</w:t>
      </w:r>
    </w:p>
    <w:p w14:paraId="030D3D09">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3.3</w:t>
      </w:r>
      <w:r>
        <w:rPr>
          <w:rFonts w:hint="eastAsia" w:ascii="宋体" w:hAnsi="宋体"/>
          <w:b/>
          <w:color w:val="000000" w:themeColor="text1"/>
          <w:kern w:val="0"/>
          <w:szCs w:val="21"/>
          <w14:textFill>
            <w14:solidFill>
              <w14:schemeClr w14:val="tx1"/>
            </w14:solidFill>
          </w14:textFill>
        </w:rPr>
        <w:t>投标报价</w:t>
      </w:r>
    </w:p>
    <w:p w14:paraId="2DEB29AF">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3.3.1</w:t>
      </w:r>
      <w:r>
        <w:rPr>
          <w:rFonts w:hint="eastAsia" w:ascii="宋体" w:hAnsi="宋体"/>
          <w:color w:val="000000" w:themeColor="text1"/>
          <w:szCs w:val="21"/>
          <w14:textFill>
            <w14:solidFill>
              <w14:schemeClr w14:val="tx1"/>
            </w14:solidFill>
          </w14:textFill>
        </w:rPr>
        <w:t>投标报价应按招标文件中相关附表格式填写。</w:t>
      </w:r>
    </w:p>
    <w:p w14:paraId="31AAE6E2">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3.3.2</w:t>
      </w:r>
      <w:r>
        <w:rPr>
          <w:rFonts w:hint="eastAsia" w:ascii="宋体" w:hAnsi="宋体"/>
          <w:color w:val="000000" w:themeColor="text1"/>
          <w:szCs w:val="21"/>
          <w14:textFill>
            <w14:solidFill>
              <w14:schemeClr w14:val="tx1"/>
            </w14:solidFill>
          </w14:textFill>
        </w:rPr>
        <w:t>投标文件只允许有一个报价，有选择的或有条件的报价将不予接受。</w:t>
      </w:r>
    </w:p>
    <w:p w14:paraId="04684173">
      <w:pPr>
        <w:suppressAutoHyphens/>
        <w:spacing w:before="120" w:line="320" w:lineRule="atLeast"/>
        <w:ind w:firstLine="420" w:firstLineChars="200"/>
        <w:rPr>
          <w:rFonts w:hint="eastAsia" w:ascii="宋体" w:hAnsi="宋体"/>
          <w:color w:val="000000" w:themeColor="text1"/>
          <w:kern w:val="1"/>
          <w:szCs w:val="21"/>
          <w14:textFill>
            <w14:solidFill>
              <w14:schemeClr w14:val="tx1"/>
            </w14:solidFill>
          </w14:textFill>
        </w:rPr>
      </w:pPr>
      <w:r>
        <w:rPr>
          <w:rFonts w:ascii="宋体" w:hAnsi="宋体"/>
          <w:color w:val="000000" w:themeColor="text1"/>
          <w:kern w:val="1"/>
          <w:szCs w:val="21"/>
          <w14:textFill>
            <w14:solidFill>
              <w14:schemeClr w14:val="tx1"/>
            </w14:solidFill>
          </w14:textFill>
        </w:rPr>
        <w:t>3.3.3</w:t>
      </w:r>
      <w:r>
        <w:rPr>
          <w:rFonts w:hint="eastAsia" w:ascii="宋体" w:hAnsi="宋体"/>
          <w:color w:val="000000" w:themeColor="text1"/>
          <w:kern w:val="1"/>
          <w:szCs w:val="21"/>
          <w14:textFill>
            <w14:solidFill>
              <w14:schemeClr w14:val="tx1"/>
            </w14:solidFill>
          </w14:textFill>
        </w:rPr>
        <w:t>对于本文件中未列明，而投标人认为必需的费用也需列入投标报价。在合同实施时，采购人将不予支付中标人没有列入的项目费用，并认为此项目的费用已包括在投标报价中。</w:t>
      </w:r>
    </w:p>
    <w:p w14:paraId="2EA387FC">
      <w:pPr>
        <w:suppressAutoHyphens/>
        <w:spacing w:before="120" w:line="320" w:lineRule="atLeast"/>
        <w:ind w:firstLine="420" w:firstLineChars="200"/>
        <w:rPr>
          <w:rFonts w:hint="eastAsia" w:ascii="宋体" w:hAnsi="宋体"/>
          <w:b/>
          <w:color w:val="000000" w:themeColor="text1"/>
          <w:kern w:val="1"/>
          <w:szCs w:val="21"/>
          <w14:textFill>
            <w14:solidFill>
              <w14:schemeClr w14:val="tx1"/>
            </w14:solidFill>
          </w14:textFill>
        </w:rPr>
      </w:pPr>
      <w:r>
        <w:rPr>
          <w:rFonts w:hint="eastAsia" w:ascii="宋体" w:hAnsi="宋体"/>
          <w:color w:val="000000" w:themeColor="text1"/>
          <w:kern w:val="1"/>
          <w:szCs w:val="21"/>
          <w14:textFill>
            <w14:solidFill>
              <w14:schemeClr w14:val="tx1"/>
            </w14:solidFill>
          </w14:textFill>
        </w:rPr>
        <w:t>3</w:t>
      </w:r>
      <w:r>
        <w:rPr>
          <w:rFonts w:ascii="宋体" w:hAnsi="宋体"/>
          <w:color w:val="000000" w:themeColor="text1"/>
          <w:kern w:val="1"/>
          <w:szCs w:val="21"/>
          <w14:textFill>
            <w14:solidFill>
              <w14:schemeClr w14:val="tx1"/>
            </w14:solidFill>
          </w14:textFill>
        </w:rPr>
        <w:t>.3.4</w:t>
      </w:r>
      <w:r>
        <w:rPr>
          <w:rFonts w:hint="eastAsia" w:ascii="宋体" w:hAnsi="宋体"/>
          <w:color w:val="000000" w:themeColor="text1"/>
          <w:kern w:val="1"/>
          <w:szCs w:val="21"/>
          <w14:textFill>
            <w14:solidFill>
              <w14:schemeClr w14:val="tx1"/>
            </w14:solidFill>
          </w14:textFill>
        </w:rPr>
        <w:t>采购人不接受供应商给予的赠品、回扣或者与采购无关的其他商品、服务。</w:t>
      </w:r>
    </w:p>
    <w:p w14:paraId="52A492A8">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3.4</w:t>
      </w:r>
      <w:r>
        <w:rPr>
          <w:rFonts w:hint="eastAsia" w:ascii="宋体" w:hAnsi="宋体"/>
          <w:b/>
          <w:color w:val="000000" w:themeColor="text1"/>
          <w:kern w:val="0"/>
          <w:szCs w:val="21"/>
          <w14:textFill>
            <w14:solidFill>
              <w14:schemeClr w14:val="tx1"/>
            </w14:solidFill>
          </w14:textFill>
        </w:rPr>
        <w:t>投标有效期</w:t>
      </w:r>
    </w:p>
    <w:p w14:paraId="0E9B1525">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3.4.1</w:t>
      </w:r>
      <w:r>
        <w:rPr>
          <w:rFonts w:hint="eastAsia" w:ascii="宋体" w:hAnsi="宋体"/>
          <w:color w:val="000000" w:themeColor="text1"/>
          <w:szCs w:val="21"/>
          <w14:textFill>
            <w14:solidFill>
              <w14:schemeClr w14:val="tx1"/>
            </w14:solidFill>
          </w14:textFill>
        </w:rPr>
        <w:t>如招标文件其他地方无特别规定，投标有效期则为投标截止之日起90天。在投标有效期内投标文件应保持有效。</w:t>
      </w:r>
      <w:r>
        <w:rPr>
          <w:rFonts w:hint="eastAsia" w:ascii="宋体" w:hAnsi="宋体"/>
          <w:b/>
          <w:color w:val="000000" w:themeColor="text1"/>
          <w:szCs w:val="21"/>
          <w14:textFill>
            <w14:solidFill>
              <w14:schemeClr w14:val="tx1"/>
            </w14:solidFill>
          </w14:textFill>
        </w:rPr>
        <w:t>有效期不足的投标文件将被否决</w:t>
      </w:r>
      <w:r>
        <w:rPr>
          <w:rFonts w:hint="eastAsia" w:ascii="宋体" w:hAnsi="宋体"/>
          <w:color w:val="000000" w:themeColor="text1"/>
          <w:szCs w:val="21"/>
          <w14:textFill>
            <w14:solidFill>
              <w14:schemeClr w14:val="tx1"/>
            </w14:solidFill>
          </w14:textFill>
        </w:rPr>
        <w:t>。</w:t>
      </w:r>
    </w:p>
    <w:p w14:paraId="6E86E54F">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3.4.2</w:t>
      </w:r>
      <w:r>
        <w:rPr>
          <w:rFonts w:hint="eastAsia" w:ascii="宋体" w:hAnsi="宋体"/>
          <w:color w:val="000000" w:themeColor="text1"/>
          <w:szCs w:val="21"/>
          <w14:textFill>
            <w14:solidFill>
              <w14:schemeClr w14:val="tx1"/>
            </w14:solidFill>
          </w14:textFill>
        </w:rPr>
        <w:t>在特殊情况下，采购人可与投标人协商延长投标文件的有效期，这种要求和答复均以书面形式进行。</w:t>
      </w:r>
    </w:p>
    <w:p w14:paraId="481802BB">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3.4.3</w:t>
      </w:r>
      <w:r>
        <w:rPr>
          <w:rFonts w:hint="eastAsia" w:ascii="宋体" w:hAnsi="宋体"/>
          <w:color w:val="000000" w:themeColor="text1"/>
          <w:szCs w:val="21"/>
          <w14:textFill>
            <w14:solidFill>
              <w14:schemeClr w14:val="tx1"/>
            </w14:solidFill>
          </w14:textFill>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5C2DA3A9">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3.5</w:t>
      </w:r>
      <w:r>
        <w:rPr>
          <w:rFonts w:hint="eastAsia" w:ascii="宋体" w:hAnsi="宋体"/>
          <w:b/>
          <w:color w:val="000000" w:themeColor="text1"/>
          <w:kern w:val="0"/>
          <w:szCs w:val="21"/>
          <w14:textFill>
            <w14:solidFill>
              <w14:schemeClr w14:val="tx1"/>
            </w14:solidFill>
          </w14:textFill>
        </w:rPr>
        <w:t>投标保证金</w:t>
      </w:r>
    </w:p>
    <w:p w14:paraId="5DEC8187">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3.5.1</w:t>
      </w:r>
      <w:r>
        <w:rPr>
          <w:rFonts w:hint="eastAsia" w:ascii="宋体" w:hAnsi="宋体"/>
          <w:color w:val="000000" w:themeColor="text1"/>
          <w:szCs w:val="21"/>
          <w14:textFill>
            <w14:solidFill>
              <w14:schemeClr w14:val="tx1"/>
            </w14:solidFill>
          </w14:textFill>
        </w:rPr>
        <w:t>投标人须按须知前附表规定提交投标保证金，</w:t>
      </w:r>
      <w:r>
        <w:rPr>
          <w:rFonts w:hint="eastAsia" w:ascii="宋体" w:hAnsi="宋体"/>
          <w:b/>
          <w:color w:val="000000" w:themeColor="text1"/>
          <w:szCs w:val="21"/>
          <w14:textFill>
            <w14:solidFill>
              <w14:schemeClr w14:val="tx1"/>
            </w14:solidFill>
          </w14:textFill>
        </w:rPr>
        <w:t>否则其投标将被否决</w:t>
      </w:r>
      <w:r>
        <w:rPr>
          <w:rFonts w:hint="eastAsia" w:ascii="宋体" w:hAnsi="宋体"/>
          <w:color w:val="000000" w:themeColor="text1"/>
          <w:szCs w:val="21"/>
          <w14:textFill>
            <w14:solidFill>
              <w14:schemeClr w14:val="tx1"/>
            </w14:solidFill>
          </w14:textFill>
        </w:rPr>
        <w:t>。除招标文件规定不予退还保证金的情形外，代理机构在规定时间内退回投标人的投标保证金（投标人自行承担因未按投标人须知前附表要求交纳导致投标保证金无法及时退还的责任）。</w:t>
      </w:r>
    </w:p>
    <w:p w14:paraId="553210E7">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3.5.2</w:t>
      </w:r>
      <w:r>
        <w:rPr>
          <w:rFonts w:hint="eastAsia" w:ascii="宋体" w:hAnsi="宋体"/>
          <w:color w:val="000000" w:themeColor="text1"/>
          <w:szCs w:val="21"/>
          <w14:textFill>
            <w14:solidFill>
              <w14:schemeClr w14:val="tx1"/>
            </w14:solidFill>
          </w14:textFill>
        </w:rPr>
        <w:t>投标保证金币种应与投标报价币种相同。</w:t>
      </w:r>
    </w:p>
    <w:p w14:paraId="7CBF473B">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3.5.3</w:t>
      </w:r>
      <w:r>
        <w:rPr>
          <w:rFonts w:hint="eastAsia" w:ascii="宋体" w:hAnsi="宋体"/>
          <w:color w:val="000000" w:themeColor="text1"/>
          <w:szCs w:val="21"/>
          <w14:textFill>
            <w14:solidFill>
              <w14:schemeClr w14:val="tx1"/>
            </w14:solidFill>
          </w14:textFill>
        </w:rPr>
        <w:t>未中标人的投标保证金在中标通知书发出后5个工作日内退还。中标人的投标保证金在合同签订后5个工作日内退还（办理退还手续时需要向采购代理机构提供两份合同复印件）。</w:t>
      </w:r>
    </w:p>
    <w:p w14:paraId="511C900E">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3.5.4</w:t>
      </w:r>
      <w:r>
        <w:rPr>
          <w:rFonts w:hint="eastAsia" w:ascii="宋体" w:hAnsi="宋体"/>
          <w:color w:val="000000" w:themeColor="text1"/>
          <w:szCs w:val="21"/>
          <w14:textFill>
            <w14:solidFill>
              <w14:schemeClr w14:val="tx1"/>
            </w14:solidFill>
          </w14:textFill>
        </w:rPr>
        <w:t>投标人有下列情形之一的，投标保证金将不予退还：</w:t>
      </w:r>
    </w:p>
    <w:p w14:paraId="4FCF3909">
      <w:pPr>
        <w:numPr>
          <w:ilvl w:val="0"/>
          <w:numId w:val="1"/>
        </w:numPr>
        <w:spacing w:before="120" w:line="32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投标人在投标有效期内撤销投标文件的；</w:t>
      </w:r>
    </w:p>
    <w:p w14:paraId="5BCBE0D7">
      <w:pPr>
        <w:numPr>
          <w:ilvl w:val="0"/>
          <w:numId w:val="1"/>
        </w:numPr>
        <w:spacing w:before="120" w:line="32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投标人在投标过程中弄虚作假，提供虚假材料的；</w:t>
      </w:r>
    </w:p>
    <w:p w14:paraId="377D7864">
      <w:pPr>
        <w:numPr>
          <w:ilvl w:val="0"/>
          <w:numId w:val="1"/>
        </w:numPr>
        <w:spacing w:before="120" w:line="32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中标人无正当理由不与采购人签订合同的；</w:t>
      </w:r>
    </w:p>
    <w:p w14:paraId="63805776">
      <w:pPr>
        <w:numPr>
          <w:ilvl w:val="0"/>
          <w:numId w:val="1"/>
        </w:numPr>
        <w:spacing w:before="120" w:line="32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将中标项目转让给他人或者在投标文件中未说明且未经采购人同意，将中标项目分包给他人的；</w:t>
      </w:r>
    </w:p>
    <w:p w14:paraId="4DA8407A">
      <w:pPr>
        <w:numPr>
          <w:ilvl w:val="0"/>
          <w:numId w:val="1"/>
        </w:numPr>
        <w:spacing w:before="120" w:line="32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拒绝履行合同义务的；</w:t>
      </w:r>
    </w:p>
    <w:p w14:paraId="4ABE76C4">
      <w:pPr>
        <w:numPr>
          <w:ilvl w:val="0"/>
          <w:numId w:val="1"/>
        </w:numPr>
        <w:spacing w:before="120" w:line="32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其他严重扰乱招投标程序的。</w:t>
      </w:r>
    </w:p>
    <w:p w14:paraId="07DF0D01">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3.6</w:t>
      </w:r>
      <w:r>
        <w:rPr>
          <w:rFonts w:hint="eastAsia" w:ascii="宋体" w:hAnsi="宋体"/>
          <w:b/>
          <w:color w:val="000000" w:themeColor="text1"/>
          <w:kern w:val="0"/>
          <w:szCs w:val="21"/>
          <w14:textFill>
            <w14:solidFill>
              <w14:schemeClr w14:val="tx1"/>
            </w14:solidFill>
          </w14:textFill>
        </w:rPr>
        <w:t>投标文件的编制要求</w:t>
      </w:r>
    </w:p>
    <w:p w14:paraId="1302A400">
      <w:pPr>
        <w:spacing w:before="120" w:line="320" w:lineRule="atLeast"/>
        <w:ind w:firstLine="420" w:firstLineChars="200"/>
        <w:rPr>
          <w:rFonts w:hint="eastAsia" w:ascii="宋体" w:hAnsi="宋体"/>
          <w:b/>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w:t>
      </w:r>
      <w:r>
        <w:rPr>
          <w:rFonts w:ascii="宋体" w:hAnsi="宋体"/>
          <w:color w:val="000000" w:themeColor="text1"/>
          <w:kern w:val="0"/>
          <w:szCs w:val="21"/>
          <w14:textFill>
            <w14:solidFill>
              <w14:schemeClr w14:val="tx1"/>
            </w14:solidFill>
          </w14:textFill>
        </w:rPr>
        <w:t>.6.1</w:t>
      </w:r>
      <w:r>
        <w:rPr>
          <w:rFonts w:hint="eastAsia" w:ascii="宋体" w:hAnsi="宋体"/>
          <w:color w:val="000000" w:themeColor="text1"/>
          <w:szCs w:val="21"/>
          <w14:textFill>
            <w14:solidFill>
              <w14:schemeClr w14:val="tx1"/>
            </w14:solidFill>
          </w14:textFill>
        </w:rPr>
        <w:t>投标人应先安装</w:t>
      </w:r>
      <w:bookmarkStart w:id="41" w:name="_Hlk160184301"/>
      <w:r>
        <w:rPr>
          <w:rFonts w:hint="eastAsia" w:ascii="宋体" w:hAnsi="宋体"/>
          <w:color w:val="000000" w:themeColor="text1"/>
          <w:szCs w:val="21"/>
          <w14:textFill>
            <w14:solidFill>
              <w14:schemeClr w14:val="tx1"/>
            </w14:solidFill>
          </w14:textFill>
        </w:rPr>
        <w:t>广西政府采购云平台新版客户端</w:t>
      </w:r>
      <w:bookmarkEnd w:id="41"/>
      <w:r>
        <w:rPr>
          <w:rFonts w:hint="eastAsia" w:ascii="宋体" w:hAnsi="宋体"/>
          <w:color w:val="000000" w:themeColor="text1"/>
          <w:szCs w:val="21"/>
          <w14:textFill>
            <w14:solidFill>
              <w14:schemeClr w14:val="tx1"/>
            </w14:solidFill>
          </w14:textFill>
        </w:rPr>
        <w:t>，通过账号密码或C</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登录客户端制作投标文件。</w:t>
      </w:r>
    </w:p>
    <w:p w14:paraId="675A5629">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42" w:name="_Hlk132791136"/>
      <w:r>
        <w:rPr>
          <w:rFonts w:ascii="宋体" w:hAnsi="宋体"/>
          <w:color w:val="000000" w:themeColor="text1"/>
          <w:szCs w:val="21"/>
          <w14:textFill>
            <w14:solidFill>
              <w14:schemeClr w14:val="tx1"/>
            </w14:solidFill>
          </w14:textFill>
        </w:rPr>
        <w:t>3.6.2</w:t>
      </w:r>
      <w:r>
        <w:rPr>
          <w:rFonts w:hint="eastAsia" w:ascii="宋体" w:hAnsi="宋体"/>
          <w:color w:val="000000" w:themeColor="text1"/>
          <w:szCs w:val="21"/>
          <w14:textFill>
            <w14:solidFill>
              <w14:schemeClr w14:val="tx1"/>
            </w14:solidFill>
          </w14:textFill>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0FA84BA6">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43" w:name="_Hlk93046800"/>
      <w:r>
        <w:rPr>
          <w:rFonts w:ascii="宋体" w:hAnsi="宋体"/>
          <w:color w:val="000000" w:themeColor="text1"/>
          <w:szCs w:val="21"/>
          <w14:textFill>
            <w14:solidFill>
              <w14:schemeClr w14:val="tx1"/>
            </w14:solidFill>
          </w14:textFill>
        </w:rPr>
        <w:t xml:space="preserve">3.6.3 </w:t>
      </w:r>
      <w:r>
        <w:rPr>
          <w:rFonts w:hint="eastAsia" w:ascii="宋体" w:hAnsi="宋体"/>
          <w:color w:val="000000" w:themeColor="text1"/>
          <w:szCs w:val="21"/>
          <w14:textFill>
            <w14:solidFill>
              <w14:schemeClr w14:val="tx1"/>
            </w14:solidFill>
          </w14:textFill>
        </w:rPr>
        <w:t>投标人的投标文件未按照招标文件要求签署、盖章的，</w:t>
      </w:r>
      <w:r>
        <w:rPr>
          <w:rFonts w:hint="eastAsia" w:ascii="宋体" w:hAnsi="宋体"/>
          <w:b/>
          <w:color w:val="000000" w:themeColor="text1"/>
          <w:szCs w:val="21"/>
          <w14:textFill>
            <w14:solidFill>
              <w14:schemeClr w14:val="tx1"/>
            </w14:solidFill>
          </w14:textFill>
        </w:rPr>
        <w:t>其投标无效</w:t>
      </w:r>
      <w:r>
        <w:rPr>
          <w:rFonts w:hint="eastAsia" w:ascii="宋体" w:hAnsi="宋体"/>
          <w:color w:val="000000" w:themeColor="text1"/>
          <w:szCs w:val="21"/>
          <w14:textFill>
            <w14:solidFill>
              <w14:schemeClr w14:val="tx1"/>
            </w14:solidFill>
          </w14:textFill>
        </w:rPr>
        <w:t>。</w:t>
      </w:r>
    </w:p>
    <w:bookmarkEnd w:id="42"/>
    <w:bookmarkEnd w:id="43"/>
    <w:p w14:paraId="466AD03C">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3.6.4</w:t>
      </w:r>
      <w:r>
        <w:rPr>
          <w:rFonts w:hint="eastAsia" w:ascii="宋体" w:hAnsi="宋体"/>
          <w:color w:val="000000" w:themeColor="text1"/>
          <w:szCs w:val="21"/>
          <w14:textFill>
            <w14:solidFill>
              <w14:schemeClr w14:val="tx1"/>
            </w14:solidFill>
          </w14:textFill>
        </w:rPr>
        <w:t>为确保网上操作合法、有效和安全，投标人应当在投标截止时间前完成在广西政府采购云平台的身份认证，确保在电子投标过程中能够对相关数据电文进行加密和使用电子签名。</w:t>
      </w:r>
    </w:p>
    <w:p w14:paraId="0AC358BB">
      <w:pPr>
        <w:spacing w:before="120" w:line="320" w:lineRule="atLeast"/>
        <w:ind w:firstLine="420" w:firstLineChars="200"/>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.6.5</w:t>
      </w:r>
      <w:r>
        <w:rPr>
          <w:rFonts w:hint="eastAsia" w:ascii="宋体" w:hAnsi="宋体"/>
          <w:color w:val="000000" w:themeColor="text1"/>
          <w:szCs w:val="21"/>
          <w14:textFill>
            <w14:solidFill>
              <w14:schemeClr w14:val="tx1"/>
            </w14:solidFill>
          </w14:textFill>
        </w:rPr>
        <w:t>投标文件中标注的投标人名称应与主体资格证明（如营业执照、事业单位法人证书、执业许可证、个体工商户营业执照、自然人身份证等）和公章/电子签章一致，</w:t>
      </w:r>
      <w:r>
        <w:rPr>
          <w:rFonts w:hint="eastAsia" w:ascii="宋体" w:hAnsi="宋体"/>
          <w:b/>
          <w:color w:val="000000" w:themeColor="text1"/>
          <w:szCs w:val="21"/>
          <w14:textFill>
            <w14:solidFill>
              <w14:schemeClr w14:val="tx1"/>
            </w14:solidFill>
          </w14:textFill>
        </w:rPr>
        <w:t>否则作无效投标处理。</w:t>
      </w:r>
    </w:p>
    <w:p w14:paraId="032FA3A0">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3.7</w:t>
      </w:r>
      <w:r>
        <w:rPr>
          <w:rFonts w:hint="eastAsia" w:ascii="宋体" w:hAnsi="宋体"/>
          <w:b/>
          <w:color w:val="000000" w:themeColor="text1"/>
          <w:kern w:val="0"/>
          <w:szCs w:val="21"/>
          <w14:textFill>
            <w14:solidFill>
              <w14:schemeClr w14:val="tx1"/>
            </w14:solidFill>
          </w14:textFill>
        </w:rPr>
        <w:t>投标文件的递交、修改和撤回</w:t>
      </w:r>
    </w:p>
    <w:p w14:paraId="55A4F29D">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3.7.1</w:t>
      </w:r>
      <w:r>
        <w:rPr>
          <w:rFonts w:hint="eastAsia" w:ascii="宋体" w:hAnsi="宋体"/>
          <w:color w:val="000000" w:themeColor="text1"/>
          <w:szCs w:val="21"/>
          <w14:textFill>
            <w14:solidFill>
              <w14:schemeClr w14:val="tx1"/>
            </w14:solidFill>
          </w14:textFill>
        </w:rPr>
        <w:t>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33FC4170">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.7.2</w:t>
      </w:r>
      <w:r>
        <w:rPr>
          <w:rFonts w:hint="eastAsia" w:ascii="宋体" w:hAnsi="宋体"/>
          <w:color w:val="000000" w:themeColor="text1"/>
          <w:szCs w:val="21"/>
          <w14:textFill>
            <w14:solidFill>
              <w14:schemeClr w14:val="tx1"/>
            </w14:solidFill>
          </w14:textFill>
        </w:rPr>
        <w:t xml:space="preserve">未在规定时间内提交或者未按照招标文件要求签章、加密的电子投标文件，广西政府采购云平台将拒收。 </w:t>
      </w:r>
    </w:p>
    <w:p w14:paraId="6F672C58">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.7.3</w:t>
      </w:r>
      <w:r>
        <w:rPr>
          <w:rFonts w:hint="eastAsia" w:ascii="宋体" w:hAnsi="宋体"/>
          <w:color w:val="000000" w:themeColor="text1"/>
          <w:szCs w:val="21"/>
          <w14:textFill>
            <w14:solidFill>
              <w14:schemeClr w14:val="tx1"/>
            </w14:solidFill>
          </w14:textFill>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641D10D2">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3.7.4</w:t>
      </w:r>
      <w:r>
        <w:rPr>
          <w:rFonts w:hint="eastAsia" w:ascii="宋体" w:hAnsi="宋体"/>
          <w:color w:val="000000" w:themeColor="text1"/>
          <w:szCs w:val="21"/>
          <w14:textFill>
            <w14:solidFill>
              <w14:schemeClr w14:val="tx1"/>
            </w14:solidFill>
          </w14:textFill>
        </w:rPr>
        <w:t>在投标截止时间前，除投标人补充、修改或者撤回投标文件外，任何单位和个人不得解密或提取投标文件。</w:t>
      </w:r>
    </w:p>
    <w:p w14:paraId="4A1B3502">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3.7.5</w:t>
      </w:r>
      <w:r>
        <w:rPr>
          <w:rFonts w:hint="eastAsia" w:ascii="宋体" w:hAnsi="宋体"/>
          <w:color w:val="000000" w:themeColor="text1"/>
          <w:szCs w:val="21"/>
          <w14:textFill>
            <w14:solidFill>
              <w14:schemeClr w14:val="tx1"/>
            </w14:solidFill>
          </w14:textFill>
        </w:rPr>
        <w:t>在投标截止时间止提交电子版投标文件的投标人不足3家时，电子版投标文件由代理机构在广西政府采购云平台操作退回，除此之外采购人和采购代理机构对已提交的投标文件概不退回。</w:t>
      </w:r>
    </w:p>
    <w:p w14:paraId="10CD7D13">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bookmarkStart w:id="44" w:name="_Hlk93046827"/>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.7.6</w:t>
      </w:r>
      <w:r>
        <w:rPr>
          <w:rFonts w:hint="eastAsia" w:ascii="宋体" w:hAnsi="宋体"/>
          <w:color w:val="000000" w:themeColor="text1"/>
          <w:szCs w:val="21"/>
          <w14:textFill>
            <w14:solidFill>
              <w14:schemeClr w14:val="tx1"/>
            </w14:solidFill>
          </w14:textFill>
        </w:rPr>
        <w:t>招标文件未允许同一投标人提交两个或以上不同的响应文件，但存在</w:t>
      </w:r>
      <w:r>
        <w:rPr>
          <w:rFonts w:hint="eastAsia" w:ascii="宋体" w:hAnsi="宋体"/>
          <w:color w:val="000000" w:themeColor="text1"/>
          <w14:textFill>
            <w14:solidFill>
              <w14:schemeClr w14:val="tx1"/>
            </w14:solidFill>
          </w14:textFill>
        </w:rPr>
        <w:t>同</w:t>
      </w:r>
      <w:r>
        <w:rPr>
          <w:rFonts w:hint="eastAsia" w:ascii="宋体" w:hAnsi="宋体"/>
          <w:color w:val="000000" w:themeColor="text1"/>
          <w:szCs w:val="21"/>
          <w14:textFill>
            <w14:solidFill>
              <w14:schemeClr w14:val="tx1"/>
            </w14:solidFill>
          </w14:textFill>
        </w:rPr>
        <w:t>一投标人提交两个或以上不同的响应文件的，</w:t>
      </w:r>
      <w:r>
        <w:rPr>
          <w:rFonts w:hint="eastAsia" w:ascii="宋体" w:hAnsi="宋体"/>
          <w:b/>
          <w:color w:val="000000" w:themeColor="text1"/>
          <w:szCs w:val="21"/>
          <w14:textFill>
            <w14:solidFill>
              <w14:schemeClr w14:val="tx1"/>
            </w14:solidFill>
          </w14:textFill>
        </w:rPr>
        <w:t>其投标无效。</w:t>
      </w:r>
      <w:r>
        <w:rPr>
          <w:rFonts w:hint="eastAsia" w:ascii="宋体" w:hAnsi="宋体"/>
          <w:color w:val="000000" w:themeColor="text1"/>
          <w:szCs w:val="21"/>
          <w14:textFill>
            <w14:solidFill>
              <w14:schemeClr w14:val="tx1"/>
            </w14:solidFill>
          </w14:textFill>
        </w:rPr>
        <w:t>投标人在同一投标文件中对某项技术、商务要求提供有选择性的响应参数或方案等同于提交两个或以上不同的投标文件。</w:t>
      </w:r>
    </w:p>
    <w:bookmarkEnd w:id="44"/>
    <w:p w14:paraId="3643F23B">
      <w:pPr>
        <w:spacing w:before="120" w:line="320" w:lineRule="atLeast"/>
        <w:ind w:left="2" w:leftChars="1" w:firstLine="422" w:firstLineChars="200"/>
        <w:outlineLvl w:val="1"/>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4</w:t>
      </w:r>
      <w:r>
        <w:rPr>
          <w:rFonts w:hint="eastAsia" w:ascii="宋体" w:hAnsi="宋体"/>
          <w:b/>
          <w:color w:val="000000" w:themeColor="text1"/>
          <w:kern w:val="0"/>
          <w:szCs w:val="21"/>
          <w14:textFill>
            <w14:solidFill>
              <w14:schemeClr w14:val="tx1"/>
            </w14:solidFill>
          </w14:textFill>
        </w:rPr>
        <w:t>．开标</w:t>
      </w:r>
    </w:p>
    <w:p w14:paraId="67B0A157">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4.1</w:t>
      </w:r>
      <w:r>
        <w:rPr>
          <w:rFonts w:hint="eastAsia" w:ascii="宋体" w:hAnsi="宋体"/>
          <w:b/>
          <w:color w:val="000000" w:themeColor="text1"/>
          <w:kern w:val="0"/>
          <w:szCs w:val="21"/>
          <w14:textFill>
            <w14:solidFill>
              <w14:schemeClr w14:val="tx1"/>
            </w14:solidFill>
          </w14:textFill>
        </w:rPr>
        <w:t>开标准备</w:t>
      </w:r>
    </w:p>
    <w:p w14:paraId="7E2A739F">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本项目投标截止时间及地点见“投标人须知前附表”规定。</w:t>
      </w:r>
    </w:p>
    <w:p w14:paraId="3DA2A5FB">
      <w:pPr>
        <w:autoSpaceDE w:val="0"/>
        <w:autoSpaceDN w:val="0"/>
        <w:adjustRightInd w:val="0"/>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全流程电子化项目没有现场递交投标文件及现场开标环节。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3C6548B">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如投标人成功解密投标文件，但未在广西政府采购云平台电子开标大厅参加开标的，视同认可开标过程和结果，由此产生的后果由投标人自行负责。 </w:t>
      </w:r>
    </w:p>
    <w:p w14:paraId="0AA6217B">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4.2</w:t>
      </w:r>
      <w:r>
        <w:rPr>
          <w:rFonts w:hint="eastAsia" w:ascii="宋体" w:hAnsi="宋体"/>
          <w:b/>
          <w:color w:val="000000" w:themeColor="text1"/>
          <w:kern w:val="0"/>
          <w:szCs w:val="21"/>
          <w14:textFill>
            <w14:solidFill>
              <w14:schemeClr w14:val="tx1"/>
            </w14:solidFill>
          </w14:textFill>
        </w:rPr>
        <w:t>开标程序</w:t>
      </w:r>
    </w:p>
    <w:p w14:paraId="225F1C04">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4.2.1</w:t>
      </w:r>
      <w:r>
        <w:rPr>
          <w:rFonts w:hint="eastAsia" w:ascii="宋体" w:hAnsi="宋体"/>
          <w:color w:val="000000" w:themeColor="text1"/>
          <w:szCs w:val="21"/>
          <w14:textFill>
            <w14:solidFill>
              <w14:schemeClr w14:val="tx1"/>
            </w14:solidFill>
          </w14:textFill>
        </w:rPr>
        <w:t>投标人登录广西政府采购云平台进入开标大厅签到。</w:t>
      </w:r>
    </w:p>
    <w:p w14:paraId="35C27F00">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.2.2</w:t>
      </w:r>
      <w:r>
        <w:rPr>
          <w:rFonts w:hint="eastAsia" w:ascii="宋体" w:hAnsi="宋体"/>
          <w:color w:val="000000" w:themeColor="text1"/>
          <w:szCs w:val="21"/>
          <w14:textFill>
            <w14:solidFill>
              <w14:schemeClr w14:val="tx1"/>
            </w14:solidFill>
          </w14:textFill>
        </w:rPr>
        <w:t>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eastAsia" w:ascii="宋体" w:hAnsi="宋体"/>
          <w:color w:val="000000" w:themeColor="text1"/>
          <w14:textFill>
            <w14:solidFill>
              <w14:schemeClr w14:val="tx1"/>
            </w14:solidFill>
          </w14:textFill>
        </w:rPr>
        <w:t>通知后投标人仍未在上述规定时间内解密响应文件</w:t>
      </w:r>
      <w:r>
        <w:rPr>
          <w:rFonts w:hint="eastAsia" w:ascii="宋体" w:hAnsi="宋体"/>
          <w:color w:val="000000" w:themeColor="text1"/>
          <w:szCs w:val="21"/>
          <w14:textFill>
            <w14:solidFill>
              <w14:schemeClr w14:val="tx1"/>
            </w14:solidFill>
          </w14:textFill>
        </w:rPr>
        <w:t>，或者投标人没预留联系方式或预留联系方式无效导致代理机构无法联系到投标人进行解密的，均视为无效投标。</w:t>
      </w:r>
    </w:p>
    <w:p w14:paraId="018EE9A9">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.2.3</w:t>
      </w:r>
      <w:r>
        <w:rPr>
          <w:rFonts w:hint="eastAsia" w:ascii="宋体" w:hAnsi="宋体"/>
          <w:color w:val="000000" w:themeColor="text1"/>
          <w:szCs w:val="21"/>
          <w14:textFill>
            <w14:solidFill>
              <w14:schemeClr w14:val="tx1"/>
            </w14:solidFill>
          </w14:textFill>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62A6B6E2">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解密异常情况处理：详见本章</w:t>
      </w:r>
      <w:r>
        <w:rPr>
          <w:rFonts w:ascii="宋体" w:hAnsi="宋体"/>
          <w:color w:val="000000" w:themeColor="text1"/>
          <w:szCs w:val="21"/>
          <w14:textFill>
            <w14:solidFill>
              <w14:schemeClr w14:val="tx1"/>
            </w14:solidFill>
          </w14:textFill>
        </w:rPr>
        <w:t>9.2</w:t>
      </w:r>
      <w:r>
        <w:rPr>
          <w:rFonts w:hint="eastAsia" w:ascii="宋体" w:hAnsi="宋体"/>
          <w:color w:val="000000" w:themeColor="text1"/>
          <w:szCs w:val="21"/>
          <w14:textFill>
            <w14:solidFill>
              <w14:schemeClr w14:val="tx1"/>
            </w14:solidFill>
          </w14:textFill>
        </w:rPr>
        <w:t>电子交易活动的中止。</w:t>
      </w:r>
    </w:p>
    <w:p w14:paraId="30C2E8AD">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.2.5</w:t>
      </w:r>
      <w:r>
        <w:rPr>
          <w:rFonts w:hint="eastAsia" w:ascii="宋体" w:hAnsi="宋体"/>
          <w:color w:val="000000" w:themeColor="text1"/>
          <w:szCs w:val="21"/>
          <w14:textFill>
            <w14:solidFill>
              <w14:schemeClr w14:val="tx1"/>
            </w14:solidFill>
          </w14:textFill>
        </w:rPr>
        <w:t>投标人对报价进行确认。</w:t>
      </w:r>
    </w:p>
    <w:p w14:paraId="4064FB5B">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4.2.6</w:t>
      </w:r>
      <w:r>
        <w:rPr>
          <w:rFonts w:hint="eastAsia" w:ascii="宋体" w:hAnsi="宋体"/>
          <w:color w:val="000000" w:themeColor="text1"/>
          <w:szCs w:val="21"/>
          <w14:textFill>
            <w14:solidFill>
              <w14:schemeClr w14:val="tx1"/>
            </w14:solidFill>
          </w14:textFill>
        </w:rPr>
        <w:t>开标结束。</w:t>
      </w:r>
    </w:p>
    <w:p w14:paraId="7D0BA8F9">
      <w:pPr>
        <w:pStyle w:val="26"/>
        <w:snapToGrid w:val="0"/>
        <w:spacing w:line="440" w:lineRule="exact"/>
        <w:ind w:firstLine="422" w:firstLineChars="200"/>
        <w:rPr>
          <w:rFonts w:hint="eastAsia" w:hAnsi="宋体"/>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特别说明：</w:t>
      </w:r>
      <w:r>
        <w:rPr>
          <w:rFonts w:hint="eastAsia" w:hAnsi="宋体"/>
          <w:color w:val="000000" w:themeColor="text1"/>
          <w14:textFill>
            <w14:solidFill>
              <w14:schemeClr w14:val="tx1"/>
            </w14:solidFill>
          </w14:textFill>
        </w:rPr>
        <w:t>如遇广西政府采购云平台电子化开标或评审程序调整的，按调整后的程序执行。</w:t>
      </w:r>
    </w:p>
    <w:p w14:paraId="435E4D45">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4.3</w:t>
      </w:r>
      <w:r>
        <w:rPr>
          <w:rFonts w:hint="eastAsia" w:ascii="宋体" w:hAnsi="宋体"/>
          <w:b/>
          <w:color w:val="000000" w:themeColor="text1"/>
          <w:kern w:val="0"/>
          <w:szCs w:val="21"/>
          <w14:textFill>
            <w14:solidFill>
              <w14:schemeClr w14:val="tx1"/>
            </w14:solidFill>
          </w14:textFill>
        </w:rPr>
        <w:t>演示</w:t>
      </w:r>
    </w:p>
    <w:p w14:paraId="13C730CD">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4.3.1“</w:t>
      </w:r>
      <w:r>
        <w:rPr>
          <w:rFonts w:hint="eastAsia" w:ascii="宋体" w:hAnsi="宋体"/>
          <w:color w:val="000000" w:themeColor="text1"/>
          <w:szCs w:val="21"/>
          <w14:textFill>
            <w14:solidFill>
              <w14:schemeClr w14:val="tx1"/>
            </w14:solidFill>
          </w14:textFill>
        </w:rPr>
        <w:t>投标人须知前附表”规定在开标会议结束后进行演示的，投标人应按规定进行演示。</w:t>
      </w:r>
    </w:p>
    <w:p w14:paraId="5BA7EF0E">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4.3.2</w:t>
      </w:r>
      <w:r>
        <w:rPr>
          <w:rFonts w:hint="eastAsia" w:ascii="宋体" w:hAnsi="宋体"/>
          <w:color w:val="000000" w:themeColor="text1"/>
          <w:szCs w:val="21"/>
          <w14:textFill>
            <w14:solidFill>
              <w14:schemeClr w14:val="tx1"/>
            </w14:solidFill>
          </w14:textFill>
        </w:rPr>
        <w:t>未按规定时间进行演示可能引起的演示分数被计为0分或投标无效等后果由投标人自行承担。</w:t>
      </w:r>
    </w:p>
    <w:p w14:paraId="548AC9F8">
      <w:pPr>
        <w:spacing w:before="120" w:line="320" w:lineRule="atLeast"/>
        <w:ind w:firstLine="422" w:firstLineChars="200"/>
        <w:outlineLvl w:val="2"/>
        <w:rPr>
          <w:rFonts w:hint="eastAsia" w:ascii="宋体" w:hAnsi="宋体"/>
          <w:color w:val="000000" w:themeColor="text1"/>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4.4</w:t>
      </w:r>
      <w:r>
        <w:rPr>
          <w:rFonts w:hint="eastAsia" w:ascii="宋体" w:hAnsi="宋体"/>
          <w:b/>
          <w:color w:val="000000" w:themeColor="text1"/>
          <w:kern w:val="0"/>
          <w:szCs w:val="21"/>
          <w14:textFill>
            <w14:solidFill>
              <w14:schemeClr w14:val="tx1"/>
            </w14:solidFill>
          </w14:textFill>
        </w:rPr>
        <w:t>样品</w:t>
      </w:r>
    </w:p>
    <w:p w14:paraId="6B731FC9">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4.4.1“</w:t>
      </w:r>
      <w:r>
        <w:rPr>
          <w:rFonts w:hint="eastAsia" w:ascii="宋体" w:hAnsi="宋体"/>
          <w:color w:val="000000" w:themeColor="text1"/>
          <w:szCs w:val="21"/>
          <w14:textFill>
            <w14:solidFill>
              <w14:schemeClr w14:val="tx1"/>
            </w14:solidFill>
          </w14:textFill>
        </w:rPr>
        <w:t>投标人须知前附表”规定递交样品的，投标人应按前附表规定递交样品，递交样品时应附样品递交表（格式见第六章）。</w:t>
      </w:r>
    </w:p>
    <w:p w14:paraId="3A97430D">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4.4.2</w:t>
      </w:r>
      <w:r>
        <w:rPr>
          <w:rFonts w:hint="eastAsia" w:ascii="宋体" w:hAnsi="宋体"/>
          <w:color w:val="000000" w:themeColor="text1"/>
          <w:szCs w:val="21"/>
          <w14:textFill>
            <w14:solidFill>
              <w14:schemeClr w14:val="tx1"/>
            </w14:solidFill>
          </w14:textFill>
        </w:rPr>
        <w:t>未按规定时间递交样品可能引起的样品分数被计为0分或投标无效等后果由投标人自行承担。</w:t>
      </w:r>
    </w:p>
    <w:p w14:paraId="57F42C41">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4.4.3</w:t>
      </w:r>
      <w:r>
        <w:rPr>
          <w:rFonts w:hint="eastAsia" w:ascii="宋体" w:hAnsi="宋体"/>
          <w:color w:val="000000" w:themeColor="text1"/>
          <w:szCs w:val="21"/>
          <w14:textFill>
            <w14:solidFill>
              <w14:schemeClr w14:val="tx1"/>
            </w14:solidFill>
          </w14:textFill>
        </w:rPr>
        <w:t>样品封存或退还的说明请见第六章投标文件格式所附样品递交表。</w:t>
      </w:r>
    </w:p>
    <w:p w14:paraId="4D528DFB">
      <w:pPr>
        <w:spacing w:before="120" w:line="320" w:lineRule="atLeast"/>
        <w:ind w:left="2" w:leftChars="1" w:firstLine="422" w:firstLineChars="200"/>
        <w:outlineLvl w:val="1"/>
        <w:rPr>
          <w:rFonts w:hint="eastAsia" w:ascii="宋体" w:hAnsi="宋体"/>
          <w:b/>
          <w:color w:val="000000" w:themeColor="text1"/>
          <w:kern w:val="0"/>
          <w:szCs w:val="21"/>
          <w14:textFill>
            <w14:solidFill>
              <w14:schemeClr w14:val="tx1"/>
            </w14:solidFill>
          </w14:textFill>
        </w:rPr>
      </w:pPr>
      <w:bookmarkStart w:id="45" w:name="_Hlk93420947"/>
      <w:r>
        <w:rPr>
          <w:rFonts w:ascii="宋体" w:hAnsi="宋体"/>
          <w:b/>
          <w:color w:val="000000" w:themeColor="text1"/>
          <w:kern w:val="0"/>
          <w:szCs w:val="21"/>
          <w14:textFill>
            <w14:solidFill>
              <w14:schemeClr w14:val="tx1"/>
            </w14:solidFill>
          </w14:textFill>
        </w:rPr>
        <w:t>5</w:t>
      </w:r>
      <w:r>
        <w:rPr>
          <w:rFonts w:hint="eastAsia" w:ascii="宋体" w:hAnsi="宋体"/>
          <w:b/>
          <w:color w:val="000000" w:themeColor="text1"/>
          <w:kern w:val="0"/>
          <w:szCs w:val="21"/>
          <w14:textFill>
            <w14:solidFill>
              <w14:schemeClr w14:val="tx1"/>
            </w14:solidFill>
          </w14:textFill>
        </w:rPr>
        <w:t>．资格审查</w:t>
      </w:r>
    </w:p>
    <w:p w14:paraId="731DC440">
      <w:pPr>
        <w:spacing w:before="120" w:line="320" w:lineRule="atLeast"/>
        <w:ind w:left="2" w:leftChars="1" w:firstLine="420" w:firstLineChars="200"/>
        <w:outlineLvl w:val="1"/>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开标结束后，采购人或者采购代理机构通过电子交易平台对投标人的资格进行审查。资格审查</w:t>
      </w:r>
      <w:r>
        <w:rPr>
          <w:rFonts w:hint="eastAsia" w:ascii="宋体" w:hAnsi="宋体"/>
          <w:color w:val="000000" w:themeColor="text1"/>
          <w:kern w:val="0"/>
          <w:szCs w:val="21"/>
          <w14:textFill>
            <w14:solidFill>
              <w14:schemeClr w14:val="tx1"/>
            </w14:solidFill>
          </w14:textFill>
        </w:rPr>
        <w:t>是根据法律法规和招标文件的规定，对投标人的基本资格条件、特定资格条件进行审查。</w:t>
      </w:r>
    </w:p>
    <w:p w14:paraId="57FEC4EF">
      <w:pPr>
        <w:spacing w:before="120" w:line="320" w:lineRule="atLeast"/>
        <w:ind w:left="2" w:leftChars="1" w:firstLine="420" w:firstLineChars="200"/>
        <w:outlineLvl w:val="1"/>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w:t>
      </w:r>
      <w:r>
        <w:rPr>
          <w:rFonts w:ascii="宋体" w:hAnsi="宋体"/>
          <w:color w:val="000000" w:themeColor="text1"/>
          <w:kern w:val="0"/>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资格审查标准在第四章评审方法及标准中规定，符合资格审查标准要求的投标人即为资格审查合格。</w:t>
      </w:r>
    </w:p>
    <w:p w14:paraId="63D5DE10">
      <w:pPr>
        <w:spacing w:before="120" w:line="276" w:lineRule="auto"/>
        <w:ind w:left="2" w:leftChars="1" w:firstLine="420" w:firstLineChars="200"/>
        <w:outlineLvl w:val="1"/>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5.3</w:t>
      </w:r>
      <w:r>
        <w:rPr>
          <w:rFonts w:hint="eastAsia" w:ascii="宋体" w:hAnsi="宋体"/>
          <w:color w:val="000000" w:themeColor="text1"/>
          <w:kern w:val="0"/>
          <w:szCs w:val="21"/>
          <w14:textFill>
            <w14:solidFill>
              <w14:schemeClr w14:val="tx1"/>
            </w14:solidFill>
          </w14:textFill>
        </w:rPr>
        <w:t>投标人有下列情形之一的，资格审查不合格，作无效投标处理：</w:t>
      </w:r>
    </w:p>
    <w:p w14:paraId="1EB4F277">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.3.1</w:t>
      </w:r>
      <w:r>
        <w:rPr>
          <w:rFonts w:hint="eastAsia" w:ascii="宋体" w:hAnsi="宋体"/>
          <w:color w:val="000000" w:themeColor="text1"/>
          <w:szCs w:val="21"/>
          <w14:textFill>
            <w14:solidFill>
              <w14:schemeClr w14:val="tx1"/>
            </w14:solidFill>
          </w14:textFill>
        </w:rPr>
        <w:t>不具备招标文件中规定的资格要求或资格条件的； （注：其中信用查询规则见“投标人须知前附表”，广西政府采购云平台已与“信用中国”平台做接口，可直接在线查询）</w:t>
      </w:r>
    </w:p>
    <w:p w14:paraId="1EC6933A">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.3.2</w:t>
      </w:r>
      <w:r>
        <w:rPr>
          <w:rFonts w:hint="eastAsia" w:ascii="宋体" w:hAnsi="宋体"/>
          <w:color w:val="000000" w:themeColor="text1"/>
          <w:szCs w:val="21"/>
          <w14:textFill>
            <w14:solidFill>
              <w14:schemeClr w14:val="tx1"/>
            </w14:solidFill>
          </w14:textFill>
        </w:rPr>
        <w:t>投标文件缺少任何一项资格证明文件或不符合第四章评审方法及标准中资格审查标准规定的评审内容的；</w:t>
      </w:r>
    </w:p>
    <w:p w14:paraId="430AE34C">
      <w:pPr>
        <w:spacing w:before="120" w:line="276" w:lineRule="auto"/>
        <w:ind w:left="2" w:leftChars="1" w:firstLine="420" w:firstLineChars="200"/>
        <w:outlineLvl w:val="1"/>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5.4</w:t>
      </w:r>
      <w:r>
        <w:rPr>
          <w:rFonts w:hint="eastAsia" w:ascii="宋体" w:hAnsi="宋体"/>
          <w:color w:val="000000" w:themeColor="text1"/>
          <w:kern w:val="0"/>
          <w:szCs w:val="21"/>
          <w14:textFill>
            <w14:solidFill>
              <w14:schemeClr w14:val="tx1"/>
            </w14:solidFill>
          </w14:textFill>
        </w:rPr>
        <w:t>资格审查合格的投标人不足3家的，不得评审。</w:t>
      </w:r>
    </w:p>
    <w:bookmarkEnd w:id="45"/>
    <w:p w14:paraId="13BEC28A">
      <w:pPr>
        <w:spacing w:before="120" w:line="320" w:lineRule="atLeast"/>
        <w:ind w:left="2" w:leftChars="1" w:firstLine="422" w:firstLineChars="200"/>
        <w:outlineLvl w:val="1"/>
        <w:rPr>
          <w:rFonts w:hint="eastAsia" w:ascii="宋体" w:hAnsi="宋体"/>
          <w:b/>
          <w:color w:val="000000" w:themeColor="text1"/>
          <w:kern w:val="0"/>
          <w:szCs w:val="21"/>
          <w14:textFill>
            <w14:solidFill>
              <w14:schemeClr w14:val="tx1"/>
            </w14:solidFill>
          </w14:textFill>
        </w:rPr>
      </w:pPr>
      <w:bookmarkStart w:id="46" w:name="_Hlk93420990"/>
      <w:r>
        <w:rPr>
          <w:rFonts w:ascii="宋体" w:hAnsi="宋体"/>
          <w:b/>
          <w:color w:val="000000" w:themeColor="text1"/>
          <w:kern w:val="0"/>
          <w:szCs w:val="21"/>
          <w14:textFill>
            <w14:solidFill>
              <w14:schemeClr w14:val="tx1"/>
            </w14:solidFill>
          </w14:textFill>
        </w:rPr>
        <w:t>6</w:t>
      </w:r>
      <w:r>
        <w:rPr>
          <w:rFonts w:hint="eastAsia" w:ascii="宋体" w:hAnsi="宋体"/>
          <w:b/>
          <w:color w:val="000000" w:themeColor="text1"/>
          <w:kern w:val="0"/>
          <w:szCs w:val="21"/>
          <w14:textFill>
            <w14:solidFill>
              <w14:schemeClr w14:val="tx1"/>
            </w14:solidFill>
          </w14:textFill>
        </w:rPr>
        <w:t>．评审</w:t>
      </w:r>
    </w:p>
    <w:p w14:paraId="1839D924">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6.1</w:t>
      </w:r>
      <w:r>
        <w:rPr>
          <w:rFonts w:hint="eastAsia" w:ascii="宋体" w:hAnsi="宋体"/>
          <w:b/>
          <w:color w:val="000000" w:themeColor="text1"/>
          <w:kern w:val="0"/>
          <w:szCs w:val="21"/>
          <w14:textFill>
            <w14:solidFill>
              <w14:schemeClr w14:val="tx1"/>
            </w14:solidFill>
          </w14:textFill>
        </w:rPr>
        <w:t>评审委员会及评审原则</w:t>
      </w:r>
    </w:p>
    <w:p w14:paraId="7E4BE59C">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47" w:name="_Hlk91249317"/>
      <w:r>
        <w:rPr>
          <w:rFonts w:hint="eastAsia" w:ascii="宋体" w:hAnsi="宋体"/>
          <w:color w:val="000000" w:themeColor="text1"/>
          <w:szCs w:val="21"/>
          <w14:textFill>
            <w14:solidFill>
              <w14:schemeClr w14:val="tx1"/>
            </w14:solidFill>
          </w14:textFill>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40B47FF7">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679E0EF4">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35B099E2">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6.1.4本项目评审过程实行全程网上留痕及录音、录像监控，投标人在评审过程中所进行的试图影响评审结果的不公正活动，可能导致其投标按无效处理。</w:t>
      </w:r>
    </w:p>
    <w:bookmarkEnd w:id="47"/>
    <w:p w14:paraId="530C3483">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bookmarkStart w:id="48" w:name="_Hlk91324148"/>
      <w:r>
        <w:rPr>
          <w:rFonts w:ascii="宋体" w:hAnsi="宋体"/>
          <w:b/>
          <w:color w:val="000000" w:themeColor="text1"/>
          <w:kern w:val="0"/>
          <w:szCs w:val="21"/>
          <w14:textFill>
            <w14:solidFill>
              <w14:schemeClr w14:val="tx1"/>
            </w14:solidFill>
          </w14:textFill>
        </w:rPr>
        <w:t>6.2</w:t>
      </w:r>
      <w:r>
        <w:rPr>
          <w:rFonts w:hint="eastAsia" w:ascii="宋体" w:hAnsi="宋体"/>
          <w:b/>
          <w:color w:val="000000" w:themeColor="text1"/>
          <w:kern w:val="0"/>
          <w:szCs w:val="21"/>
          <w14:textFill>
            <w14:solidFill>
              <w14:schemeClr w14:val="tx1"/>
            </w14:solidFill>
          </w14:textFill>
        </w:rPr>
        <w:t>评审方法及依据</w:t>
      </w:r>
    </w:p>
    <w:p w14:paraId="16477563">
      <w:pPr>
        <w:spacing w:before="120" w:line="320" w:lineRule="atLeast"/>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6.2.1</w:t>
      </w:r>
      <w:r>
        <w:rPr>
          <w:rFonts w:hint="eastAsia" w:ascii="宋体" w:hAnsi="宋体"/>
          <w:color w:val="000000" w:themeColor="text1"/>
          <w:kern w:val="0"/>
          <w:szCs w:val="21"/>
          <w14:textFill>
            <w14:solidFill>
              <w14:schemeClr w14:val="tx1"/>
            </w14:solidFill>
          </w14:textFill>
        </w:rPr>
        <w:t>本项目采用第四章评审方法及标准规定的方法进行评审。</w:t>
      </w:r>
    </w:p>
    <w:p w14:paraId="4E6F0ABD">
      <w:pPr>
        <w:suppressAutoHyphens/>
        <w:spacing w:before="120" w:line="320" w:lineRule="atLeast"/>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6.2.2</w:t>
      </w:r>
      <w:r>
        <w:rPr>
          <w:rFonts w:hint="eastAsia" w:ascii="宋体" w:hAnsi="宋体"/>
          <w:color w:val="000000" w:themeColor="text1"/>
          <w14:textFill>
            <w14:solidFill>
              <w14:schemeClr w14:val="tx1"/>
            </w14:solidFill>
          </w14:textFill>
        </w:rPr>
        <w:t>评审委员会以招标文件、补充文件、投标文件、澄清及答复为评审依据，</w:t>
      </w:r>
      <w:r>
        <w:rPr>
          <w:rFonts w:hint="eastAsia" w:ascii="宋体" w:hAnsi="宋体"/>
          <w:color w:val="000000" w:themeColor="text1"/>
          <w:kern w:val="0"/>
          <w:szCs w:val="21"/>
          <w14:textFill>
            <w14:solidFill>
              <w14:schemeClr w14:val="tx1"/>
            </w14:solidFill>
          </w14:textFill>
        </w:rPr>
        <w:t>第四章评审方法及标准没有规定的评审方法、标准及因素，不得作为评审依据。</w:t>
      </w:r>
    </w:p>
    <w:bookmarkEnd w:id="48"/>
    <w:p w14:paraId="14FBE235">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bookmarkStart w:id="49" w:name="_Hlk91324322"/>
      <w:r>
        <w:rPr>
          <w:rFonts w:ascii="宋体" w:hAnsi="宋体"/>
          <w:b/>
          <w:color w:val="000000" w:themeColor="text1"/>
          <w:kern w:val="0"/>
          <w:szCs w:val="21"/>
          <w14:textFill>
            <w14:solidFill>
              <w14:schemeClr w14:val="tx1"/>
            </w14:solidFill>
          </w14:textFill>
        </w:rPr>
        <w:t>6.3</w:t>
      </w:r>
      <w:r>
        <w:rPr>
          <w:rFonts w:hint="eastAsia" w:ascii="宋体" w:hAnsi="宋体"/>
          <w:b/>
          <w:color w:val="000000" w:themeColor="text1"/>
          <w:kern w:val="0"/>
          <w:szCs w:val="21"/>
          <w14:textFill>
            <w14:solidFill>
              <w14:schemeClr w14:val="tx1"/>
            </w14:solidFill>
          </w14:textFill>
        </w:rPr>
        <w:t>评审程序</w:t>
      </w:r>
    </w:p>
    <w:p w14:paraId="1E21D429">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w:t>
      </w:r>
      <w:bookmarkStart w:id="50" w:name="_Hlk80956880"/>
      <w:bookmarkStart w:id="51" w:name="_Hlk19175507"/>
      <w:r>
        <w:rPr>
          <w:rFonts w:ascii="宋体" w:hAnsi="宋体"/>
          <w:color w:val="000000" w:themeColor="text1"/>
          <w14:textFill>
            <w14:solidFill>
              <w14:schemeClr w14:val="tx1"/>
            </w14:solidFill>
          </w14:textFill>
        </w:rPr>
        <w:t>3.1</w:t>
      </w:r>
      <w:r>
        <w:rPr>
          <w:rFonts w:hint="eastAsia" w:ascii="宋体" w:hAnsi="宋体"/>
          <w:color w:val="000000" w:themeColor="text1"/>
          <w14:textFill>
            <w14:solidFill>
              <w14:schemeClr w14:val="tx1"/>
            </w14:solidFill>
          </w14:textFill>
        </w:rPr>
        <w:t>符合性审查</w:t>
      </w:r>
    </w:p>
    <w:p w14:paraId="12D4F89F">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1"/>
          <w:szCs w:val="21"/>
          <w14:textFill>
            <w14:solidFill>
              <w14:schemeClr w14:val="tx1"/>
            </w14:solidFill>
          </w14:textFill>
        </w:rPr>
        <w:t>资格审查结束后，</w:t>
      </w:r>
      <w:r>
        <w:rPr>
          <w:rFonts w:hint="eastAsia" w:ascii="宋体" w:hAnsi="宋体"/>
          <w:color w:val="000000" w:themeColor="text1"/>
          <w14:textFill>
            <w14:solidFill>
              <w14:schemeClr w14:val="tx1"/>
            </w14:solidFill>
          </w14:textFill>
        </w:rPr>
        <w:t>评审委员会对通过资格审查的投标人的投标文件报价、商务资信、技术等方面实质性内容进行符合性审查，</w:t>
      </w:r>
      <w:r>
        <w:rPr>
          <w:rFonts w:hint="eastAsia" w:ascii="宋体" w:hAnsi="宋体"/>
          <w:color w:val="000000" w:themeColor="text1"/>
          <w:szCs w:val="21"/>
          <w14:textFill>
            <w14:solidFill>
              <w14:schemeClr w14:val="tx1"/>
            </w14:solidFill>
          </w14:textFill>
        </w:rPr>
        <w:t>符合性审查标准详见第四章评审方法及标准。</w:t>
      </w:r>
    </w:p>
    <w:bookmarkEnd w:id="50"/>
    <w:bookmarkEnd w:id="51"/>
    <w:p w14:paraId="0F52A96E">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.3.2</w:t>
      </w:r>
      <w:r>
        <w:rPr>
          <w:rFonts w:hint="eastAsia" w:ascii="宋体" w:hAnsi="宋体"/>
          <w:color w:val="000000" w:themeColor="text1"/>
          <w14:textFill>
            <w14:solidFill>
              <w14:schemeClr w14:val="tx1"/>
            </w14:solidFill>
          </w14:textFill>
        </w:rPr>
        <w:t>强制性</w:t>
      </w:r>
      <w:r>
        <w:rPr>
          <w:rFonts w:hint="eastAsia" w:ascii="宋体" w:hAnsi="宋体"/>
          <w:color w:val="000000" w:themeColor="text1"/>
          <w:szCs w:val="21"/>
          <w14:textFill>
            <w14:solidFill>
              <w14:schemeClr w14:val="tx1"/>
            </w14:solidFill>
          </w14:textFill>
        </w:rPr>
        <w:t>采购要求（仅适用于货物采购项目）</w:t>
      </w:r>
    </w:p>
    <w:p w14:paraId="713AA73E">
      <w:pPr>
        <w:suppressAutoHyphens/>
        <w:spacing w:before="120" w:line="320" w:lineRule="atLeast"/>
        <w:ind w:firstLine="422" w:firstLineChars="201"/>
        <w:rPr>
          <w:rFonts w:hint="eastAsia" w:ascii="宋体" w:hAnsi="宋体"/>
          <w:color w:val="000000" w:themeColor="text1"/>
          <w:szCs w:val="21"/>
          <w14:textFill>
            <w14:solidFill>
              <w14:schemeClr w14:val="tx1"/>
            </w14:solidFill>
          </w14:textFill>
        </w:rPr>
      </w:pPr>
      <w:bookmarkStart w:id="52" w:name="_Hlk47714684"/>
      <w:r>
        <w:rPr>
          <w:rFonts w:hint="eastAsia" w:ascii="宋体" w:hAnsi="宋体"/>
          <w:color w:val="000000" w:themeColor="text1"/>
          <w:szCs w:val="21"/>
          <w14:textFill>
            <w14:solidFill>
              <w14:schemeClr w14:val="tx1"/>
            </w14:solidFill>
          </w14:textFill>
        </w:rPr>
        <w:t>（1）</w:t>
      </w:r>
      <w:bookmarkEnd w:id="52"/>
      <w:r>
        <w:rPr>
          <w:rFonts w:hint="eastAsia" w:ascii="宋体" w:hAnsi="宋体"/>
          <w:color w:val="000000" w:themeColor="text1"/>
          <w:szCs w:val="21"/>
          <w14:textFill>
            <w14:solidFill>
              <w14:schemeClr w14:val="tx1"/>
            </w14:solidFill>
          </w14:textFill>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722EDDE5">
      <w:pPr>
        <w:spacing w:before="120" w:line="276" w:lineRule="auto"/>
        <w:ind w:firstLine="420" w:firstLineChars="200"/>
        <w:rPr>
          <w:rFonts w:hint="eastAsia" w:ascii="宋体" w:hAnsi="宋体"/>
          <w:color w:val="000000" w:themeColor="text1"/>
          <w:szCs w:val="21"/>
          <w14:textFill>
            <w14:solidFill>
              <w14:schemeClr w14:val="tx1"/>
            </w14:solidFill>
          </w14:textFill>
        </w:rPr>
      </w:pPr>
      <w:bookmarkStart w:id="53" w:name="_Hlk138843020"/>
      <w:r>
        <w:rPr>
          <w:rFonts w:hint="eastAsia" w:ascii="宋体" w:hAnsi="宋体"/>
          <w:color w:val="000000" w:themeColor="text1"/>
          <w:szCs w:val="21"/>
          <w14:textFill>
            <w14:solidFill>
              <w14:schemeClr w14:val="tx1"/>
            </w14:solidFill>
          </w14:textFill>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B039B72">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注：网络安全专用产品在中共中央网络安全和信息化委员会办公室网站上发布的《网络关键设备和网络安全专用产品目录》中查询。</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“网络安全专用产品”内“产品类别”共34类：数据备份与恢复产品、防火墙、入侵检测系统（I</w:t>
      </w:r>
      <w:r>
        <w:rPr>
          <w:rFonts w:ascii="宋体" w:hAnsi="宋体"/>
          <w:color w:val="000000" w:themeColor="text1"/>
          <w:szCs w:val="21"/>
          <w14:textFill>
            <w14:solidFill>
              <w14:schemeClr w14:val="tx1"/>
            </w14:solidFill>
          </w14:textFill>
        </w:rPr>
        <w:t>DS</w:t>
      </w:r>
      <w:r>
        <w:rPr>
          <w:rFonts w:hint="eastAsia" w:ascii="宋体" w:hAnsi="宋体"/>
          <w:color w:val="000000" w:themeColor="text1"/>
          <w:szCs w:val="21"/>
          <w14:textFill>
            <w14:solidFill>
              <w14:schemeClr w14:val="tx1"/>
            </w14:solidFill>
          </w14:textFill>
        </w:rPr>
        <w:t>）、入侵防御系统（</w:t>
      </w:r>
      <w:r>
        <w:rPr>
          <w:rFonts w:ascii="宋体" w:hAnsi="宋体"/>
          <w:color w:val="000000" w:themeColor="text1"/>
          <w:szCs w:val="21"/>
          <w14:textFill>
            <w14:solidFill>
              <w14:schemeClr w14:val="tx1"/>
            </w14:solidFill>
          </w14:textFill>
        </w:rPr>
        <w:t>IPS</w:t>
      </w:r>
      <w:r>
        <w:rPr>
          <w:rFonts w:hint="eastAsia" w:ascii="宋体" w:hAnsi="宋体"/>
          <w:color w:val="000000" w:themeColor="text1"/>
          <w:szCs w:val="21"/>
          <w14:textFill>
            <w14:solidFill>
              <w14:schemeClr w14:val="tx1"/>
            </w14:solidFill>
          </w14:textFill>
        </w:rPr>
        <w:t>）、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bookmarkEnd w:id="53"/>
    <w:p w14:paraId="246F24A1">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6.3.3</w:t>
      </w:r>
      <w:r>
        <w:rPr>
          <w:rFonts w:hint="eastAsia" w:ascii="宋体" w:hAnsi="宋体"/>
          <w:color w:val="000000" w:themeColor="text1"/>
          <w14:textFill>
            <w14:solidFill>
              <w14:schemeClr w14:val="tx1"/>
            </w14:solidFill>
          </w14:textFill>
        </w:rPr>
        <w:t>澄清、说明或补正</w:t>
      </w:r>
    </w:p>
    <w:p w14:paraId="56DD0183">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（1）对投标文件中含义不明确、同类问题表述不一致或者有明显文字和计算错误的内容，评审委员会应在</w:t>
      </w:r>
      <w:r>
        <w:rPr>
          <w:rFonts w:hint="eastAsia" w:ascii="宋体" w:hAnsi="宋体"/>
          <w:color w:val="000000" w:themeColor="text1"/>
          <w:szCs w:val="21"/>
          <w14:textFill>
            <w14:solidFill>
              <w14:schemeClr w14:val="tx1"/>
            </w14:solidFill>
          </w14:textFill>
        </w:rPr>
        <w:t>广西政府采购云平台</w:t>
      </w:r>
      <w:r>
        <w:rPr>
          <w:rFonts w:hint="eastAsia" w:ascii="宋体" w:hAnsi="宋体"/>
          <w:color w:val="000000" w:themeColor="text1"/>
          <w14:textFill>
            <w14:solidFill>
              <w14:schemeClr w14:val="tx1"/>
            </w14:solidFill>
          </w14:textFill>
        </w:rPr>
        <w:t>发布电子澄清函，要求投标人在平台设置的时间内作出必要的澄清、说明或者补正。投标人在</w:t>
      </w:r>
      <w:r>
        <w:rPr>
          <w:rFonts w:hint="eastAsia" w:ascii="宋体" w:hAnsi="宋体"/>
          <w:color w:val="000000" w:themeColor="text1"/>
          <w:szCs w:val="21"/>
          <w14:textFill>
            <w14:solidFill>
              <w14:schemeClr w14:val="tx1"/>
            </w14:solidFill>
          </w14:textFill>
        </w:rPr>
        <w:t>广西政府采购云平台</w:t>
      </w:r>
      <w:r>
        <w:rPr>
          <w:rFonts w:hint="eastAsia" w:ascii="宋体" w:hAnsi="宋体"/>
          <w:color w:val="000000" w:themeColor="text1"/>
          <w14:textFill>
            <w14:solidFill>
              <w14:schemeClr w14:val="tx1"/>
            </w14:solidFill>
          </w14:textFill>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778FF44D">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689C1585">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6.3.4</w:t>
      </w:r>
      <w:r>
        <w:rPr>
          <w:rFonts w:hint="eastAsia" w:ascii="宋体" w:hAnsi="宋体"/>
          <w:color w:val="000000" w:themeColor="text1"/>
          <w14:textFill>
            <w14:solidFill>
              <w14:schemeClr w14:val="tx1"/>
            </w14:solidFill>
          </w14:textFill>
        </w:rPr>
        <w:t>报价修正</w:t>
      </w:r>
    </w:p>
    <w:p w14:paraId="46F290B8">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（1）报价出现前后不一致的，按照下列规定修正：</w:t>
      </w:r>
    </w:p>
    <w:p w14:paraId="62A6B0EB">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①投标文件中开标一览表（报价表）内容与投标文件中相应内容不一致的，以开标一览表（报价表）为准；</w:t>
      </w:r>
    </w:p>
    <w:p w14:paraId="2FDE0B8D">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②大写金额和小写金额不一致的，以大写金额为准；</w:t>
      </w:r>
    </w:p>
    <w:p w14:paraId="746DF470">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③单价金额小数点或者百分比有明显错位的，以开标一览表的总价为准，并修改单价；</w:t>
      </w:r>
    </w:p>
    <w:p w14:paraId="3947732F">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④总价金额与按单价汇总金额不一致的，以单价金额计算结果为准。</w:t>
      </w:r>
    </w:p>
    <w:p w14:paraId="051AADB7">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同时出现两种以上不一致的，按照上述①-④顺序修正。修正后的报价按照上述“</w:t>
      </w:r>
      <w:r>
        <w:rPr>
          <w:rFonts w:ascii="宋体" w:hAnsi="宋体"/>
          <w:color w:val="000000" w:themeColor="text1"/>
          <w:szCs w:val="21"/>
          <w14:textFill>
            <w14:solidFill>
              <w14:schemeClr w14:val="tx1"/>
            </w14:solidFill>
          </w14:textFill>
        </w:rPr>
        <w:t>6.3.3</w:t>
      </w:r>
      <w:r>
        <w:rPr>
          <w:rFonts w:hint="eastAsia" w:ascii="宋体" w:hAnsi="宋体"/>
          <w:color w:val="000000" w:themeColor="text1"/>
          <w:szCs w:val="21"/>
          <w14:textFill>
            <w14:solidFill>
              <w14:schemeClr w14:val="tx1"/>
            </w14:solidFill>
          </w14:textFill>
        </w:rPr>
        <w:t>澄清、说明或补正”的规定经投标人确认后产生约束力，投标人不确认的，其投标无效。</w:t>
      </w:r>
    </w:p>
    <w:p w14:paraId="6B86FE93">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Pr>
          <w:rFonts w:ascii="宋体" w:hAnsi="宋体"/>
          <w:color w:val="000000" w:themeColor="text1"/>
          <w:szCs w:val="21"/>
          <w14:textFill>
            <w14:solidFill>
              <w14:schemeClr w14:val="tx1"/>
            </w14:solidFill>
          </w14:textFill>
        </w:rPr>
        <w:t>6.3.3</w:t>
      </w:r>
      <w:r>
        <w:rPr>
          <w:rFonts w:hint="eastAsia" w:ascii="宋体" w:hAnsi="宋体"/>
          <w:color w:val="000000" w:themeColor="text1"/>
          <w:szCs w:val="21"/>
          <w14:textFill>
            <w14:solidFill>
              <w14:schemeClr w14:val="tx1"/>
            </w14:solidFill>
          </w14:textFill>
        </w:rPr>
        <w:t>澄清、说明或补正”的规定提交。投标人未按规定提交或不能证明其报价合理性的，评审委员会应当将其作为无效投标处理。</w:t>
      </w:r>
    </w:p>
    <w:p w14:paraId="34E136FA">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）经投标人确认修正后的报价若超过采购预算金额或者最高限价，其投标文件作无效投标处理。</w:t>
      </w:r>
    </w:p>
    <w:p w14:paraId="3F06EC1D">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）经投标人确认修正后的报价作为签订合同的依据，并以此报价计算价格分。</w:t>
      </w:r>
    </w:p>
    <w:p w14:paraId="079CDF78">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6.3.5异常低价审查</w:t>
      </w:r>
    </w:p>
    <w:p w14:paraId="2835A449">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本项目</w:t>
      </w:r>
      <w:r>
        <w:rPr>
          <w:rFonts w:hint="eastAsia" w:ascii="宋体" w:hAnsi="宋体"/>
          <w:color w:val="000000" w:themeColor="text1"/>
          <w:szCs w:val="21"/>
          <w14:textFill>
            <w14:solidFill>
              <w14:schemeClr w14:val="tx1"/>
            </w14:solidFill>
          </w14:textFill>
        </w:rPr>
        <w:t>异常低价审查情形见</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投标人须知</w:t>
      </w:r>
      <w:r>
        <w:rPr>
          <w:rFonts w:ascii="宋体" w:hAnsi="宋体"/>
          <w:color w:val="000000" w:themeColor="text1"/>
          <w:szCs w:val="21"/>
          <w14:textFill>
            <w14:solidFill>
              <w14:schemeClr w14:val="tx1"/>
            </w14:solidFill>
          </w14:textFill>
        </w:rPr>
        <w:t>前附表”规定。</w:t>
      </w:r>
    </w:p>
    <w:p w14:paraId="2CEC4602">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F468B1F">
      <w:pPr>
        <w:spacing w:before="120" w:line="320" w:lineRule="atLeast"/>
        <w:ind w:firstLine="420" w:firstLineChars="200"/>
        <w:rPr>
          <w:rFonts w:hint="eastAsia" w:ascii="宋体" w:hAnsi="宋体"/>
          <w:strike/>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处理。</w:t>
      </w:r>
    </w:p>
    <w:p w14:paraId="505420A4">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675217F">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异常低价投标审查的启动原因、审查意见和审查结果应当在评审报告中记录，并随供应商提供的相关书面说明及证明材料，以及评审委员会有关互联网浏览、查询历史一并归档。</w:t>
      </w:r>
    </w:p>
    <w:p w14:paraId="1692F0E3">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书面证明应当按照上述“</w:t>
      </w:r>
      <w:r>
        <w:rPr>
          <w:rFonts w:ascii="宋体" w:hAnsi="宋体"/>
          <w:color w:val="000000" w:themeColor="text1"/>
          <w:szCs w:val="21"/>
          <w14:textFill>
            <w14:solidFill>
              <w14:schemeClr w14:val="tx1"/>
            </w14:solidFill>
          </w14:textFill>
        </w:rPr>
        <w:t>6.3.3</w:t>
      </w:r>
      <w:r>
        <w:rPr>
          <w:rFonts w:hint="eastAsia" w:ascii="宋体" w:hAnsi="宋体"/>
          <w:color w:val="000000" w:themeColor="text1"/>
          <w:szCs w:val="21"/>
          <w14:textFill>
            <w14:solidFill>
              <w14:schemeClr w14:val="tx1"/>
            </w14:solidFill>
          </w14:textFill>
        </w:rPr>
        <w:t>澄清、说明或补正”的规定提交。</w:t>
      </w:r>
    </w:p>
    <w:p w14:paraId="1E2FEF96">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6相同品牌认定（仅适用于货物采购项目）</w:t>
      </w:r>
    </w:p>
    <w:p w14:paraId="30070D08">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（1）单一产品采购项目，</w:t>
      </w:r>
      <w:r>
        <w:rPr>
          <w:rFonts w:hint="eastAsia" w:ascii="宋体" w:hAnsi="宋体"/>
          <w:color w:val="000000" w:themeColor="text1"/>
          <w14:textFill>
            <w14:solidFill>
              <w14:schemeClr w14:val="tx1"/>
            </w14:solidFill>
          </w14:textFill>
        </w:rPr>
        <w:t>不同投标人提供的产品品牌相同时，按以下规定确定</w:t>
      </w:r>
      <w:r>
        <w:rPr>
          <w:rFonts w:hint="eastAsia" w:ascii="宋体" w:hAnsi="宋体"/>
          <w:color w:val="000000" w:themeColor="text1"/>
          <w:kern w:val="0"/>
          <w:szCs w:val="21"/>
          <w14:textFill>
            <w14:solidFill>
              <w14:schemeClr w14:val="tx1"/>
            </w14:solidFill>
          </w14:textFill>
        </w:rPr>
        <w:t>相同品牌的投标有效性</w:t>
      </w:r>
      <w:r>
        <w:rPr>
          <w:rFonts w:hint="eastAsia" w:ascii="宋体" w:hAnsi="宋体"/>
          <w:color w:val="000000" w:themeColor="text1"/>
          <w14:textFill>
            <w14:solidFill>
              <w14:schemeClr w14:val="tx1"/>
            </w14:solidFill>
          </w14:textFill>
        </w:rPr>
        <w:t>。</w:t>
      </w:r>
    </w:p>
    <w:p w14:paraId="198BC6F2">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225BFFFE">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3E787117">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（2）非单一产品采购项目，采购人应当确定核心产品，并在招标文件中载明。不同投标人提供的核心产品品牌相同的，按上述规定处理。核心产品在第二章采购需求规定。</w:t>
      </w:r>
    </w:p>
    <w:p w14:paraId="2D975394">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6.3.</w:t>
      </w:r>
      <w:r>
        <w:rPr>
          <w:rFonts w:hint="eastAsia" w:ascii="宋体" w:hAnsi="宋体"/>
          <w:color w:val="000000" w:themeColor="text1"/>
          <w:szCs w:val="21"/>
          <w14:textFill>
            <w14:solidFill>
              <w14:schemeClr w14:val="tx1"/>
            </w14:solidFill>
          </w14:textFill>
        </w:rPr>
        <w:t>7串通投标认定</w:t>
      </w:r>
    </w:p>
    <w:p w14:paraId="216E0E8A">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评审委员会须根据以下规定认定投标人是否有</w:t>
      </w:r>
      <w:r>
        <w:rPr>
          <w:rFonts w:hint="eastAsia" w:ascii="宋体" w:hAnsi="宋体"/>
          <w:color w:val="000000" w:themeColor="text1"/>
          <w:kern w:val="0"/>
          <w:szCs w:val="21"/>
          <w14:textFill>
            <w14:solidFill>
              <w14:schemeClr w14:val="tx1"/>
            </w14:solidFill>
          </w14:textFill>
        </w:rPr>
        <w:t>串通投标的行为</w:t>
      </w:r>
      <w:r>
        <w:rPr>
          <w:rFonts w:hint="eastAsia" w:ascii="宋体" w:hAnsi="宋体"/>
          <w:color w:val="000000" w:themeColor="text1"/>
          <w14:textFill>
            <w14:solidFill>
              <w14:schemeClr w14:val="tx1"/>
            </w14:solidFill>
          </w14:textFill>
        </w:rPr>
        <w:t>。</w:t>
      </w:r>
    </w:p>
    <w:p w14:paraId="16307956">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（1）根据《关于防治政府采购招标中串通投标行为的通知》（桂财采〔2016〕42号）规定，出现下述情况的，相关供应商的投标作无效投标处理。</w:t>
      </w:r>
    </w:p>
    <w:p w14:paraId="5CAB8A5E">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hint="eastAsia" w:ascii="宋体" w:hAnsi="宋体"/>
          <w:color w:val="000000" w:themeColor="text1"/>
          <w:szCs w:val="21"/>
          <w14:textFill>
            <w14:solidFill>
              <w14:schemeClr w14:val="tx1"/>
            </w14:solidFill>
          </w14:textFill>
        </w:rPr>
        <w:t>单位负责人为同一人或者存在直接控股、管理关系，参加同一合同项下政府采购活动的不同供应商。</w:t>
      </w:r>
    </w:p>
    <w:p w14:paraId="3BE825D8">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②授权给供应商后参加同一合同项（分标、分包）投标的生产厂商。</w:t>
      </w:r>
    </w:p>
    <w:p w14:paraId="5400A64F">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③视为或被认定为串通投标的相关供应商。</w:t>
      </w:r>
    </w:p>
    <w:p w14:paraId="37F9128B">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（2）根据《关于防治政府采购招标中串通投标行为的通知》（桂财采〔2016〕42号）规定，有下列情形之一的视为投标人相互串通投标，投标文件将被视为无效。</w:t>
      </w:r>
    </w:p>
    <w:p w14:paraId="69494346">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hint="eastAsia" w:ascii="宋体" w:hAnsi="宋体"/>
          <w:color w:val="000000" w:themeColor="text1"/>
          <w:szCs w:val="21"/>
          <w14:textFill>
            <w14:solidFill>
              <w14:schemeClr w14:val="tx1"/>
            </w14:solidFill>
          </w14:textFill>
        </w:rPr>
        <w:t>不同投标人的投标文件由同一单位或者个人编制；或不同投标人报名的IP地址一致的；</w:t>
      </w:r>
    </w:p>
    <w:p w14:paraId="3AA6BA08">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②不同投标人委托同一单位或者个人办理投标事宜；</w:t>
      </w:r>
    </w:p>
    <w:p w14:paraId="293BAA70">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③不同的投标人的投标文件载明的项目管理员为同一个人；</w:t>
      </w:r>
    </w:p>
    <w:p w14:paraId="710642E2">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④不同投标人的投标文件异常一致或投标报价呈规律性差异；</w:t>
      </w:r>
    </w:p>
    <w:p w14:paraId="1840BAC9">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⑤不同投标人的投标文件相互混装；</w:t>
      </w:r>
    </w:p>
    <w:p w14:paraId="064A6D0A">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⑥不同投标人的保证金从同一单位或者个人账户转出。</w:t>
      </w:r>
    </w:p>
    <w:p w14:paraId="7045DF10">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（3）根据《关于防治政府采购招标中串通投标行为的通知》（桂财采〔2016〕42号）规定，供应商有下列情形之一的，属于恶意串通行为，投标文件将被视为无效。</w:t>
      </w:r>
    </w:p>
    <w:p w14:paraId="438B5F20">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①供应商直接或者间接从采购人或者采购代理机构处获得其他供应商的相关信息并修改其投标文件或者响应文件；</w:t>
      </w:r>
    </w:p>
    <w:p w14:paraId="54CD2145">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②供应商按照采购人或者采购代理机构的授意撤换、修改投标文件或者响应文件;</w:t>
      </w:r>
    </w:p>
    <w:p w14:paraId="5C823B51">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③供应商之间协商报价、技术方案等投标文件或者响应文件的实质性内容；</w:t>
      </w:r>
    </w:p>
    <w:p w14:paraId="0B2A77CF">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④属于同一集团、协会、商会等组织成员的供应商按照该组织要求协同参加政府采购活动；</w:t>
      </w:r>
    </w:p>
    <w:p w14:paraId="7742EA75">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⑤供应商之间事先约定一致抬高或者压低投标报价，或者在招标项目中事先约定轮流以高价位或者低价位中标，或者事先约定由某一特定供应商中标，然后再参加投标；</w:t>
      </w:r>
    </w:p>
    <w:p w14:paraId="5D29756D">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⑥供应商之间商定部分供应商放弃参加政府采购活动或者放弃中标；</w:t>
      </w:r>
    </w:p>
    <w:p w14:paraId="1A8AB83B">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⑦供应商与采购人或者采购代理机构之间、供应商相互之间，为谋求特定供应商中标或者排斥其他供应商的其他串通行为。</w:t>
      </w:r>
    </w:p>
    <w:p w14:paraId="56CA7CE9">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6.3.</w:t>
      </w:r>
      <w:r>
        <w:rPr>
          <w:rFonts w:hint="eastAsia" w:ascii="宋体" w:hAnsi="宋体"/>
          <w:color w:val="000000" w:themeColor="text1"/>
          <w:szCs w:val="21"/>
          <w14:textFill>
            <w14:solidFill>
              <w14:schemeClr w14:val="tx1"/>
            </w14:solidFill>
          </w14:textFill>
        </w:rPr>
        <w:t>8投标无效认定</w:t>
      </w:r>
    </w:p>
    <w:p w14:paraId="3126C971">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）在评审过程中如发现下列情形之一的，投标文件将被视为无效：</w:t>
      </w:r>
    </w:p>
    <w:p w14:paraId="380AC2E0">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①投标文件存在法律、法规及监督部门有关文件规定的无效情形。</w:t>
      </w:r>
    </w:p>
    <w:p w14:paraId="0FE2E884">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②投标文件存在招标文件规定的无效情形。</w:t>
      </w:r>
    </w:p>
    <w:p w14:paraId="0EFEBAF7">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p w14:paraId="5D57533F">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6.3.</w:t>
      </w:r>
      <w:r>
        <w:rPr>
          <w:rFonts w:hint="eastAsia" w:ascii="宋体" w:hAnsi="宋体"/>
          <w:color w:val="000000" w:themeColor="text1"/>
          <w:szCs w:val="21"/>
          <w14:textFill>
            <w14:solidFill>
              <w14:schemeClr w14:val="tx1"/>
            </w14:solidFill>
          </w14:textFill>
        </w:rPr>
        <w:t>9比较与评价</w:t>
      </w:r>
    </w:p>
    <w:p w14:paraId="7A217698">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（1）评审委员会按招标文件中规定的评审方法和标准，对符合性审查合格的投标文件进行综合比较与评价。</w:t>
      </w:r>
    </w:p>
    <w:p w14:paraId="70CF95D5">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（2）评审委员会各成员独立对每个有效供应商的投标文件进行评价。评价有误的应及时进行修正。评分标准如有客观分定义，评审委员会所有成员的客观分评分分值应当一致。</w:t>
      </w:r>
    </w:p>
    <w:p w14:paraId="66B40CE1">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（3）评审委员会按综合评分由高到低的排列顺序推荐中标候选人，中标候选人最多不超过3名。若中标候选人综合评分相同的，按投标报价由低到高顺序排列；综合评分且投标报价相同的</w:t>
      </w:r>
      <w:r>
        <w:rPr>
          <w:rFonts w:hint="eastAsia" w:ascii="宋体" w:hAnsi="宋体"/>
          <w:color w:val="000000" w:themeColor="text1"/>
          <w14:textFill>
            <w14:solidFill>
              <w14:schemeClr w14:val="tx1"/>
            </w14:solidFill>
          </w14:textFill>
        </w:rPr>
        <w:t>并列</w:t>
      </w:r>
      <w:r>
        <w:rPr>
          <w:rFonts w:hint="eastAsia" w:ascii="宋体" w:hAnsi="宋体"/>
          <w:color w:val="000000" w:themeColor="text1"/>
          <w:szCs w:val="21"/>
          <w14:textFill>
            <w14:solidFill>
              <w14:schemeClr w14:val="tx1"/>
            </w14:solidFill>
          </w14:textFill>
        </w:rPr>
        <w:t>；中标候选人并列的，按技术部分得分由高到低顺序排列，若综合评分、投标报价、技术部分均相同的，按商务部分得分由高到低顺序排列。</w:t>
      </w:r>
    </w:p>
    <w:p w14:paraId="245F015C">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）评审委员会根据评审记录及评审结果编写评审报告，评审委员会成员均应当在评审报告上签字，对自己的评审意见承担法律责任。</w:t>
      </w:r>
      <w:r>
        <w:rPr>
          <w:rFonts w:hint="eastAsia" w:ascii="宋体" w:hAnsi="宋体"/>
          <w:color w:val="000000" w:themeColor="text1"/>
          <w14:textFill>
            <w14:solidFill>
              <w14:schemeClr w14:val="tx1"/>
            </w14:solidFill>
          </w14:textFill>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6BC3F64B">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分值汇总计算错误的；分项评分超出评分标准范围的；评审委员会成员对客观评审因素评分不一致的；经评审委员会认定评分畸高、畸低的。</w:t>
      </w:r>
    </w:p>
    <w:p w14:paraId="57CC8D36">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6.4</w:t>
      </w:r>
      <w:r>
        <w:rPr>
          <w:rFonts w:hint="eastAsia" w:ascii="宋体" w:hAnsi="宋体"/>
          <w:b/>
          <w:color w:val="000000" w:themeColor="text1"/>
          <w:kern w:val="0"/>
          <w:szCs w:val="21"/>
          <w14:textFill>
            <w14:solidFill>
              <w14:schemeClr w14:val="tx1"/>
            </w14:solidFill>
          </w14:textFill>
        </w:rPr>
        <w:t>确定中标人</w:t>
      </w:r>
    </w:p>
    <w:p w14:paraId="5D523518">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6.4</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14:paraId="35CBC9D0">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6.4.2</w:t>
      </w:r>
      <w:r>
        <w:rPr>
          <w:rFonts w:hint="eastAsia" w:ascii="宋体" w:hAnsi="宋体"/>
          <w:color w:val="000000" w:themeColor="text1"/>
          <w:szCs w:val="21"/>
          <w14:textFill>
            <w14:solidFill>
              <w14:schemeClr w14:val="tx1"/>
            </w14:solidFill>
          </w14:textFill>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60A0036">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6.5</w:t>
      </w:r>
      <w:r>
        <w:rPr>
          <w:rFonts w:hint="eastAsia" w:ascii="宋体" w:hAnsi="宋体"/>
          <w:b/>
          <w:color w:val="000000" w:themeColor="text1"/>
          <w:kern w:val="0"/>
          <w:szCs w:val="21"/>
          <w14:textFill>
            <w14:solidFill>
              <w14:schemeClr w14:val="tx1"/>
            </w14:solidFill>
          </w14:textFill>
        </w:rPr>
        <w:t>结果公告</w:t>
      </w:r>
    </w:p>
    <w:p w14:paraId="28B6F4AE">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.5.1</w:t>
      </w:r>
      <w:r>
        <w:rPr>
          <w:rFonts w:hint="eastAsia" w:ascii="宋体" w:hAnsi="宋体"/>
          <w:color w:val="000000" w:themeColor="text1"/>
          <w:szCs w:val="21"/>
          <w14:textFill>
            <w14:solidFill>
              <w14:schemeClr w14:val="tx1"/>
            </w14:solidFill>
          </w14:textFill>
        </w:rPr>
        <w:t>自中标人确定后2个工作日内，采购代理机构按照投标人须知前附表的规定公告中标结果，</w:t>
      </w:r>
      <w:r>
        <w:rPr>
          <w:rFonts w:hint="eastAsia" w:ascii="宋体" w:hAnsi="宋体"/>
          <w:color w:val="000000" w:themeColor="text1"/>
          <w14:textFill>
            <w14:solidFill>
              <w14:schemeClr w14:val="tx1"/>
            </w14:solidFill>
          </w14:textFill>
        </w:rPr>
        <w:t>中标结果公告期限为1个工作日，发布中标结果公告的同时向中标人发出中标通知书。采购代理机构发出中标通知书前，应当对中标人信用进行核实，对列入失信被执行人、重大税收违法案件当事人名 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0DD5819E">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.5.2</w:t>
      </w:r>
      <w:r>
        <w:rPr>
          <w:rFonts w:hint="eastAsia" w:ascii="宋体" w:hAnsi="宋体"/>
          <w:color w:val="000000" w:themeColor="text1"/>
          <w:szCs w:val="21"/>
          <w14:textFill>
            <w14:solidFill>
              <w14:schemeClr w14:val="tx1"/>
            </w14:solidFill>
          </w14:textFill>
        </w:rPr>
        <w:t>在发布结果公告的同时，采购代理机构以投标人须知前附表规定的形式向中标人发出中标通知书。中标通知书发出后，采购人改变中标结果，或者中标人放弃中标，应当承担相应的法律责任。</w:t>
      </w:r>
    </w:p>
    <w:p w14:paraId="52DA4C09">
      <w:pPr>
        <w:spacing w:before="120" w:line="320" w:lineRule="atLeast"/>
        <w:ind w:firstLine="420" w:firstLineChars="200"/>
        <w:rPr>
          <w:rFonts w:hint="eastAsia" w:ascii="宋体" w:hAnsi="宋体"/>
          <w:b/>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.5.3</w:t>
      </w:r>
      <w:r>
        <w:rPr>
          <w:rFonts w:hint="eastAsia" w:ascii="宋体" w:hAnsi="宋体"/>
          <w:color w:val="000000" w:themeColor="text1"/>
          <w:szCs w:val="21"/>
          <w14:textFill>
            <w14:solidFill>
              <w14:schemeClr w14:val="tx1"/>
            </w14:solidFill>
          </w14:textFill>
        </w:rPr>
        <w:t>在发布结果公告的同时，采购代理机构以投标人须知前附表规定的形式向未中标人发出招标结果通知书，供应商自行承担未及时查收的后果。</w:t>
      </w:r>
    </w:p>
    <w:p w14:paraId="1BA3D39B">
      <w:pPr>
        <w:suppressAutoHyphens/>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6.6</w:t>
      </w:r>
      <w:r>
        <w:rPr>
          <w:rFonts w:hint="eastAsia" w:ascii="宋体" w:hAnsi="宋体"/>
          <w:b/>
          <w:color w:val="000000" w:themeColor="text1"/>
          <w:kern w:val="0"/>
          <w:szCs w:val="21"/>
          <w14:textFill>
            <w14:solidFill>
              <w14:schemeClr w14:val="tx1"/>
            </w14:solidFill>
          </w14:textFill>
        </w:rPr>
        <w:t>废标</w:t>
      </w:r>
    </w:p>
    <w:p w14:paraId="76F9AF15">
      <w:pPr>
        <w:spacing w:before="120" w:line="320" w:lineRule="atLeast"/>
        <w:ind w:firstLine="420" w:firstLineChars="200"/>
        <w:rPr>
          <w:rFonts w:hint="eastAsia" w:ascii="宋体" w:hAnsi="宋体"/>
          <w:color w:val="000000" w:themeColor="text1"/>
          <w:kern w:val="1"/>
          <w:szCs w:val="21"/>
          <w14:textFill>
            <w14:solidFill>
              <w14:schemeClr w14:val="tx1"/>
            </w14:solidFill>
          </w14:textFill>
        </w:rPr>
      </w:pPr>
      <w:r>
        <w:rPr>
          <w:rFonts w:ascii="宋体" w:hAnsi="宋体"/>
          <w:color w:val="000000" w:themeColor="text1"/>
          <w:kern w:val="1"/>
          <w:szCs w:val="21"/>
          <w14:textFill>
            <w14:solidFill>
              <w14:schemeClr w14:val="tx1"/>
            </w14:solidFill>
          </w14:textFill>
        </w:rPr>
        <w:t>6.6.1</w:t>
      </w:r>
      <w:r>
        <w:rPr>
          <w:rFonts w:hint="eastAsia" w:ascii="宋体" w:hAnsi="宋体"/>
          <w:color w:val="000000" w:themeColor="text1"/>
          <w:kern w:val="1"/>
          <w:szCs w:val="21"/>
          <w14:textFill>
            <w14:solidFill>
              <w14:schemeClr w14:val="tx1"/>
            </w14:solidFill>
          </w14:textFill>
        </w:rPr>
        <w:t xml:space="preserve">出现下列情形之一，将导致项目废标： </w:t>
      </w:r>
    </w:p>
    <w:p w14:paraId="63BEA74C">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）符合专业条件的供应商或者对招标文件做实质性响应的供应商不足三家；</w:t>
      </w:r>
    </w:p>
    <w:p w14:paraId="2424F364">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（2）出现影响采购公正的违法、违规行为的；</w:t>
      </w:r>
    </w:p>
    <w:p w14:paraId="389A0292">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（3）供应商的报价均超过了采购预算，采购人不能支付的；</w:t>
      </w:r>
    </w:p>
    <w:p w14:paraId="07615A35">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14:textFill>
            <w14:solidFill>
              <w14:schemeClr w14:val="tx1"/>
            </w14:solidFill>
          </w14:textFill>
        </w:rPr>
        <w:t>因发生重大变故或采购任务取消的。</w:t>
      </w:r>
    </w:p>
    <w:p w14:paraId="3CCE5B73">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kern w:val="1"/>
          <w:szCs w:val="21"/>
          <w14:textFill>
            <w14:solidFill>
              <w14:schemeClr w14:val="tx1"/>
            </w14:solidFill>
          </w14:textFill>
        </w:rPr>
        <w:t>6.6.2</w:t>
      </w:r>
      <w:r>
        <w:rPr>
          <w:rFonts w:hint="eastAsia" w:ascii="宋体" w:hAnsi="宋体"/>
          <w:color w:val="000000" w:themeColor="text1"/>
          <w:kern w:val="1"/>
          <w:szCs w:val="21"/>
          <w14:textFill>
            <w14:solidFill>
              <w14:schemeClr w14:val="tx1"/>
            </w14:solidFill>
          </w14:textFill>
        </w:rPr>
        <w:t>废标后</w:t>
      </w:r>
      <w:r>
        <w:rPr>
          <w:rFonts w:hint="eastAsia" w:ascii="宋体" w:hAnsi="宋体"/>
          <w:color w:val="000000" w:themeColor="text1"/>
          <w:szCs w:val="21"/>
          <w14:textFill>
            <w14:solidFill>
              <w14:schemeClr w14:val="tx1"/>
            </w14:solidFill>
          </w14:textFill>
        </w:rPr>
        <w:t>采购</w:t>
      </w:r>
      <w:r>
        <w:rPr>
          <w:rFonts w:hint="eastAsia" w:ascii="宋体" w:hAnsi="宋体"/>
          <w:color w:val="000000" w:themeColor="text1"/>
          <w:kern w:val="1"/>
          <w:szCs w:val="21"/>
          <w14:textFill>
            <w14:solidFill>
              <w14:schemeClr w14:val="tx1"/>
            </w14:solidFill>
          </w14:textFill>
        </w:rPr>
        <w:t>代理机构将发布废标公告通知供应商。</w:t>
      </w:r>
      <w:bookmarkEnd w:id="49"/>
    </w:p>
    <w:bookmarkEnd w:id="46"/>
    <w:p w14:paraId="53972D75">
      <w:pPr>
        <w:spacing w:before="120" w:line="320" w:lineRule="atLeast"/>
        <w:ind w:left="2" w:leftChars="1" w:firstLine="422" w:firstLineChars="200"/>
        <w:outlineLvl w:val="1"/>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7</w:t>
      </w:r>
      <w:r>
        <w:rPr>
          <w:rFonts w:hint="eastAsia" w:ascii="宋体" w:hAnsi="宋体"/>
          <w:b/>
          <w:color w:val="000000" w:themeColor="text1"/>
          <w:kern w:val="0"/>
          <w:szCs w:val="21"/>
          <w14:textFill>
            <w14:solidFill>
              <w14:schemeClr w14:val="tx1"/>
            </w14:solidFill>
          </w14:textFill>
        </w:rPr>
        <w:t>．合同</w:t>
      </w:r>
    </w:p>
    <w:p w14:paraId="69B7C3CF">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7.1</w:t>
      </w:r>
      <w:r>
        <w:rPr>
          <w:rFonts w:hint="eastAsia" w:ascii="宋体" w:hAnsi="宋体"/>
          <w:b/>
          <w:color w:val="000000" w:themeColor="text1"/>
          <w:kern w:val="0"/>
          <w:szCs w:val="21"/>
          <w14:textFill>
            <w14:solidFill>
              <w14:schemeClr w14:val="tx1"/>
            </w14:solidFill>
          </w14:textFill>
        </w:rPr>
        <w:t>合同授予标准</w:t>
      </w:r>
    </w:p>
    <w:p w14:paraId="49DFC207">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14:paraId="28235A9D">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7.2</w:t>
      </w:r>
      <w:r>
        <w:rPr>
          <w:rFonts w:hint="eastAsia" w:ascii="宋体" w:hAnsi="宋体"/>
          <w:b/>
          <w:color w:val="000000" w:themeColor="text1"/>
          <w:kern w:val="0"/>
          <w:szCs w:val="21"/>
          <w14:textFill>
            <w14:solidFill>
              <w14:schemeClr w14:val="tx1"/>
            </w14:solidFill>
          </w14:textFill>
        </w:rPr>
        <w:t>签订合同</w:t>
      </w:r>
    </w:p>
    <w:p w14:paraId="6F580B3B">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54" w:name="_Hlk93421039"/>
      <w:r>
        <w:rPr>
          <w:rFonts w:ascii="宋体" w:hAnsi="宋体"/>
          <w:color w:val="000000" w:themeColor="text1"/>
          <w:szCs w:val="21"/>
          <w14:textFill>
            <w14:solidFill>
              <w14:schemeClr w14:val="tx1"/>
            </w14:solidFill>
          </w14:textFill>
        </w:rPr>
        <w:t>7.2.1</w:t>
      </w:r>
      <w:r>
        <w:rPr>
          <w:rFonts w:hint="eastAsia" w:ascii="宋体" w:hAnsi="宋体"/>
          <w:color w:val="000000" w:themeColor="text1"/>
          <w:szCs w:val="21"/>
          <w14:textFill>
            <w14:solidFill>
              <w14:schemeClr w14:val="tx1"/>
            </w14:solidFill>
          </w14:textFill>
        </w:rPr>
        <w:t>如招标文件无特别规定，中标人按招标文件确定的事项签订政府采购合同。</w:t>
      </w:r>
    </w:p>
    <w:p w14:paraId="1FB3BA3E">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7.2.2</w:t>
      </w:r>
      <w:r>
        <w:rPr>
          <w:rFonts w:hint="eastAsia" w:ascii="宋体" w:hAnsi="宋体"/>
          <w:color w:val="000000" w:themeColor="text1"/>
          <w:szCs w:val="21"/>
          <w14:textFill>
            <w14:solidFill>
              <w14:schemeClr w14:val="tx1"/>
            </w14:solidFill>
          </w14:textFill>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4CFC8DE7">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7.2.3</w:t>
      </w:r>
      <w:r>
        <w:rPr>
          <w:rFonts w:hint="eastAsia" w:ascii="宋体" w:hAnsi="宋体"/>
          <w:color w:val="000000" w:themeColor="text1"/>
          <w:szCs w:val="21"/>
          <w14:textFill>
            <w14:solidFill>
              <w14:schemeClr w14:val="tx1"/>
            </w14:solidFill>
          </w14:textFill>
        </w:rPr>
        <w:t>如中标人不按中标通知书的规定签订合同，其投标保证金将不予退还，并报由同级政府采购监督管理部门处理。</w:t>
      </w:r>
    </w:p>
    <w:p w14:paraId="0FDCA54C">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中标人拒绝与采购人签订合同的，采购人可以按照评审报告推荐的中标候选人名单排序，确定下一候选人为中标人，也可以重新开展政府采购活动。</w:t>
      </w:r>
    </w:p>
    <w:p w14:paraId="1EBE07F0">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.2.5</w:t>
      </w:r>
      <w:r>
        <w:rPr>
          <w:rFonts w:hint="eastAsia" w:ascii="宋体" w:hAnsi="宋体"/>
          <w:color w:val="000000" w:themeColor="text1"/>
          <w:szCs w:val="21"/>
          <w14:textFill>
            <w14:solidFill>
              <w14:schemeClr w14:val="tx1"/>
            </w14:solidFill>
          </w14:textFill>
        </w:rPr>
        <w:t>采购人因不可抗力原因迟延签订合同的，应当自不可抗力事由消除之日起5个工作日内完成合同签订事宜。</w:t>
      </w:r>
    </w:p>
    <w:bookmarkEnd w:id="54"/>
    <w:p w14:paraId="7B4345EB">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7.3</w:t>
      </w:r>
      <w:r>
        <w:rPr>
          <w:rFonts w:hint="eastAsia" w:ascii="宋体" w:hAnsi="宋体"/>
          <w:b/>
          <w:color w:val="000000" w:themeColor="text1"/>
          <w:kern w:val="0"/>
          <w:szCs w:val="21"/>
          <w14:textFill>
            <w14:solidFill>
              <w14:schemeClr w14:val="tx1"/>
            </w14:solidFill>
          </w14:textFill>
        </w:rPr>
        <w:t>合同公告</w:t>
      </w:r>
    </w:p>
    <w:p w14:paraId="5EDE505D">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55" w:name="_Hlk93421052"/>
      <w:r>
        <w:rPr>
          <w:rFonts w:ascii="宋体" w:hAnsi="宋体"/>
          <w:color w:val="000000" w:themeColor="text1"/>
          <w:szCs w:val="21"/>
          <w14:textFill>
            <w14:solidFill>
              <w14:schemeClr w14:val="tx1"/>
            </w14:solidFill>
          </w14:textFill>
        </w:rPr>
        <w:t>7.3.1</w:t>
      </w:r>
      <w:r>
        <w:rPr>
          <w:rFonts w:hint="eastAsia" w:ascii="宋体" w:hAnsi="宋体"/>
          <w:color w:val="000000" w:themeColor="text1"/>
          <w:szCs w:val="21"/>
          <w14:textFill>
            <w14:solidFill>
              <w14:schemeClr w14:val="tx1"/>
            </w14:solidFill>
          </w14:textFill>
        </w:rPr>
        <w:t>如招标文件无特殊规定，中标人应在签订合同后1个工作日内，将政府采购合同副本送采购代理机构存档。</w:t>
      </w:r>
    </w:p>
    <w:p w14:paraId="11BDF3B4">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7.3.2</w:t>
      </w:r>
      <w:r>
        <w:rPr>
          <w:rFonts w:hint="eastAsia" w:ascii="宋体" w:hAnsi="宋体"/>
          <w:color w:val="000000" w:themeColor="text1"/>
          <w:szCs w:val="21"/>
          <w14:textFill>
            <w14:solidFill>
              <w14:schemeClr w14:val="tx1"/>
            </w14:solidFill>
          </w14:textFill>
        </w:rPr>
        <w:t>采购人应当自政府采购合同签订之日起2个工作日内，将政府采购合同在省级以上人民政府财政部门指定的媒体上公告，但政府采购合同中涉及国家秘密、商业秘密的内容除外。</w:t>
      </w:r>
    </w:p>
    <w:p w14:paraId="3F3AF3CB">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 xml:space="preserve">.3.3 </w:t>
      </w:r>
      <w:r>
        <w:rPr>
          <w:rFonts w:hint="eastAsia" w:ascii="宋体" w:hAnsi="宋体"/>
          <w:color w:val="000000" w:themeColor="text1"/>
          <w:szCs w:val="21"/>
          <w14:textFill>
            <w14:solidFill>
              <w14:schemeClr w14:val="tx1"/>
            </w14:solidFill>
          </w14:textFill>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55"/>
    <w:p w14:paraId="53A77D73">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 xml:space="preserve">7.4 </w:t>
      </w:r>
      <w:r>
        <w:rPr>
          <w:rFonts w:hint="eastAsia" w:ascii="宋体" w:hAnsi="宋体"/>
          <w:b/>
          <w:color w:val="000000" w:themeColor="text1"/>
          <w:kern w:val="0"/>
          <w:szCs w:val="21"/>
          <w14:textFill>
            <w14:solidFill>
              <w14:schemeClr w14:val="tx1"/>
            </w14:solidFill>
          </w14:textFill>
        </w:rPr>
        <w:t>履行合同</w:t>
      </w:r>
    </w:p>
    <w:p w14:paraId="5B848249">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56" w:name="_Hlk93421061"/>
      <w:r>
        <w:rPr>
          <w:rFonts w:ascii="宋体" w:hAnsi="宋体"/>
          <w:color w:val="000000" w:themeColor="text1"/>
          <w:szCs w:val="21"/>
          <w14:textFill>
            <w14:solidFill>
              <w14:schemeClr w14:val="tx1"/>
            </w14:solidFill>
          </w14:textFill>
        </w:rPr>
        <w:t>7.4.1</w:t>
      </w:r>
      <w:r>
        <w:rPr>
          <w:rFonts w:hint="eastAsia" w:ascii="宋体" w:hAnsi="宋体"/>
          <w:color w:val="000000" w:themeColor="text1"/>
          <w:szCs w:val="21"/>
          <w14:textFill>
            <w14:solidFill>
              <w14:schemeClr w14:val="tx1"/>
            </w14:solidFill>
          </w14:textFill>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56"/>
    <w:p w14:paraId="05871EBD">
      <w:pPr>
        <w:spacing w:before="120" w:line="320" w:lineRule="atLeast"/>
        <w:ind w:firstLine="422" w:firstLineChars="200"/>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7.5</w:t>
      </w:r>
      <w:r>
        <w:rPr>
          <w:rFonts w:hint="eastAsia" w:ascii="宋体" w:hAnsi="宋体"/>
          <w:b/>
          <w:color w:val="000000" w:themeColor="text1"/>
          <w:kern w:val="0"/>
          <w:szCs w:val="21"/>
          <w14:textFill>
            <w14:solidFill>
              <w14:schemeClr w14:val="tx1"/>
            </w14:solidFill>
          </w14:textFill>
        </w:rPr>
        <w:t>履约验收</w:t>
      </w:r>
    </w:p>
    <w:p w14:paraId="2BB2E193">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57" w:name="_Hlk93421069"/>
      <w:r>
        <w:rPr>
          <w:rFonts w:ascii="宋体" w:hAnsi="宋体"/>
          <w:color w:val="000000" w:themeColor="text1"/>
          <w:szCs w:val="21"/>
          <w14:textFill>
            <w14:solidFill>
              <w14:schemeClr w14:val="tx1"/>
            </w14:solidFill>
          </w14:textFill>
        </w:rPr>
        <w:t>7.5.1</w:t>
      </w:r>
      <w:r>
        <w:rPr>
          <w:rFonts w:hint="eastAsia" w:ascii="宋体" w:hAnsi="宋体"/>
          <w:color w:val="000000" w:themeColor="text1"/>
          <w:szCs w:val="21"/>
          <w14:textFill>
            <w14:solidFill>
              <w14:schemeClr w14:val="tx1"/>
            </w14:solidFill>
          </w14:textFill>
        </w:rPr>
        <w:t>采购人可以根据政府采购项目具体情况自行组织验收，或者委托政府采购代理机构、国家认可的质量检测机构开展采购项目履约验收工作。</w:t>
      </w:r>
    </w:p>
    <w:p w14:paraId="08847EA0">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7.5.2</w:t>
      </w:r>
      <w:r>
        <w:rPr>
          <w:rFonts w:hint="eastAsia" w:ascii="宋体" w:hAnsi="宋体"/>
          <w:color w:val="000000" w:themeColor="text1"/>
          <w:szCs w:val="21"/>
          <w14:textFill>
            <w14:solidFill>
              <w14:schemeClr w14:val="tx1"/>
            </w14:solidFill>
          </w14:textFill>
        </w:rPr>
        <w:t>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5DFA78C5">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7.5.3</w:t>
      </w:r>
      <w:r>
        <w:rPr>
          <w:rFonts w:hint="eastAsia" w:ascii="宋体" w:hAnsi="宋体"/>
          <w:color w:val="000000" w:themeColor="text1"/>
          <w:szCs w:val="21"/>
          <w14:textFill>
            <w14:solidFill>
              <w14:schemeClr w14:val="tx1"/>
            </w14:solidFill>
          </w14:textFill>
        </w:rPr>
        <w:t>采购合同项目完成验收后，采购人应当将验收原始记录、验收书等资料作为该采购项目档案妥善保管，不得伪造、变造、隐匿或者销毁，验收资料保存期为采购结束之日起至少保存15年。</w:t>
      </w:r>
    </w:p>
    <w:p w14:paraId="6CF803B1">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7.5.4</w:t>
      </w:r>
      <w:r>
        <w:rPr>
          <w:rFonts w:hint="eastAsia" w:ascii="宋体" w:hAnsi="宋体"/>
          <w:color w:val="000000" w:themeColor="text1"/>
          <w:szCs w:val="21"/>
          <w14:textFill>
            <w14:solidFill>
              <w14:schemeClr w14:val="tx1"/>
            </w14:solidFill>
          </w14:textFill>
        </w:rPr>
        <w:t>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57"/>
    <w:p w14:paraId="01B28D3F">
      <w:pPr>
        <w:spacing w:before="120" w:line="320" w:lineRule="atLeast"/>
        <w:ind w:left="2" w:leftChars="1" w:firstLine="422" w:firstLineChars="200"/>
        <w:outlineLvl w:val="1"/>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8</w:t>
      </w:r>
      <w:r>
        <w:rPr>
          <w:rFonts w:hint="eastAsia" w:ascii="宋体" w:hAnsi="宋体"/>
          <w:b/>
          <w:color w:val="000000" w:themeColor="text1"/>
          <w:kern w:val="0"/>
          <w:szCs w:val="21"/>
          <w14:textFill>
            <w14:solidFill>
              <w14:schemeClr w14:val="tx1"/>
            </w14:solidFill>
          </w14:textFill>
        </w:rPr>
        <w:t>．质疑和投诉</w:t>
      </w:r>
    </w:p>
    <w:p w14:paraId="39E16BC0">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8.1</w:t>
      </w:r>
      <w:r>
        <w:rPr>
          <w:rFonts w:hint="eastAsia" w:ascii="宋体" w:hAnsi="宋体"/>
          <w:b/>
          <w:color w:val="000000" w:themeColor="text1"/>
          <w:kern w:val="0"/>
          <w:szCs w:val="21"/>
          <w14:textFill>
            <w14:solidFill>
              <w14:schemeClr w14:val="tx1"/>
            </w14:solidFill>
          </w14:textFill>
        </w:rPr>
        <w:t>质疑</w:t>
      </w:r>
    </w:p>
    <w:p w14:paraId="17EF71A2">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8.1.1</w:t>
      </w:r>
      <w:r>
        <w:rPr>
          <w:rFonts w:hint="eastAsia" w:ascii="宋体" w:hAnsi="宋体"/>
          <w:color w:val="000000" w:themeColor="text1"/>
          <w:szCs w:val="21"/>
          <w14:textFill>
            <w14:solidFill>
              <w14:schemeClr w14:val="tx1"/>
            </w14:solidFill>
          </w14:textFill>
        </w:rPr>
        <w:t>质疑内容、时限</w:t>
      </w:r>
    </w:p>
    <w:p w14:paraId="57E705E7">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（1）供应商对政府采购活动有疑问的，可以向采购人或采购代理机构提出询问。采购人或者采购代理机构应当在3个工作日内对供应商依法提出的询问作出答复。</w:t>
      </w:r>
    </w:p>
    <w:p w14:paraId="54DA55A5">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571475E7">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8.1.2</w:t>
      </w:r>
      <w:r>
        <w:rPr>
          <w:rFonts w:hint="eastAsia" w:ascii="宋体" w:hAnsi="宋体"/>
          <w:color w:val="000000" w:themeColor="text1"/>
          <w:szCs w:val="21"/>
          <w14:textFill>
            <w14:solidFill>
              <w14:schemeClr w14:val="tx1"/>
            </w14:solidFill>
          </w14:textFill>
        </w:rPr>
        <w:t>质疑形式</w:t>
      </w:r>
    </w:p>
    <w:p w14:paraId="46FC0C63">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疑应当采用投标人须知前附表所规定的形式，质疑书应明确阐述招标文件、采购过程或中标结果中使自己合法权益受到损害的实质性内容，提供相关事实、依据和证据及其来源或线索，便于有关单位调查、答复和处理。</w:t>
      </w:r>
    </w:p>
    <w:p w14:paraId="4E741A44">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r>
        <w:rPr>
          <w:rFonts w:ascii="宋体" w:hAnsi="宋体"/>
          <w:color w:val="000000" w:themeColor="text1"/>
          <w:szCs w:val="21"/>
          <w14:textFill>
            <w14:solidFill>
              <w14:schemeClr w14:val="tx1"/>
            </w14:solidFill>
          </w14:textFill>
        </w:rPr>
        <w:t>.1.3</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供应商提出质疑应当提交质疑函和必要的证明材料。质疑函应当包括下列内容：</w:t>
      </w:r>
    </w:p>
    <w:p w14:paraId="5720768C">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供应商的姓名或者名称、地址、邮编、联系人及联系电话；</w:t>
      </w:r>
    </w:p>
    <w:p w14:paraId="1370BC84">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质疑项目的名称、编号；</w:t>
      </w:r>
    </w:p>
    <w:p w14:paraId="66FCDDC1">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具体、明确的质疑事项和与质疑事项相关的请求；</w:t>
      </w:r>
    </w:p>
    <w:p w14:paraId="0DD43219">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事实依据；</w:t>
      </w:r>
    </w:p>
    <w:p w14:paraId="20929BA9">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必要的法律依据；</w:t>
      </w:r>
    </w:p>
    <w:p w14:paraId="336A6D2D">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提出质疑的日期。</w:t>
      </w:r>
    </w:p>
    <w:p w14:paraId="14EB1577">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供应商为自然人的，应当由本人签字；供应商为法人或者其他组织的，应当由法定代表人、主要负责人，或者其授权代表签字或者盖章，并加盖公章。</w:t>
      </w:r>
      <w:r>
        <w:rPr>
          <w:rFonts w:ascii="宋体" w:hAnsi="宋体"/>
          <w:color w:val="000000" w:themeColor="text1"/>
          <w:szCs w:val="21"/>
          <w14:textFill>
            <w14:solidFill>
              <w14:schemeClr w14:val="tx1"/>
            </w14:solidFill>
          </w14:textFill>
        </w:rPr>
        <w:t xml:space="preserve"> </w:t>
      </w:r>
    </w:p>
    <w:p w14:paraId="19A33FF6">
      <w:pPr>
        <w:spacing w:before="120" w:line="320" w:lineRule="atLeast"/>
        <w:ind w:firstLine="422" w:firstLineChars="200"/>
        <w:outlineLvl w:val="2"/>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8.2</w:t>
      </w:r>
      <w:r>
        <w:rPr>
          <w:rFonts w:hint="eastAsia" w:ascii="宋体" w:hAnsi="宋体"/>
          <w:b/>
          <w:color w:val="000000" w:themeColor="text1"/>
          <w:kern w:val="0"/>
          <w:szCs w:val="21"/>
          <w14:textFill>
            <w14:solidFill>
              <w14:schemeClr w14:val="tx1"/>
            </w14:solidFill>
          </w14:textFill>
        </w:rPr>
        <w:t>投诉</w:t>
      </w:r>
    </w:p>
    <w:p w14:paraId="26D99005">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8.2.1</w:t>
      </w:r>
      <w:r>
        <w:rPr>
          <w:rFonts w:hint="eastAsia" w:ascii="宋体" w:hAnsi="宋体"/>
          <w:color w:val="000000" w:themeColor="text1"/>
          <w:szCs w:val="21"/>
          <w14:textFill>
            <w14:solidFill>
              <w14:schemeClr w14:val="tx1"/>
            </w14:solidFill>
          </w14:textFill>
        </w:rPr>
        <w:t>供应商对采购人、采购代理机构的答复不满意，或者采购人、采购代理机构未在规定时间内答复的，可在答复期满后15个工作日内按有关规定，向同级财政部门投诉。</w:t>
      </w:r>
    </w:p>
    <w:p w14:paraId="0376C685">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8.2.</w:t>
      </w:r>
      <w:r>
        <w:rPr>
          <w:rFonts w:hint="eastAsia" w:ascii="宋体" w:hAnsi="宋体"/>
          <w:color w:val="000000" w:themeColor="text1"/>
          <w:szCs w:val="21"/>
          <w14:textFill>
            <w14:solidFill>
              <w14:schemeClr w14:val="tx1"/>
            </w14:solidFill>
          </w14:textFill>
        </w:rPr>
        <w:t>2投诉书应使用财政部发布的政府采购供应投诉书范本，并应按照“投诉书制作说明”进行编写。</w:t>
      </w:r>
    </w:p>
    <w:p w14:paraId="7EAA805A">
      <w:pPr>
        <w:spacing w:before="120" w:line="320" w:lineRule="atLeast"/>
        <w:ind w:left="2" w:leftChars="1" w:firstLine="422" w:firstLineChars="200"/>
        <w:outlineLvl w:val="1"/>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9</w:t>
      </w:r>
      <w:r>
        <w:rPr>
          <w:rFonts w:hint="eastAsia" w:ascii="宋体" w:hAnsi="宋体"/>
          <w:b/>
          <w:color w:val="000000" w:themeColor="text1"/>
          <w:kern w:val="0"/>
          <w:szCs w:val="21"/>
          <w14:textFill>
            <w14:solidFill>
              <w14:schemeClr w14:val="tx1"/>
            </w14:solidFill>
          </w14:textFill>
        </w:rPr>
        <w:t>．其他事项</w:t>
      </w:r>
    </w:p>
    <w:p w14:paraId="6E0B0B0E">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9.1</w:t>
      </w:r>
      <w:r>
        <w:rPr>
          <w:rFonts w:hint="eastAsia" w:ascii="宋体" w:hAnsi="宋体"/>
          <w:color w:val="000000" w:themeColor="text1"/>
          <w:szCs w:val="21"/>
          <w14:textFill>
            <w14:solidFill>
              <w14:schemeClr w14:val="tx1"/>
            </w14:solidFill>
          </w14:textFill>
        </w:rPr>
        <w:t>代理服务收费由采购代理机构向中标人收取。签订合同前，中标人应向采购代理机构一次付清代理服务费。</w:t>
      </w:r>
    </w:p>
    <w:p w14:paraId="38B41CC9">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9.2</w:t>
      </w:r>
      <w:r>
        <w:rPr>
          <w:rFonts w:hint="eastAsia" w:ascii="宋体" w:hAnsi="宋体"/>
          <w:color w:val="000000" w:themeColor="text1"/>
          <w:szCs w:val="21"/>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70C118DE">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（1）电子交易平台发生故障而无法登录访问的； </w:t>
      </w:r>
    </w:p>
    <w:p w14:paraId="3AE3F249">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（2）电子交易平台应用或数据库出现错误，不能进行正常操作的；</w:t>
      </w:r>
    </w:p>
    <w:p w14:paraId="55D2BB40">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（3）电子交易平台发现严重安全漏洞，有潜在泄密危险的；</w:t>
      </w:r>
    </w:p>
    <w:p w14:paraId="10667333">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（4）病毒发作导致不能进行正常操作的； </w:t>
      </w:r>
    </w:p>
    <w:p w14:paraId="455E230D">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）其他无法保证电子交易的公平、公正和安全的情况。</w:t>
      </w:r>
    </w:p>
    <w:p w14:paraId="4773740D">
      <w:pPr>
        <w:tabs>
          <w:tab w:val="left" w:pos="4820"/>
        </w:tabs>
        <w:spacing w:before="12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rFonts w:ascii="宋体" w:hAnsi="宋体"/>
          <w:color w:val="000000" w:themeColor="text1"/>
          <w:szCs w:val="21"/>
          <w14:textFill>
            <w14:solidFill>
              <w14:schemeClr w14:val="tx1"/>
            </w14:solidFill>
          </w14:textFill>
        </w:rPr>
        <w:t xml:space="preserve"> </w:t>
      </w:r>
    </w:p>
    <w:p w14:paraId="3337F7C2">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9.3</w:t>
      </w:r>
      <w:r>
        <w:rPr>
          <w:rFonts w:hint="eastAsia" w:ascii="宋体" w:hAnsi="宋体"/>
          <w:color w:val="000000" w:themeColor="text1"/>
          <w:szCs w:val="21"/>
          <w14:textFill>
            <w14:solidFill>
              <w14:schemeClr w14:val="tx1"/>
            </w14:solidFill>
          </w14:textFill>
        </w:rPr>
        <w:t>本项目的附件及图纸详见投标人须知前附表。</w:t>
      </w:r>
    </w:p>
    <w:p w14:paraId="05288993">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9.4</w:t>
      </w:r>
      <w:r>
        <w:rPr>
          <w:rFonts w:hint="eastAsia" w:ascii="宋体" w:hAnsi="宋体"/>
          <w:color w:val="000000" w:themeColor="text1"/>
          <w:szCs w:val="21"/>
          <w14:textFill>
            <w14:solidFill>
              <w14:schemeClr w14:val="tx1"/>
            </w14:solidFill>
          </w14:textFill>
        </w:rPr>
        <w:t>本项目的其他事项详见投标人须知前附表。</w:t>
      </w:r>
    </w:p>
    <w:p w14:paraId="7F327370">
      <w:pPr>
        <w:spacing w:before="120" w:line="320" w:lineRule="atLeast"/>
        <w:ind w:left="2" w:leftChars="1" w:firstLine="422" w:firstLineChars="200"/>
        <w:outlineLvl w:val="1"/>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10</w:t>
      </w:r>
      <w:r>
        <w:rPr>
          <w:rFonts w:hint="eastAsia" w:ascii="宋体" w:hAnsi="宋体"/>
          <w:b/>
          <w:color w:val="000000" w:themeColor="text1"/>
          <w:kern w:val="0"/>
          <w:szCs w:val="21"/>
          <w14:textFill>
            <w14:solidFill>
              <w14:schemeClr w14:val="tx1"/>
            </w14:solidFill>
          </w14:textFill>
        </w:rPr>
        <w:t>．其他说明</w:t>
      </w:r>
    </w:p>
    <w:p w14:paraId="4D8381E1">
      <w:pPr>
        <w:spacing w:before="120" w:line="320" w:lineRule="atLeast"/>
        <w:ind w:left="2" w:leftChars="1"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r>
        <w:rPr>
          <w:rFonts w:ascii="宋体" w:hAnsi="宋体"/>
          <w:color w:val="000000" w:themeColor="text1"/>
          <w:kern w:val="0"/>
          <w:szCs w:val="21"/>
          <w14:textFill>
            <w14:solidFill>
              <w14:schemeClr w14:val="tx1"/>
            </w14:solidFill>
          </w14:textFill>
        </w:rPr>
        <w:t>0.1</w:t>
      </w:r>
      <w:r>
        <w:rPr>
          <w:rFonts w:hint="eastAsia" w:ascii="宋体" w:hAnsi="宋体"/>
          <w:color w:val="000000" w:themeColor="text1"/>
          <w:kern w:val="0"/>
          <w:szCs w:val="21"/>
          <w14:textFill>
            <w14:solidFill>
              <w14:schemeClr w14:val="tx1"/>
            </w14:solidFill>
          </w14:textFill>
        </w:rPr>
        <w:t>其余未尽事宜按《中华人民共和国政府采购法》、《中华人民共和国政府采购法实施条例》的相关规定执行。</w:t>
      </w:r>
    </w:p>
    <w:p w14:paraId="491A67AF">
      <w:pPr>
        <w:spacing w:before="120" w:line="320" w:lineRule="atLeast"/>
        <w:ind w:left="2" w:leftChars="1" w:firstLine="420" w:firstLineChars="200"/>
        <w:outlineLvl w:val="1"/>
        <w:rPr>
          <w:rFonts w:hint="eastAsia" w:ascii="宋体" w:hAnsi="宋体"/>
          <w:color w:val="000000" w:themeColor="text1"/>
          <w:sz w:val="32"/>
          <w:szCs w:val="32"/>
          <w14:textFill>
            <w14:solidFill>
              <w14:schemeClr w14:val="tx1"/>
            </w14:solidFill>
          </w14:textFill>
        </w:rPr>
      </w:pPr>
      <w:r>
        <w:rPr>
          <w:rFonts w:ascii="宋体" w:hAnsi="宋体"/>
          <w:color w:val="000000" w:themeColor="text1"/>
          <w:kern w:val="0"/>
          <w:szCs w:val="21"/>
          <w14:textFill>
            <w14:solidFill>
              <w14:schemeClr w14:val="tx1"/>
            </w14:solidFill>
          </w14:textFill>
        </w:rPr>
        <w:t>10.2</w:t>
      </w:r>
      <w:r>
        <w:rPr>
          <w:rFonts w:hint="eastAsia" w:ascii="宋体" w:hAnsi="宋体"/>
          <w:color w:val="000000" w:themeColor="text1"/>
          <w14:textFill>
            <w14:solidFill>
              <w14:schemeClr w14:val="tx1"/>
            </w14:solidFill>
          </w14:textFill>
        </w:rPr>
        <w:t>本招标文件是根据国家有关法律及有关政策、法规和参照国际惯例编制，解释权属采购代理机构。</w:t>
      </w:r>
      <w:bookmarkEnd w:id="37"/>
    </w:p>
    <w:p w14:paraId="15088157">
      <w:pPr>
        <w:pStyle w:val="26"/>
        <w:snapToGrid w:val="0"/>
        <w:spacing w:before="120" w:after="120" w:line="320" w:lineRule="exact"/>
        <w:jc w:val="center"/>
        <w:outlineLvl w:val="0"/>
        <w:rPr>
          <w:rFonts w:hint="eastAsia" w:hAnsi="宋体" w:cs="Times New Roman"/>
          <w:color w:val="000000" w:themeColor="text1"/>
          <w:sz w:val="32"/>
          <w:szCs w:val="32"/>
          <w14:textFill>
            <w14:solidFill>
              <w14:schemeClr w14:val="tx1"/>
            </w14:solidFill>
          </w14:textFill>
        </w:rPr>
      </w:pPr>
      <w:r>
        <w:rPr>
          <w:rFonts w:hAnsi="宋体"/>
          <w:color w:val="000000" w:themeColor="text1"/>
          <w14:textFill>
            <w14:solidFill>
              <w14:schemeClr w14:val="tx1"/>
            </w14:solidFill>
          </w14:textFill>
        </w:rPr>
        <w:br w:type="page"/>
      </w:r>
      <w:bookmarkStart w:id="58" w:name="_Toc178524602"/>
      <w:r>
        <w:rPr>
          <w:rFonts w:hAnsi="宋体" w:cs="Times New Roman"/>
          <w:color w:val="000000" w:themeColor="text1"/>
          <w:sz w:val="32"/>
          <w:szCs w:val="32"/>
          <w14:textFill>
            <w14:solidFill>
              <w14:schemeClr w14:val="tx1"/>
            </w14:solidFill>
          </w14:textFill>
        </w:rPr>
        <w:t>第四章  评审方法及标准</w:t>
      </w:r>
      <w:bookmarkEnd w:id="58"/>
    </w:p>
    <w:p w14:paraId="02569524">
      <w:pPr>
        <w:spacing w:before="120" w:line="320" w:lineRule="atLeast"/>
        <w:ind w:firstLine="413" w:firstLineChars="196"/>
        <w:outlineLvl w:val="1"/>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1.评审方法</w:t>
      </w:r>
    </w:p>
    <w:p w14:paraId="4EA431D6">
      <w:pPr>
        <w:suppressAutoHyphens/>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sym w:font="Wingdings 2" w:char="F052"/>
      </w:r>
      <w:r>
        <w:rPr>
          <w:rFonts w:ascii="宋体" w:hAnsi="宋体"/>
          <w:color w:val="000000" w:themeColor="text1"/>
          <w14:textFill>
            <w14:solidFill>
              <w14:schemeClr w14:val="tx1"/>
            </w14:solidFill>
          </w14:textFill>
        </w:rPr>
        <w:t>本项目采用综合评分法进行评审。</w:t>
      </w:r>
    </w:p>
    <w:p w14:paraId="0C18BB96">
      <w:pPr>
        <w:suppressAutoHyphens/>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综合评分法，是指投标文件满足招标文件全部实质性要求且按照评审因素的量化指标评审得分最高的供应商为中标候选人的评审方法。</w:t>
      </w:r>
    </w:p>
    <w:p w14:paraId="2BE10FA2">
      <w:pPr>
        <w:suppressAutoHyphens/>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□本项目采用最低评标价法进行评审。</w:t>
      </w:r>
    </w:p>
    <w:p w14:paraId="74217EC8">
      <w:pPr>
        <w:suppressAutoHyphens/>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最低评标价法，是指投标文件满足招标文件全部实质性要求且投标报价最低的供应商为中标候选人的评标方法。</w:t>
      </w:r>
    </w:p>
    <w:p w14:paraId="4409C30E">
      <w:pPr>
        <w:suppressAutoHyphens/>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本项目评审的其他详细规定在第三章</w:t>
      </w:r>
      <w:r>
        <w:rPr>
          <w:rFonts w:hint="eastAsia" w:ascii="宋体" w:hAnsi="宋体"/>
          <w:color w:val="000000" w:themeColor="text1"/>
          <w14:textFill>
            <w14:solidFill>
              <w14:schemeClr w14:val="tx1"/>
            </w14:solidFill>
          </w14:textFill>
        </w:rPr>
        <w:t>供应商</w:t>
      </w:r>
      <w:r>
        <w:rPr>
          <w:rFonts w:ascii="宋体" w:hAnsi="宋体"/>
          <w:color w:val="000000" w:themeColor="text1"/>
          <w14:textFill>
            <w14:solidFill>
              <w14:schemeClr w14:val="tx1"/>
            </w14:solidFill>
          </w14:textFill>
        </w:rPr>
        <w:t>须知中规定。</w:t>
      </w:r>
    </w:p>
    <w:p w14:paraId="458CC86D">
      <w:pPr>
        <w:spacing w:before="120" w:line="320" w:lineRule="atLeast"/>
        <w:ind w:firstLine="413" w:firstLineChars="196"/>
        <w:outlineLvl w:val="1"/>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2.资格审查标准</w:t>
      </w:r>
      <w:r>
        <w:rPr>
          <w:rFonts w:ascii="宋体" w:hAnsi="宋体"/>
          <w:b/>
          <w:bCs/>
          <w:color w:val="000000" w:themeColor="text1"/>
          <w:kern w:val="0"/>
          <w:szCs w:val="21"/>
          <w14:textFill>
            <w14:solidFill>
              <w14:schemeClr w14:val="tx1"/>
            </w14:solidFill>
          </w14:textFill>
        </w:rPr>
        <w:t>（不满足任何一项审查内容要求，资格审查即为不合格；</w:t>
      </w:r>
      <w:bookmarkStart w:id="59" w:name="_Hlk160525103"/>
      <w:r>
        <w:rPr>
          <w:rFonts w:ascii="宋体" w:hAnsi="宋体"/>
          <w:b/>
          <w:bCs/>
          <w:color w:val="000000" w:themeColor="text1"/>
          <w:kern w:val="0"/>
          <w:szCs w:val="21"/>
          <w14:textFill>
            <w14:solidFill>
              <w14:schemeClr w14:val="tx1"/>
            </w14:solidFill>
          </w14:textFill>
        </w:rPr>
        <w:t>联合体投标的，联合体各方均应按照资格审查标准的规定提交资格证明文件）</w:t>
      </w:r>
      <w:bookmarkEnd w:id="59"/>
    </w:p>
    <w:tbl>
      <w:tblPr>
        <w:tblStyle w:val="52"/>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7512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44F1DD5B">
            <w:pPr>
              <w:spacing w:line="240" w:lineRule="exact"/>
              <w:jc w:val="center"/>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审查因素</w:t>
            </w:r>
          </w:p>
        </w:tc>
        <w:tc>
          <w:tcPr>
            <w:tcW w:w="1843" w:type="dxa"/>
            <w:vAlign w:val="center"/>
          </w:tcPr>
          <w:p w14:paraId="0DC5CB25">
            <w:pPr>
              <w:spacing w:line="240" w:lineRule="exact"/>
              <w:jc w:val="center"/>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审查内容</w:t>
            </w:r>
          </w:p>
        </w:tc>
        <w:tc>
          <w:tcPr>
            <w:tcW w:w="6242" w:type="dxa"/>
            <w:vAlign w:val="center"/>
          </w:tcPr>
          <w:p w14:paraId="780F112C">
            <w:pPr>
              <w:spacing w:line="240" w:lineRule="exact"/>
              <w:jc w:val="center"/>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说明</w:t>
            </w:r>
          </w:p>
        </w:tc>
      </w:tr>
      <w:tr w14:paraId="66AB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846" w:type="dxa"/>
            <w:vMerge w:val="restart"/>
            <w:vAlign w:val="center"/>
          </w:tcPr>
          <w:p w14:paraId="6915B75C">
            <w:pPr>
              <w:spacing w:line="240" w:lineRule="exact"/>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Cs w:val="21"/>
                <w:lang w:val="zh-CN"/>
                <w14:textFill>
                  <w14:solidFill>
                    <w14:schemeClr w14:val="tx1"/>
                  </w14:solidFill>
                </w14:textFill>
              </w:rPr>
              <w:t>供应商应符合的基本</w:t>
            </w:r>
            <w:r>
              <w:rPr>
                <w:rFonts w:ascii="宋体" w:hAnsi="宋体"/>
                <w:color w:val="000000" w:themeColor="text1"/>
                <w:szCs w:val="21"/>
                <w14:textFill>
                  <w14:solidFill>
                    <w14:schemeClr w14:val="tx1"/>
                  </w14:solidFill>
                </w14:textFill>
              </w:rPr>
              <w:t>资格要求</w:t>
            </w:r>
          </w:p>
        </w:tc>
        <w:tc>
          <w:tcPr>
            <w:tcW w:w="1843" w:type="dxa"/>
            <w:vAlign w:val="center"/>
          </w:tcPr>
          <w:p w14:paraId="01282D40">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（1）具有独立承担民事责任的能力</w:t>
            </w:r>
          </w:p>
        </w:tc>
        <w:tc>
          <w:tcPr>
            <w:tcW w:w="6242" w:type="dxa"/>
          </w:tcPr>
          <w:p w14:paraId="7D5CA825">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审查供应商为法人或者其他组织的，提供营业执照等证明文件（如营业执照或者事业单位法人证书或者执业许可证等），供应商为自然人的，提供身份证复印件</w:t>
            </w:r>
          </w:p>
        </w:tc>
      </w:tr>
      <w:tr w14:paraId="57B2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5C71DF13">
            <w:pPr>
              <w:spacing w:line="240" w:lineRule="exact"/>
              <w:rPr>
                <w:rFonts w:hint="eastAsia" w:ascii="宋体" w:hAnsi="宋体"/>
                <w:color w:val="000000" w:themeColor="text1"/>
                <w:szCs w:val="21"/>
                <w:lang w:val="zh-CN"/>
                <w14:textFill>
                  <w14:solidFill>
                    <w14:schemeClr w14:val="tx1"/>
                  </w14:solidFill>
                </w14:textFill>
              </w:rPr>
            </w:pPr>
          </w:p>
        </w:tc>
        <w:tc>
          <w:tcPr>
            <w:tcW w:w="1843" w:type="dxa"/>
            <w:vAlign w:val="center"/>
          </w:tcPr>
          <w:p w14:paraId="1787C627">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lang w:val="zh-CN"/>
                <w14:textFill>
                  <w14:solidFill>
                    <w14:schemeClr w14:val="tx1"/>
                  </w14:solidFill>
                </w14:textFill>
              </w:rPr>
              <w:t>（2）</w:t>
            </w:r>
            <w:r>
              <w:rPr>
                <w:rFonts w:ascii="宋体" w:hAnsi="宋体"/>
                <w:color w:val="000000" w:themeColor="text1"/>
                <w:szCs w:val="21"/>
                <w14:textFill>
                  <w14:solidFill>
                    <w14:schemeClr w14:val="tx1"/>
                  </w14:solidFill>
                </w14:textFill>
              </w:rPr>
              <w:t>具有良好的商业信誉和健全的财务会计制度</w:t>
            </w:r>
          </w:p>
        </w:tc>
        <w:tc>
          <w:tcPr>
            <w:tcW w:w="6242" w:type="dxa"/>
          </w:tcPr>
          <w:p w14:paraId="4EC98F5F">
            <w:pPr>
              <w:spacing w:line="24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审查商业信誉声明。须提供，格式见第六章投标文件格式“投标声明书”。</w:t>
            </w:r>
          </w:p>
          <w:p w14:paraId="258E1B1C">
            <w:pPr>
              <w:spacing w:line="24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审查</w:t>
            </w:r>
            <w:r>
              <w:rPr>
                <w:rFonts w:hint="eastAsia" w:ascii="宋体" w:hAnsi="宋体"/>
                <w:color w:val="000000" w:themeColor="text1"/>
                <w:szCs w:val="21"/>
                <w14:textFill>
                  <w14:solidFill>
                    <w14:schemeClr w14:val="tx1"/>
                  </w14:solidFill>
                </w14:textFill>
              </w:rPr>
              <w:t>2024年度或2025年度</w:t>
            </w:r>
            <w:r>
              <w:rPr>
                <w:rFonts w:ascii="宋体" w:hAnsi="宋体"/>
                <w:color w:val="000000" w:themeColor="text1"/>
                <w:szCs w:val="21"/>
                <w14:textFill>
                  <w14:solidFill>
                    <w14:schemeClr w14:val="tx1"/>
                  </w14:solidFill>
                </w14:textFill>
              </w:rPr>
              <w:t>财务状况报告（表）复印件或银行出具的资信证明复印件，</w:t>
            </w:r>
            <w:r>
              <w:rPr>
                <w:rFonts w:ascii="宋体" w:hAnsi="宋体"/>
                <w:color w:val="000000" w:themeColor="text1"/>
                <w14:textFill>
                  <w14:solidFill>
                    <w14:schemeClr w14:val="tx1"/>
                  </w14:solidFill>
                </w14:textFill>
              </w:rPr>
              <w:t>对于从取得营业执照时间起到投标文件递交截止时间为止不足1年的供应商，只需提交</w:t>
            </w:r>
            <w:r>
              <w:rPr>
                <w:rFonts w:ascii="宋体" w:hAnsi="宋体"/>
                <w:color w:val="000000" w:themeColor="text1"/>
                <w:szCs w:val="21"/>
                <w14:textFill>
                  <w14:solidFill>
                    <w14:schemeClr w14:val="tx1"/>
                  </w14:solidFill>
                </w14:textFill>
              </w:rPr>
              <w:t>投标文件递交截止时间前一个月的财务状况报告（表）复印件。</w:t>
            </w:r>
          </w:p>
        </w:tc>
      </w:tr>
      <w:tr w14:paraId="08A3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02975EA1">
            <w:pPr>
              <w:spacing w:line="240" w:lineRule="exact"/>
              <w:rPr>
                <w:rFonts w:hint="eastAsia" w:ascii="宋体" w:hAnsi="宋体"/>
                <w:color w:val="000000" w:themeColor="text1"/>
                <w:szCs w:val="21"/>
                <w:lang w:val="zh-CN"/>
                <w14:textFill>
                  <w14:solidFill>
                    <w14:schemeClr w14:val="tx1"/>
                  </w14:solidFill>
                </w14:textFill>
              </w:rPr>
            </w:pPr>
          </w:p>
        </w:tc>
        <w:tc>
          <w:tcPr>
            <w:tcW w:w="1843" w:type="dxa"/>
            <w:vAlign w:val="center"/>
          </w:tcPr>
          <w:p w14:paraId="0415FA6B">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lang w:val="zh-CN"/>
                <w14:textFill>
                  <w14:solidFill>
                    <w14:schemeClr w14:val="tx1"/>
                  </w14:solidFill>
                </w14:textFill>
              </w:rPr>
              <w:t>（3）具有履行合同所必需的设备和专业技术能力</w:t>
            </w:r>
          </w:p>
        </w:tc>
        <w:tc>
          <w:tcPr>
            <w:tcW w:w="6242" w:type="dxa"/>
          </w:tcPr>
          <w:p w14:paraId="5A3489A1">
            <w:pPr>
              <w:spacing w:line="24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 xml:space="preserve">审查供应商营业执照，须有效； </w:t>
            </w:r>
          </w:p>
          <w:p w14:paraId="2C90BD26">
            <w:pPr>
              <w:spacing w:line="24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审查书面声明。须提供，格式见第六章投标文件格式“</w:t>
            </w:r>
            <w:r>
              <w:rPr>
                <w:rFonts w:ascii="宋体" w:hAnsi="宋体"/>
                <w:color w:val="000000" w:themeColor="text1"/>
                <w14:textFill>
                  <w14:solidFill>
                    <w14:schemeClr w14:val="tx1"/>
                  </w14:solidFill>
                </w14:textFill>
              </w:rPr>
              <w:t>投标声明书</w:t>
            </w:r>
            <w:r>
              <w:rPr>
                <w:rFonts w:ascii="宋体" w:hAnsi="宋体"/>
                <w:color w:val="000000" w:themeColor="text1"/>
                <w:szCs w:val="21"/>
                <w14:textFill>
                  <w14:solidFill>
                    <w14:schemeClr w14:val="tx1"/>
                  </w14:solidFill>
                </w14:textFill>
              </w:rPr>
              <w:t>”。</w:t>
            </w:r>
          </w:p>
          <w:p w14:paraId="47B512ED">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审查</w:t>
            </w: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或</w:t>
            </w: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，满足其一，即为符合要求。</w:t>
            </w:r>
          </w:p>
        </w:tc>
      </w:tr>
      <w:tr w14:paraId="607D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134D90A1">
            <w:pPr>
              <w:spacing w:line="240" w:lineRule="exact"/>
              <w:rPr>
                <w:rFonts w:hint="eastAsia" w:ascii="宋体" w:hAnsi="宋体"/>
                <w:color w:val="000000" w:themeColor="text1"/>
                <w:szCs w:val="21"/>
                <w:lang w:val="zh-CN"/>
                <w14:textFill>
                  <w14:solidFill>
                    <w14:schemeClr w14:val="tx1"/>
                  </w14:solidFill>
                </w14:textFill>
              </w:rPr>
            </w:pPr>
          </w:p>
        </w:tc>
        <w:tc>
          <w:tcPr>
            <w:tcW w:w="1843" w:type="dxa"/>
            <w:vAlign w:val="center"/>
          </w:tcPr>
          <w:p w14:paraId="21B22F95">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lang w:val="zh-CN"/>
                <w14:textFill>
                  <w14:solidFill>
                    <w14:schemeClr w14:val="tx1"/>
                  </w14:solidFill>
                </w14:textFill>
              </w:rPr>
              <w:t>（4）有依法缴纳税收和社会保障</w:t>
            </w:r>
            <w:r>
              <w:rPr>
                <w:rFonts w:hint="eastAsia" w:ascii="宋体" w:hAnsi="宋体"/>
                <w:color w:val="000000" w:themeColor="text1"/>
                <w:szCs w:val="21"/>
                <w14:textFill>
                  <w14:solidFill>
                    <w14:schemeClr w14:val="tx1"/>
                  </w14:solidFill>
                </w14:textFill>
              </w:rPr>
              <w:t>资</w:t>
            </w:r>
            <w:r>
              <w:rPr>
                <w:rFonts w:ascii="宋体" w:hAnsi="宋体"/>
                <w:color w:val="000000" w:themeColor="text1"/>
                <w:szCs w:val="21"/>
                <w:lang w:val="zh-CN"/>
                <w14:textFill>
                  <w14:solidFill>
                    <w14:schemeClr w14:val="tx1"/>
                  </w14:solidFill>
                </w14:textFill>
              </w:rPr>
              <w:t>金的良好记录</w:t>
            </w:r>
          </w:p>
        </w:tc>
        <w:tc>
          <w:tcPr>
            <w:tcW w:w="6242" w:type="dxa"/>
          </w:tcPr>
          <w:p w14:paraId="4BD8185B">
            <w:pPr>
              <w:spacing w:line="24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审查投标截止时间前6个月内，</w:t>
            </w:r>
            <w:r>
              <w:rPr>
                <w:rFonts w:ascii="宋体" w:hAnsi="宋体"/>
                <w:color w:val="000000" w:themeColor="text1"/>
                <w14:textFill>
                  <w14:solidFill>
                    <w14:schemeClr w14:val="tx1"/>
                  </w14:solidFill>
                </w14:textFill>
              </w:rPr>
              <w:t>供应商任意1个月</w:t>
            </w:r>
            <w:r>
              <w:rPr>
                <w:rFonts w:ascii="宋体" w:hAnsi="宋体"/>
                <w:color w:val="000000" w:themeColor="text1"/>
                <w:szCs w:val="21"/>
                <w14:textFill>
                  <w14:solidFill>
                    <w14:schemeClr w14:val="tx1"/>
                  </w14:solidFill>
                </w14:textFill>
              </w:rPr>
              <w:t>依法缴纳税费证明复印件加盖供应商电子签章。</w:t>
            </w:r>
          </w:p>
          <w:p w14:paraId="3C2B41DC">
            <w:pPr>
              <w:spacing w:line="24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审查投标截止时间前6个月内，</w:t>
            </w:r>
            <w:r>
              <w:rPr>
                <w:rFonts w:ascii="宋体" w:hAnsi="宋体"/>
                <w:color w:val="000000" w:themeColor="text1"/>
                <w14:textFill>
                  <w14:solidFill>
                    <w14:schemeClr w14:val="tx1"/>
                  </w14:solidFill>
                </w14:textFill>
              </w:rPr>
              <w:t>供应商任意1个月</w:t>
            </w:r>
            <w:r>
              <w:rPr>
                <w:rFonts w:ascii="宋体" w:hAnsi="宋体"/>
                <w:color w:val="000000" w:themeColor="text1"/>
                <w:szCs w:val="21"/>
                <w14:textFill>
                  <w14:solidFill>
                    <w14:schemeClr w14:val="tx1"/>
                  </w14:solidFill>
                </w14:textFill>
              </w:rPr>
              <w:t>的社</w:t>
            </w:r>
            <w:r>
              <w:rPr>
                <w:rFonts w:hint="eastAsia" w:ascii="宋体" w:hAnsi="宋体"/>
                <w:color w:val="000000" w:themeColor="text1"/>
                <w:szCs w:val="21"/>
                <w14:textFill>
                  <w14:solidFill>
                    <w14:schemeClr w14:val="tx1"/>
                  </w14:solidFill>
                </w14:textFill>
              </w:rPr>
              <w:t>会保障资金</w:t>
            </w:r>
            <w:r>
              <w:rPr>
                <w:rFonts w:ascii="宋体" w:hAnsi="宋体"/>
                <w:color w:val="000000" w:themeColor="text1"/>
                <w:szCs w:val="21"/>
                <w14:textFill>
                  <w14:solidFill>
                    <w14:schemeClr w14:val="tx1"/>
                  </w14:solidFill>
                </w14:textFill>
              </w:rPr>
              <w:t>缴费证明记录复印件加盖供应商电子签章。</w:t>
            </w:r>
          </w:p>
          <w:p w14:paraId="628A76DA">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供应商成立不足1个月的，无须提供缴纳税费证明及社</w:t>
            </w:r>
            <w:r>
              <w:rPr>
                <w:rFonts w:hint="eastAsia" w:ascii="宋体" w:hAnsi="宋体"/>
                <w:color w:val="000000" w:themeColor="text1"/>
                <w:szCs w:val="21"/>
                <w14:textFill>
                  <w14:solidFill>
                    <w14:schemeClr w14:val="tx1"/>
                  </w14:solidFill>
                </w14:textFill>
              </w:rPr>
              <w:t>会保障资金</w:t>
            </w:r>
            <w:r>
              <w:rPr>
                <w:rFonts w:ascii="宋体" w:hAnsi="宋体"/>
                <w:color w:val="000000" w:themeColor="text1"/>
                <w:szCs w:val="21"/>
                <w14:textFill>
                  <w14:solidFill>
                    <w14:schemeClr w14:val="tx1"/>
                  </w14:solidFill>
                </w14:textFill>
              </w:rPr>
              <w:t>缴费证明加盖供应商电子签章。</w:t>
            </w:r>
          </w:p>
          <w:p w14:paraId="74FE728B">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依法免税或不需要缴纳社会保障资金的供应商，须提供相应文件证明其依法免税或不需要缴纳社会保障资金。</w:t>
            </w:r>
          </w:p>
        </w:tc>
      </w:tr>
      <w:tr w14:paraId="24B2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C549362">
            <w:pPr>
              <w:spacing w:line="240" w:lineRule="exact"/>
              <w:rPr>
                <w:rFonts w:hint="eastAsia" w:ascii="宋体" w:hAnsi="宋体"/>
                <w:color w:val="000000" w:themeColor="text1"/>
                <w:szCs w:val="21"/>
                <w:lang w:val="zh-CN"/>
                <w14:textFill>
                  <w14:solidFill>
                    <w14:schemeClr w14:val="tx1"/>
                  </w14:solidFill>
                </w14:textFill>
              </w:rPr>
            </w:pPr>
          </w:p>
        </w:tc>
        <w:tc>
          <w:tcPr>
            <w:tcW w:w="1843" w:type="dxa"/>
            <w:vAlign w:val="center"/>
          </w:tcPr>
          <w:p w14:paraId="13A6EC9F">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（5）参加政府采购活动前三年内，在经营活动中没有重大违法记录及不良信用记录</w:t>
            </w:r>
          </w:p>
        </w:tc>
        <w:tc>
          <w:tcPr>
            <w:tcW w:w="6242" w:type="dxa"/>
            <w:vAlign w:val="center"/>
          </w:tcPr>
          <w:p w14:paraId="05D05752">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审查无重大违法记录声明。须提供，格式见第六章投标文件格式“投标声明书”。 </w:t>
            </w:r>
          </w:p>
        </w:tc>
      </w:tr>
      <w:tr w14:paraId="2C0F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75373B77">
            <w:pPr>
              <w:spacing w:line="240" w:lineRule="exact"/>
              <w:rPr>
                <w:rFonts w:hint="eastAsia" w:ascii="宋体" w:hAnsi="宋体"/>
                <w:color w:val="000000" w:themeColor="text1"/>
                <w:szCs w:val="21"/>
                <w:lang w:val="zh-CN"/>
                <w14:textFill>
                  <w14:solidFill>
                    <w14:schemeClr w14:val="tx1"/>
                  </w14:solidFill>
                </w14:textFill>
              </w:rPr>
            </w:pPr>
          </w:p>
        </w:tc>
        <w:tc>
          <w:tcPr>
            <w:tcW w:w="1843" w:type="dxa"/>
            <w:vAlign w:val="center"/>
          </w:tcPr>
          <w:p w14:paraId="62F12A22">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（6）具备法律、行政法规规定的其他要求</w:t>
            </w:r>
          </w:p>
        </w:tc>
        <w:tc>
          <w:tcPr>
            <w:tcW w:w="6242" w:type="dxa"/>
            <w:vAlign w:val="center"/>
          </w:tcPr>
          <w:p w14:paraId="58EA3563">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无。</w:t>
            </w:r>
          </w:p>
        </w:tc>
      </w:tr>
      <w:tr w14:paraId="1D34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Align w:val="center"/>
          </w:tcPr>
          <w:p w14:paraId="58355299">
            <w:pPr>
              <w:spacing w:line="240" w:lineRule="exact"/>
              <w:rPr>
                <w:rFonts w:hint="eastAsia" w:ascii="宋体" w:hAnsi="宋体"/>
                <w:color w:val="000000" w:themeColor="text1"/>
                <w:szCs w:val="21"/>
                <w:lang w:val="zh-CN"/>
                <w14:textFill>
                  <w14:solidFill>
                    <w14:schemeClr w14:val="tx1"/>
                  </w14:solidFill>
                </w14:textFill>
              </w:rPr>
            </w:pPr>
            <w:r>
              <w:rPr>
                <w:rFonts w:ascii="宋体" w:hAnsi="宋体"/>
                <w:color w:val="000000" w:themeColor="text1"/>
                <w:kern w:val="0"/>
                <w:szCs w:val="21"/>
                <w14:textFill>
                  <w14:solidFill>
                    <w14:schemeClr w14:val="tx1"/>
                  </w14:solidFill>
                </w14:textFill>
              </w:rPr>
              <w:t>采购政策</w:t>
            </w:r>
          </w:p>
        </w:tc>
        <w:tc>
          <w:tcPr>
            <w:tcW w:w="1843" w:type="dxa"/>
            <w:vAlign w:val="center"/>
          </w:tcPr>
          <w:p w14:paraId="10AE8BCE">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落实政府采购政策需满足的资格要求</w:t>
            </w:r>
          </w:p>
        </w:tc>
        <w:tc>
          <w:tcPr>
            <w:tcW w:w="6242" w:type="dxa"/>
            <w:vAlign w:val="center"/>
          </w:tcPr>
          <w:p w14:paraId="1336179C">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无。</w:t>
            </w:r>
          </w:p>
        </w:tc>
      </w:tr>
      <w:tr w14:paraId="310E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46" w:type="dxa"/>
            <w:vMerge w:val="restart"/>
            <w:vAlign w:val="center"/>
          </w:tcPr>
          <w:p w14:paraId="7FDAF380">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lang w:val="zh-CN"/>
                <w14:textFill>
                  <w14:solidFill>
                    <w14:schemeClr w14:val="tx1"/>
                  </w14:solidFill>
                </w14:textFill>
              </w:rPr>
              <w:t>供应商应符合的</w:t>
            </w:r>
            <w:r>
              <w:rPr>
                <w:rFonts w:ascii="宋体" w:hAnsi="宋体"/>
                <w:color w:val="000000" w:themeColor="text1"/>
                <w:szCs w:val="21"/>
                <w14:textFill>
                  <w14:solidFill>
                    <w14:schemeClr w14:val="tx1"/>
                  </w14:solidFill>
                </w14:textFill>
              </w:rPr>
              <w:t>特定资格要求</w:t>
            </w:r>
          </w:p>
        </w:tc>
        <w:tc>
          <w:tcPr>
            <w:tcW w:w="1843" w:type="dxa"/>
            <w:vAlign w:val="center"/>
          </w:tcPr>
          <w:p w14:paraId="0DBC6333">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（1）资质要求</w:t>
            </w:r>
          </w:p>
        </w:tc>
        <w:tc>
          <w:tcPr>
            <w:tcW w:w="6242" w:type="dxa"/>
            <w:vAlign w:val="center"/>
          </w:tcPr>
          <w:p w14:paraId="0F364C02">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须符合“招标公告”的要求</w:t>
            </w:r>
          </w:p>
        </w:tc>
      </w:tr>
      <w:tr w14:paraId="785B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1B8AC609">
            <w:pPr>
              <w:spacing w:line="240" w:lineRule="exact"/>
              <w:rPr>
                <w:rFonts w:hint="eastAsia" w:ascii="宋体" w:hAnsi="宋体"/>
                <w:color w:val="000000" w:themeColor="text1"/>
                <w:szCs w:val="21"/>
                <w14:textFill>
                  <w14:solidFill>
                    <w14:schemeClr w14:val="tx1"/>
                  </w14:solidFill>
                </w14:textFill>
              </w:rPr>
            </w:pPr>
          </w:p>
        </w:tc>
        <w:tc>
          <w:tcPr>
            <w:tcW w:w="1843" w:type="dxa"/>
            <w:vAlign w:val="center"/>
          </w:tcPr>
          <w:p w14:paraId="35DC0683">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（2）业绩要求</w:t>
            </w:r>
          </w:p>
        </w:tc>
        <w:tc>
          <w:tcPr>
            <w:tcW w:w="6242" w:type="dxa"/>
            <w:vAlign w:val="center"/>
          </w:tcPr>
          <w:p w14:paraId="54F28EC1">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须符合“招标公告”的要求</w:t>
            </w:r>
          </w:p>
        </w:tc>
      </w:tr>
      <w:tr w14:paraId="29C6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6498892A">
            <w:pPr>
              <w:spacing w:line="240" w:lineRule="exact"/>
              <w:jc w:val="left"/>
              <w:rPr>
                <w:rFonts w:hint="eastAsia" w:ascii="宋体" w:hAnsi="宋体"/>
                <w:color w:val="000000" w:themeColor="text1"/>
                <w:szCs w:val="21"/>
                <w14:textFill>
                  <w14:solidFill>
                    <w14:schemeClr w14:val="tx1"/>
                  </w14:solidFill>
                </w14:textFill>
              </w:rPr>
            </w:pPr>
          </w:p>
        </w:tc>
        <w:tc>
          <w:tcPr>
            <w:tcW w:w="1843" w:type="dxa"/>
            <w:vMerge w:val="restart"/>
            <w:vAlign w:val="center"/>
          </w:tcPr>
          <w:p w14:paraId="4AD2F2A3">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（3）供应商不得参加投标的情形</w:t>
            </w:r>
          </w:p>
        </w:tc>
        <w:tc>
          <w:tcPr>
            <w:tcW w:w="6242" w:type="dxa"/>
            <w:vAlign w:val="center"/>
          </w:tcPr>
          <w:p w14:paraId="19B34403">
            <w:pPr>
              <w:spacing w:line="240" w:lineRule="exact"/>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0D44F70B">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须提供，格式见第六章投标文件格式“投标人直接控股股东、管理关系信息表”。</w:t>
            </w:r>
          </w:p>
        </w:tc>
      </w:tr>
      <w:tr w14:paraId="0DF6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846" w:type="dxa"/>
            <w:vMerge w:val="continue"/>
            <w:vAlign w:val="center"/>
          </w:tcPr>
          <w:p w14:paraId="2DF5642D">
            <w:pPr>
              <w:spacing w:line="240" w:lineRule="exact"/>
              <w:jc w:val="left"/>
              <w:rPr>
                <w:rFonts w:hint="eastAsia" w:ascii="宋体" w:hAnsi="宋体"/>
                <w:color w:val="000000" w:themeColor="text1"/>
                <w:szCs w:val="21"/>
                <w14:textFill>
                  <w14:solidFill>
                    <w14:schemeClr w14:val="tx1"/>
                  </w14:solidFill>
                </w14:textFill>
              </w:rPr>
            </w:pPr>
          </w:p>
        </w:tc>
        <w:tc>
          <w:tcPr>
            <w:tcW w:w="1843" w:type="dxa"/>
            <w:vMerge w:val="continue"/>
            <w:vAlign w:val="center"/>
          </w:tcPr>
          <w:p w14:paraId="3A10D57C">
            <w:pPr>
              <w:spacing w:line="240" w:lineRule="exact"/>
              <w:jc w:val="left"/>
              <w:rPr>
                <w:rFonts w:hint="eastAsia" w:ascii="宋体" w:hAnsi="宋体"/>
                <w:color w:val="000000" w:themeColor="text1"/>
                <w:szCs w:val="21"/>
                <w14:textFill>
                  <w14:solidFill>
                    <w14:schemeClr w14:val="tx1"/>
                  </w14:solidFill>
                </w14:textFill>
              </w:rPr>
            </w:pPr>
          </w:p>
        </w:tc>
        <w:tc>
          <w:tcPr>
            <w:tcW w:w="6242" w:type="dxa"/>
            <w:vAlign w:val="center"/>
          </w:tcPr>
          <w:p w14:paraId="32DAC64C">
            <w:pPr>
              <w:spacing w:line="240" w:lineRule="exact"/>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属</w:t>
            </w:r>
            <w:r>
              <w:rPr>
                <w:rFonts w:ascii="宋体" w:hAnsi="宋体"/>
                <w:color w:val="000000" w:themeColor="text1"/>
                <w:kern w:val="0"/>
                <w:szCs w:val="21"/>
                <w14:textFill>
                  <w14:solidFill>
                    <w14:schemeClr w14:val="tx1"/>
                  </w14:solidFill>
                </w14:textFill>
              </w:rPr>
              <w:t>于公益一类事业单位、使用事业编制且由财政拨款保障的群团组织</w:t>
            </w:r>
          </w:p>
        </w:tc>
      </w:tr>
      <w:tr w14:paraId="5EC1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35446B1A">
            <w:pPr>
              <w:spacing w:line="240" w:lineRule="exact"/>
              <w:jc w:val="left"/>
              <w:rPr>
                <w:rFonts w:hint="eastAsia" w:ascii="宋体" w:hAnsi="宋体"/>
                <w:color w:val="000000" w:themeColor="text1"/>
                <w:kern w:val="0"/>
                <w:szCs w:val="21"/>
                <w14:textFill>
                  <w14:solidFill>
                    <w14:schemeClr w14:val="tx1"/>
                  </w14:solidFill>
                </w14:textFill>
              </w:rPr>
            </w:pPr>
          </w:p>
        </w:tc>
        <w:tc>
          <w:tcPr>
            <w:tcW w:w="1843" w:type="dxa"/>
            <w:vAlign w:val="center"/>
          </w:tcPr>
          <w:p w14:paraId="1CCD8915">
            <w:pPr>
              <w:spacing w:line="240" w:lineRule="exact"/>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t>（4）诚信要求</w:t>
            </w:r>
          </w:p>
        </w:tc>
        <w:tc>
          <w:tcPr>
            <w:tcW w:w="6242" w:type="dxa"/>
          </w:tcPr>
          <w:p w14:paraId="1410ACCB">
            <w:pPr>
              <w:spacing w:line="312" w:lineRule="auto"/>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未被列入失信被执行人、重大税收违法失信主体、政府采购严重违法失信行为记录名单。</w:t>
            </w:r>
          </w:p>
        </w:tc>
      </w:tr>
      <w:tr w14:paraId="647F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46A8B1A5">
            <w:pPr>
              <w:spacing w:line="240" w:lineRule="exact"/>
              <w:jc w:val="left"/>
              <w:rPr>
                <w:rFonts w:hint="eastAsia" w:ascii="宋体" w:hAnsi="宋体"/>
                <w:color w:val="000000" w:themeColor="text1"/>
                <w:kern w:val="0"/>
                <w:szCs w:val="21"/>
                <w14:textFill>
                  <w14:solidFill>
                    <w14:schemeClr w14:val="tx1"/>
                  </w14:solidFill>
                </w14:textFill>
              </w:rPr>
            </w:pPr>
          </w:p>
        </w:tc>
        <w:tc>
          <w:tcPr>
            <w:tcW w:w="1843" w:type="dxa"/>
            <w:vAlign w:val="center"/>
          </w:tcPr>
          <w:p w14:paraId="50B3D1DE">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（5）分包</w:t>
            </w:r>
          </w:p>
        </w:tc>
        <w:tc>
          <w:tcPr>
            <w:tcW w:w="6242" w:type="dxa"/>
            <w:vAlign w:val="center"/>
          </w:tcPr>
          <w:p w14:paraId="1D872411">
            <w:pPr>
              <w:spacing w:line="240" w:lineRule="exact"/>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Cs w:val="21"/>
                <w14:textFill>
                  <w14:solidFill>
                    <w14:schemeClr w14:val="tx1"/>
                  </w14:solidFill>
                </w14:textFill>
              </w:rPr>
              <w:t>须符合“招标公告”的要求</w:t>
            </w:r>
          </w:p>
        </w:tc>
      </w:tr>
      <w:tr w14:paraId="2ECD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05D28729">
            <w:pPr>
              <w:spacing w:line="240" w:lineRule="exact"/>
              <w:jc w:val="left"/>
              <w:rPr>
                <w:rFonts w:hint="eastAsia" w:ascii="宋体" w:hAnsi="宋体"/>
                <w:color w:val="000000" w:themeColor="text1"/>
                <w:kern w:val="0"/>
                <w:szCs w:val="21"/>
                <w14:textFill>
                  <w14:solidFill>
                    <w14:schemeClr w14:val="tx1"/>
                  </w14:solidFill>
                </w14:textFill>
              </w:rPr>
            </w:pPr>
          </w:p>
        </w:tc>
        <w:tc>
          <w:tcPr>
            <w:tcW w:w="1843" w:type="dxa"/>
            <w:vAlign w:val="center"/>
          </w:tcPr>
          <w:p w14:paraId="7897DF8C">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（6）联合体</w:t>
            </w:r>
          </w:p>
        </w:tc>
        <w:tc>
          <w:tcPr>
            <w:tcW w:w="6242" w:type="dxa"/>
            <w:vAlign w:val="center"/>
          </w:tcPr>
          <w:p w14:paraId="7567EBC7">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lang w:val="zh-CN"/>
                <w14:textFill>
                  <w14:solidFill>
                    <w14:schemeClr w14:val="tx1"/>
                  </w14:solidFill>
                </w14:textFill>
              </w:rPr>
              <w:t>须符合“招标公告”的要求</w:t>
            </w:r>
          </w:p>
        </w:tc>
      </w:tr>
      <w:tr w14:paraId="348B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0DE2CA10">
            <w:pPr>
              <w:spacing w:line="240" w:lineRule="exact"/>
              <w:jc w:val="left"/>
              <w:rPr>
                <w:rFonts w:hint="eastAsia" w:ascii="宋体" w:hAnsi="宋体"/>
                <w:color w:val="000000" w:themeColor="text1"/>
                <w:kern w:val="0"/>
                <w:szCs w:val="21"/>
                <w14:textFill>
                  <w14:solidFill>
                    <w14:schemeClr w14:val="tx1"/>
                  </w14:solidFill>
                </w14:textFill>
              </w:rPr>
            </w:pPr>
          </w:p>
        </w:tc>
        <w:tc>
          <w:tcPr>
            <w:tcW w:w="1843" w:type="dxa"/>
            <w:vAlign w:val="center"/>
          </w:tcPr>
          <w:p w14:paraId="506E8A33">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（7）其他要求</w:t>
            </w:r>
          </w:p>
        </w:tc>
        <w:tc>
          <w:tcPr>
            <w:tcW w:w="6242" w:type="dxa"/>
          </w:tcPr>
          <w:p w14:paraId="3BB89DD2">
            <w:pPr>
              <w:spacing w:line="312" w:lineRule="auto"/>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按照招标公告规定获得招标文件。足额、及时缴纳投标保证金。</w:t>
            </w:r>
          </w:p>
        </w:tc>
      </w:tr>
    </w:tbl>
    <w:p w14:paraId="5EF7CC65">
      <w:pPr>
        <w:spacing w:before="120" w:line="320" w:lineRule="atLeast"/>
        <w:ind w:firstLine="413" w:firstLineChars="196"/>
        <w:outlineLvl w:val="1"/>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3.符合性审查标准（不满足任何一项审查内容要求，符合性审查即为不合格）</w:t>
      </w:r>
    </w:p>
    <w:tbl>
      <w:tblPr>
        <w:tblStyle w:val="52"/>
        <w:tblW w:w="88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322"/>
        <w:gridCol w:w="5061"/>
      </w:tblGrid>
      <w:tr w14:paraId="7E7D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505" w:type="dxa"/>
            <w:vAlign w:val="center"/>
          </w:tcPr>
          <w:p w14:paraId="6369268A">
            <w:pPr>
              <w:spacing w:line="240" w:lineRule="exact"/>
              <w:jc w:val="center"/>
              <w:rPr>
                <w:rFonts w:hint="eastAsia" w:ascii="宋体" w:hAnsi="宋体"/>
                <w:b/>
                <w:color w:val="000000" w:themeColor="text1"/>
                <w:kern w:val="0"/>
                <w:szCs w:val="21"/>
                <w14:textFill>
                  <w14:solidFill>
                    <w14:schemeClr w14:val="tx1"/>
                  </w14:solidFill>
                </w14:textFill>
              </w:rPr>
            </w:pPr>
            <w:bookmarkStart w:id="60" w:name="_Hlk92966680"/>
            <w:r>
              <w:rPr>
                <w:rFonts w:ascii="宋体" w:hAnsi="宋体"/>
                <w:b/>
                <w:color w:val="000000" w:themeColor="text1"/>
                <w:kern w:val="0"/>
                <w:szCs w:val="21"/>
                <w14:textFill>
                  <w14:solidFill>
                    <w14:schemeClr w14:val="tx1"/>
                  </w14:solidFill>
                </w14:textFill>
              </w:rPr>
              <w:t>审查因素</w:t>
            </w:r>
          </w:p>
        </w:tc>
        <w:tc>
          <w:tcPr>
            <w:tcW w:w="2322" w:type="dxa"/>
            <w:vAlign w:val="center"/>
          </w:tcPr>
          <w:p w14:paraId="53F872E5">
            <w:pPr>
              <w:spacing w:line="240" w:lineRule="exact"/>
              <w:jc w:val="center"/>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审查内容</w:t>
            </w:r>
          </w:p>
        </w:tc>
        <w:tc>
          <w:tcPr>
            <w:tcW w:w="5061" w:type="dxa"/>
          </w:tcPr>
          <w:p w14:paraId="7D5C9135">
            <w:pPr>
              <w:spacing w:line="240" w:lineRule="exact"/>
              <w:jc w:val="center"/>
              <w:rPr>
                <w:rFonts w:hint="eastAsia" w:ascii="宋体" w:hAnsi="宋体"/>
                <w:b/>
                <w:color w:val="000000" w:themeColor="text1"/>
                <w:kern w:val="0"/>
                <w:szCs w:val="21"/>
                <w14:textFill>
                  <w14:solidFill>
                    <w14:schemeClr w14:val="tx1"/>
                  </w14:solidFill>
                </w14:textFill>
              </w:rPr>
            </w:pPr>
          </w:p>
          <w:p w14:paraId="633B8C2C">
            <w:pPr>
              <w:spacing w:line="240" w:lineRule="exact"/>
              <w:jc w:val="center"/>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说明</w:t>
            </w:r>
          </w:p>
        </w:tc>
      </w:tr>
      <w:tr w14:paraId="589F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505" w:type="dxa"/>
            <w:vMerge w:val="restart"/>
            <w:vAlign w:val="center"/>
          </w:tcPr>
          <w:p w14:paraId="2AD14A4A">
            <w:pPr>
              <w:spacing w:line="24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商务资信</w:t>
            </w:r>
          </w:p>
        </w:tc>
        <w:tc>
          <w:tcPr>
            <w:tcW w:w="2322" w:type="dxa"/>
            <w:vAlign w:val="center"/>
          </w:tcPr>
          <w:p w14:paraId="3A1BB474">
            <w:pPr>
              <w:spacing w:line="240" w:lineRule="exac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法定代表人</w:t>
            </w:r>
            <w:r>
              <w:rPr>
                <w:rFonts w:hint="eastAsia" w:ascii="宋体" w:hAnsi="宋体"/>
                <w:color w:val="000000" w:themeColor="text1"/>
                <w14:textFill>
                  <w14:solidFill>
                    <w14:schemeClr w14:val="tx1"/>
                  </w14:solidFill>
                </w14:textFill>
              </w:rPr>
              <w:t>有效身份证</w:t>
            </w:r>
            <w:r>
              <w:rPr>
                <w:rFonts w:ascii="宋体" w:hAnsi="宋体"/>
                <w:color w:val="000000" w:themeColor="text1"/>
                <w14:textFill>
                  <w14:solidFill>
                    <w14:schemeClr w14:val="tx1"/>
                  </w14:solidFill>
                </w14:textFill>
              </w:rPr>
              <w:t>及授权委托书</w:t>
            </w:r>
          </w:p>
        </w:tc>
        <w:tc>
          <w:tcPr>
            <w:tcW w:w="5061" w:type="dxa"/>
            <w:vAlign w:val="center"/>
          </w:tcPr>
          <w:p w14:paraId="53E68920">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授权代表参加投标时审查</w:t>
            </w:r>
            <w:r>
              <w:rPr>
                <w:rFonts w:ascii="宋体" w:hAnsi="宋体"/>
                <w:color w:val="000000" w:themeColor="text1"/>
                <w14:textFill>
                  <w14:solidFill>
                    <w14:schemeClr w14:val="tx1"/>
                  </w14:solidFill>
                </w14:textFill>
              </w:rPr>
              <w:t>：</w:t>
            </w:r>
            <w:r>
              <w:rPr>
                <w:rFonts w:ascii="宋体" w:hAnsi="宋体"/>
                <w:color w:val="000000" w:themeColor="text1"/>
                <w:szCs w:val="21"/>
                <w14:textFill>
                  <w14:solidFill>
                    <w14:schemeClr w14:val="tx1"/>
                  </w14:solidFill>
                </w14:textFill>
              </w:rPr>
              <w:t>法定代表人授权委托书及附件</w:t>
            </w:r>
          </w:p>
          <w:p w14:paraId="4E27794D">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法定代表人直接参加投标时审查</w:t>
            </w:r>
            <w:r>
              <w:rPr>
                <w:rFonts w:ascii="宋体" w:hAnsi="宋体"/>
                <w:color w:val="000000" w:themeColor="text1"/>
                <w14:textFill>
                  <w14:solidFill>
                    <w14:schemeClr w14:val="tx1"/>
                  </w14:solidFill>
                </w14:textFill>
              </w:rPr>
              <w:t>：</w:t>
            </w:r>
            <w:r>
              <w:rPr>
                <w:rFonts w:ascii="宋体" w:hAnsi="宋体"/>
                <w:color w:val="000000" w:themeColor="text1"/>
                <w:szCs w:val="21"/>
                <w14:textFill>
                  <w14:solidFill>
                    <w14:schemeClr w14:val="tx1"/>
                  </w14:solidFill>
                </w14:textFill>
              </w:rPr>
              <w:t>法定代表人身份证明及附件</w:t>
            </w:r>
          </w:p>
          <w:p w14:paraId="5B654F4B">
            <w:pPr>
              <w:spacing w:line="240" w:lineRule="exact"/>
              <w:rPr>
                <w:rFonts w:hint="eastAsia"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格式及附件见第六章投标文件格式要求</w:t>
            </w:r>
          </w:p>
        </w:tc>
      </w:tr>
      <w:tr w14:paraId="2A0C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05" w:type="dxa"/>
            <w:vMerge w:val="continue"/>
            <w:vAlign w:val="center"/>
          </w:tcPr>
          <w:p w14:paraId="093A5013">
            <w:pPr>
              <w:spacing w:line="240" w:lineRule="exact"/>
              <w:jc w:val="center"/>
              <w:rPr>
                <w:rFonts w:hint="eastAsia" w:ascii="宋体" w:hAnsi="宋体"/>
                <w:color w:val="000000" w:themeColor="text1"/>
                <w:kern w:val="0"/>
                <w:szCs w:val="21"/>
                <w14:textFill>
                  <w14:solidFill>
                    <w14:schemeClr w14:val="tx1"/>
                  </w14:solidFill>
                </w14:textFill>
              </w:rPr>
            </w:pPr>
          </w:p>
        </w:tc>
        <w:tc>
          <w:tcPr>
            <w:tcW w:w="2322" w:type="dxa"/>
            <w:vAlign w:val="center"/>
          </w:tcPr>
          <w:p w14:paraId="1D1EADEA">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实质性条款响应</w:t>
            </w:r>
          </w:p>
        </w:tc>
        <w:tc>
          <w:tcPr>
            <w:tcW w:w="5061" w:type="dxa"/>
            <w:vAlign w:val="center"/>
          </w:tcPr>
          <w:p w14:paraId="3D02A8A6">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招标文件实质性要求响应均无负偏离</w:t>
            </w:r>
          </w:p>
        </w:tc>
      </w:tr>
      <w:tr w14:paraId="6E3B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05" w:type="dxa"/>
            <w:vMerge w:val="continue"/>
            <w:vAlign w:val="center"/>
          </w:tcPr>
          <w:p w14:paraId="45A660F1">
            <w:pPr>
              <w:spacing w:line="240" w:lineRule="exact"/>
              <w:jc w:val="center"/>
              <w:rPr>
                <w:rFonts w:hint="eastAsia" w:ascii="宋体" w:hAnsi="宋体"/>
                <w:color w:val="000000" w:themeColor="text1"/>
                <w:kern w:val="0"/>
                <w:szCs w:val="21"/>
                <w14:textFill>
                  <w14:solidFill>
                    <w14:schemeClr w14:val="tx1"/>
                  </w14:solidFill>
                </w14:textFill>
              </w:rPr>
            </w:pPr>
          </w:p>
        </w:tc>
        <w:tc>
          <w:tcPr>
            <w:tcW w:w="2322" w:type="dxa"/>
            <w:vAlign w:val="center"/>
          </w:tcPr>
          <w:p w14:paraId="1AE1DD3D">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串通投标</w:t>
            </w:r>
          </w:p>
        </w:tc>
        <w:tc>
          <w:tcPr>
            <w:tcW w:w="5061" w:type="dxa"/>
            <w:vAlign w:val="center"/>
          </w:tcPr>
          <w:p w14:paraId="65F11EE9">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不属于供应商须知正文第6.3.6规定的串通投标情形，见第六章投标文件格式要求</w:t>
            </w:r>
          </w:p>
        </w:tc>
      </w:tr>
      <w:tr w14:paraId="3EB5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restart"/>
            <w:vAlign w:val="center"/>
          </w:tcPr>
          <w:p w14:paraId="0589005F">
            <w:pPr>
              <w:spacing w:line="24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报价</w:t>
            </w:r>
          </w:p>
        </w:tc>
        <w:tc>
          <w:tcPr>
            <w:tcW w:w="2322" w:type="dxa"/>
            <w:vAlign w:val="center"/>
          </w:tcPr>
          <w:p w14:paraId="73E00244">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有效报价</w:t>
            </w:r>
          </w:p>
        </w:tc>
        <w:tc>
          <w:tcPr>
            <w:tcW w:w="5061" w:type="dxa"/>
            <w:vAlign w:val="center"/>
          </w:tcPr>
          <w:p w14:paraId="73C3EF06">
            <w:pPr>
              <w:spacing w:line="240" w:lineRule="exact"/>
              <w:rPr>
                <w:rFonts w:hint="eastAsia" w:ascii="宋体" w:hAnsi="宋体"/>
                <w:bCs/>
                <w:color w:val="000000" w:themeColor="text1"/>
                <w:kern w:val="0"/>
                <w:szCs w:val="21"/>
                <w14:textFill>
                  <w14:solidFill>
                    <w14:schemeClr w14:val="tx1"/>
                  </w14:solidFill>
                </w14:textFill>
              </w:rPr>
            </w:pPr>
            <w:r>
              <w:rPr>
                <w:rFonts w:ascii="宋体" w:hAnsi="宋体"/>
                <w:color w:val="000000" w:themeColor="text1"/>
                <w14:textFill>
                  <w14:solidFill>
                    <w14:schemeClr w14:val="tx1"/>
                  </w14:solidFill>
                </w14:textFill>
              </w:rPr>
              <w:t>报价未超出采购预算金额（包括分项预算），也未超出最高限价（如有）</w:t>
            </w:r>
          </w:p>
        </w:tc>
      </w:tr>
      <w:tr w14:paraId="1A75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5B53C4D5">
            <w:pPr>
              <w:spacing w:line="240" w:lineRule="exact"/>
              <w:jc w:val="center"/>
              <w:rPr>
                <w:rFonts w:hint="eastAsia" w:ascii="宋体" w:hAnsi="宋体"/>
                <w:color w:val="000000" w:themeColor="text1"/>
                <w:kern w:val="0"/>
                <w:szCs w:val="21"/>
                <w14:textFill>
                  <w14:solidFill>
                    <w14:schemeClr w14:val="tx1"/>
                  </w14:solidFill>
                </w14:textFill>
              </w:rPr>
            </w:pPr>
          </w:p>
        </w:tc>
        <w:tc>
          <w:tcPr>
            <w:tcW w:w="2322" w:type="dxa"/>
            <w:vAlign w:val="center"/>
          </w:tcPr>
          <w:p w14:paraId="37B300F0">
            <w:pPr>
              <w:spacing w:line="240" w:lineRule="exact"/>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无</w:t>
            </w:r>
            <w:r>
              <w:rPr>
                <w:rFonts w:ascii="宋体" w:hAnsi="宋体"/>
                <w:bCs/>
                <w:color w:val="000000" w:themeColor="text1"/>
                <w:kern w:val="0"/>
                <w:szCs w:val="21"/>
                <w14:textFill>
                  <w14:solidFill>
                    <w14:schemeClr w14:val="tx1"/>
                  </w14:solidFill>
                </w14:textFill>
              </w:rPr>
              <w:t>漏项报价</w:t>
            </w:r>
          </w:p>
        </w:tc>
        <w:tc>
          <w:tcPr>
            <w:tcW w:w="5061" w:type="dxa"/>
            <w:vAlign w:val="center"/>
          </w:tcPr>
          <w:p w14:paraId="6937BDB1">
            <w:pPr>
              <w:spacing w:line="2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不存在</w:t>
            </w:r>
            <w:r>
              <w:rPr>
                <w:rFonts w:ascii="宋体" w:hAnsi="宋体"/>
                <w:color w:val="000000" w:themeColor="text1"/>
                <w:szCs w:val="21"/>
                <w14:textFill>
                  <w14:solidFill>
                    <w14:schemeClr w14:val="tx1"/>
                  </w14:solidFill>
                </w14:textFill>
              </w:rPr>
              <w:t>未就所投分标进行报价或者漏项报价；</w:t>
            </w:r>
          </w:p>
        </w:tc>
      </w:tr>
      <w:tr w14:paraId="263C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05" w:type="dxa"/>
            <w:vMerge w:val="continue"/>
            <w:vAlign w:val="center"/>
          </w:tcPr>
          <w:p w14:paraId="1C3C1E95">
            <w:pPr>
              <w:spacing w:line="240" w:lineRule="exact"/>
              <w:jc w:val="center"/>
              <w:rPr>
                <w:rFonts w:hint="eastAsia" w:ascii="宋体" w:hAnsi="宋体"/>
                <w:color w:val="000000" w:themeColor="text1"/>
                <w:kern w:val="0"/>
                <w:szCs w:val="21"/>
                <w14:textFill>
                  <w14:solidFill>
                    <w14:schemeClr w14:val="tx1"/>
                  </w14:solidFill>
                </w14:textFill>
              </w:rPr>
            </w:pPr>
          </w:p>
        </w:tc>
        <w:tc>
          <w:tcPr>
            <w:tcW w:w="2322" w:type="dxa"/>
            <w:vAlign w:val="center"/>
          </w:tcPr>
          <w:p w14:paraId="496DF46C">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投标报价唯一性</w:t>
            </w:r>
          </w:p>
        </w:tc>
        <w:tc>
          <w:tcPr>
            <w:tcW w:w="5061" w:type="dxa"/>
            <w:vAlign w:val="center"/>
          </w:tcPr>
          <w:p w14:paraId="1A46B937">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不存在有选择、有条件报价（招标文件允许有备选方案或者其他约定的除外）</w:t>
            </w:r>
          </w:p>
        </w:tc>
      </w:tr>
      <w:tr w14:paraId="5E8A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6DD57A14">
            <w:pPr>
              <w:spacing w:line="240" w:lineRule="exact"/>
              <w:jc w:val="center"/>
              <w:rPr>
                <w:rFonts w:hint="eastAsia" w:ascii="宋体" w:hAnsi="宋体"/>
                <w:color w:val="000000" w:themeColor="text1"/>
                <w:kern w:val="0"/>
                <w:szCs w:val="21"/>
                <w14:textFill>
                  <w14:solidFill>
                    <w14:schemeClr w14:val="tx1"/>
                  </w14:solidFill>
                </w14:textFill>
              </w:rPr>
            </w:pPr>
          </w:p>
        </w:tc>
        <w:tc>
          <w:tcPr>
            <w:tcW w:w="2322" w:type="dxa"/>
            <w:vAlign w:val="center"/>
          </w:tcPr>
          <w:p w14:paraId="31B935D2">
            <w:pPr>
              <w:spacing w:line="240" w:lineRule="exact"/>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Cs w:val="21"/>
                <w:lang w:val="zh-CN"/>
                <w14:textFill>
                  <w14:solidFill>
                    <w14:schemeClr w14:val="tx1"/>
                  </w14:solidFill>
                </w14:textFill>
              </w:rPr>
              <w:t>过低报价合理性</w:t>
            </w:r>
          </w:p>
        </w:tc>
        <w:tc>
          <w:tcPr>
            <w:tcW w:w="5061" w:type="dxa"/>
            <w:vAlign w:val="center"/>
          </w:tcPr>
          <w:p w14:paraId="29528A23">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供应商的报价不存在明显低于其他通过符合性审查供应商报价的情况，并可能影响产品质量或者不能诚信履约。</w:t>
            </w:r>
            <w:r>
              <w:rPr>
                <w:rFonts w:ascii="宋体" w:hAnsi="宋体"/>
                <w:color w:val="000000" w:themeColor="text1"/>
                <w:szCs w:val="21"/>
                <w14:textFill>
                  <w14:solidFill>
                    <w14:schemeClr w14:val="tx1"/>
                  </w14:solidFill>
                </w14:textFill>
              </w:rPr>
              <w:t>如存在应提供书面说明，必要时提交相关证明材料；</w:t>
            </w:r>
          </w:p>
        </w:tc>
      </w:tr>
      <w:tr w14:paraId="3459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77E6CBE7">
            <w:pPr>
              <w:spacing w:line="240" w:lineRule="exact"/>
              <w:jc w:val="center"/>
              <w:rPr>
                <w:rFonts w:hint="eastAsia" w:ascii="宋体" w:hAnsi="宋体"/>
                <w:color w:val="000000" w:themeColor="text1"/>
                <w:kern w:val="0"/>
                <w:szCs w:val="21"/>
                <w14:textFill>
                  <w14:solidFill>
                    <w14:schemeClr w14:val="tx1"/>
                  </w14:solidFill>
                </w14:textFill>
              </w:rPr>
            </w:pPr>
          </w:p>
        </w:tc>
        <w:tc>
          <w:tcPr>
            <w:tcW w:w="2322" w:type="dxa"/>
            <w:vAlign w:val="center"/>
          </w:tcPr>
          <w:p w14:paraId="6C294AE9">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投标有效期</w:t>
            </w:r>
          </w:p>
        </w:tc>
        <w:tc>
          <w:tcPr>
            <w:tcW w:w="5061" w:type="dxa"/>
            <w:vAlign w:val="center"/>
          </w:tcPr>
          <w:p w14:paraId="072BBF5D">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满足招标文件规定</w:t>
            </w:r>
          </w:p>
        </w:tc>
      </w:tr>
      <w:bookmarkEnd w:id="60"/>
    </w:tbl>
    <w:p w14:paraId="56DC03CE">
      <w:pPr>
        <w:numPr>
          <w:ilvl w:val="0"/>
          <w:numId w:val="2"/>
        </w:numPr>
        <w:spacing w:before="120" w:line="320" w:lineRule="atLeast"/>
        <w:outlineLvl w:val="1"/>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br w:type="page"/>
      </w:r>
      <w:r>
        <w:rPr>
          <w:rFonts w:ascii="宋体" w:hAnsi="宋体"/>
          <w:b/>
          <w:bCs/>
          <w:color w:val="000000" w:themeColor="text1"/>
          <w:kern w:val="0"/>
          <w:szCs w:val="21"/>
          <w14:textFill>
            <w14:solidFill>
              <w14:schemeClr w14:val="tx1"/>
            </w14:solidFill>
          </w14:textFill>
        </w:rPr>
        <w:t>评分标准</w:t>
      </w:r>
    </w:p>
    <w:p w14:paraId="518AC93B">
      <w:pPr>
        <w:spacing w:before="120" w:line="320" w:lineRule="atLeast"/>
        <w:outlineLvl w:val="1"/>
        <w:rPr>
          <w:rFonts w:hint="eastAsia" w:ascii="宋体" w:hAnsi="宋体"/>
          <w:color w:val="000000" w:themeColor="text1"/>
          <w:sz w:val="32"/>
          <w:szCs w:val="32"/>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A分标：</w:t>
      </w:r>
      <w:bookmarkEnd w:id="35"/>
      <w:bookmarkEnd w:id="36"/>
    </w:p>
    <w:p w14:paraId="5456BCA4">
      <w:pPr>
        <w:rPr>
          <w:rFonts w:hint="eastAsia" w:ascii="宋体" w:hAnsi="宋体"/>
          <w:color w:val="000000" w:themeColor="text1"/>
          <w14:textFill>
            <w14:solidFill>
              <w14:schemeClr w14:val="tx1"/>
            </w14:solidFill>
          </w14:textFill>
        </w:rPr>
      </w:pPr>
    </w:p>
    <w:tbl>
      <w:tblPr>
        <w:tblStyle w:val="52"/>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666"/>
        <w:gridCol w:w="992"/>
        <w:gridCol w:w="709"/>
        <w:gridCol w:w="4961"/>
        <w:gridCol w:w="2127"/>
      </w:tblGrid>
      <w:tr w14:paraId="4C81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1E8FC21C">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序号</w:t>
            </w:r>
          </w:p>
        </w:tc>
        <w:tc>
          <w:tcPr>
            <w:tcW w:w="1658" w:type="dxa"/>
            <w:gridSpan w:val="2"/>
            <w:vAlign w:val="center"/>
          </w:tcPr>
          <w:p w14:paraId="0C16808B">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评审因素及分值</w:t>
            </w:r>
          </w:p>
        </w:tc>
        <w:tc>
          <w:tcPr>
            <w:tcW w:w="709" w:type="dxa"/>
            <w:vAlign w:val="center"/>
          </w:tcPr>
          <w:p w14:paraId="564E1C34">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分值</w:t>
            </w:r>
          </w:p>
          <w:p w14:paraId="0D9CCA37">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属性</w:t>
            </w:r>
          </w:p>
        </w:tc>
        <w:tc>
          <w:tcPr>
            <w:tcW w:w="4961" w:type="dxa"/>
            <w:vAlign w:val="center"/>
          </w:tcPr>
          <w:p w14:paraId="530652DB">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评审标准</w:t>
            </w:r>
          </w:p>
        </w:tc>
        <w:tc>
          <w:tcPr>
            <w:tcW w:w="2127" w:type="dxa"/>
            <w:vAlign w:val="center"/>
          </w:tcPr>
          <w:p w14:paraId="34A58236">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说明</w:t>
            </w:r>
          </w:p>
        </w:tc>
      </w:tr>
      <w:tr w14:paraId="50CC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426" w:type="dxa"/>
            <w:vMerge w:val="restart"/>
            <w:vAlign w:val="center"/>
          </w:tcPr>
          <w:p w14:paraId="118CC344">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666" w:type="dxa"/>
            <w:vMerge w:val="restart"/>
            <w:vAlign w:val="center"/>
          </w:tcPr>
          <w:p w14:paraId="602BC944">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商务部分（2</w:t>
            </w:r>
            <w:r>
              <w:rPr>
                <w:rFonts w:hint="eastAsia" w:ascii="宋体" w:hAnsi="宋体"/>
                <w:color w:val="000000" w:themeColor="text1"/>
                <w14:textFill>
                  <w14:solidFill>
                    <w14:schemeClr w14:val="tx1"/>
                  </w14:solidFill>
                </w14:textFill>
              </w:rPr>
              <w:t>0</w:t>
            </w:r>
            <w:r>
              <w:rPr>
                <w:rFonts w:ascii="宋体" w:hAnsi="宋体"/>
                <w:color w:val="000000" w:themeColor="text1"/>
                <w14:textFill>
                  <w14:solidFill>
                    <w14:schemeClr w14:val="tx1"/>
                  </w14:solidFill>
                </w14:textFill>
              </w:rPr>
              <w:t>分）</w:t>
            </w:r>
          </w:p>
        </w:tc>
        <w:tc>
          <w:tcPr>
            <w:tcW w:w="992" w:type="dxa"/>
            <w:vAlign w:val="center"/>
          </w:tcPr>
          <w:p w14:paraId="0AD50D13">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业绩分（</w:t>
            </w:r>
            <w:r>
              <w:rPr>
                <w:rFonts w:hint="eastAsia" w:ascii="宋体" w:hAnsi="宋体"/>
                <w:color w:val="000000" w:themeColor="text1"/>
                <w:szCs w:val="21"/>
                <w14:textFill>
                  <w14:solidFill>
                    <w14:schemeClr w14:val="tx1"/>
                  </w14:solidFill>
                </w14:textFill>
              </w:rPr>
              <w:t>10</w:t>
            </w:r>
            <w:r>
              <w:rPr>
                <w:rFonts w:ascii="宋体" w:hAnsi="宋体"/>
                <w:color w:val="000000" w:themeColor="text1"/>
                <w:szCs w:val="21"/>
                <w14:textFill>
                  <w14:solidFill>
                    <w14:schemeClr w14:val="tx1"/>
                  </w14:solidFill>
                </w14:textFill>
              </w:rPr>
              <w:t>分）</w:t>
            </w:r>
          </w:p>
        </w:tc>
        <w:tc>
          <w:tcPr>
            <w:tcW w:w="709" w:type="dxa"/>
            <w:vMerge w:val="restart"/>
            <w:vAlign w:val="center"/>
          </w:tcPr>
          <w:p w14:paraId="2A633D70">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客观分</w:t>
            </w:r>
          </w:p>
        </w:tc>
        <w:tc>
          <w:tcPr>
            <w:tcW w:w="4961" w:type="dxa"/>
            <w:vAlign w:val="center"/>
          </w:tcPr>
          <w:p w14:paraId="3C38B99F">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供应商每提供1个有效业绩得2分，最高得10分。</w:t>
            </w:r>
          </w:p>
          <w:p w14:paraId="6735CA9F">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效业绩定义：2023年1月1日至响应文件递交截止时间（以合同签订时间为准），供应商承接过的信息化建设或平台服务项目，且项目包含国产数据库、信息技术应用创新改造或迁移、信息技术应用创新运维中任意一项相关内容。</w:t>
            </w:r>
          </w:p>
        </w:tc>
        <w:tc>
          <w:tcPr>
            <w:tcW w:w="2127" w:type="dxa"/>
            <w:vAlign w:val="center"/>
          </w:tcPr>
          <w:p w14:paraId="15AB2901">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（1）必须提供证明材料。</w:t>
            </w:r>
          </w:p>
          <w:p w14:paraId="6250CCC6">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（2）业绩证明材料以</w:t>
            </w:r>
            <w:r>
              <w:rPr>
                <w:rFonts w:hint="eastAsia" w:ascii="宋体" w:hAnsi="宋体"/>
                <w:color w:val="000000" w:themeColor="text1"/>
                <w:szCs w:val="21"/>
                <w14:textFill>
                  <w14:solidFill>
                    <w14:schemeClr w14:val="tx1"/>
                  </w14:solidFill>
                </w14:textFill>
              </w:rPr>
              <w:t>中标（</w:t>
            </w:r>
            <w:r>
              <w:rPr>
                <w:rFonts w:ascii="宋体" w:hAnsi="宋体"/>
                <w:color w:val="000000" w:themeColor="text1"/>
                <w:szCs w:val="21"/>
                <w14:textFill>
                  <w14:solidFill>
                    <w14:schemeClr w14:val="tx1"/>
                  </w14:solidFill>
                </w14:textFill>
              </w:rPr>
              <w:t>成交</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通知书或合同复印件为准。</w:t>
            </w:r>
          </w:p>
        </w:tc>
      </w:tr>
      <w:tr w14:paraId="5584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426" w:type="dxa"/>
            <w:vMerge w:val="continue"/>
            <w:vAlign w:val="center"/>
          </w:tcPr>
          <w:p w14:paraId="58B10E58">
            <w:pPr>
              <w:jc w:val="center"/>
              <w:rPr>
                <w:rFonts w:hint="eastAsia" w:ascii="宋体" w:hAnsi="宋体"/>
                <w:color w:val="000000" w:themeColor="text1"/>
                <w:szCs w:val="21"/>
                <w14:textFill>
                  <w14:solidFill>
                    <w14:schemeClr w14:val="tx1"/>
                  </w14:solidFill>
                </w14:textFill>
              </w:rPr>
            </w:pPr>
          </w:p>
        </w:tc>
        <w:tc>
          <w:tcPr>
            <w:tcW w:w="666" w:type="dxa"/>
            <w:vMerge w:val="continue"/>
            <w:vAlign w:val="center"/>
          </w:tcPr>
          <w:p w14:paraId="1B803384">
            <w:pPr>
              <w:jc w:val="center"/>
              <w:rPr>
                <w:rFonts w:hint="eastAsia" w:ascii="宋体" w:hAnsi="宋体"/>
                <w:color w:val="000000" w:themeColor="text1"/>
                <w14:textFill>
                  <w14:solidFill>
                    <w14:schemeClr w14:val="tx1"/>
                  </w14:solidFill>
                </w14:textFill>
              </w:rPr>
            </w:pPr>
          </w:p>
        </w:tc>
        <w:tc>
          <w:tcPr>
            <w:tcW w:w="992" w:type="dxa"/>
            <w:vAlign w:val="center"/>
          </w:tcPr>
          <w:p w14:paraId="204517DC">
            <w:pPr>
              <w:jc w:val="center"/>
              <w:rPr>
                <w:rFonts w:hint="eastAsia"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信誉实力分（</w:t>
            </w:r>
            <w:r>
              <w:rPr>
                <w:rFonts w:hint="eastAsia" w:ascii="宋体" w:hAnsi="宋体"/>
                <w:color w:val="000000" w:themeColor="text1"/>
                <w:szCs w:val="21"/>
                <w14:textFill>
                  <w14:solidFill>
                    <w14:schemeClr w14:val="tx1"/>
                  </w14:solidFill>
                </w14:textFill>
              </w:rPr>
              <w:t>10</w:t>
            </w:r>
            <w:r>
              <w:rPr>
                <w:rFonts w:ascii="宋体" w:hAnsi="宋体"/>
                <w:color w:val="000000" w:themeColor="text1"/>
                <w:szCs w:val="21"/>
                <w14:textFill>
                  <w14:solidFill>
                    <w14:schemeClr w14:val="tx1"/>
                  </w14:solidFill>
                </w14:textFill>
              </w:rPr>
              <w:t>分）</w:t>
            </w:r>
          </w:p>
        </w:tc>
        <w:tc>
          <w:tcPr>
            <w:tcW w:w="709" w:type="dxa"/>
            <w:vMerge w:val="continue"/>
            <w:vAlign w:val="center"/>
          </w:tcPr>
          <w:p w14:paraId="15B122A6">
            <w:pPr>
              <w:jc w:val="center"/>
              <w:rPr>
                <w:rFonts w:hint="eastAsia" w:ascii="宋体" w:hAnsi="宋体"/>
                <w:color w:val="000000" w:themeColor="text1"/>
                <w:szCs w:val="21"/>
                <w14:textFill>
                  <w14:solidFill>
                    <w14:schemeClr w14:val="tx1"/>
                  </w14:solidFill>
                </w14:textFill>
              </w:rPr>
            </w:pPr>
          </w:p>
        </w:tc>
        <w:tc>
          <w:tcPr>
            <w:tcW w:w="4961" w:type="dxa"/>
            <w:vAlign w:val="center"/>
          </w:tcPr>
          <w:p w14:paraId="478AF7F8">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（1）投标人具备ISO38505数据治理管理体系认证证书，得2分</w:t>
            </w:r>
          </w:p>
          <w:p w14:paraId="3957D1BE">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（2）投标人具备ISO27001信息安全体系证书，得2分</w:t>
            </w:r>
          </w:p>
          <w:p w14:paraId="79162808">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（3）投标人具备ISO20000信息技术服务体系证书，得2分</w:t>
            </w:r>
          </w:p>
          <w:p w14:paraId="620ABC15">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（4）投标人具备DCMM数据管理能力成熟度证书（受管理级2级或以上），得2分。</w:t>
            </w:r>
          </w:p>
          <w:p w14:paraId="50DE5129">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（5）投标人具备ITSS信息技术服务标准符合性证书（三级或以上），得2分。</w:t>
            </w:r>
          </w:p>
        </w:tc>
        <w:tc>
          <w:tcPr>
            <w:tcW w:w="2127" w:type="dxa"/>
            <w:vAlign w:val="center"/>
          </w:tcPr>
          <w:p w14:paraId="7BDC826F">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提供证明材料，未提供证明材料的不得分。</w:t>
            </w:r>
          </w:p>
        </w:tc>
      </w:tr>
      <w:tr w14:paraId="0678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1" w:hRule="atLeast"/>
          <w:jc w:val="center"/>
        </w:trPr>
        <w:tc>
          <w:tcPr>
            <w:tcW w:w="426" w:type="dxa"/>
            <w:vMerge w:val="restart"/>
            <w:vAlign w:val="center"/>
          </w:tcPr>
          <w:p w14:paraId="640A446D">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666" w:type="dxa"/>
            <w:vMerge w:val="restart"/>
            <w:vAlign w:val="center"/>
          </w:tcPr>
          <w:p w14:paraId="78F00394">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技术部分（</w:t>
            </w:r>
            <w:r>
              <w:rPr>
                <w:rFonts w:hint="eastAsia" w:ascii="宋体" w:hAnsi="宋体"/>
                <w:color w:val="000000" w:themeColor="text1"/>
                <w14:textFill>
                  <w14:solidFill>
                    <w14:schemeClr w14:val="tx1"/>
                  </w14:solidFill>
                </w14:textFill>
              </w:rPr>
              <w:t>70</w:t>
            </w:r>
            <w:r>
              <w:rPr>
                <w:rFonts w:ascii="宋体" w:hAnsi="宋体"/>
                <w:color w:val="000000" w:themeColor="text1"/>
                <w14:textFill>
                  <w14:solidFill>
                    <w14:schemeClr w14:val="tx1"/>
                  </w14:solidFill>
                </w14:textFill>
              </w:rPr>
              <w:t>分）</w:t>
            </w:r>
          </w:p>
        </w:tc>
        <w:tc>
          <w:tcPr>
            <w:tcW w:w="992" w:type="dxa"/>
            <w:vAlign w:val="center"/>
          </w:tcPr>
          <w:p w14:paraId="2AC639E1">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技术方案分（20分）</w:t>
            </w:r>
          </w:p>
        </w:tc>
        <w:tc>
          <w:tcPr>
            <w:tcW w:w="709" w:type="dxa"/>
            <w:vMerge w:val="restart"/>
            <w:tcBorders>
              <w:top w:val="single" w:color="auto" w:sz="4" w:space="0"/>
              <w:right w:val="single" w:color="auto" w:sz="4" w:space="0"/>
            </w:tcBorders>
            <w:vAlign w:val="center"/>
          </w:tcPr>
          <w:p w14:paraId="11A742FC">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主观分</w:t>
            </w:r>
          </w:p>
        </w:tc>
        <w:tc>
          <w:tcPr>
            <w:tcW w:w="4961" w:type="dxa"/>
            <w:tcBorders>
              <w:top w:val="single" w:color="auto" w:sz="4" w:space="0"/>
              <w:left w:val="single" w:color="auto" w:sz="4" w:space="0"/>
              <w:bottom w:val="single" w:color="auto" w:sz="4" w:space="0"/>
              <w:right w:val="single" w:color="auto" w:sz="4" w:space="0"/>
            </w:tcBorders>
            <w:vAlign w:val="center"/>
          </w:tcPr>
          <w:p w14:paraId="58C173A5">
            <w:pPr>
              <w:pStyle w:val="17"/>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一档（10分）：能够理解本项目的背景、目标、范围。基本把握本项目的工作重点、难点，技术方案简单可行，没有明显技术错误，各系统功能配置基本达到要求。</w:t>
            </w:r>
          </w:p>
          <w:p w14:paraId="107E6054">
            <w:pPr>
              <w:pStyle w:val="17"/>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二档（15分）：准确理解本项目的背景、目标、范围。能够把握本项目的工作重点、难点。提出了比较全面可行的技术方案，对各系统有较全面的描述，提供技术实现方式。</w:t>
            </w:r>
          </w:p>
          <w:p w14:paraId="5B4232C2">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档（20分）：准确理解本项目的背景、目标、范围。准确把握本项目的工作重点、难点。对各系统有全面详尽的理解，提供各系统的架构、部署方式、软件功能的理解、主要功能界面原型；迁移后环境设计完整，迁移流程清晰合理，迁移方案详细、可操作性强，服务保障方案全面、针对性强。</w:t>
            </w:r>
          </w:p>
        </w:tc>
        <w:tc>
          <w:tcPr>
            <w:tcW w:w="2127" w:type="dxa"/>
            <w:tcBorders>
              <w:top w:val="single" w:color="auto" w:sz="4" w:space="0"/>
              <w:left w:val="single" w:color="auto" w:sz="4" w:space="0"/>
              <w:right w:val="single" w:color="auto" w:sz="4" w:space="0"/>
            </w:tcBorders>
            <w:vAlign w:val="center"/>
          </w:tcPr>
          <w:p w14:paraId="15A217D1">
            <w:pPr>
              <w:rPr>
                <w:rFonts w:hint="eastAsia"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未提供方案</w:t>
            </w:r>
            <w:r>
              <w:rPr>
                <w:rFonts w:hint="eastAsia" w:ascii="宋体" w:hAnsi="宋体"/>
                <w:color w:val="000000" w:themeColor="text1"/>
                <w:szCs w:val="21"/>
                <w14:textFill>
                  <w14:solidFill>
                    <w14:schemeClr w14:val="tx1"/>
                  </w14:solidFill>
                </w14:textFill>
              </w:rPr>
              <w:t>或方案不满足一档要求的</w:t>
            </w:r>
            <w:r>
              <w:rPr>
                <w:rFonts w:ascii="宋体" w:hAnsi="宋体"/>
                <w:color w:val="000000" w:themeColor="text1"/>
                <w:szCs w:val="21"/>
                <w14:textFill>
                  <w14:solidFill>
                    <w14:schemeClr w14:val="tx1"/>
                  </w14:solidFill>
                </w14:textFill>
              </w:rPr>
              <w:t>得0分</w:t>
            </w:r>
          </w:p>
        </w:tc>
      </w:tr>
      <w:tr w14:paraId="4E68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14:paraId="55812549">
            <w:pPr>
              <w:jc w:val="center"/>
              <w:rPr>
                <w:rFonts w:hint="eastAsia" w:ascii="宋体" w:hAnsi="宋体"/>
                <w:color w:val="000000" w:themeColor="text1"/>
                <w:szCs w:val="21"/>
                <w14:textFill>
                  <w14:solidFill>
                    <w14:schemeClr w14:val="tx1"/>
                  </w14:solidFill>
                </w14:textFill>
              </w:rPr>
            </w:pPr>
          </w:p>
        </w:tc>
        <w:tc>
          <w:tcPr>
            <w:tcW w:w="666" w:type="dxa"/>
            <w:vMerge w:val="continue"/>
            <w:vAlign w:val="center"/>
          </w:tcPr>
          <w:p w14:paraId="5680373D">
            <w:pPr>
              <w:jc w:val="center"/>
              <w:rPr>
                <w:rFonts w:hint="eastAsia" w:ascii="宋体" w:hAnsi="宋体"/>
                <w:color w:val="000000" w:themeColor="text1"/>
                <w:szCs w:val="21"/>
                <w14:textFill>
                  <w14:solidFill>
                    <w14:schemeClr w14:val="tx1"/>
                  </w14:solidFill>
                </w14:textFill>
              </w:rPr>
            </w:pPr>
          </w:p>
        </w:tc>
        <w:tc>
          <w:tcPr>
            <w:tcW w:w="992" w:type="dxa"/>
            <w:vAlign w:val="center"/>
          </w:tcPr>
          <w:p w14:paraId="0FD3F136">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实施方案分（20分）</w:t>
            </w:r>
          </w:p>
        </w:tc>
        <w:tc>
          <w:tcPr>
            <w:tcW w:w="709" w:type="dxa"/>
            <w:vMerge w:val="continue"/>
            <w:tcBorders>
              <w:right w:val="single" w:color="auto" w:sz="4" w:space="0"/>
            </w:tcBorders>
            <w:vAlign w:val="center"/>
          </w:tcPr>
          <w:p w14:paraId="50D9541F">
            <w:pPr>
              <w:rPr>
                <w:rFonts w:hint="eastAsia" w:ascii="宋体" w:hAnsi="宋体"/>
                <w:color w:val="000000" w:themeColor="text1"/>
                <w:szCs w:val="21"/>
                <w14:textFill>
                  <w14:solidFill>
                    <w14:schemeClr w14:val="tx1"/>
                  </w14:solidFill>
                </w14:textFill>
              </w:rPr>
            </w:pPr>
          </w:p>
        </w:tc>
        <w:tc>
          <w:tcPr>
            <w:tcW w:w="4961" w:type="dxa"/>
            <w:tcBorders>
              <w:left w:val="single" w:color="auto" w:sz="4" w:space="0"/>
              <w:right w:val="single" w:color="auto" w:sz="4" w:space="0"/>
            </w:tcBorders>
            <w:vAlign w:val="center"/>
          </w:tcPr>
          <w:p w14:paraId="3C7D093F">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一档（10分）：投标人能提供有实施管理、实施组织方案、项目实施质量保证措施、系统测试、试运行、验收等内容。</w:t>
            </w:r>
          </w:p>
          <w:p w14:paraId="23D88384">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档（15分）：在满足一档的基础上，投标人能提供可行的实施管理、实施组织方案、项目实施质量保证、测试、试运行、验收、项目组织架构管理及职责等内容；提供有信息技术应用创新改造的项目实施思路，有实施进度安排，有详细的项目质量管理措施介绍，能确保项目在计划工期内完成；</w:t>
            </w:r>
          </w:p>
          <w:p w14:paraId="443A1953">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三档（20分）：</w:t>
            </w:r>
            <w:r>
              <w:rPr>
                <w:rFonts w:ascii="宋体" w:hAnsi="宋体"/>
                <w:color w:val="000000" w:themeColor="text1"/>
                <w:szCs w:val="21"/>
                <w14:textFill>
                  <w14:solidFill>
                    <w14:schemeClr w14:val="tx1"/>
                  </w14:solidFill>
                </w14:textFill>
              </w:rPr>
              <w:t>在满足二档的基础上，根据《广西壮族自治区国有数据资源清查盘活》工作方案，编写包含8个系统数据治理方案，有清晰、有详细的进度安排，有数据管理体系介绍，使用相关管理系统并提供证明材料</w:t>
            </w:r>
            <w:r>
              <w:rPr>
                <w:rFonts w:hint="eastAsia" w:ascii="宋体" w:hAnsi="宋体"/>
                <w:color w:val="000000" w:themeColor="text1"/>
                <w:szCs w:val="21"/>
                <w14:textFill>
                  <w14:solidFill>
                    <w14:schemeClr w14:val="tx1"/>
                  </w14:solidFill>
                </w14:textFill>
              </w:rPr>
              <w:t>。</w:t>
            </w:r>
          </w:p>
        </w:tc>
        <w:tc>
          <w:tcPr>
            <w:tcW w:w="2127" w:type="dxa"/>
            <w:tcBorders>
              <w:left w:val="single" w:color="auto" w:sz="4" w:space="0"/>
              <w:right w:val="single" w:color="auto" w:sz="4" w:space="0"/>
            </w:tcBorders>
            <w:vAlign w:val="center"/>
          </w:tcPr>
          <w:p w14:paraId="03EA4BBD">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未提供方案</w:t>
            </w:r>
            <w:r>
              <w:rPr>
                <w:rFonts w:hint="eastAsia" w:ascii="宋体" w:hAnsi="宋体"/>
                <w:color w:val="000000" w:themeColor="text1"/>
                <w:szCs w:val="21"/>
                <w14:textFill>
                  <w14:solidFill>
                    <w14:schemeClr w14:val="tx1"/>
                  </w14:solidFill>
                </w14:textFill>
              </w:rPr>
              <w:t>或方案不满足一档要求的</w:t>
            </w:r>
            <w:r>
              <w:rPr>
                <w:rFonts w:ascii="宋体" w:hAnsi="宋体"/>
                <w:color w:val="000000" w:themeColor="text1"/>
                <w:szCs w:val="21"/>
                <w14:textFill>
                  <w14:solidFill>
                    <w14:schemeClr w14:val="tx1"/>
                  </w14:solidFill>
                </w14:textFill>
              </w:rPr>
              <w:t>得0分</w:t>
            </w:r>
          </w:p>
        </w:tc>
      </w:tr>
      <w:tr w14:paraId="0E33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14:paraId="11CC5A68">
            <w:pPr>
              <w:jc w:val="center"/>
              <w:rPr>
                <w:rFonts w:hint="eastAsia" w:ascii="宋体" w:hAnsi="宋体"/>
                <w:color w:val="000000" w:themeColor="text1"/>
                <w:szCs w:val="21"/>
                <w14:textFill>
                  <w14:solidFill>
                    <w14:schemeClr w14:val="tx1"/>
                  </w14:solidFill>
                </w14:textFill>
              </w:rPr>
            </w:pPr>
          </w:p>
        </w:tc>
        <w:tc>
          <w:tcPr>
            <w:tcW w:w="666" w:type="dxa"/>
            <w:vMerge w:val="continue"/>
            <w:vAlign w:val="center"/>
          </w:tcPr>
          <w:p w14:paraId="67B50273">
            <w:pPr>
              <w:jc w:val="center"/>
              <w:rPr>
                <w:rFonts w:hint="eastAsia" w:ascii="宋体" w:hAnsi="宋体"/>
                <w:color w:val="000000" w:themeColor="text1"/>
                <w:szCs w:val="21"/>
                <w14:textFill>
                  <w14:solidFill>
                    <w14:schemeClr w14:val="tx1"/>
                  </w14:solidFill>
                </w14:textFill>
              </w:rPr>
            </w:pPr>
          </w:p>
        </w:tc>
        <w:tc>
          <w:tcPr>
            <w:tcW w:w="992" w:type="dxa"/>
            <w:vAlign w:val="center"/>
          </w:tcPr>
          <w:p w14:paraId="262BD83C">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售后服务方案分（9分）</w:t>
            </w:r>
          </w:p>
        </w:tc>
        <w:tc>
          <w:tcPr>
            <w:tcW w:w="709" w:type="dxa"/>
            <w:vMerge w:val="continue"/>
            <w:tcBorders>
              <w:right w:val="single" w:color="auto" w:sz="4" w:space="0"/>
            </w:tcBorders>
            <w:vAlign w:val="center"/>
          </w:tcPr>
          <w:p w14:paraId="7B134332">
            <w:pPr>
              <w:rPr>
                <w:rFonts w:hint="eastAsia" w:ascii="宋体" w:hAnsi="宋体"/>
                <w:color w:val="000000" w:themeColor="text1"/>
                <w:szCs w:val="21"/>
                <w14:textFill>
                  <w14:solidFill>
                    <w14:schemeClr w14:val="tx1"/>
                  </w14:solidFill>
                </w14:textFill>
              </w:rPr>
            </w:pPr>
          </w:p>
        </w:tc>
        <w:tc>
          <w:tcPr>
            <w:tcW w:w="4961" w:type="dxa"/>
            <w:tcBorders>
              <w:left w:val="single" w:color="auto" w:sz="4" w:space="0"/>
              <w:right w:val="single" w:color="auto" w:sz="4" w:space="0"/>
            </w:tcBorders>
            <w:vAlign w:val="center"/>
          </w:tcPr>
          <w:p w14:paraId="2D05C75B">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一档(3分)：方案不完整，承诺的各项服务质量指标满足采购文件要求；</w:t>
            </w:r>
          </w:p>
          <w:p w14:paraId="51BDC101">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二档(6分)：售后服务方案明确了服务响应体系、服务响应时间、服务响应方式、具体的服务承诺、培训计划等；</w:t>
            </w:r>
          </w:p>
          <w:p w14:paraId="77A2201F">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三档(9分)：有详细的售后服务方案、明确的服务响应体系、服务响应时间、服务响应方式、具体的服务承诺、详细的培训计划等。</w:t>
            </w:r>
          </w:p>
        </w:tc>
        <w:tc>
          <w:tcPr>
            <w:tcW w:w="2127" w:type="dxa"/>
            <w:tcBorders>
              <w:left w:val="single" w:color="auto" w:sz="4" w:space="0"/>
              <w:right w:val="single" w:color="auto" w:sz="4" w:space="0"/>
            </w:tcBorders>
            <w:vAlign w:val="center"/>
          </w:tcPr>
          <w:p w14:paraId="21B74085">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未提供方案</w:t>
            </w:r>
            <w:r>
              <w:rPr>
                <w:rFonts w:hint="eastAsia" w:ascii="宋体" w:hAnsi="宋体"/>
                <w:color w:val="000000" w:themeColor="text1"/>
                <w:szCs w:val="21"/>
                <w14:textFill>
                  <w14:solidFill>
                    <w14:schemeClr w14:val="tx1"/>
                  </w14:solidFill>
                </w14:textFill>
              </w:rPr>
              <w:t>或方案不满足一档要求的</w:t>
            </w:r>
            <w:r>
              <w:rPr>
                <w:rFonts w:ascii="宋体" w:hAnsi="宋体"/>
                <w:color w:val="000000" w:themeColor="text1"/>
                <w:szCs w:val="21"/>
                <w14:textFill>
                  <w14:solidFill>
                    <w14:schemeClr w14:val="tx1"/>
                  </w14:solidFill>
                </w14:textFill>
              </w:rPr>
              <w:t>得0分</w:t>
            </w:r>
          </w:p>
        </w:tc>
      </w:tr>
      <w:tr w14:paraId="3CBA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14:paraId="55A78565">
            <w:pPr>
              <w:jc w:val="center"/>
              <w:rPr>
                <w:rFonts w:hint="eastAsia" w:ascii="宋体" w:hAnsi="宋体"/>
                <w:color w:val="000000" w:themeColor="text1"/>
                <w:szCs w:val="21"/>
                <w14:textFill>
                  <w14:solidFill>
                    <w14:schemeClr w14:val="tx1"/>
                  </w14:solidFill>
                </w14:textFill>
              </w:rPr>
            </w:pPr>
          </w:p>
        </w:tc>
        <w:tc>
          <w:tcPr>
            <w:tcW w:w="666" w:type="dxa"/>
            <w:vMerge w:val="continue"/>
            <w:vAlign w:val="center"/>
          </w:tcPr>
          <w:p w14:paraId="16B54B6F">
            <w:pPr>
              <w:jc w:val="center"/>
              <w:rPr>
                <w:rFonts w:hint="eastAsia" w:ascii="宋体" w:hAnsi="宋体"/>
                <w:color w:val="000000" w:themeColor="text1"/>
                <w:szCs w:val="21"/>
                <w14:textFill>
                  <w14:solidFill>
                    <w14:schemeClr w14:val="tx1"/>
                  </w14:solidFill>
                </w14:textFill>
              </w:rPr>
            </w:pPr>
          </w:p>
        </w:tc>
        <w:tc>
          <w:tcPr>
            <w:tcW w:w="992" w:type="dxa"/>
            <w:vAlign w:val="center"/>
          </w:tcPr>
          <w:p w14:paraId="441BAFB3">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拟投入人员分（21分）</w:t>
            </w:r>
          </w:p>
        </w:tc>
        <w:tc>
          <w:tcPr>
            <w:tcW w:w="709" w:type="dxa"/>
            <w:tcBorders>
              <w:right w:val="single" w:color="auto" w:sz="4" w:space="0"/>
            </w:tcBorders>
            <w:vAlign w:val="center"/>
          </w:tcPr>
          <w:p w14:paraId="75303FB7">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客观分</w:t>
            </w:r>
          </w:p>
        </w:tc>
        <w:tc>
          <w:tcPr>
            <w:tcW w:w="4961" w:type="dxa"/>
            <w:tcBorders>
              <w:left w:val="single" w:color="auto" w:sz="4" w:space="0"/>
              <w:right w:val="single" w:color="auto" w:sz="4" w:space="0"/>
            </w:tcBorders>
            <w:vAlign w:val="center"/>
          </w:tcPr>
          <w:p w14:paraId="57093994">
            <w:pPr>
              <w:pStyle w:val="26"/>
              <w:spacing w:line="360" w:lineRule="auto"/>
              <w:ind w:firstLine="210" w:firstLineChars="100"/>
              <w:outlineLvl w:val="2"/>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1.投标人投入1名的项目经理</w:t>
            </w:r>
          </w:p>
          <w:p w14:paraId="17F2C466">
            <w:pPr>
              <w:pStyle w:val="26"/>
              <w:spacing w:line="360" w:lineRule="auto"/>
              <w:outlineLvl w:val="2"/>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该项目经理具备高级工程师职称证书（职称专业须为项目管理）、系统规划与管理师证书的，每个证书得1.5分，满分3分。</w:t>
            </w:r>
          </w:p>
          <w:p w14:paraId="57654A88">
            <w:pPr>
              <w:pStyle w:val="26"/>
              <w:spacing w:line="360" w:lineRule="auto"/>
              <w:ind w:firstLine="210" w:firstLineChars="100"/>
              <w:outlineLvl w:val="2"/>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2.投标人投入1名技术负责人</w:t>
            </w:r>
          </w:p>
          <w:p w14:paraId="63E91633">
            <w:pPr>
              <w:pStyle w:val="26"/>
              <w:spacing w:line="360" w:lineRule="auto"/>
              <w:outlineLvl w:val="2"/>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该技术负责人具备系统分析师、系统规划与管理师证书的，每个证书得1.5分，满分3分。</w:t>
            </w:r>
          </w:p>
          <w:p w14:paraId="000597B8">
            <w:pPr>
              <w:pStyle w:val="26"/>
              <w:spacing w:line="360" w:lineRule="auto"/>
              <w:ind w:firstLine="210" w:firstLineChars="100"/>
              <w:outlineLvl w:val="2"/>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3.投标人投入实施团队中具备工程师职称证书（职称专业须为计算机技术或计算机科学与技术）的，每具备1个人员计2分，该项满分12分。</w:t>
            </w:r>
          </w:p>
          <w:p w14:paraId="719A249D">
            <w:pPr>
              <w:ind w:firstLine="210" w:firstLineChars="1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4.投标人投入实施团队中具备注册信息安全专业人员（CISP）人员的，每具备1个人员计1.5分，该项满分3分。</w:t>
            </w:r>
          </w:p>
        </w:tc>
        <w:tc>
          <w:tcPr>
            <w:tcW w:w="2127" w:type="dxa"/>
            <w:tcBorders>
              <w:left w:val="single" w:color="auto" w:sz="4" w:space="0"/>
              <w:right w:val="single" w:color="auto" w:sz="4" w:space="0"/>
            </w:tcBorders>
            <w:vAlign w:val="center"/>
          </w:tcPr>
          <w:p w14:paraId="417B92C6">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同一个人只能担任本项目中项目经理、技术负责人、实施技术人员中的一个角色，不可兼任；须提供投标截止时间前6个月内任意1个月投标人为上述人员缴纳社保的证明材料。不提供或提供证明材料不齐全的不得分。</w:t>
            </w:r>
          </w:p>
        </w:tc>
      </w:tr>
      <w:tr w14:paraId="0B5A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5A026311">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1658" w:type="dxa"/>
            <w:gridSpan w:val="2"/>
            <w:tcBorders>
              <w:top w:val="single" w:color="auto" w:sz="4" w:space="0"/>
              <w:left w:val="single" w:color="auto" w:sz="4" w:space="0"/>
              <w:bottom w:val="single" w:color="auto" w:sz="4" w:space="0"/>
              <w:right w:val="single" w:color="auto" w:sz="4" w:space="0"/>
            </w:tcBorders>
            <w:vAlign w:val="center"/>
          </w:tcPr>
          <w:p w14:paraId="289F748B">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投标报价分</w:t>
            </w:r>
          </w:p>
          <w:p w14:paraId="0846CB85">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10</w:t>
            </w:r>
            <w:r>
              <w:rPr>
                <w:rFonts w:ascii="宋体" w:hAnsi="宋体"/>
                <w:color w:val="000000" w:themeColor="text1"/>
                <w:szCs w:val="21"/>
                <w14:textFill>
                  <w14:solidFill>
                    <w14:schemeClr w14:val="tx1"/>
                  </w14:solidFill>
                </w14:textFill>
              </w:rPr>
              <w:t>分）</w:t>
            </w:r>
          </w:p>
        </w:tc>
        <w:tc>
          <w:tcPr>
            <w:tcW w:w="709" w:type="dxa"/>
            <w:tcBorders>
              <w:top w:val="single" w:color="auto" w:sz="4" w:space="0"/>
              <w:left w:val="single" w:color="auto" w:sz="4" w:space="0"/>
              <w:bottom w:val="single" w:color="auto" w:sz="4" w:space="0"/>
              <w:right w:val="single" w:color="auto" w:sz="4" w:space="0"/>
            </w:tcBorders>
            <w:vAlign w:val="center"/>
          </w:tcPr>
          <w:p w14:paraId="1EFA6AAF">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客观分</w:t>
            </w:r>
          </w:p>
        </w:tc>
        <w:tc>
          <w:tcPr>
            <w:tcW w:w="4961" w:type="dxa"/>
            <w:tcBorders>
              <w:top w:val="single" w:color="auto" w:sz="4" w:space="0"/>
              <w:left w:val="single" w:color="auto" w:sz="4" w:space="0"/>
              <w:bottom w:val="single" w:color="auto" w:sz="4" w:space="0"/>
            </w:tcBorders>
            <w:vAlign w:val="center"/>
          </w:tcPr>
          <w:p w14:paraId="07DB8C5A">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以满足招标文件要求且投标价格最低的投标报价为评审基准价，其价格分为满分。其他供应商的价格分统一按照下列公式计算：投标报价得分</w:t>
            </w:r>
            <w:r>
              <w:rPr>
                <w:rFonts w:ascii="宋体" w:hAnsi="宋体"/>
                <w:color w:val="000000" w:themeColor="text1"/>
                <w:szCs w:val="21"/>
                <w14:textFill>
                  <w14:solidFill>
                    <w14:schemeClr w14:val="tx1"/>
                  </w14:solidFill>
                </w14:textFill>
              </w:rPr>
              <w:t>=（评审基准价/投标报价）×投标报价分满分分值。</w:t>
            </w:r>
          </w:p>
        </w:tc>
        <w:tc>
          <w:tcPr>
            <w:tcW w:w="2127" w:type="dxa"/>
            <w:tcBorders>
              <w:top w:val="single" w:color="auto" w:sz="4" w:space="0"/>
              <w:left w:val="single" w:color="auto" w:sz="4" w:space="0"/>
              <w:bottom w:val="single" w:color="auto" w:sz="4" w:space="0"/>
            </w:tcBorders>
            <w:vAlign w:val="center"/>
          </w:tcPr>
          <w:p w14:paraId="0CA404D5">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如有价格扣除时，投标报价分均按供应商实际投标报价进行价格扣除后的价格进行计算，最终中标金额＝投标报价。价格扣除计算方法见后。</w:t>
            </w:r>
          </w:p>
        </w:tc>
      </w:tr>
      <w:tr w14:paraId="44ED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197E0E23">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1658" w:type="dxa"/>
            <w:gridSpan w:val="2"/>
            <w:tcBorders>
              <w:top w:val="single" w:color="auto" w:sz="4" w:space="0"/>
              <w:left w:val="single" w:color="auto" w:sz="4" w:space="0"/>
              <w:bottom w:val="single" w:color="auto" w:sz="4" w:space="0"/>
              <w:right w:val="single" w:color="auto" w:sz="4" w:space="0"/>
            </w:tcBorders>
            <w:vAlign w:val="center"/>
          </w:tcPr>
          <w:p w14:paraId="13F12497">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综合得分</w:t>
            </w:r>
          </w:p>
        </w:tc>
        <w:tc>
          <w:tcPr>
            <w:tcW w:w="7797" w:type="dxa"/>
            <w:gridSpan w:val="3"/>
            <w:tcBorders>
              <w:top w:val="single" w:color="auto" w:sz="4" w:space="0"/>
              <w:left w:val="single" w:color="auto" w:sz="4" w:space="0"/>
              <w:bottom w:val="single" w:color="auto" w:sz="4" w:space="0"/>
            </w:tcBorders>
            <w:vAlign w:val="center"/>
          </w:tcPr>
          <w:p w14:paraId="25158076">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=1+2+3（各项评分分值计算保留小数点后两位，小数点后第三位“四舍五入”）</w:t>
            </w:r>
          </w:p>
        </w:tc>
      </w:tr>
    </w:tbl>
    <w:p w14:paraId="76A66967">
      <w:pPr>
        <w:rPr>
          <w:rFonts w:hint="eastAsia" w:ascii="宋体" w:hAnsi="宋体"/>
          <w:color w:val="000000" w:themeColor="text1"/>
          <w14:textFill>
            <w14:solidFill>
              <w14:schemeClr w14:val="tx1"/>
            </w14:solidFill>
          </w14:textFill>
        </w:rPr>
        <w:sectPr>
          <w:headerReference r:id="rId16" w:type="first"/>
          <w:headerReference r:id="rId15" w:type="default"/>
          <w:footerReference r:id="rId17" w:type="default"/>
          <w:pgSz w:w="11906" w:h="16838"/>
          <w:pgMar w:top="1418" w:right="1133" w:bottom="1246" w:left="1418" w:header="851" w:footer="992" w:gutter="0"/>
          <w:cols w:space="720" w:num="1"/>
          <w:docGrid w:linePitch="312" w:charSpace="0"/>
        </w:sectPr>
      </w:pPr>
    </w:p>
    <w:p w14:paraId="69268E8D">
      <w:pPr>
        <w:spacing w:before="120" w:line="320" w:lineRule="atLeast"/>
        <w:outlineLvl w:val="1"/>
        <w:rPr>
          <w:rFonts w:hint="eastAsia" w:ascii="宋体" w:hAnsi="宋体"/>
          <w:color w:val="000000" w:themeColor="text1"/>
          <w:sz w:val="32"/>
          <w:szCs w:val="32"/>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B分标：</w:t>
      </w:r>
    </w:p>
    <w:p w14:paraId="07379410">
      <w:pPr>
        <w:rPr>
          <w:rFonts w:hint="eastAsia" w:ascii="宋体" w:hAnsi="宋体"/>
          <w:color w:val="000000" w:themeColor="text1"/>
          <w14:textFill>
            <w14:solidFill>
              <w14:schemeClr w14:val="tx1"/>
            </w14:solidFill>
          </w14:textFill>
        </w:rPr>
      </w:pPr>
    </w:p>
    <w:tbl>
      <w:tblPr>
        <w:tblStyle w:val="52"/>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666"/>
        <w:gridCol w:w="992"/>
        <w:gridCol w:w="709"/>
        <w:gridCol w:w="4961"/>
        <w:gridCol w:w="2127"/>
      </w:tblGrid>
      <w:tr w14:paraId="7056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7A37DF4F">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序号</w:t>
            </w:r>
          </w:p>
        </w:tc>
        <w:tc>
          <w:tcPr>
            <w:tcW w:w="1658" w:type="dxa"/>
            <w:gridSpan w:val="2"/>
            <w:vAlign w:val="center"/>
          </w:tcPr>
          <w:p w14:paraId="4C7ECE10">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评审因素及分值</w:t>
            </w:r>
          </w:p>
        </w:tc>
        <w:tc>
          <w:tcPr>
            <w:tcW w:w="709" w:type="dxa"/>
            <w:vAlign w:val="center"/>
          </w:tcPr>
          <w:p w14:paraId="37B41919">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分值</w:t>
            </w:r>
          </w:p>
          <w:p w14:paraId="1333B365">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属性</w:t>
            </w:r>
          </w:p>
        </w:tc>
        <w:tc>
          <w:tcPr>
            <w:tcW w:w="4961" w:type="dxa"/>
            <w:vAlign w:val="center"/>
          </w:tcPr>
          <w:p w14:paraId="4175DEF7">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评审标准</w:t>
            </w:r>
          </w:p>
        </w:tc>
        <w:tc>
          <w:tcPr>
            <w:tcW w:w="2127" w:type="dxa"/>
            <w:vAlign w:val="center"/>
          </w:tcPr>
          <w:p w14:paraId="61F78930">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说明</w:t>
            </w:r>
          </w:p>
        </w:tc>
      </w:tr>
      <w:tr w14:paraId="75CC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426" w:type="dxa"/>
            <w:vMerge w:val="restart"/>
            <w:vAlign w:val="center"/>
          </w:tcPr>
          <w:p w14:paraId="4FDCAA4E">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666" w:type="dxa"/>
            <w:vMerge w:val="restart"/>
            <w:vAlign w:val="center"/>
          </w:tcPr>
          <w:p w14:paraId="5F7E5CA8">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商务部分（2</w:t>
            </w:r>
            <w:r>
              <w:rPr>
                <w:rFonts w:hint="eastAsia" w:ascii="宋体" w:hAnsi="宋体"/>
                <w:color w:val="000000" w:themeColor="text1"/>
                <w14:textFill>
                  <w14:solidFill>
                    <w14:schemeClr w14:val="tx1"/>
                  </w14:solidFill>
                </w14:textFill>
              </w:rPr>
              <w:t>0</w:t>
            </w:r>
            <w:r>
              <w:rPr>
                <w:rFonts w:ascii="宋体" w:hAnsi="宋体"/>
                <w:color w:val="000000" w:themeColor="text1"/>
                <w14:textFill>
                  <w14:solidFill>
                    <w14:schemeClr w14:val="tx1"/>
                  </w14:solidFill>
                </w14:textFill>
              </w:rPr>
              <w:t>分）</w:t>
            </w:r>
          </w:p>
        </w:tc>
        <w:tc>
          <w:tcPr>
            <w:tcW w:w="992" w:type="dxa"/>
            <w:vAlign w:val="center"/>
          </w:tcPr>
          <w:p w14:paraId="0DB58F92">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业绩分（1</w:t>
            </w: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分）</w:t>
            </w:r>
          </w:p>
        </w:tc>
        <w:tc>
          <w:tcPr>
            <w:tcW w:w="709" w:type="dxa"/>
            <w:vMerge w:val="restart"/>
            <w:vAlign w:val="center"/>
          </w:tcPr>
          <w:p w14:paraId="09519528">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客观分</w:t>
            </w:r>
          </w:p>
        </w:tc>
        <w:tc>
          <w:tcPr>
            <w:tcW w:w="4961" w:type="dxa"/>
            <w:vAlign w:val="center"/>
          </w:tcPr>
          <w:p w14:paraId="19D3CD17">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供应商每提供1个有效业绩得2分，最高得12分。</w:t>
            </w:r>
          </w:p>
          <w:p w14:paraId="6D6FAF9D">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有效业绩定义：2023年1月1日至响应文件递交截止时间（以合同签订时间为准）供应商承接过信息化建设或平台服务项目。</w:t>
            </w:r>
          </w:p>
        </w:tc>
        <w:tc>
          <w:tcPr>
            <w:tcW w:w="2127" w:type="dxa"/>
            <w:vAlign w:val="center"/>
          </w:tcPr>
          <w:p w14:paraId="70B10614">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（1）必须提供证明材料。</w:t>
            </w:r>
          </w:p>
          <w:p w14:paraId="52432AC5">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（2）业绩证明材料以成交通知书或合同复印件为准。</w:t>
            </w:r>
          </w:p>
        </w:tc>
      </w:tr>
      <w:tr w14:paraId="6658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426" w:type="dxa"/>
            <w:vMerge w:val="continue"/>
            <w:vAlign w:val="center"/>
          </w:tcPr>
          <w:p w14:paraId="47C8D3E6">
            <w:pPr>
              <w:jc w:val="center"/>
              <w:rPr>
                <w:rFonts w:hint="eastAsia" w:ascii="宋体" w:hAnsi="宋体"/>
                <w:color w:val="000000" w:themeColor="text1"/>
                <w:szCs w:val="21"/>
                <w14:textFill>
                  <w14:solidFill>
                    <w14:schemeClr w14:val="tx1"/>
                  </w14:solidFill>
                </w14:textFill>
              </w:rPr>
            </w:pPr>
          </w:p>
        </w:tc>
        <w:tc>
          <w:tcPr>
            <w:tcW w:w="666" w:type="dxa"/>
            <w:vMerge w:val="continue"/>
            <w:vAlign w:val="center"/>
          </w:tcPr>
          <w:p w14:paraId="7E7601AE">
            <w:pPr>
              <w:jc w:val="center"/>
              <w:rPr>
                <w:rFonts w:hint="eastAsia" w:ascii="宋体" w:hAnsi="宋体"/>
                <w:color w:val="000000" w:themeColor="text1"/>
                <w14:textFill>
                  <w14:solidFill>
                    <w14:schemeClr w14:val="tx1"/>
                  </w14:solidFill>
                </w14:textFill>
              </w:rPr>
            </w:pPr>
          </w:p>
        </w:tc>
        <w:tc>
          <w:tcPr>
            <w:tcW w:w="992" w:type="dxa"/>
            <w:vAlign w:val="center"/>
          </w:tcPr>
          <w:p w14:paraId="102B7C55">
            <w:pPr>
              <w:jc w:val="center"/>
              <w:rPr>
                <w:rFonts w:hint="eastAsia"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信誉实力分（</w:t>
            </w:r>
            <w:r>
              <w:rPr>
                <w:rFonts w:hint="eastAsia" w:ascii="宋体" w:hAnsi="宋体"/>
                <w:color w:val="000000" w:themeColor="text1"/>
                <w:szCs w:val="21"/>
                <w14:textFill>
                  <w14:solidFill>
                    <w14:schemeClr w14:val="tx1"/>
                  </w14:solidFill>
                </w14:textFill>
              </w:rPr>
              <w:t>8</w:t>
            </w:r>
            <w:r>
              <w:rPr>
                <w:rFonts w:ascii="宋体" w:hAnsi="宋体"/>
                <w:color w:val="000000" w:themeColor="text1"/>
                <w:szCs w:val="21"/>
                <w14:textFill>
                  <w14:solidFill>
                    <w14:schemeClr w14:val="tx1"/>
                  </w14:solidFill>
                </w14:textFill>
              </w:rPr>
              <w:t>分）</w:t>
            </w:r>
          </w:p>
        </w:tc>
        <w:tc>
          <w:tcPr>
            <w:tcW w:w="709" w:type="dxa"/>
            <w:vMerge w:val="continue"/>
            <w:vAlign w:val="center"/>
          </w:tcPr>
          <w:p w14:paraId="6F4D6FC4">
            <w:pPr>
              <w:jc w:val="center"/>
              <w:rPr>
                <w:rFonts w:hint="eastAsia" w:ascii="宋体" w:hAnsi="宋体"/>
                <w:color w:val="000000" w:themeColor="text1"/>
                <w:szCs w:val="21"/>
                <w14:textFill>
                  <w14:solidFill>
                    <w14:schemeClr w14:val="tx1"/>
                  </w14:solidFill>
                </w14:textFill>
              </w:rPr>
            </w:pPr>
          </w:p>
        </w:tc>
        <w:tc>
          <w:tcPr>
            <w:tcW w:w="4961" w:type="dxa"/>
            <w:vAlign w:val="center"/>
          </w:tcPr>
          <w:p w14:paraId="08C59676">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（1）供应商具备ISO9001质量管理体系证书，得2分</w:t>
            </w:r>
          </w:p>
          <w:p w14:paraId="1F29E1D8">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（2）供应商具备ISO27001信息安全体系证书，得2分</w:t>
            </w:r>
          </w:p>
          <w:p w14:paraId="24C9DF0E">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（3）供应商具备ISO20000信息技术服务管理体系证书，得2分</w:t>
            </w:r>
          </w:p>
          <w:p w14:paraId="6F7EEFC7">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（4）DCMM数据管理能力成熟度证书（受管理级2级或以上），得2分。</w:t>
            </w:r>
          </w:p>
        </w:tc>
        <w:tc>
          <w:tcPr>
            <w:tcW w:w="2127" w:type="dxa"/>
            <w:vAlign w:val="center"/>
          </w:tcPr>
          <w:p w14:paraId="73C1A15F">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提供证明材料，未提供证明材料的不得分。</w:t>
            </w:r>
          </w:p>
        </w:tc>
      </w:tr>
      <w:tr w14:paraId="47A0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restart"/>
            <w:vAlign w:val="center"/>
          </w:tcPr>
          <w:p w14:paraId="73AE80AD">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666" w:type="dxa"/>
            <w:vMerge w:val="restart"/>
            <w:vAlign w:val="center"/>
          </w:tcPr>
          <w:p w14:paraId="088B53CE">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技术部分（</w:t>
            </w:r>
            <w:r>
              <w:rPr>
                <w:rFonts w:hint="eastAsia" w:ascii="宋体" w:hAnsi="宋体"/>
                <w:color w:val="000000" w:themeColor="text1"/>
                <w14:textFill>
                  <w14:solidFill>
                    <w14:schemeClr w14:val="tx1"/>
                  </w14:solidFill>
                </w14:textFill>
              </w:rPr>
              <w:t>70</w:t>
            </w:r>
            <w:r>
              <w:rPr>
                <w:rFonts w:ascii="宋体" w:hAnsi="宋体"/>
                <w:color w:val="000000" w:themeColor="text1"/>
                <w14:textFill>
                  <w14:solidFill>
                    <w14:schemeClr w14:val="tx1"/>
                  </w14:solidFill>
                </w14:textFill>
              </w:rPr>
              <w:t>分）</w:t>
            </w:r>
          </w:p>
        </w:tc>
        <w:tc>
          <w:tcPr>
            <w:tcW w:w="992" w:type="dxa"/>
            <w:vAlign w:val="center"/>
          </w:tcPr>
          <w:p w14:paraId="641AA920">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技术方案分（20分）</w:t>
            </w:r>
          </w:p>
        </w:tc>
        <w:tc>
          <w:tcPr>
            <w:tcW w:w="709" w:type="dxa"/>
            <w:vMerge w:val="restart"/>
            <w:tcBorders>
              <w:top w:val="single" w:color="auto" w:sz="4" w:space="0"/>
              <w:right w:val="single" w:color="auto" w:sz="4" w:space="0"/>
            </w:tcBorders>
            <w:vAlign w:val="center"/>
          </w:tcPr>
          <w:p w14:paraId="6DD71FAB">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主观分</w:t>
            </w:r>
          </w:p>
        </w:tc>
        <w:tc>
          <w:tcPr>
            <w:tcW w:w="4961" w:type="dxa"/>
            <w:tcBorders>
              <w:top w:val="single" w:color="auto" w:sz="4" w:space="0"/>
              <w:left w:val="single" w:color="auto" w:sz="4" w:space="0"/>
              <w:bottom w:val="single" w:color="auto" w:sz="4" w:space="0"/>
              <w:right w:val="single" w:color="auto" w:sz="4" w:space="0"/>
            </w:tcBorders>
            <w:vAlign w:val="center"/>
          </w:tcPr>
          <w:p w14:paraId="70E6C44D">
            <w:pPr>
              <w:pStyle w:val="17"/>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一档（10分）：能够理解本项目的背景、目标、范围。基本把握本项目的工作重点、难点，技术方案简单可行，没有明显技术错误，各系统功能配置基本达到要求。</w:t>
            </w:r>
          </w:p>
          <w:p w14:paraId="6005AE70">
            <w:pPr>
              <w:pStyle w:val="17"/>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二档（15分）：准确理解本项目的背景、目标、范围。能够把握本项目的工作重点、难点。提出了比较全面可行的技术方案，对各系统有较全面的描述，提供技术实现方式。</w:t>
            </w:r>
          </w:p>
          <w:p w14:paraId="5501F140">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档（20分）：准确理解本项目的背景、目标、范围。准确把握本项目的工作重点、难点。对各系统有全面详尽的理解，提供各系统的架构、部署方式、软件功能的理解、主要功能界面原型；迁移后环境设计完整，迁移流程清晰合理，迁移方案详细、可操作性强，服务保障方案全面、针对性强。</w:t>
            </w:r>
          </w:p>
        </w:tc>
        <w:tc>
          <w:tcPr>
            <w:tcW w:w="2127" w:type="dxa"/>
            <w:tcBorders>
              <w:top w:val="single" w:color="auto" w:sz="4" w:space="0"/>
              <w:left w:val="single" w:color="auto" w:sz="4" w:space="0"/>
              <w:right w:val="single" w:color="auto" w:sz="4" w:space="0"/>
            </w:tcBorders>
            <w:vAlign w:val="center"/>
          </w:tcPr>
          <w:p w14:paraId="46911A0A">
            <w:pPr>
              <w:rPr>
                <w:rFonts w:hint="eastAsia"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未提供方案</w:t>
            </w:r>
            <w:r>
              <w:rPr>
                <w:rFonts w:hint="eastAsia" w:ascii="宋体" w:hAnsi="宋体"/>
                <w:color w:val="000000" w:themeColor="text1"/>
                <w:szCs w:val="21"/>
                <w14:textFill>
                  <w14:solidFill>
                    <w14:schemeClr w14:val="tx1"/>
                  </w14:solidFill>
                </w14:textFill>
              </w:rPr>
              <w:t>或方案不满足一档要求的</w:t>
            </w:r>
            <w:r>
              <w:rPr>
                <w:rFonts w:ascii="宋体" w:hAnsi="宋体"/>
                <w:color w:val="000000" w:themeColor="text1"/>
                <w:szCs w:val="21"/>
                <w14:textFill>
                  <w14:solidFill>
                    <w14:schemeClr w14:val="tx1"/>
                  </w14:solidFill>
                </w14:textFill>
              </w:rPr>
              <w:t>得0分</w:t>
            </w:r>
          </w:p>
        </w:tc>
      </w:tr>
      <w:tr w14:paraId="3368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14:paraId="7C045125">
            <w:pPr>
              <w:jc w:val="center"/>
              <w:rPr>
                <w:rFonts w:hint="eastAsia" w:ascii="宋体" w:hAnsi="宋体"/>
                <w:color w:val="000000" w:themeColor="text1"/>
                <w:szCs w:val="21"/>
                <w14:textFill>
                  <w14:solidFill>
                    <w14:schemeClr w14:val="tx1"/>
                  </w14:solidFill>
                </w14:textFill>
              </w:rPr>
            </w:pPr>
          </w:p>
        </w:tc>
        <w:tc>
          <w:tcPr>
            <w:tcW w:w="666" w:type="dxa"/>
            <w:vMerge w:val="continue"/>
            <w:vAlign w:val="center"/>
          </w:tcPr>
          <w:p w14:paraId="4CAA05AE">
            <w:pPr>
              <w:jc w:val="center"/>
              <w:rPr>
                <w:rFonts w:hint="eastAsia" w:ascii="宋体" w:hAnsi="宋体"/>
                <w:color w:val="000000" w:themeColor="text1"/>
                <w:szCs w:val="21"/>
                <w14:textFill>
                  <w14:solidFill>
                    <w14:schemeClr w14:val="tx1"/>
                  </w14:solidFill>
                </w14:textFill>
              </w:rPr>
            </w:pPr>
          </w:p>
        </w:tc>
        <w:tc>
          <w:tcPr>
            <w:tcW w:w="992" w:type="dxa"/>
            <w:vAlign w:val="center"/>
          </w:tcPr>
          <w:p w14:paraId="31A8CD30">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实施方案分（20分）</w:t>
            </w:r>
          </w:p>
        </w:tc>
        <w:tc>
          <w:tcPr>
            <w:tcW w:w="709" w:type="dxa"/>
            <w:vMerge w:val="continue"/>
            <w:tcBorders>
              <w:right w:val="single" w:color="auto" w:sz="4" w:space="0"/>
            </w:tcBorders>
            <w:vAlign w:val="center"/>
          </w:tcPr>
          <w:p w14:paraId="33D47046">
            <w:pPr>
              <w:rPr>
                <w:rFonts w:hint="eastAsia" w:ascii="宋体" w:hAnsi="宋体"/>
                <w:color w:val="000000" w:themeColor="text1"/>
                <w:szCs w:val="21"/>
                <w14:textFill>
                  <w14:solidFill>
                    <w14:schemeClr w14:val="tx1"/>
                  </w14:solidFill>
                </w14:textFill>
              </w:rPr>
            </w:pPr>
          </w:p>
        </w:tc>
        <w:tc>
          <w:tcPr>
            <w:tcW w:w="4961" w:type="dxa"/>
            <w:tcBorders>
              <w:left w:val="single" w:color="auto" w:sz="4" w:space="0"/>
              <w:right w:val="single" w:color="auto" w:sz="4" w:space="0"/>
            </w:tcBorders>
            <w:vAlign w:val="center"/>
          </w:tcPr>
          <w:p w14:paraId="77E3EBFE">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一档（10分）：投标人能提供有实施管理、实施组织方案、项目实施质量保证措施、系统测试、试运行、验收等内容。</w:t>
            </w:r>
          </w:p>
          <w:p w14:paraId="7DE162CF">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档（15分）：在满足一档的基础上，投标人能提供可行的实施管理、实施组织方案、项目实施质量保证、测试、试运行、验收、项目组织架构管理及职责等内容；提供有信息技术应用创新改造的项目实施思路，有实施进度安排，有项目质量管理措施介绍；</w:t>
            </w:r>
          </w:p>
          <w:p w14:paraId="4A98A2FF">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三档（20分）：在满足二档的基础上，实施思路清晰、有详细的进度安排，有详细的服务质量保证措施，能确保项目在计划工期内完成。 </w:t>
            </w:r>
          </w:p>
        </w:tc>
        <w:tc>
          <w:tcPr>
            <w:tcW w:w="2127" w:type="dxa"/>
            <w:tcBorders>
              <w:left w:val="single" w:color="auto" w:sz="4" w:space="0"/>
              <w:right w:val="single" w:color="auto" w:sz="4" w:space="0"/>
            </w:tcBorders>
            <w:vAlign w:val="center"/>
          </w:tcPr>
          <w:p w14:paraId="5CB1FDF5">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未提供方案</w:t>
            </w:r>
            <w:r>
              <w:rPr>
                <w:rFonts w:hint="eastAsia" w:ascii="宋体" w:hAnsi="宋体"/>
                <w:color w:val="000000" w:themeColor="text1"/>
                <w:szCs w:val="21"/>
                <w14:textFill>
                  <w14:solidFill>
                    <w14:schemeClr w14:val="tx1"/>
                  </w14:solidFill>
                </w14:textFill>
              </w:rPr>
              <w:t>或方案不满足一档要求的</w:t>
            </w:r>
            <w:r>
              <w:rPr>
                <w:rFonts w:ascii="宋体" w:hAnsi="宋体"/>
                <w:color w:val="000000" w:themeColor="text1"/>
                <w:szCs w:val="21"/>
                <w14:textFill>
                  <w14:solidFill>
                    <w14:schemeClr w14:val="tx1"/>
                  </w14:solidFill>
                </w14:textFill>
              </w:rPr>
              <w:t>得0分</w:t>
            </w:r>
          </w:p>
        </w:tc>
      </w:tr>
      <w:tr w14:paraId="4A2A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14:paraId="4A2B443C">
            <w:pPr>
              <w:jc w:val="center"/>
              <w:rPr>
                <w:rFonts w:hint="eastAsia" w:ascii="宋体" w:hAnsi="宋体"/>
                <w:color w:val="000000" w:themeColor="text1"/>
                <w:szCs w:val="21"/>
                <w14:textFill>
                  <w14:solidFill>
                    <w14:schemeClr w14:val="tx1"/>
                  </w14:solidFill>
                </w14:textFill>
              </w:rPr>
            </w:pPr>
          </w:p>
        </w:tc>
        <w:tc>
          <w:tcPr>
            <w:tcW w:w="666" w:type="dxa"/>
            <w:vMerge w:val="continue"/>
            <w:vAlign w:val="center"/>
          </w:tcPr>
          <w:p w14:paraId="78E594B3">
            <w:pPr>
              <w:jc w:val="center"/>
              <w:rPr>
                <w:rFonts w:hint="eastAsia" w:ascii="宋体" w:hAnsi="宋体"/>
                <w:color w:val="000000" w:themeColor="text1"/>
                <w:szCs w:val="21"/>
                <w14:textFill>
                  <w14:solidFill>
                    <w14:schemeClr w14:val="tx1"/>
                  </w14:solidFill>
                </w14:textFill>
              </w:rPr>
            </w:pPr>
          </w:p>
        </w:tc>
        <w:tc>
          <w:tcPr>
            <w:tcW w:w="992" w:type="dxa"/>
            <w:vAlign w:val="center"/>
          </w:tcPr>
          <w:p w14:paraId="1A868E3E">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售后服务方案分（18分）</w:t>
            </w:r>
          </w:p>
        </w:tc>
        <w:tc>
          <w:tcPr>
            <w:tcW w:w="709" w:type="dxa"/>
            <w:vMerge w:val="continue"/>
            <w:tcBorders>
              <w:right w:val="single" w:color="auto" w:sz="4" w:space="0"/>
            </w:tcBorders>
            <w:vAlign w:val="center"/>
          </w:tcPr>
          <w:p w14:paraId="370B93B3">
            <w:pPr>
              <w:rPr>
                <w:rFonts w:hint="eastAsia" w:ascii="宋体" w:hAnsi="宋体"/>
                <w:color w:val="000000" w:themeColor="text1"/>
                <w:szCs w:val="21"/>
                <w14:textFill>
                  <w14:solidFill>
                    <w14:schemeClr w14:val="tx1"/>
                  </w14:solidFill>
                </w14:textFill>
              </w:rPr>
            </w:pPr>
          </w:p>
        </w:tc>
        <w:tc>
          <w:tcPr>
            <w:tcW w:w="4961" w:type="dxa"/>
            <w:tcBorders>
              <w:left w:val="single" w:color="auto" w:sz="4" w:space="0"/>
              <w:right w:val="single" w:color="auto" w:sz="4" w:space="0"/>
            </w:tcBorders>
            <w:vAlign w:val="center"/>
          </w:tcPr>
          <w:p w14:paraId="522E1630">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一档(6分)：方案不完整，承诺的各项服务质量指标满足采购文件要求；</w:t>
            </w:r>
          </w:p>
          <w:p w14:paraId="4D161950">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二档(12分)：售后服务方案明确了服务响应体系、服务响应时间、服务响应方式、服务承诺、培训计划等；</w:t>
            </w:r>
          </w:p>
          <w:p w14:paraId="63D5DECA">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三档(18分)：有详细的售后服务方案、明确的服务响应体系、服务响应时间、服务响应方式、具体的服务承诺、详细的培训计划等。</w:t>
            </w:r>
          </w:p>
        </w:tc>
        <w:tc>
          <w:tcPr>
            <w:tcW w:w="2127" w:type="dxa"/>
            <w:tcBorders>
              <w:left w:val="single" w:color="auto" w:sz="4" w:space="0"/>
              <w:right w:val="single" w:color="auto" w:sz="4" w:space="0"/>
            </w:tcBorders>
            <w:vAlign w:val="center"/>
          </w:tcPr>
          <w:p w14:paraId="1ED0C539">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未提供方案</w:t>
            </w:r>
            <w:r>
              <w:rPr>
                <w:rFonts w:hint="eastAsia" w:ascii="宋体" w:hAnsi="宋体"/>
                <w:color w:val="000000" w:themeColor="text1"/>
                <w:szCs w:val="21"/>
                <w14:textFill>
                  <w14:solidFill>
                    <w14:schemeClr w14:val="tx1"/>
                  </w14:solidFill>
                </w14:textFill>
              </w:rPr>
              <w:t>或方案不满足一档要求的</w:t>
            </w:r>
            <w:r>
              <w:rPr>
                <w:rFonts w:ascii="宋体" w:hAnsi="宋体"/>
                <w:color w:val="000000" w:themeColor="text1"/>
                <w:szCs w:val="21"/>
                <w14:textFill>
                  <w14:solidFill>
                    <w14:schemeClr w14:val="tx1"/>
                  </w14:solidFill>
                </w14:textFill>
              </w:rPr>
              <w:t>得0分</w:t>
            </w:r>
          </w:p>
        </w:tc>
      </w:tr>
      <w:tr w14:paraId="0E1E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14:paraId="6BE17BA0">
            <w:pPr>
              <w:jc w:val="center"/>
              <w:rPr>
                <w:rFonts w:hint="eastAsia" w:ascii="宋体" w:hAnsi="宋体"/>
                <w:color w:val="000000" w:themeColor="text1"/>
                <w:szCs w:val="21"/>
                <w14:textFill>
                  <w14:solidFill>
                    <w14:schemeClr w14:val="tx1"/>
                  </w14:solidFill>
                </w14:textFill>
              </w:rPr>
            </w:pPr>
          </w:p>
        </w:tc>
        <w:tc>
          <w:tcPr>
            <w:tcW w:w="666" w:type="dxa"/>
            <w:vMerge w:val="continue"/>
            <w:vAlign w:val="center"/>
          </w:tcPr>
          <w:p w14:paraId="44509DB7">
            <w:pPr>
              <w:jc w:val="center"/>
              <w:rPr>
                <w:rFonts w:hint="eastAsia" w:ascii="宋体" w:hAnsi="宋体"/>
                <w:color w:val="000000" w:themeColor="text1"/>
                <w:szCs w:val="21"/>
                <w14:textFill>
                  <w14:solidFill>
                    <w14:schemeClr w14:val="tx1"/>
                  </w14:solidFill>
                </w14:textFill>
              </w:rPr>
            </w:pPr>
          </w:p>
        </w:tc>
        <w:tc>
          <w:tcPr>
            <w:tcW w:w="992" w:type="dxa"/>
            <w:vAlign w:val="center"/>
          </w:tcPr>
          <w:p w14:paraId="63BF413B">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拟投入人员分（12分）</w:t>
            </w:r>
          </w:p>
        </w:tc>
        <w:tc>
          <w:tcPr>
            <w:tcW w:w="709" w:type="dxa"/>
            <w:tcBorders>
              <w:right w:val="single" w:color="auto" w:sz="4" w:space="0"/>
            </w:tcBorders>
            <w:vAlign w:val="center"/>
          </w:tcPr>
          <w:p w14:paraId="3B3666C6">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客观分</w:t>
            </w:r>
          </w:p>
        </w:tc>
        <w:tc>
          <w:tcPr>
            <w:tcW w:w="4961" w:type="dxa"/>
            <w:tcBorders>
              <w:left w:val="single" w:color="auto" w:sz="4" w:space="0"/>
              <w:right w:val="single" w:color="auto" w:sz="4" w:space="0"/>
            </w:tcBorders>
            <w:vAlign w:val="center"/>
          </w:tcPr>
          <w:p w14:paraId="31119AD0">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1.投标人投入1名的项目经理</w:t>
            </w:r>
          </w:p>
          <w:p w14:paraId="0B6CF216">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该项目经理具备信息系统项目管理师或高级工程师职称证书（职称专业须为计算机技术或项目管理）的得3分。</w:t>
            </w:r>
          </w:p>
          <w:p w14:paraId="6D8FE545">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2.投标人投入1名技术负责人</w:t>
            </w:r>
          </w:p>
          <w:p w14:paraId="445B7982">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该技术负责人具备信息系统项目管理师或高级工程师职称证书（职称专业须为计算机技术或项目管理）的得3分。</w:t>
            </w:r>
          </w:p>
          <w:p w14:paraId="04514A5F">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3.投标人投入实施团队中具备中级或以上工程师职称证书（职称专业须为计算机技术或计算机科学与技术或数据库）或项目管理师或项目管理工程师的，每具备1个人员计1分，该项满分6分。</w:t>
            </w:r>
          </w:p>
        </w:tc>
        <w:tc>
          <w:tcPr>
            <w:tcW w:w="2127" w:type="dxa"/>
            <w:tcBorders>
              <w:left w:val="single" w:color="auto" w:sz="4" w:space="0"/>
              <w:right w:val="single" w:color="auto" w:sz="4" w:space="0"/>
            </w:tcBorders>
            <w:vAlign w:val="center"/>
          </w:tcPr>
          <w:p w14:paraId="3D9EBF55">
            <w:pPr>
              <w:rPr>
                <w:rFonts w:hint="eastAsia" w:ascii="宋体" w:hAnsi="宋体"/>
                <w:color w:val="000000" w:themeColor="text1"/>
                <w:szCs w:val="21"/>
                <w14:textFill>
                  <w14:solidFill>
                    <w14:schemeClr w14:val="tx1"/>
                  </w14:solidFill>
                </w14:textFill>
              </w:rPr>
            </w:pPr>
          </w:p>
        </w:tc>
      </w:tr>
      <w:tr w14:paraId="21B3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52D536BE">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1658" w:type="dxa"/>
            <w:gridSpan w:val="2"/>
            <w:tcBorders>
              <w:top w:val="single" w:color="auto" w:sz="4" w:space="0"/>
              <w:left w:val="single" w:color="auto" w:sz="4" w:space="0"/>
              <w:bottom w:val="single" w:color="auto" w:sz="4" w:space="0"/>
              <w:right w:val="single" w:color="auto" w:sz="4" w:space="0"/>
            </w:tcBorders>
            <w:vAlign w:val="center"/>
          </w:tcPr>
          <w:p w14:paraId="58A1FB0D">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投标报价分</w:t>
            </w:r>
          </w:p>
          <w:p w14:paraId="59290E5E">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10</w:t>
            </w:r>
            <w:r>
              <w:rPr>
                <w:rFonts w:ascii="宋体" w:hAnsi="宋体"/>
                <w:color w:val="000000" w:themeColor="text1"/>
                <w:szCs w:val="21"/>
                <w14:textFill>
                  <w14:solidFill>
                    <w14:schemeClr w14:val="tx1"/>
                  </w14:solidFill>
                </w14:textFill>
              </w:rPr>
              <w:t>分）</w:t>
            </w:r>
          </w:p>
        </w:tc>
        <w:tc>
          <w:tcPr>
            <w:tcW w:w="709" w:type="dxa"/>
            <w:tcBorders>
              <w:top w:val="single" w:color="auto" w:sz="4" w:space="0"/>
              <w:left w:val="single" w:color="auto" w:sz="4" w:space="0"/>
              <w:bottom w:val="single" w:color="auto" w:sz="4" w:space="0"/>
              <w:right w:val="single" w:color="auto" w:sz="4" w:space="0"/>
            </w:tcBorders>
            <w:vAlign w:val="center"/>
          </w:tcPr>
          <w:p w14:paraId="17191487">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客观分</w:t>
            </w:r>
          </w:p>
        </w:tc>
        <w:tc>
          <w:tcPr>
            <w:tcW w:w="4961" w:type="dxa"/>
            <w:tcBorders>
              <w:top w:val="single" w:color="auto" w:sz="4" w:space="0"/>
              <w:left w:val="single" w:color="auto" w:sz="4" w:space="0"/>
              <w:bottom w:val="single" w:color="auto" w:sz="4" w:space="0"/>
            </w:tcBorders>
            <w:vAlign w:val="center"/>
          </w:tcPr>
          <w:p w14:paraId="3835337E">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以满足招标文件要求且投标价格最低的投标报价为评审基准价，其价格分为满分。其他供应商的价格分统一按照下列公式计算：投标报价得分</w:t>
            </w:r>
            <w:r>
              <w:rPr>
                <w:rFonts w:ascii="宋体" w:hAnsi="宋体"/>
                <w:color w:val="000000" w:themeColor="text1"/>
                <w:szCs w:val="21"/>
                <w14:textFill>
                  <w14:solidFill>
                    <w14:schemeClr w14:val="tx1"/>
                  </w14:solidFill>
                </w14:textFill>
              </w:rPr>
              <w:t>=（评审基准价/投标报价）×投标报价分满分分值。</w:t>
            </w:r>
          </w:p>
        </w:tc>
        <w:tc>
          <w:tcPr>
            <w:tcW w:w="2127" w:type="dxa"/>
            <w:tcBorders>
              <w:top w:val="single" w:color="auto" w:sz="4" w:space="0"/>
              <w:left w:val="single" w:color="auto" w:sz="4" w:space="0"/>
              <w:bottom w:val="single" w:color="auto" w:sz="4" w:space="0"/>
            </w:tcBorders>
            <w:vAlign w:val="center"/>
          </w:tcPr>
          <w:p w14:paraId="6C05484E">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如有价格扣除时，投标报价分均按供应商实际投标报价进行价格扣除后的价格进行计算，最终中标金额＝投标报价。价格扣除计算方法见后。</w:t>
            </w:r>
          </w:p>
        </w:tc>
      </w:tr>
      <w:tr w14:paraId="63D0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092E32FD">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1658" w:type="dxa"/>
            <w:gridSpan w:val="2"/>
            <w:tcBorders>
              <w:top w:val="single" w:color="auto" w:sz="4" w:space="0"/>
              <w:left w:val="single" w:color="auto" w:sz="4" w:space="0"/>
              <w:bottom w:val="single" w:color="auto" w:sz="4" w:space="0"/>
              <w:right w:val="single" w:color="auto" w:sz="4" w:space="0"/>
            </w:tcBorders>
            <w:vAlign w:val="center"/>
          </w:tcPr>
          <w:p w14:paraId="4C66BFD1">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综合得分</w:t>
            </w:r>
          </w:p>
        </w:tc>
        <w:tc>
          <w:tcPr>
            <w:tcW w:w="7797" w:type="dxa"/>
            <w:gridSpan w:val="3"/>
            <w:tcBorders>
              <w:top w:val="single" w:color="auto" w:sz="4" w:space="0"/>
              <w:left w:val="single" w:color="auto" w:sz="4" w:space="0"/>
              <w:bottom w:val="single" w:color="auto" w:sz="4" w:space="0"/>
            </w:tcBorders>
            <w:vAlign w:val="center"/>
          </w:tcPr>
          <w:p w14:paraId="1CD99FB3">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=1+2+3（各项评分分值计算保留小数点后两位，小数点后第三位“四舍五入”）</w:t>
            </w:r>
          </w:p>
        </w:tc>
      </w:tr>
    </w:tbl>
    <w:p w14:paraId="4D71D40E">
      <w:pPr>
        <w:spacing w:before="120" w:line="320" w:lineRule="atLeast"/>
        <w:rPr>
          <w:rFonts w:hint="eastAsia" w:ascii="宋体" w:hAnsi="宋体"/>
          <w:b/>
          <w:bCs/>
          <w:color w:val="000000" w:themeColor="text1"/>
          <w:kern w:val="0"/>
          <w:szCs w:val="21"/>
          <w14:textFill>
            <w14:solidFill>
              <w14:schemeClr w14:val="tx1"/>
            </w14:solidFill>
          </w14:textFill>
        </w:rPr>
      </w:pPr>
    </w:p>
    <w:p w14:paraId="22E0F341">
      <w:pPr>
        <w:rPr>
          <w:rFonts w:hint="eastAsia" w:ascii="宋体" w:hAnsi="宋体"/>
          <w:color w:val="000000" w:themeColor="text1"/>
          <w:szCs w:val="21"/>
          <w14:textFill>
            <w14:solidFill>
              <w14:schemeClr w14:val="tx1"/>
            </w14:solidFill>
          </w14:textFill>
        </w:rPr>
        <w:sectPr>
          <w:pgSz w:w="11906" w:h="16838"/>
          <w:pgMar w:top="1418" w:right="1133" w:bottom="1246" w:left="1418" w:header="851" w:footer="992" w:gutter="0"/>
          <w:cols w:space="720" w:num="1"/>
          <w:docGrid w:linePitch="312" w:charSpace="0"/>
        </w:sectPr>
      </w:pPr>
    </w:p>
    <w:p w14:paraId="2AE0DA1C">
      <w:pPr>
        <w:spacing w:before="120" w:line="320" w:lineRule="atLeast"/>
        <w:outlineLvl w:val="1"/>
        <w:rPr>
          <w:rFonts w:hint="eastAsia"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C分标：</w:t>
      </w:r>
    </w:p>
    <w:p w14:paraId="0F1C2151">
      <w:pPr>
        <w:pStyle w:val="19"/>
        <w:rPr>
          <w:rFonts w:hint="eastAsia" w:ascii="宋体" w:hAnsi="宋体"/>
          <w:color w:val="000000" w:themeColor="text1"/>
          <w14:textFill>
            <w14:solidFill>
              <w14:schemeClr w14:val="tx1"/>
            </w14:solidFill>
          </w14:textFill>
        </w:rPr>
      </w:pPr>
    </w:p>
    <w:tbl>
      <w:tblPr>
        <w:tblStyle w:val="52"/>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666"/>
        <w:gridCol w:w="992"/>
        <w:gridCol w:w="709"/>
        <w:gridCol w:w="4961"/>
        <w:gridCol w:w="2127"/>
      </w:tblGrid>
      <w:tr w14:paraId="7E73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4536DC4B">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序号</w:t>
            </w:r>
          </w:p>
        </w:tc>
        <w:tc>
          <w:tcPr>
            <w:tcW w:w="1658" w:type="dxa"/>
            <w:gridSpan w:val="2"/>
            <w:vAlign w:val="center"/>
          </w:tcPr>
          <w:p w14:paraId="64AE081A">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评审因素及分值</w:t>
            </w:r>
          </w:p>
        </w:tc>
        <w:tc>
          <w:tcPr>
            <w:tcW w:w="709" w:type="dxa"/>
            <w:vAlign w:val="center"/>
          </w:tcPr>
          <w:p w14:paraId="0379CC01">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分值</w:t>
            </w:r>
          </w:p>
          <w:p w14:paraId="7293EDD2">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属性</w:t>
            </w:r>
          </w:p>
        </w:tc>
        <w:tc>
          <w:tcPr>
            <w:tcW w:w="4961" w:type="dxa"/>
            <w:vAlign w:val="center"/>
          </w:tcPr>
          <w:p w14:paraId="3017789E">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评审标准</w:t>
            </w:r>
          </w:p>
        </w:tc>
        <w:tc>
          <w:tcPr>
            <w:tcW w:w="2127" w:type="dxa"/>
            <w:vAlign w:val="center"/>
          </w:tcPr>
          <w:p w14:paraId="0F7B0B76">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说明</w:t>
            </w:r>
          </w:p>
        </w:tc>
      </w:tr>
      <w:tr w14:paraId="3291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restart"/>
            <w:vAlign w:val="center"/>
          </w:tcPr>
          <w:p w14:paraId="2A75E9A3">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666" w:type="dxa"/>
            <w:vMerge w:val="restart"/>
            <w:vAlign w:val="center"/>
          </w:tcPr>
          <w:p w14:paraId="0890CA57">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商务部分（</w:t>
            </w:r>
            <w:r>
              <w:rPr>
                <w:rFonts w:hint="eastAsia" w:ascii="宋体" w:hAnsi="宋体"/>
                <w:color w:val="000000" w:themeColor="text1"/>
                <w14:textFill>
                  <w14:solidFill>
                    <w14:schemeClr w14:val="tx1"/>
                  </w14:solidFill>
                </w14:textFill>
              </w:rPr>
              <w:t>9</w:t>
            </w:r>
            <w:r>
              <w:rPr>
                <w:rFonts w:ascii="宋体" w:hAnsi="宋体"/>
                <w:color w:val="000000" w:themeColor="text1"/>
                <w14:textFill>
                  <w14:solidFill>
                    <w14:schemeClr w14:val="tx1"/>
                  </w14:solidFill>
                </w14:textFill>
              </w:rPr>
              <w:t>分）</w:t>
            </w:r>
          </w:p>
        </w:tc>
        <w:tc>
          <w:tcPr>
            <w:tcW w:w="992" w:type="dxa"/>
            <w:vAlign w:val="center"/>
          </w:tcPr>
          <w:p w14:paraId="35AF20F5">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企业综合能力（5分）</w:t>
            </w:r>
          </w:p>
        </w:tc>
        <w:tc>
          <w:tcPr>
            <w:tcW w:w="709" w:type="dxa"/>
            <w:vAlign w:val="center"/>
          </w:tcPr>
          <w:p w14:paraId="1A901712">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客观分</w:t>
            </w:r>
          </w:p>
        </w:tc>
        <w:tc>
          <w:tcPr>
            <w:tcW w:w="4961" w:type="dxa"/>
            <w:vAlign w:val="center"/>
          </w:tcPr>
          <w:p w14:paraId="24D1CCA1">
            <w:pP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供应商具有由国家认证认可监督管理部门批准设立的认证机构颁发并在有效期内的ISO9001质量管理体系认证、GB/T45001职业健康安全管理体系认证、ISO/IEC27001信息安全管理体系认证、ISO/IEC20000信息技术服务管理体系认证证书，每具备一项得1分，满分4分。</w:t>
            </w:r>
          </w:p>
          <w:p w14:paraId="1FA41415">
            <w:pP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供应商具有有效的信息安全服务资质认证证书（信息安全风险评估）的得1分。</w:t>
            </w:r>
          </w:p>
        </w:tc>
        <w:tc>
          <w:tcPr>
            <w:tcW w:w="2127" w:type="dxa"/>
            <w:vAlign w:val="center"/>
          </w:tcPr>
          <w:p w14:paraId="74A32A10">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响应文件中必须提供以上证明文件复印件，加盖供应商公章，原件备查，否则不予计分。</w:t>
            </w:r>
          </w:p>
        </w:tc>
      </w:tr>
      <w:tr w14:paraId="3E6D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14:paraId="1A1DE53C">
            <w:pPr>
              <w:jc w:val="center"/>
              <w:rPr>
                <w:rFonts w:hint="eastAsia" w:ascii="宋体" w:hAnsi="宋体"/>
                <w:color w:val="000000" w:themeColor="text1"/>
                <w:szCs w:val="21"/>
                <w14:textFill>
                  <w14:solidFill>
                    <w14:schemeClr w14:val="tx1"/>
                  </w14:solidFill>
                </w14:textFill>
              </w:rPr>
            </w:pPr>
          </w:p>
        </w:tc>
        <w:tc>
          <w:tcPr>
            <w:tcW w:w="666" w:type="dxa"/>
            <w:vMerge w:val="continue"/>
            <w:vAlign w:val="center"/>
          </w:tcPr>
          <w:p w14:paraId="07EFF815">
            <w:pPr>
              <w:jc w:val="center"/>
              <w:rPr>
                <w:rFonts w:hint="eastAsia" w:ascii="宋体" w:hAnsi="宋体"/>
                <w:color w:val="000000" w:themeColor="text1"/>
                <w14:textFill>
                  <w14:solidFill>
                    <w14:schemeClr w14:val="tx1"/>
                  </w14:solidFill>
                </w14:textFill>
              </w:rPr>
            </w:pPr>
          </w:p>
        </w:tc>
        <w:tc>
          <w:tcPr>
            <w:tcW w:w="992" w:type="dxa"/>
            <w:vAlign w:val="center"/>
          </w:tcPr>
          <w:p w14:paraId="1C0CE378">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业绩分（4分）</w:t>
            </w:r>
          </w:p>
        </w:tc>
        <w:tc>
          <w:tcPr>
            <w:tcW w:w="709" w:type="dxa"/>
            <w:tcBorders>
              <w:top w:val="single" w:color="auto" w:sz="4" w:space="0"/>
              <w:right w:val="single" w:color="auto" w:sz="4" w:space="0"/>
            </w:tcBorders>
            <w:vAlign w:val="center"/>
          </w:tcPr>
          <w:p w14:paraId="357F4205">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客观分</w:t>
            </w:r>
          </w:p>
        </w:tc>
        <w:tc>
          <w:tcPr>
            <w:tcW w:w="4961" w:type="dxa"/>
            <w:tcBorders>
              <w:top w:val="single" w:color="auto" w:sz="4" w:space="0"/>
              <w:left w:val="single" w:color="auto" w:sz="4" w:space="0"/>
              <w:right w:val="single" w:color="auto" w:sz="4" w:space="0"/>
            </w:tcBorders>
            <w:vAlign w:val="center"/>
          </w:tcPr>
          <w:p w14:paraId="6E1481F8">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供应商202</w:t>
            </w: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年1月1日以来完成同类项目业绩的，每个得1分，满分4分。（需提供合同关键页（包括但不限于以下页面：合同服务内容、合同金额、合同签字盖章页）复印件。）（同类项目指信息系统工程监理项目）。</w:t>
            </w:r>
          </w:p>
        </w:tc>
        <w:tc>
          <w:tcPr>
            <w:tcW w:w="2127" w:type="dxa"/>
            <w:tcBorders>
              <w:top w:val="single" w:color="auto" w:sz="4" w:space="0"/>
              <w:left w:val="single" w:color="auto" w:sz="4" w:space="0"/>
              <w:right w:val="single" w:color="auto" w:sz="4" w:space="0"/>
            </w:tcBorders>
            <w:vAlign w:val="center"/>
          </w:tcPr>
          <w:p w14:paraId="23CB043A">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响应文件中必须提供以上证明文件复印件，加盖供应商公章，原件备查，否则不予计分。</w:t>
            </w:r>
          </w:p>
        </w:tc>
      </w:tr>
      <w:tr w14:paraId="6C74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restart"/>
            <w:vAlign w:val="center"/>
          </w:tcPr>
          <w:p w14:paraId="19132DC6">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666" w:type="dxa"/>
            <w:vMerge w:val="restart"/>
            <w:vAlign w:val="center"/>
          </w:tcPr>
          <w:p w14:paraId="0FCFBB8E">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技术部分（</w:t>
            </w:r>
            <w:r>
              <w:rPr>
                <w:rFonts w:hint="eastAsia" w:ascii="宋体" w:hAnsi="宋体"/>
                <w:color w:val="000000" w:themeColor="text1"/>
                <w14:textFill>
                  <w14:solidFill>
                    <w14:schemeClr w14:val="tx1"/>
                  </w14:solidFill>
                </w14:textFill>
              </w:rPr>
              <w:t>81</w:t>
            </w:r>
            <w:r>
              <w:rPr>
                <w:rFonts w:ascii="宋体" w:hAnsi="宋体"/>
                <w:color w:val="000000" w:themeColor="text1"/>
                <w14:textFill>
                  <w14:solidFill>
                    <w14:schemeClr w14:val="tx1"/>
                  </w14:solidFill>
                </w14:textFill>
              </w:rPr>
              <w:t>分）</w:t>
            </w:r>
          </w:p>
        </w:tc>
        <w:tc>
          <w:tcPr>
            <w:tcW w:w="992" w:type="dxa"/>
            <w:vAlign w:val="center"/>
          </w:tcPr>
          <w:p w14:paraId="2F5AFA06">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项目理解与重难点分析（15分）</w:t>
            </w:r>
          </w:p>
        </w:tc>
        <w:tc>
          <w:tcPr>
            <w:tcW w:w="709" w:type="dxa"/>
            <w:tcBorders>
              <w:top w:val="single" w:color="auto" w:sz="4" w:space="0"/>
              <w:right w:val="single" w:color="auto" w:sz="4" w:space="0"/>
            </w:tcBorders>
            <w:vAlign w:val="center"/>
          </w:tcPr>
          <w:p w14:paraId="50367DF0">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主观分</w:t>
            </w:r>
          </w:p>
        </w:tc>
        <w:tc>
          <w:tcPr>
            <w:tcW w:w="4961" w:type="dxa"/>
            <w:tcBorders>
              <w:top w:val="single" w:color="auto" w:sz="4" w:space="0"/>
              <w:left w:val="single" w:color="auto" w:sz="4" w:space="0"/>
              <w:right w:val="single" w:color="auto" w:sz="4" w:space="0"/>
            </w:tcBorders>
            <w:vAlign w:val="center"/>
          </w:tcPr>
          <w:p w14:paraId="558A3E26">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一档（</w:t>
            </w: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分）：</w:t>
            </w:r>
            <w:r>
              <w:rPr>
                <w:rFonts w:hint="eastAsia" w:ascii="宋体" w:hAnsi="宋体"/>
                <w:color w:val="000000" w:themeColor="text1"/>
                <w:szCs w:val="21"/>
                <w14:textFill>
                  <w14:solidFill>
                    <w14:schemeClr w14:val="tx1"/>
                  </w14:solidFill>
                </w14:textFill>
              </w:rPr>
              <w:t>对项目目标和需求有简单认识，能列出1个常见难点，但解决方案较为常规。</w:t>
            </w:r>
          </w:p>
          <w:p w14:paraId="337F091A">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二档（</w:t>
            </w:r>
            <w:r>
              <w:rPr>
                <w:rFonts w:hint="eastAsia" w:ascii="宋体" w:hAnsi="宋体"/>
                <w:color w:val="000000" w:themeColor="text1"/>
                <w:szCs w:val="21"/>
                <w14:textFill>
                  <w14:solidFill>
                    <w14:schemeClr w14:val="tx1"/>
                  </w14:solidFill>
                </w14:textFill>
              </w:rPr>
              <w:t>10</w:t>
            </w:r>
            <w:r>
              <w:rPr>
                <w:rFonts w:ascii="宋体" w:hAnsi="宋体"/>
                <w:color w:val="000000" w:themeColor="text1"/>
                <w:szCs w:val="21"/>
                <w14:textFill>
                  <w14:solidFill>
                    <w14:schemeClr w14:val="tx1"/>
                  </w14:solidFill>
                </w14:textFill>
              </w:rPr>
              <w:t>分）：</w:t>
            </w:r>
            <w:r>
              <w:rPr>
                <w:rFonts w:hint="eastAsia" w:ascii="宋体" w:hAnsi="宋体"/>
                <w:color w:val="000000" w:themeColor="text1"/>
                <w:szCs w:val="21"/>
                <w14:textFill>
                  <w14:solidFill>
                    <w14:schemeClr w14:val="tx1"/>
                  </w14:solidFill>
                </w14:textFill>
              </w:rPr>
              <w:t>准确理解项目主要目标和需求，能识别2个关键难点，提供可行的解决思路。</w:t>
            </w:r>
          </w:p>
          <w:p w14:paraId="2B8D075C">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三档（</w:t>
            </w:r>
            <w:r>
              <w:rPr>
                <w:rFonts w:hint="eastAsia" w:ascii="宋体" w:hAnsi="宋体"/>
                <w:color w:val="000000" w:themeColor="text1"/>
                <w:szCs w:val="21"/>
                <w14:textFill>
                  <w14:solidFill>
                    <w14:schemeClr w14:val="tx1"/>
                  </w14:solidFill>
                </w14:textFill>
              </w:rPr>
              <w:t>15</w:t>
            </w:r>
            <w:r>
              <w:rPr>
                <w:rFonts w:ascii="宋体" w:hAnsi="宋体"/>
                <w:color w:val="000000" w:themeColor="text1"/>
                <w:szCs w:val="21"/>
                <w14:textFill>
                  <w14:solidFill>
                    <w14:schemeClr w14:val="tx1"/>
                  </w14:solidFill>
                </w14:textFill>
              </w:rPr>
              <w:t>分）：</w:t>
            </w:r>
            <w:r>
              <w:rPr>
                <w:rFonts w:hint="eastAsia" w:ascii="宋体" w:hAnsi="宋体"/>
                <w:color w:val="000000" w:themeColor="text1"/>
                <w:szCs w:val="21"/>
                <w14:textFill>
                  <w14:solidFill>
                    <w14:schemeClr w14:val="tx1"/>
                  </w14:solidFill>
                </w14:textFill>
              </w:rPr>
              <w:t>完全把握项目战略目标和业务需求，能预见性地识别3个以上关键技术或管理难点，并提供经过验证的解决方案。</w:t>
            </w:r>
          </w:p>
        </w:tc>
        <w:tc>
          <w:tcPr>
            <w:tcW w:w="2127" w:type="dxa"/>
            <w:tcBorders>
              <w:top w:val="single" w:color="auto" w:sz="4" w:space="0"/>
              <w:left w:val="single" w:color="auto" w:sz="4" w:space="0"/>
              <w:right w:val="single" w:color="auto" w:sz="4" w:space="0"/>
            </w:tcBorders>
            <w:vAlign w:val="center"/>
          </w:tcPr>
          <w:p w14:paraId="5C6010E3">
            <w:pPr>
              <w:rPr>
                <w:rFonts w:hint="eastAsia"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未提供此项内容</w:t>
            </w:r>
            <w:r>
              <w:rPr>
                <w:rFonts w:hint="eastAsia" w:ascii="宋体" w:hAnsi="宋体"/>
                <w:color w:val="000000" w:themeColor="text1"/>
                <w:szCs w:val="21"/>
                <w14:textFill>
                  <w14:solidFill>
                    <w14:schemeClr w14:val="tx1"/>
                  </w14:solidFill>
                </w14:textFill>
              </w:rPr>
              <w:t>或未到达一档要求</w:t>
            </w:r>
            <w:r>
              <w:rPr>
                <w:rFonts w:ascii="宋体" w:hAnsi="宋体"/>
                <w:color w:val="000000" w:themeColor="text1"/>
                <w:szCs w:val="21"/>
                <w14:textFill>
                  <w14:solidFill>
                    <w14:schemeClr w14:val="tx1"/>
                  </w14:solidFill>
                </w14:textFill>
              </w:rPr>
              <w:t>得0分</w:t>
            </w:r>
            <w:r>
              <w:rPr>
                <w:rFonts w:hint="eastAsia" w:ascii="宋体" w:hAnsi="宋体"/>
                <w:color w:val="000000" w:themeColor="text1"/>
                <w:szCs w:val="21"/>
                <w14:textFill>
                  <w14:solidFill>
                    <w14:schemeClr w14:val="tx1"/>
                  </w14:solidFill>
                </w14:textFill>
              </w:rPr>
              <w:t>。</w:t>
            </w:r>
          </w:p>
        </w:tc>
      </w:tr>
      <w:tr w14:paraId="2357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14:paraId="56AB3157">
            <w:pPr>
              <w:jc w:val="center"/>
              <w:rPr>
                <w:rFonts w:hint="eastAsia" w:ascii="宋体" w:hAnsi="宋体"/>
                <w:color w:val="000000" w:themeColor="text1"/>
                <w:szCs w:val="21"/>
                <w14:textFill>
                  <w14:solidFill>
                    <w14:schemeClr w14:val="tx1"/>
                  </w14:solidFill>
                </w14:textFill>
              </w:rPr>
            </w:pPr>
          </w:p>
        </w:tc>
        <w:tc>
          <w:tcPr>
            <w:tcW w:w="666" w:type="dxa"/>
            <w:vMerge w:val="continue"/>
            <w:vAlign w:val="center"/>
          </w:tcPr>
          <w:p w14:paraId="0090AB81">
            <w:pPr>
              <w:jc w:val="center"/>
              <w:rPr>
                <w:rFonts w:hint="eastAsia" w:ascii="宋体" w:hAnsi="宋体"/>
                <w:color w:val="000000" w:themeColor="text1"/>
                <w14:textFill>
                  <w14:solidFill>
                    <w14:schemeClr w14:val="tx1"/>
                  </w14:solidFill>
                </w14:textFill>
              </w:rPr>
            </w:pPr>
          </w:p>
        </w:tc>
        <w:tc>
          <w:tcPr>
            <w:tcW w:w="992" w:type="dxa"/>
            <w:vAlign w:val="center"/>
          </w:tcPr>
          <w:p w14:paraId="49101F9F">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监理服务方案（</w:t>
            </w:r>
            <w:r>
              <w:rPr>
                <w:rFonts w:hint="eastAsia" w:ascii="宋体" w:hAnsi="宋体"/>
                <w:color w:val="000000" w:themeColor="text1"/>
                <w:szCs w:val="21"/>
                <w14:textFill>
                  <w14:solidFill>
                    <w14:schemeClr w14:val="tx1"/>
                  </w14:solidFill>
                </w14:textFill>
              </w:rPr>
              <w:t>20</w:t>
            </w:r>
            <w:r>
              <w:rPr>
                <w:rFonts w:ascii="宋体" w:hAnsi="宋体"/>
                <w:color w:val="000000" w:themeColor="text1"/>
                <w:szCs w:val="21"/>
                <w14:textFill>
                  <w14:solidFill>
                    <w14:schemeClr w14:val="tx1"/>
                  </w14:solidFill>
                </w14:textFill>
              </w:rPr>
              <w:t>分）</w:t>
            </w:r>
          </w:p>
        </w:tc>
        <w:tc>
          <w:tcPr>
            <w:tcW w:w="709" w:type="dxa"/>
            <w:tcBorders>
              <w:top w:val="single" w:color="auto" w:sz="4" w:space="0"/>
              <w:right w:val="single" w:color="auto" w:sz="4" w:space="0"/>
            </w:tcBorders>
            <w:vAlign w:val="center"/>
          </w:tcPr>
          <w:p w14:paraId="0A99F39A">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主观分</w:t>
            </w:r>
          </w:p>
        </w:tc>
        <w:tc>
          <w:tcPr>
            <w:tcW w:w="4961" w:type="dxa"/>
            <w:tcBorders>
              <w:top w:val="single" w:color="auto" w:sz="4" w:space="0"/>
              <w:left w:val="single" w:color="auto" w:sz="4" w:space="0"/>
              <w:right w:val="single" w:color="auto" w:sz="4" w:space="0"/>
            </w:tcBorders>
            <w:vAlign w:val="center"/>
          </w:tcPr>
          <w:p w14:paraId="4F231BE8">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一档（</w:t>
            </w:r>
            <w:r>
              <w:rPr>
                <w:rFonts w:hint="eastAsia" w:ascii="宋体" w:hAnsi="宋体"/>
                <w:color w:val="000000" w:themeColor="text1"/>
                <w:szCs w:val="21"/>
                <w14:textFill>
                  <w14:solidFill>
                    <w14:schemeClr w14:val="tx1"/>
                  </w14:solidFill>
                </w14:textFill>
              </w:rPr>
              <w:t>10</w:t>
            </w:r>
            <w:r>
              <w:rPr>
                <w:rFonts w:ascii="宋体" w:hAnsi="宋体"/>
                <w:color w:val="000000" w:themeColor="text1"/>
                <w:szCs w:val="21"/>
                <w14:textFill>
                  <w14:solidFill>
                    <w14:schemeClr w14:val="tx1"/>
                  </w14:solidFill>
                </w14:textFill>
              </w:rPr>
              <w:t>分）：</w:t>
            </w:r>
            <w:r>
              <w:rPr>
                <w:rFonts w:hint="eastAsia" w:ascii="宋体" w:hAnsi="宋体"/>
                <w:color w:val="000000" w:themeColor="text1"/>
                <w:szCs w:val="21"/>
                <w14:textFill>
                  <w14:solidFill>
                    <w14:schemeClr w14:val="tx1"/>
                  </w14:solidFill>
                </w14:textFill>
              </w:rPr>
              <w:t>监理服务方案简单，对</w:t>
            </w:r>
            <w:r>
              <w:rPr>
                <w:rFonts w:ascii="宋体" w:hAnsi="宋体"/>
                <w:color w:val="000000" w:themeColor="text1"/>
                <w:szCs w:val="21"/>
                <w14:textFill>
                  <w14:solidFill>
                    <w14:schemeClr w14:val="tx1"/>
                  </w14:solidFill>
                </w14:textFill>
              </w:rPr>
              <w:t>监理项目的建设背景、目标理解</w:t>
            </w:r>
            <w:r>
              <w:rPr>
                <w:rFonts w:hint="eastAsia" w:ascii="宋体" w:hAnsi="宋体"/>
                <w:color w:val="000000" w:themeColor="text1"/>
                <w:szCs w:val="21"/>
                <w14:textFill>
                  <w14:solidFill>
                    <w14:schemeClr w14:val="tx1"/>
                  </w14:solidFill>
                </w14:textFill>
              </w:rPr>
              <w:t>不清晰</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工作范围界定不清，缺乏必要的标准依据。缺乏系统的</w:t>
            </w:r>
            <w:r>
              <w:rPr>
                <w:rFonts w:ascii="宋体" w:hAnsi="宋体"/>
                <w:color w:val="000000" w:themeColor="text1"/>
                <w:szCs w:val="21"/>
                <w14:textFill>
                  <w14:solidFill>
                    <w14:schemeClr w14:val="tx1"/>
                  </w14:solidFill>
                </w14:textFill>
              </w:rPr>
              <w:t>质量控制、进度控制、合同和信息管理等</w:t>
            </w:r>
            <w:r>
              <w:rPr>
                <w:rFonts w:hint="eastAsia" w:ascii="宋体" w:hAnsi="宋体"/>
                <w:color w:val="000000" w:themeColor="text1"/>
                <w:szCs w:val="21"/>
                <w14:textFill>
                  <w14:solidFill>
                    <w14:schemeClr w14:val="tx1"/>
                  </w14:solidFill>
                </w14:textFill>
              </w:rPr>
              <w:t>的思路，方案空洞。有常规的会议和报告安排，但灵活性不足。</w:t>
            </w:r>
          </w:p>
          <w:p w14:paraId="10F27FA1">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二档（</w:t>
            </w:r>
            <w:r>
              <w:rPr>
                <w:rFonts w:hint="eastAsia" w:ascii="宋体" w:hAnsi="宋体"/>
                <w:color w:val="000000" w:themeColor="text1"/>
                <w:szCs w:val="21"/>
                <w14:textFill>
                  <w14:solidFill>
                    <w14:schemeClr w14:val="tx1"/>
                  </w14:solidFill>
                </w14:textFill>
              </w:rPr>
              <w:t>15</w:t>
            </w:r>
            <w:r>
              <w:rPr>
                <w:rFonts w:ascii="宋体" w:hAnsi="宋体"/>
                <w:color w:val="000000" w:themeColor="text1"/>
                <w:szCs w:val="21"/>
                <w14:textFill>
                  <w14:solidFill>
                    <w14:schemeClr w14:val="tx1"/>
                  </w14:solidFill>
                </w14:textFill>
              </w:rPr>
              <w:t>分）：</w:t>
            </w:r>
            <w:r>
              <w:rPr>
                <w:rFonts w:hint="eastAsia" w:ascii="宋体" w:hAnsi="宋体"/>
                <w:color w:val="000000" w:themeColor="text1"/>
                <w:szCs w:val="21"/>
                <w14:textFill>
                  <w14:solidFill>
                    <w14:schemeClr w14:val="tx1"/>
                  </w14:solidFill>
                </w14:textFill>
              </w:rPr>
              <w:t>覆盖大部分阶段，但个别环节缺失，依据标准版本稍旧或不够全面。有完整的</w:t>
            </w:r>
            <w:r>
              <w:rPr>
                <w:rFonts w:ascii="宋体" w:hAnsi="宋体"/>
                <w:color w:val="000000" w:themeColor="text1"/>
                <w:szCs w:val="21"/>
                <w14:textFill>
                  <w14:solidFill>
                    <w14:schemeClr w14:val="tx1"/>
                  </w14:solidFill>
                </w14:textFill>
              </w:rPr>
              <w:t>质量控制、进度控制、合同和信息管理等</w:t>
            </w:r>
            <w:r>
              <w:rPr>
                <w:rFonts w:hint="eastAsia" w:ascii="宋体" w:hAnsi="宋体"/>
                <w:color w:val="000000" w:themeColor="text1"/>
                <w:szCs w:val="21"/>
                <w14:textFill>
                  <w14:solidFill>
                    <w14:schemeClr w14:val="tx1"/>
                  </w14:solidFill>
                </w14:textFill>
              </w:rPr>
              <w:t>内容，但深度和广度不足。会议制度和报告体系完整，沟通渠道畅通。</w:t>
            </w:r>
          </w:p>
          <w:p w14:paraId="42170FFE">
            <w:pPr>
              <w:rPr>
                <w:rFonts w:hint="eastAsia" w:ascii="宋体" w:hAns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三档（</w:t>
            </w:r>
            <w:r>
              <w:rPr>
                <w:rFonts w:hint="eastAsia" w:ascii="宋体" w:hAnsi="宋体"/>
                <w:color w:val="000000" w:themeColor="text1"/>
                <w:szCs w:val="21"/>
                <w14:textFill>
                  <w14:solidFill>
                    <w14:schemeClr w14:val="tx1"/>
                  </w14:solidFill>
                </w14:textFill>
              </w:rPr>
              <w:t>20</w:t>
            </w:r>
            <w:r>
              <w:rPr>
                <w:rFonts w:ascii="宋体" w:hAnsi="宋体"/>
                <w:color w:val="000000" w:themeColor="text1"/>
                <w:szCs w:val="21"/>
                <w14:textFill>
                  <w14:solidFill>
                    <w14:schemeClr w14:val="tx1"/>
                  </w14:solidFill>
                </w14:textFill>
              </w:rPr>
              <w:t>分）：</w:t>
            </w:r>
            <w:r>
              <w:rPr>
                <w:rFonts w:hint="eastAsia" w:ascii="宋体" w:hAnsi="宋体"/>
                <w:color w:val="000000" w:themeColor="text1"/>
                <w:szCs w:val="21"/>
                <w14:textFill>
                  <w14:solidFill>
                    <w14:schemeClr w14:val="tx1"/>
                  </w14:solidFill>
                </w14:textFill>
              </w:rPr>
              <w:t>能</w:t>
            </w:r>
            <w:r>
              <w:rPr>
                <w:rFonts w:ascii="宋体" w:hAnsi="宋体"/>
                <w:color w:val="000000" w:themeColor="text1"/>
                <w:szCs w:val="21"/>
                <w14:textFill>
                  <w14:solidFill>
                    <w14:schemeClr w14:val="tx1"/>
                  </w14:solidFill>
                </w14:textFill>
              </w:rPr>
              <w:t>准确理解监理项目建设背景、目标、范围；</w:t>
            </w:r>
            <w:r>
              <w:rPr>
                <w:rFonts w:hint="eastAsia" w:ascii="宋体" w:hAnsi="宋体"/>
                <w:color w:val="000000" w:themeColor="text1"/>
                <w:szCs w:val="21"/>
                <w14:textFill>
                  <w14:solidFill>
                    <w14:schemeClr w14:val="tx1"/>
                  </w14:solidFill>
                </w14:textFill>
              </w:rPr>
              <w:t>完整覆盖规划设计、开发实施、测试验收、运维移交全生命周期，依据最新国标、行标及项目特有规范。</w:t>
            </w:r>
            <w:r>
              <w:rPr>
                <w:rFonts w:ascii="宋体" w:hAnsi="宋体"/>
                <w:color w:val="000000" w:themeColor="text1"/>
                <w:szCs w:val="21"/>
                <w14:textFill>
                  <w14:solidFill>
                    <w14:schemeClr w14:val="tx1"/>
                  </w14:solidFill>
                </w14:textFill>
              </w:rPr>
              <w:t>提出了完整可行有针对性的质量控制、进度控制、合同和信息管理等目标、方法、措施</w:t>
            </w:r>
            <w:r>
              <w:rPr>
                <w:rFonts w:hint="eastAsia" w:ascii="宋体" w:hAnsi="宋体"/>
                <w:color w:val="000000" w:themeColor="text1"/>
                <w:szCs w:val="21"/>
                <w14:textFill>
                  <w14:solidFill>
                    <w14:schemeClr w14:val="tx1"/>
                  </w14:solidFill>
                </w14:textFill>
              </w:rPr>
              <w:t>，量化指标明确</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建立分级分类沟通矩阵（日常、月度、应急），问题响应与升级流程明确。</w:t>
            </w:r>
          </w:p>
        </w:tc>
        <w:tc>
          <w:tcPr>
            <w:tcW w:w="2127" w:type="dxa"/>
            <w:tcBorders>
              <w:top w:val="single" w:color="auto" w:sz="4" w:space="0"/>
              <w:left w:val="single" w:color="auto" w:sz="4" w:space="0"/>
              <w:right w:val="single" w:color="auto" w:sz="4" w:space="0"/>
            </w:tcBorders>
            <w:vAlign w:val="center"/>
          </w:tcPr>
          <w:p w14:paraId="09CD4836">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未提供此项内容</w:t>
            </w:r>
            <w:r>
              <w:rPr>
                <w:rFonts w:hint="eastAsia" w:ascii="宋体" w:hAnsi="宋体"/>
                <w:color w:val="000000" w:themeColor="text1"/>
                <w:szCs w:val="21"/>
                <w14:textFill>
                  <w14:solidFill>
                    <w14:schemeClr w14:val="tx1"/>
                  </w14:solidFill>
                </w14:textFill>
              </w:rPr>
              <w:t>或未到达一档要求</w:t>
            </w:r>
            <w:r>
              <w:rPr>
                <w:rFonts w:ascii="宋体" w:hAnsi="宋体"/>
                <w:color w:val="000000" w:themeColor="text1"/>
                <w:szCs w:val="21"/>
                <w14:textFill>
                  <w14:solidFill>
                    <w14:schemeClr w14:val="tx1"/>
                  </w14:solidFill>
                </w14:textFill>
              </w:rPr>
              <w:t>得0分</w:t>
            </w:r>
            <w:r>
              <w:rPr>
                <w:rFonts w:hint="eastAsia" w:ascii="宋体" w:hAnsi="宋体"/>
                <w:color w:val="000000" w:themeColor="text1"/>
                <w:szCs w:val="21"/>
                <w14:textFill>
                  <w14:solidFill>
                    <w14:schemeClr w14:val="tx1"/>
                  </w14:solidFill>
                </w14:textFill>
              </w:rPr>
              <w:t>。</w:t>
            </w:r>
          </w:p>
        </w:tc>
      </w:tr>
      <w:tr w14:paraId="7BFD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14:paraId="00B6AA27">
            <w:pPr>
              <w:jc w:val="center"/>
              <w:rPr>
                <w:rFonts w:hint="eastAsia" w:ascii="宋体" w:hAnsi="宋体"/>
                <w:color w:val="000000" w:themeColor="text1"/>
                <w:szCs w:val="21"/>
                <w14:textFill>
                  <w14:solidFill>
                    <w14:schemeClr w14:val="tx1"/>
                  </w14:solidFill>
                </w14:textFill>
              </w:rPr>
            </w:pPr>
          </w:p>
        </w:tc>
        <w:tc>
          <w:tcPr>
            <w:tcW w:w="666" w:type="dxa"/>
            <w:vMerge w:val="continue"/>
            <w:vAlign w:val="center"/>
          </w:tcPr>
          <w:p w14:paraId="7AAA4C97">
            <w:pPr>
              <w:jc w:val="center"/>
              <w:rPr>
                <w:rFonts w:hint="eastAsia" w:ascii="宋体" w:hAnsi="宋体"/>
                <w:color w:val="000000" w:themeColor="text1"/>
                <w14:textFill>
                  <w14:solidFill>
                    <w14:schemeClr w14:val="tx1"/>
                  </w14:solidFill>
                </w14:textFill>
              </w:rPr>
            </w:pPr>
          </w:p>
        </w:tc>
        <w:tc>
          <w:tcPr>
            <w:tcW w:w="992" w:type="dxa"/>
            <w:vAlign w:val="center"/>
          </w:tcPr>
          <w:p w14:paraId="7249466C">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拟投入项目监理人员配备（35分）</w:t>
            </w:r>
          </w:p>
        </w:tc>
        <w:tc>
          <w:tcPr>
            <w:tcW w:w="709" w:type="dxa"/>
            <w:tcBorders>
              <w:top w:val="single" w:color="auto" w:sz="4" w:space="0"/>
              <w:right w:val="single" w:color="auto" w:sz="4" w:space="0"/>
            </w:tcBorders>
            <w:vAlign w:val="center"/>
          </w:tcPr>
          <w:p w14:paraId="001F9580">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客观分</w:t>
            </w:r>
          </w:p>
        </w:tc>
        <w:tc>
          <w:tcPr>
            <w:tcW w:w="4961" w:type="dxa"/>
            <w:tcBorders>
              <w:top w:val="single" w:color="auto" w:sz="4" w:space="0"/>
              <w:left w:val="single" w:color="auto" w:sz="4" w:space="0"/>
              <w:right w:val="single" w:color="auto" w:sz="4" w:space="0"/>
            </w:tcBorders>
            <w:vAlign w:val="center"/>
          </w:tcPr>
          <w:p w14:paraId="56B6F124">
            <w:pP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总监理工程师1人（满分15分）</w:t>
            </w:r>
          </w:p>
          <w:p w14:paraId="434DE146">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总监理工程师在持有有效的信息系统监理师证书、信息系统项目管理师证书的基础上，同时持有注册监理工程师注册执业证书（注册专业：通信工程）或系统分析师证书或系统规划与管理师证书或系统架构设计师证书或网络工程师证书的，每同时持有一项得3分；满分15分。</w:t>
            </w:r>
          </w:p>
          <w:p w14:paraId="1DC81193">
            <w:pP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总监理工程师代表1人（除总监理工程师外，满分6分）</w:t>
            </w:r>
          </w:p>
          <w:p w14:paraId="1F56F165">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项目总监理工程师代表在持有有效的信息系统监理师证书、信息系统项目管理师证书的基础上，同时具有信息系统审计师证书或软件工程造价师证书或软件测试证书 ，每同时持有一项得2分；满分6分。</w:t>
            </w:r>
          </w:p>
          <w:p w14:paraId="657783FC">
            <w:pP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w:t>
            </w:r>
            <w:r>
              <w:rPr>
                <w:rFonts w:ascii="宋体" w:hAnsi="宋体"/>
                <w:color w:val="000000" w:themeColor="text1"/>
                <w:szCs w:val="21"/>
                <w14:textFill>
                  <w14:solidFill>
                    <w14:schemeClr w14:val="tx1"/>
                  </w14:solidFill>
                </w14:textFill>
              </w:rPr>
              <w:t>项</w:t>
            </w:r>
            <w:bookmarkStart w:id="104" w:name="_GoBack"/>
            <w:bookmarkEnd w:id="104"/>
            <w:r>
              <w:rPr>
                <w:rFonts w:ascii="宋体" w:hAnsi="宋体"/>
                <w:color w:val="000000" w:themeColor="text1"/>
                <w:szCs w:val="21"/>
                <w14:textFill>
                  <w14:solidFill>
                    <w14:schemeClr w14:val="tx1"/>
                  </w14:solidFill>
                </w14:textFill>
              </w:rPr>
              <w:t>目组成员（除总监理工程师、总监理工程师代表外，满分14分）</w:t>
            </w:r>
          </w:p>
          <w:p w14:paraId="350F41A6">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必须具有信息系统监理师证书，否则此项不得分：同时具有网络工程师证书或注册信息安全专业人员（CISP）证书或信息安全保障人员认证证书或注册监理工程师注册执业证书（注册专业：通信工程）或信息系统审计师证书或软件工程造价师证书或信息化项目度量高级工程师证书的，每项证书得2分，满分14分。（注：每项证书仅评一次，同一人不重复计分）</w:t>
            </w:r>
          </w:p>
        </w:tc>
        <w:tc>
          <w:tcPr>
            <w:tcW w:w="2127" w:type="dxa"/>
            <w:tcBorders>
              <w:top w:val="single" w:color="auto" w:sz="4" w:space="0"/>
              <w:left w:val="single" w:color="auto" w:sz="4" w:space="0"/>
              <w:right w:val="single" w:color="auto" w:sz="4" w:space="0"/>
            </w:tcBorders>
            <w:vAlign w:val="center"/>
          </w:tcPr>
          <w:p w14:paraId="255654BF">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响应文件中必须提供拟派项目组成员的专业技术资格证书及提供响应截止时间前6个月内任意1个月缴纳的社保证明</w:t>
            </w:r>
            <w:r>
              <w:rPr>
                <w:rFonts w:hint="eastAsia" w:ascii="宋体" w:hAnsi="宋体"/>
                <w:color w:val="000000" w:themeColor="text1"/>
                <w:szCs w:val="21"/>
                <w14:textFill>
                  <w14:solidFill>
                    <w14:schemeClr w14:val="tx1"/>
                  </w14:solidFill>
                </w14:textFill>
              </w:rPr>
              <w:t>或劳动合同</w:t>
            </w:r>
            <w:r>
              <w:rPr>
                <w:rFonts w:ascii="宋体" w:hAnsi="宋体"/>
                <w:color w:val="000000" w:themeColor="text1"/>
                <w:szCs w:val="21"/>
                <w14:textFill>
                  <w14:solidFill>
                    <w14:schemeClr w14:val="tx1"/>
                  </w14:solidFill>
                </w14:textFill>
              </w:rPr>
              <w:t>（如拟投入人员属于退休人员返聘无社保证明的，需提供相关证明文件）。(加盖供应商公章，否则不予计分。)</w:t>
            </w:r>
          </w:p>
        </w:tc>
      </w:tr>
      <w:tr w14:paraId="3E02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0" w:hRule="atLeast"/>
          <w:jc w:val="center"/>
        </w:trPr>
        <w:tc>
          <w:tcPr>
            <w:tcW w:w="426" w:type="dxa"/>
            <w:vMerge w:val="continue"/>
            <w:vAlign w:val="center"/>
          </w:tcPr>
          <w:p w14:paraId="59C30D6C">
            <w:pPr>
              <w:jc w:val="center"/>
              <w:rPr>
                <w:rFonts w:hint="eastAsia" w:ascii="宋体" w:hAnsi="宋体"/>
                <w:color w:val="000000" w:themeColor="text1"/>
                <w:szCs w:val="21"/>
                <w14:textFill>
                  <w14:solidFill>
                    <w14:schemeClr w14:val="tx1"/>
                  </w14:solidFill>
                </w14:textFill>
              </w:rPr>
            </w:pPr>
          </w:p>
        </w:tc>
        <w:tc>
          <w:tcPr>
            <w:tcW w:w="666" w:type="dxa"/>
            <w:vMerge w:val="continue"/>
            <w:vAlign w:val="center"/>
          </w:tcPr>
          <w:p w14:paraId="2AE6D0E9">
            <w:pPr>
              <w:jc w:val="center"/>
              <w:rPr>
                <w:rFonts w:hint="eastAsia" w:ascii="宋体" w:hAnsi="宋体"/>
                <w:color w:val="000000" w:themeColor="text1"/>
                <w:szCs w:val="21"/>
                <w14:textFill>
                  <w14:solidFill>
                    <w14:schemeClr w14:val="tx1"/>
                  </w14:solidFill>
                </w14:textFill>
              </w:rPr>
            </w:pPr>
          </w:p>
        </w:tc>
        <w:tc>
          <w:tcPr>
            <w:tcW w:w="992" w:type="dxa"/>
            <w:vAlign w:val="center"/>
          </w:tcPr>
          <w:p w14:paraId="73E94AF7">
            <w:pPr>
              <w:jc w:val="cente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售后服务方案（</w:t>
            </w:r>
            <w:r>
              <w:rPr>
                <w:rFonts w:hint="eastAsia" w:ascii="宋体" w:hAnsi="宋体"/>
                <w:color w:val="000000" w:themeColor="text1"/>
                <w14:textFill>
                  <w14:solidFill>
                    <w14:schemeClr w14:val="tx1"/>
                  </w14:solidFill>
                </w14:textFill>
              </w:rPr>
              <w:t>11</w:t>
            </w:r>
            <w:r>
              <w:rPr>
                <w:rFonts w:ascii="宋体" w:hAnsi="宋体"/>
                <w:color w:val="000000" w:themeColor="text1"/>
                <w14:textFill>
                  <w14:solidFill>
                    <w14:schemeClr w14:val="tx1"/>
                  </w14:solidFill>
                </w14:textFill>
              </w:rPr>
              <w:t>分）</w:t>
            </w:r>
          </w:p>
        </w:tc>
        <w:tc>
          <w:tcPr>
            <w:tcW w:w="709" w:type="dxa"/>
            <w:tcBorders>
              <w:right w:val="single" w:color="auto" w:sz="4" w:space="0"/>
            </w:tcBorders>
            <w:vAlign w:val="center"/>
          </w:tcPr>
          <w:p w14:paraId="57EDDB24">
            <w:pPr>
              <w:jc w:val="cente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主观分</w:t>
            </w:r>
          </w:p>
        </w:tc>
        <w:tc>
          <w:tcPr>
            <w:tcW w:w="4961" w:type="dxa"/>
            <w:tcBorders>
              <w:left w:val="single" w:color="auto" w:sz="4" w:space="0"/>
            </w:tcBorders>
            <w:vAlign w:val="center"/>
          </w:tcPr>
          <w:p w14:paraId="5AFCE631">
            <w:pP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一档（</w:t>
            </w: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分）：有售后服务方案，方案简单；</w:t>
            </w:r>
          </w:p>
          <w:p w14:paraId="3317D824">
            <w:pP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二档（</w:t>
            </w:r>
            <w:r>
              <w:rPr>
                <w:rFonts w:hint="eastAsia" w:ascii="宋体" w:hAnsi="宋体"/>
                <w:color w:val="000000" w:themeColor="text1"/>
                <w14:textFill>
                  <w14:solidFill>
                    <w14:schemeClr w14:val="tx1"/>
                  </w14:solidFill>
                </w14:textFill>
              </w:rPr>
              <w:t>7</w:t>
            </w:r>
            <w:r>
              <w:rPr>
                <w:rFonts w:ascii="宋体" w:hAnsi="宋体"/>
                <w:color w:val="000000" w:themeColor="text1"/>
                <w14:textFill>
                  <w14:solidFill>
                    <w14:schemeClr w14:val="tx1"/>
                  </w14:solidFill>
                </w14:textFill>
              </w:rPr>
              <w:t>分）：售后服务方案有售后服务流程，满足项目需求，针对性强，利于实施的，到达现场时间、培训、定期回访等满足采购人的实际售后需求；</w:t>
            </w:r>
          </w:p>
          <w:p w14:paraId="34CBBDF6">
            <w:pP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三档（</w:t>
            </w:r>
            <w:r>
              <w:rPr>
                <w:rFonts w:hint="eastAsia" w:ascii="宋体" w:hAnsi="宋体"/>
                <w:color w:val="000000" w:themeColor="text1"/>
                <w14:textFill>
                  <w14:solidFill>
                    <w14:schemeClr w14:val="tx1"/>
                  </w14:solidFill>
                </w14:textFill>
              </w:rPr>
              <w:t>11</w:t>
            </w:r>
            <w:r>
              <w:rPr>
                <w:rFonts w:ascii="宋体" w:hAnsi="宋体"/>
                <w:color w:val="000000" w:themeColor="text1"/>
                <w14:textFill>
                  <w14:solidFill>
                    <w14:schemeClr w14:val="tx1"/>
                  </w14:solidFill>
                </w14:textFill>
              </w:rPr>
              <w:t>分）：售后服务方案有售后服务流程、应急预案、售后服务响应与处置体系，并针对售后服务内容提供资源保障体系与措施、保密管理管理体系与措施、文档管理体系与措施、投诉处理体系与措施以及客户回访体系与措施详实、具备可操作性强，且内容齐全、详实、可操作性强，吻合实际，到达现场时间、培训、定期回访等优于采购人的实际售后需求。</w:t>
            </w:r>
          </w:p>
        </w:tc>
        <w:tc>
          <w:tcPr>
            <w:tcW w:w="2127" w:type="dxa"/>
            <w:vAlign w:val="center"/>
          </w:tcPr>
          <w:p w14:paraId="07435AE4">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未提供此项内容</w:t>
            </w:r>
            <w:r>
              <w:rPr>
                <w:rFonts w:hint="eastAsia" w:ascii="宋体" w:hAnsi="宋体"/>
                <w:color w:val="000000" w:themeColor="text1"/>
                <w:szCs w:val="21"/>
                <w14:textFill>
                  <w14:solidFill>
                    <w14:schemeClr w14:val="tx1"/>
                  </w14:solidFill>
                </w14:textFill>
              </w:rPr>
              <w:t>或未到达一档要求</w:t>
            </w:r>
            <w:r>
              <w:rPr>
                <w:rFonts w:ascii="宋体" w:hAnsi="宋体"/>
                <w:color w:val="000000" w:themeColor="text1"/>
                <w:szCs w:val="21"/>
                <w14:textFill>
                  <w14:solidFill>
                    <w14:schemeClr w14:val="tx1"/>
                  </w14:solidFill>
                </w14:textFill>
              </w:rPr>
              <w:t>得0分</w:t>
            </w:r>
            <w:r>
              <w:rPr>
                <w:rFonts w:hint="eastAsia" w:ascii="宋体" w:hAnsi="宋体"/>
                <w:color w:val="000000" w:themeColor="text1"/>
                <w:szCs w:val="21"/>
                <w14:textFill>
                  <w14:solidFill>
                    <w14:schemeClr w14:val="tx1"/>
                  </w14:solidFill>
                </w14:textFill>
              </w:rPr>
              <w:t>。</w:t>
            </w:r>
          </w:p>
        </w:tc>
      </w:tr>
      <w:tr w14:paraId="5A57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02C5D941">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1658" w:type="dxa"/>
            <w:gridSpan w:val="2"/>
            <w:tcBorders>
              <w:top w:val="single" w:color="auto" w:sz="4" w:space="0"/>
              <w:left w:val="single" w:color="auto" w:sz="4" w:space="0"/>
              <w:bottom w:val="single" w:color="auto" w:sz="4" w:space="0"/>
              <w:right w:val="single" w:color="auto" w:sz="4" w:space="0"/>
            </w:tcBorders>
            <w:vAlign w:val="center"/>
          </w:tcPr>
          <w:p w14:paraId="7B2C463C">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投标报价分</w:t>
            </w:r>
          </w:p>
          <w:p w14:paraId="6C8F71C5">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10</w:t>
            </w:r>
            <w:r>
              <w:rPr>
                <w:rFonts w:ascii="宋体" w:hAnsi="宋体"/>
                <w:color w:val="000000" w:themeColor="text1"/>
                <w:szCs w:val="21"/>
                <w14:textFill>
                  <w14:solidFill>
                    <w14:schemeClr w14:val="tx1"/>
                  </w14:solidFill>
                </w14:textFill>
              </w:rPr>
              <w:t>分）</w:t>
            </w:r>
          </w:p>
        </w:tc>
        <w:tc>
          <w:tcPr>
            <w:tcW w:w="709" w:type="dxa"/>
            <w:tcBorders>
              <w:top w:val="single" w:color="auto" w:sz="4" w:space="0"/>
              <w:left w:val="single" w:color="auto" w:sz="4" w:space="0"/>
              <w:bottom w:val="single" w:color="auto" w:sz="4" w:space="0"/>
              <w:right w:val="single" w:color="auto" w:sz="4" w:space="0"/>
            </w:tcBorders>
            <w:vAlign w:val="center"/>
          </w:tcPr>
          <w:p w14:paraId="560C7ACA">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客观分</w:t>
            </w:r>
          </w:p>
        </w:tc>
        <w:tc>
          <w:tcPr>
            <w:tcW w:w="4961" w:type="dxa"/>
            <w:tcBorders>
              <w:top w:val="single" w:color="auto" w:sz="4" w:space="0"/>
              <w:left w:val="single" w:color="auto" w:sz="4" w:space="0"/>
              <w:bottom w:val="single" w:color="auto" w:sz="4" w:space="0"/>
            </w:tcBorders>
            <w:vAlign w:val="center"/>
          </w:tcPr>
          <w:p w14:paraId="37CF8AB3">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以满足招标文件要求且投标价格最低的投标报价为评审基准价，其价格分为满分。其他供应商的价格分统一按照下列公式计算：投标报价得分</w:t>
            </w:r>
            <w:r>
              <w:rPr>
                <w:rFonts w:ascii="宋体" w:hAnsi="宋体"/>
                <w:color w:val="000000" w:themeColor="text1"/>
                <w:szCs w:val="21"/>
                <w14:textFill>
                  <w14:solidFill>
                    <w14:schemeClr w14:val="tx1"/>
                  </w14:solidFill>
                </w14:textFill>
              </w:rPr>
              <w:t>=（评审基准价/投标报价）×投标报价分满分分值。</w:t>
            </w:r>
          </w:p>
        </w:tc>
        <w:tc>
          <w:tcPr>
            <w:tcW w:w="2127" w:type="dxa"/>
            <w:tcBorders>
              <w:top w:val="single" w:color="auto" w:sz="4" w:space="0"/>
              <w:left w:val="single" w:color="auto" w:sz="4" w:space="0"/>
              <w:bottom w:val="single" w:color="auto" w:sz="4" w:space="0"/>
            </w:tcBorders>
            <w:vAlign w:val="center"/>
          </w:tcPr>
          <w:p w14:paraId="18BA1FC1">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如有价格扣除时，投标报价分均按供应商实际投标报价进行价格扣除后的价格进行计算，最终中标金额＝投标报价。价格扣除计算方法见后。</w:t>
            </w:r>
          </w:p>
          <w:p w14:paraId="3008BD69">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最终中标金额＝投标报价。</w:t>
            </w:r>
          </w:p>
        </w:tc>
      </w:tr>
      <w:tr w14:paraId="613F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5D047EA7">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1658" w:type="dxa"/>
            <w:gridSpan w:val="2"/>
            <w:tcBorders>
              <w:top w:val="single" w:color="auto" w:sz="4" w:space="0"/>
              <w:left w:val="single" w:color="auto" w:sz="4" w:space="0"/>
              <w:bottom w:val="single" w:color="auto" w:sz="4" w:space="0"/>
              <w:right w:val="single" w:color="auto" w:sz="4" w:space="0"/>
            </w:tcBorders>
            <w:vAlign w:val="center"/>
          </w:tcPr>
          <w:p w14:paraId="107BB6B2">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综合得分</w:t>
            </w:r>
          </w:p>
        </w:tc>
        <w:tc>
          <w:tcPr>
            <w:tcW w:w="7797" w:type="dxa"/>
            <w:gridSpan w:val="3"/>
            <w:tcBorders>
              <w:top w:val="single" w:color="auto" w:sz="4" w:space="0"/>
              <w:left w:val="single" w:color="auto" w:sz="4" w:space="0"/>
              <w:bottom w:val="single" w:color="auto" w:sz="4" w:space="0"/>
            </w:tcBorders>
            <w:vAlign w:val="center"/>
          </w:tcPr>
          <w:p w14:paraId="751C7EF6">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=1+2+3（各项评分分值计算保留小数点后两位，小数点后第三位“四舍五入”）</w:t>
            </w:r>
          </w:p>
        </w:tc>
      </w:tr>
    </w:tbl>
    <w:p w14:paraId="6036B803">
      <w:pPr>
        <w:spacing w:before="120" w:line="320" w:lineRule="atLeast"/>
        <w:outlineLvl w:val="1"/>
        <w:rPr>
          <w:rFonts w:hint="eastAsia" w:ascii="宋体" w:hAnsi="宋体"/>
          <w:b/>
          <w:bCs/>
          <w:color w:val="000000" w:themeColor="text1"/>
          <w:kern w:val="0"/>
          <w:szCs w:val="21"/>
          <w14:textFill>
            <w14:solidFill>
              <w14:schemeClr w14:val="tx1"/>
            </w14:solidFill>
          </w14:textFill>
        </w:rPr>
        <w:sectPr>
          <w:pgSz w:w="11906" w:h="16838"/>
          <w:pgMar w:top="1418" w:right="1133" w:bottom="1246" w:left="1418" w:header="851" w:footer="992" w:gutter="0"/>
          <w:cols w:space="720" w:num="1"/>
          <w:docGrid w:linePitch="312" w:charSpace="0"/>
        </w:sectPr>
      </w:pPr>
    </w:p>
    <w:p w14:paraId="2E3E2468">
      <w:pPr>
        <w:spacing w:before="120" w:line="320" w:lineRule="atLeast"/>
        <w:outlineLvl w:val="1"/>
        <w:rPr>
          <w:rFonts w:hint="eastAsia" w:ascii="宋体" w:hAnsi="宋体"/>
          <w:color w:val="000000" w:themeColor="text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D分标：</w:t>
      </w:r>
    </w:p>
    <w:tbl>
      <w:tblPr>
        <w:tblStyle w:val="52"/>
        <w:tblW w:w="9480" w:type="dxa"/>
        <w:tblInd w:w="0" w:type="dxa"/>
        <w:tblLayout w:type="fixed"/>
        <w:tblCellMar>
          <w:top w:w="0" w:type="dxa"/>
          <w:left w:w="108" w:type="dxa"/>
          <w:bottom w:w="0" w:type="dxa"/>
          <w:right w:w="108" w:type="dxa"/>
        </w:tblCellMar>
      </w:tblPr>
      <w:tblGrid>
        <w:gridCol w:w="481"/>
        <w:gridCol w:w="709"/>
        <w:gridCol w:w="952"/>
        <w:gridCol w:w="694"/>
        <w:gridCol w:w="4964"/>
        <w:gridCol w:w="1680"/>
      </w:tblGrid>
      <w:tr w14:paraId="27FAC269">
        <w:tblPrEx>
          <w:tblCellMar>
            <w:top w:w="0" w:type="dxa"/>
            <w:left w:w="108" w:type="dxa"/>
            <w:bottom w:w="0" w:type="dxa"/>
            <w:right w:w="108" w:type="dxa"/>
          </w:tblCellMar>
        </w:tblPrEx>
        <w:trPr>
          <w:trHeight w:val="288" w:hRule="atLeast"/>
        </w:trPr>
        <w:tc>
          <w:tcPr>
            <w:tcW w:w="481" w:type="dxa"/>
            <w:tcBorders>
              <w:top w:val="single" w:color="000000" w:sz="4" w:space="0"/>
              <w:left w:val="single" w:color="000000" w:sz="4" w:space="0"/>
              <w:bottom w:val="single" w:color="000000" w:sz="4" w:space="0"/>
              <w:right w:val="single" w:color="000000" w:sz="4" w:space="0"/>
            </w:tcBorders>
            <w:vAlign w:val="center"/>
          </w:tcPr>
          <w:p w14:paraId="2107710A">
            <w:pPr>
              <w:widowControl/>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序号</w:t>
            </w:r>
          </w:p>
        </w:tc>
        <w:tc>
          <w:tcPr>
            <w:tcW w:w="1661" w:type="dxa"/>
            <w:gridSpan w:val="2"/>
            <w:tcBorders>
              <w:top w:val="single" w:color="000000" w:sz="4" w:space="0"/>
              <w:left w:val="single" w:color="000000" w:sz="4" w:space="0"/>
              <w:bottom w:val="single" w:color="000000" w:sz="4" w:space="0"/>
              <w:right w:val="single" w:color="000000" w:sz="4" w:space="0"/>
            </w:tcBorders>
            <w:vAlign w:val="center"/>
          </w:tcPr>
          <w:p w14:paraId="35885C82">
            <w:pPr>
              <w:widowControl/>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评审因素及分值</w:t>
            </w:r>
          </w:p>
        </w:tc>
        <w:tc>
          <w:tcPr>
            <w:tcW w:w="694" w:type="dxa"/>
            <w:tcBorders>
              <w:top w:val="single" w:color="000000" w:sz="4" w:space="0"/>
              <w:left w:val="single" w:color="000000" w:sz="4" w:space="0"/>
              <w:bottom w:val="single" w:color="000000" w:sz="4" w:space="0"/>
              <w:right w:val="single" w:color="000000" w:sz="4" w:space="0"/>
            </w:tcBorders>
            <w:vAlign w:val="center"/>
          </w:tcPr>
          <w:p w14:paraId="4B51B2D4">
            <w:pPr>
              <w:widowControl/>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分值属性</w:t>
            </w:r>
          </w:p>
        </w:tc>
        <w:tc>
          <w:tcPr>
            <w:tcW w:w="4964" w:type="dxa"/>
            <w:tcBorders>
              <w:top w:val="single" w:color="000000" w:sz="4" w:space="0"/>
              <w:left w:val="single" w:color="000000" w:sz="4" w:space="0"/>
              <w:bottom w:val="single" w:color="000000" w:sz="4" w:space="0"/>
              <w:right w:val="single" w:color="000000" w:sz="4" w:space="0"/>
            </w:tcBorders>
            <w:vAlign w:val="center"/>
          </w:tcPr>
          <w:p w14:paraId="1846536C">
            <w:pPr>
              <w:widowControl/>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评审标准</w:t>
            </w:r>
          </w:p>
        </w:tc>
        <w:tc>
          <w:tcPr>
            <w:tcW w:w="1680" w:type="dxa"/>
            <w:tcBorders>
              <w:top w:val="single" w:color="000000" w:sz="4" w:space="0"/>
              <w:left w:val="single" w:color="000000" w:sz="4" w:space="0"/>
              <w:bottom w:val="single" w:color="000000" w:sz="4" w:space="0"/>
              <w:right w:val="single" w:color="000000" w:sz="4" w:space="0"/>
            </w:tcBorders>
            <w:vAlign w:val="center"/>
          </w:tcPr>
          <w:p w14:paraId="5CFB18FE">
            <w:pPr>
              <w:widowControl/>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说明</w:t>
            </w:r>
          </w:p>
        </w:tc>
      </w:tr>
      <w:tr w14:paraId="69772C83">
        <w:tblPrEx>
          <w:tblCellMar>
            <w:top w:w="0" w:type="dxa"/>
            <w:left w:w="108" w:type="dxa"/>
            <w:bottom w:w="0" w:type="dxa"/>
            <w:right w:w="108" w:type="dxa"/>
          </w:tblCellMar>
        </w:tblPrEx>
        <w:trPr>
          <w:trHeight w:val="1660" w:hRule="atLeast"/>
        </w:trPr>
        <w:tc>
          <w:tcPr>
            <w:tcW w:w="481" w:type="dxa"/>
            <w:vMerge w:val="restart"/>
            <w:tcBorders>
              <w:top w:val="single" w:color="000000" w:sz="4" w:space="0"/>
              <w:left w:val="single" w:color="000000" w:sz="4" w:space="0"/>
              <w:right w:val="single" w:color="000000" w:sz="4" w:space="0"/>
            </w:tcBorders>
            <w:vAlign w:val="center"/>
          </w:tcPr>
          <w:p w14:paraId="5A00EC77">
            <w:pPr>
              <w:widowControl/>
              <w:jc w:val="center"/>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w:t>
            </w:r>
          </w:p>
        </w:tc>
        <w:tc>
          <w:tcPr>
            <w:tcW w:w="709" w:type="dxa"/>
            <w:vMerge w:val="restart"/>
            <w:tcBorders>
              <w:top w:val="single" w:color="000000" w:sz="4" w:space="0"/>
              <w:left w:val="single" w:color="000000" w:sz="4" w:space="0"/>
              <w:right w:val="single" w:color="000000" w:sz="4" w:space="0"/>
            </w:tcBorders>
            <w:vAlign w:val="center"/>
          </w:tcPr>
          <w:p w14:paraId="707C8584">
            <w:pPr>
              <w:widowControl/>
              <w:jc w:val="center"/>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商务部分（60分）</w:t>
            </w:r>
          </w:p>
        </w:tc>
        <w:tc>
          <w:tcPr>
            <w:tcW w:w="952" w:type="dxa"/>
            <w:tcBorders>
              <w:top w:val="single" w:color="000000" w:sz="4" w:space="0"/>
              <w:left w:val="single" w:color="000000" w:sz="4" w:space="0"/>
              <w:bottom w:val="single" w:color="000000" w:sz="4" w:space="0"/>
              <w:right w:val="single" w:color="000000" w:sz="4" w:space="0"/>
            </w:tcBorders>
            <w:vAlign w:val="center"/>
          </w:tcPr>
          <w:p w14:paraId="741B158E">
            <w:pPr>
              <w:widowControl/>
              <w:jc w:val="center"/>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供应商资质能力（13分）</w:t>
            </w:r>
          </w:p>
        </w:tc>
        <w:tc>
          <w:tcPr>
            <w:tcW w:w="694" w:type="dxa"/>
            <w:tcBorders>
              <w:top w:val="single" w:color="000000" w:sz="4" w:space="0"/>
              <w:left w:val="single" w:color="000000" w:sz="4" w:space="0"/>
              <w:bottom w:val="single" w:color="000000" w:sz="4" w:space="0"/>
              <w:right w:val="single" w:color="000000" w:sz="4" w:space="0"/>
            </w:tcBorders>
            <w:vAlign w:val="center"/>
          </w:tcPr>
          <w:p w14:paraId="4E16EB7C">
            <w:pPr>
              <w:widowControl/>
              <w:jc w:val="center"/>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客观分</w:t>
            </w:r>
          </w:p>
        </w:tc>
        <w:tc>
          <w:tcPr>
            <w:tcW w:w="4964" w:type="dxa"/>
            <w:tcBorders>
              <w:top w:val="single" w:color="000000" w:sz="4" w:space="0"/>
              <w:left w:val="single" w:color="000000" w:sz="4" w:space="0"/>
              <w:bottom w:val="single" w:color="000000" w:sz="4" w:space="0"/>
              <w:right w:val="single" w:color="000000" w:sz="4" w:space="0"/>
            </w:tcBorders>
            <w:vAlign w:val="center"/>
          </w:tcPr>
          <w:p w14:paraId="6054DA79">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1、供应商具有市场监督管理部门颁发的检验检测机构资质认定证书（CMA），且能力范围包括软件系统检测的得3分；</w:t>
            </w:r>
          </w:p>
          <w:p w14:paraId="324E3969">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 xml:space="preserve">2、供应商配备中级职称以上人员超过7人（含7人）少于14人，得2分；超过14人（含14人）少于21人，得5分；超过或等于21人，得10分；满分10分； </w:t>
            </w:r>
          </w:p>
          <w:p w14:paraId="7DFD48BB">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（人员资格证明需提供资格证书复印件和响应文件递交截止时间前一年内任意三个月供应商为其缴纳社保缴纳证明材料的复印件，并加盖公章）。</w:t>
            </w:r>
          </w:p>
        </w:tc>
        <w:tc>
          <w:tcPr>
            <w:tcW w:w="1680" w:type="dxa"/>
            <w:tcBorders>
              <w:top w:val="single" w:color="000000" w:sz="4" w:space="0"/>
              <w:left w:val="single" w:color="000000" w:sz="4" w:space="0"/>
              <w:bottom w:val="single" w:color="000000" w:sz="4" w:space="0"/>
              <w:right w:val="single" w:color="000000" w:sz="4" w:space="0"/>
            </w:tcBorders>
            <w:vAlign w:val="center"/>
          </w:tcPr>
          <w:p w14:paraId="78DC3B18">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提供证明材料，否则不得分。</w:t>
            </w:r>
          </w:p>
          <w:p w14:paraId="33D41004">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p>
        </w:tc>
      </w:tr>
      <w:tr w14:paraId="7E6347EA">
        <w:tblPrEx>
          <w:tblCellMar>
            <w:top w:w="0" w:type="dxa"/>
            <w:left w:w="108" w:type="dxa"/>
            <w:bottom w:w="0" w:type="dxa"/>
            <w:right w:w="108" w:type="dxa"/>
          </w:tblCellMar>
        </w:tblPrEx>
        <w:trPr>
          <w:trHeight w:val="1746" w:hRule="atLeast"/>
        </w:trPr>
        <w:tc>
          <w:tcPr>
            <w:tcW w:w="481" w:type="dxa"/>
            <w:vMerge w:val="continue"/>
            <w:tcBorders>
              <w:left w:val="single" w:color="000000" w:sz="4" w:space="0"/>
              <w:right w:val="single" w:color="000000" w:sz="4" w:space="0"/>
            </w:tcBorders>
            <w:vAlign w:val="center"/>
          </w:tcPr>
          <w:p w14:paraId="1BF38D3C">
            <w:pPr>
              <w:jc w:val="center"/>
              <w:rPr>
                <w:rFonts w:hint="eastAsia" w:ascii="宋体" w:hAnsi="宋体" w:cs="宋体"/>
                <w:color w:val="000000" w:themeColor="text1"/>
                <w:sz w:val="22"/>
                <w:szCs w:val="22"/>
                <w14:textFill>
                  <w14:solidFill>
                    <w14:schemeClr w14:val="tx1"/>
                  </w14:solidFill>
                </w14:textFill>
              </w:rPr>
            </w:pPr>
          </w:p>
        </w:tc>
        <w:tc>
          <w:tcPr>
            <w:tcW w:w="709" w:type="dxa"/>
            <w:vMerge w:val="continue"/>
            <w:tcBorders>
              <w:left w:val="single" w:color="000000" w:sz="4" w:space="0"/>
              <w:right w:val="single" w:color="000000" w:sz="4" w:space="0"/>
            </w:tcBorders>
            <w:vAlign w:val="center"/>
          </w:tcPr>
          <w:p w14:paraId="697E02FF">
            <w:pPr>
              <w:jc w:val="center"/>
              <w:rPr>
                <w:rFonts w:hint="eastAsia" w:ascii="宋体" w:hAnsi="宋体" w:cs="宋体"/>
                <w:color w:val="000000" w:themeColor="text1"/>
                <w:sz w:val="22"/>
                <w:szCs w:val="22"/>
                <w14:textFill>
                  <w14:solidFill>
                    <w14:schemeClr w14:val="tx1"/>
                  </w14:solidFill>
                </w14:textFill>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2245E66D">
            <w:pPr>
              <w:widowControl/>
              <w:jc w:val="center"/>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业绩分（12分）</w:t>
            </w:r>
          </w:p>
        </w:tc>
        <w:tc>
          <w:tcPr>
            <w:tcW w:w="694" w:type="dxa"/>
            <w:tcBorders>
              <w:top w:val="single" w:color="000000" w:sz="4" w:space="0"/>
              <w:left w:val="single" w:color="000000" w:sz="4" w:space="0"/>
              <w:bottom w:val="single" w:color="000000" w:sz="4" w:space="0"/>
              <w:right w:val="single" w:color="000000" w:sz="4" w:space="0"/>
            </w:tcBorders>
            <w:vAlign w:val="center"/>
          </w:tcPr>
          <w:p w14:paraId="6EA5ABC0">
            <w:pPr>
              <w:widowControl/>
              <w:jc w:val="center"/>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客观分</w:t>
            </w:r>
          </w:p>
        </w:tc>
        <w:tc>
          <w:tcPr>
            <w:tcW w:w="4964" w:type="dxa"/>
            <w:tcBorders>
              <w:top w:val="single" w:color="000000" w:sz="4" w:space="0"/>
              <w:left w:val="single" w:color="000000" w:sz="4" w:space="0"/>
              <w:bottom w:val="single" w:color="000000" w:sz="4" w:space="0"/>
              <w:right w:val="single" w:color="000000" w:sz="4" w:space="0"/>
            </w:tcBorders>
            <w:vAlign w:val="center"/>
          </w:tcPr>
          <w:p w14:paraId="64BAE1E1">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自2023年1月1日以来（以合同签订之日为准），供应商具有类似项目的，提供合同关键页（包括但不限于签订方名称、合同内容、合同签订时间）复印件为依据，每提供1个合同得3分，满分12分。</w:t>
            </w:r>
          </w:p>
          <w:p w14:paraId="70785BC3">
            <w:pPr>
              <w:widowControl/>
              <w:jc w:val="left"/>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类似项目定义：信息系统网络安全等级保护测评或商用密码应用安全性评估第三方检测项目。</w:t>
            </w:r>
          </w:p>
        </w:tc>
        <w:tc>
          <w:tcPr>
            <w:tcW w:w="1680" w:type="dxa"/>
            <w:tcBorders>
              <w:top w:val="single" w:color="000000" w:sz="4" w:space="0"/>
              <w:left w:val="single" w:color="000000" w:sz="4" w:space="0"/>
              <w:bottom w:val="single" w:color="000000" w:sz="4" w:space="0"/>
              <w:right w:val="single" w:color="000000" w:sz="4" w:space="0"/>
            </w:tcBorders>
            <w:vAlign w:val="center"/>
          </w:tcPr>
          <w:p w14:paraId="54653EAD">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提供证明材料，否则不得分。</w:t>
            </w:r>
          </w:p>
          <w:p w14:paraId="4B224FFC">
            <w:pPr>
              <w:widowControl/>
              <w:jc w:val="left"/>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子公司与母公司的合同不可混合使用。</w:t>
            </w:r>
          </w:p>
        </w:tc>
      </w:tr>
      <w:tr w14:paraId="39A5D0C7">
        <w:tblPrEx>
          <w:tblCellMar>
            <w:top w:w="0" w:type="dxa"/>
            <w:left w:w="108" w:type="dxa"/>
            <w:bottom w:w="0" w:type="dxa"/>
            <w:right w:w="108" w:type="dxa"/>
          </w:tblCellMar>
        </w:tblPrEx>
        <w:trPr>
          <w:trHeight w:val="623" w:hRule="atLeast"/>
        </w:trPr>
        <w:tc>
          <w:tcPr>
            <w:tcW w:w="481" w:type="dxa"/>
            <w:vMerge w:val="continue"/>
            <w:tcBorders>
              <w:left w:val="single" w:color="000000" w:sz="4" w:space="0"/>
              <w:bottom w:val="single" w:color="000000" w:sz="4" w:space="0"/>
              <w:right w:val="single" w:color="000000" w:sz="4" w:space="0"/>
            </w:tcBorders>
            <w:vAlign w:val="center"/>
          </w:tcPr>
          <w:p w14:paraId="41CAE640">
            <w:pPr>
              <w:jc w:val="center"/>
              <w:rPr>
                <w:rFonts w:hint="eastAsia" w:ascii="宋体" w:hAnsi="宋体" w:cs="宋体"/>
                <w:color w:val="000000" w:themeColor="text1"/>
                <w:sz w:val="22"/>
                <w:szCs w:val="22"/>
                <w14:textFill>
                  <w14:solidFill>
                    <w14:schemeClr w14:val="tx1"/>
                  </w14:solidFill>
                </w14:textFill>
              </w:rPr>
            </w:pPr>
          </w:p>
        </w:tc>
        <w:tc>
          <w:tcPr>
            <w:tcW w:w="709" w:type="dxa"/>
            <w:vMerge w:val="continue"/>
            <w:tcBorders>
              <w:left w:val="single" w:color="000000" w:sz="4" w:space="0"/>
              <w:bottom w:val="single" w:color="000000" w:sz="4" w:space="0"/>
              <w:right w:val="single" w:color="000000" w:sz="4" w:space="0"/>
            </w:tcBorders>
            <w:vAlign w:val="center"/>
          </w:tcPr>
          <w:p w14:paraId="1FF00409">
            <w:pPr>
              <w:jc w:val="center"/>
              <w:rPr>
                <w:rFonts w:hint="eastAsia" w:ascii="宋体" w:hAnsi="宋体" w:cs="宋体"/>
                <w:color w:val="000000" w:themeColor="text1"/>
                <w:sz w:val="22"/>
                <w:szCs w:val="22"/>
                <w14:textFill>
                  <w14:solidFill>
                    <w14:schemeClr w14:val="tx1"/>
                  </w14:solidFill>
                </w14:textFill>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55D79E7E">
            <w:pPr>
              <w:widowControl/>
              <w:jc w:val="center"/>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人员配备（35分）</w:t>
            </w:r>
          </w:p>
        </w:tc>
        <w:tc>
          <w:tcPr>
            <w:tcW w:w="694" w:type="dxa"/>
            <w:tcBorders>
              <w:top w:val="single" w:color="000000" w:sz="4" w:space="0"/>
              <w:left w:val="single" w:color="000000" w:sz="4" w:space="0"/>
              <w:bottom w:val="single" w:color="000000" w:sz="4" w:space="0"/>
              <w:right w:val="single" w:color="000000" w:sz="4" w:space="0"/>
            </w:tcBorders>
            <w:vAlign w:val="center"/>
          </w:tcPr>
          <w:p w14:paraId="4BE81DB7">
            <w:pPr>
              <w:widowControl/>
              <w:jc w:val="center"/>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客观分</w:t>
            </w:r>
          </w:p>
        </w:tc>
        <w:tc>
          <w:tcPr>
            <w:tcW w:w="4964" w:type="dxa"/>
            <w:tcBorders>
              <w:top w:val="single" w:color="000000" w:sz="4" w:space="0"/>
              <w:left w:val="single" w:color="000000" w:sz="4" w:space="0"/>
              <w:bottom w:val="single" w:color="000000" w:sz="4" w:space="0"/>
              <w:right w:val="single" w:color="000000" w:sz="4" w:space="0"/>
            </w:tcBorders>
            <w:vAlign w:val="center"/>
          </w:tcPr>
          <w:p w14:paraId="22C8DC6F">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1、本项目的项目经理同时具备以下证书得10分：</w:t>
            </w:r>
          </w:p>
          <w:p w14:paraId="0EBD57D5">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（1）具有高级工程师职称证书，专业为信息与通信工程或同类专业；</w:t>
            </w:r>
          </w:p>
          <w:p w14:paraId="10DF4120">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（2）具有CISE注册信息安全工程师证；</w:t>
            </w:r>
          </w:p>
          <w:p w14:paraId="5FD22BAF">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（3）具有国家认可的机构颁发的软件工程造价师证；</w:t>
            </w:r>
          </w:p>
          <w:p w14:paraId="1CE2C838">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2、提供该项目经理持续跟踪本项目直至所有测评工作完成的承诺函得1分。（提供承诺函并加盖公章）</w:t>
            </w:r>
          </w:p>
          <w:p w14:paraId="4327D88C">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3、项目组成员（除项目经理外）具有中级或以上职称证书，每提供1人得3分，满分3分；</w:t>
            </w:r>
          </w:p>
          <w:p w14:paraId="6AAB4248">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4、项目组成员（除项目经理外）具有国家认可的机构颁发的软件工程造价师证，每提供1人得3分，满分6分；</w:t>
            </w:r>
          </w:p>
          <w:p w14:paraId="471AB2AD">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5、项目组成员（除项目经理外）具有国家认可的机构颁发的高级软件测评工程师证，每提供1人得2分，满分4分；</w:t>
            </w:r>
          </w:p>
          <w:p w14:paraId="66456D9D">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6、项目组成员（除项目经理外）具有网络工程师证（软考中级）或以上级别证书，每提供1人得3分，满分3分；</w:t>
            </w:r>
          </w:p>
          <w:p w14:paraId="108B06EA">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7、项目组成员（除项目经理外）具有高级数据安全工程师证书的，每提供1人得3分，满分3分；</w:t>
            </w:r>
          </w:p>
          <w:p w14:paraId="4095018B">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8、项目组成员（除项目经理外）具有注册密码安全专业人员（NSATP-CSP）证书，每提供1人得5分，满分5分；</w:t>
            </w:r>
          </w:p>
        </w:tc>
        <w:tc>
          <w:tcPr>
            <w:tcW w:w="1680" w:type="dxa"/>
            <w:tcBorders>
              <w:top w:val="single" w:color="000000" w:sz="4" w:space="0"/>
              <w:left w:val="single" w:color="000000" w:sz="4" w:space="0"/>
              <w:bottom w:val="single" w:color="000000" w:sz="4" w:space="0"/>
              <w:right w:val="single" w:color="000000" w:sz="4" w:space="0"/>
            </w:tcBorders>
            <w:vAlign w:val="center"/>
          </w:tcPr>
          <w:p w14:paraId="2F6916BA">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（1）需提供人员资质证书复印件及响应文件递交截止时间前6个月内任意1个月供应商为其缴纳的社会保障资金的相关证明材料或劳动合同；</w:t>
            </w:r>
          </w:p>
          <w:p w14:paraId="6D99A041">
            <w:pPr>
              <w:widowControl/>
              <w:jc w:val="left"/>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（2）人员不能重复。</w:t>
            </w:r>
          </w:p>
        </w:tc>
      </w:tr>
      <w:tr w14:paraId="768586AC">
        <w:tblPrEx>
          <w:tblCellMar>
            <w:top w:w="0" w:type="dxa"/>
            <w:left w:w="108" w:type="dxa"/>
            <w:bottom w:w="0" w:type="dxa"/>
            <w:right w:w="108" w:type="dxa"/>
          </w:tblCellMar>
        </w:tblPrEx>
        <w:trPr>
          <w:trHeight w:val="2780" w:hRule="atLeast"/>
        </w:trPr>
        <w:tc>
          <w:tcPr>
            <w:tcW w:w="481" w:type="dxa"/>
            <w:vMerge w:val="restart"/>
            <w:tcBorders>
              <w:left w:val="single" w:color="000000" w:sz="4" w:space="0"/>
              <w:right w:val="single" w:color="000000" w:sz="4" w:space="0"/>
            </w:tcBorders>
            <w:vAlign w:val="center"/>
          </w:tcPr>
          <w:p w14:paraId="2947432D">
            <w:pPr>
              <w:widowControl/>
              <w:jc w:val="center"/>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w:t>
            </w:r>
          </w:p>
        </w:tc>
        <w:tc>
          <w:tcPr>
            <w:tcW w:w="709" w:type="dxa"/>
            <w:vMerge w:val="restart"/>
            <w:tcBorders>
              <w:left w:val="single" w:color="000000" w:sz="4" w:space="0"/>
              <w:right w:val="single" w:color="000000" w:sz="4" w:space="0"/>
            </w:tcBorders>
            <w:vAlign w:val="center"/>
          </w:tcPr>
          <w:p w14:paraId="2DE8E9DE">
            <w:pPr>
              <w:widowControl/>
              <w:jc w:val="center"/>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技术部分（30分）</w:t>
            </w:r>
          </w:p>
        </w:tc>
        <w:tc>
          <w:tcPr>
            <w:tcW w:w="952" w:type="dxa"/>
            <w:tcBorders>
              <w:top w:val="single" w:color="000000" w:sz="4" w:space="0"/>
              <w:left w:val="single" w:color="000000" w:sz="4" w:space="0"/>
              <w:bottom w:val="single" w:color="000000" w:sz="4" w:space="0"/>
              <w:right w:val="single" w:color="000000" w:sz="4" w:space="0"/>
            </w:tcBorders>
            <w:vAlign w:val="center"/>
          </w:tcPr>
          <w:p w14:paraId="5B60BF4A">
            <w:pPr>
              <w:jc w:val="cente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整体技术方案分（15分）</w:t>
            </w:r>
          </w:p>
        </w:tc>
        <w:tc>
          <w:tcPr>
            <w:tcW w:w="694" w:type="dxa"/>
            <w:tcBorders>
              <w:top w:val="single" w:color="000000" w:sz="4" w:space="0"/>
              <w:left w:val="single" w:color="000000" w:sz="4" w:space="0"/>
              <w:bottom w:val="single" w:color="000000" w:sz="4" w:space="0"/>
              <w:right w:val="single" w:color="000000" w:sz="4" w:space="0"/>
            </w:tcBorders>
            <w:vAlign w:val="center"/>
          </w:tcPr>
          <w:p w14:paraId="29976B53">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主观分</w:t>
            </w:r>
          </w:p>
        </w:tc>
        <w:tc>
          <w:tcPr>
            <w:tcW w:w="4964" w:type="dxa"/>
            <w:tcBorders>
              <w:top w:val="single" w:color="000000" w:sz="4" w:space="0"/>
              <w:left w:val="single" w:color="000000" w:sz="4" w:space="0"/>
              <w:bottom w:val="single" w:color="000000" w:sz="4" w:space="0"/>
              <w:right w:val="single" w:color="000000" w:sz="4" w:space="0"/>
            </w:tcBorders>
            <w:vAlign w:val="center"/>
          </w:tcPr>
          <w:p w14:paraId="30FD2924">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一档（5分）：供应商提供的方案符合采购文件要求，测评措施能满足项目要求。有基本的工作进度计划，能提供实施人员名单，进度目标表述模糊，实施进度保证措施欠缺关键表述，没有提出切实有效配套措施保证进度的实现；</w:t>
            </w:r>
          </w:p>
          <w:p w14:paraId="7B2029AF">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二档（10分）：供应商提供的方案符合采购文件要求，详细描述了项目测评实现方式，方案可行。能详细描述投入本项目评估的主要内容、采用的测评的标准、测评方法。人员结构、任务分配。能提供质量保证措施，有工作进度计划，能提供满足项目需求的实施人员名单，进度目标表述明确具体，实施进度保证措施完整，提出配套措施基本保证进度的实现；</w:t>
            </w:r>
          </w:p>
          <w:p w14:paraId="1BEC1616">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三档（15分）：供应商提供的方案，在满足二档的要求基础上，能详细描述投入项目测评的主要内容、采用的测评的标准、测评设备的型号、测评方法、保密承诺。有详尽的工作进度计划，能提供优于项目需求的实施人员名单，进度目标表述明确具体，实施进度保证措施完善，有切实有效配套措施完全保证进度的实现，可操作性强，应急方案科学且有效。</w:t>
            </w:r>
          </w:p>
        </w:tc>
        <w:tc>
          <w:tcPr>
            <w:tcW w:w="1680" w:type="dxa"/>
            <w:tcBorders>
              <w:top w:val="single" w:color="000000" w:sz="4" w:space="0"/>
              <w:left w:val="single" w:color="000000" w:sz="4" w:space="0"/>
              <w:bottom w:val="single" w:color="000000" w:sz="4" w:space="0"/>
              <w:right w:val="single" w:color="000000" w:sz="4" w:space="0"/>
            </w:tcBorders>
            <w:vAlign w:val="center"/>
          </w:tcPr>
          <w:p w14:paraId="4B18190B">
            <w:pPr>
              <w:rPr>
                <w:rFonts w:hint="eastAsia"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未提供此项内容</w:t>
            </w:r>
            <w:r>
              <w:rPr>
                <w:rFonts w:hint="eastAsia" w:ascii="宋体" w:hAnsi="宋体"/>
                <w:color w:val="000000" w:themeColor="text1"/>
                <w:szCs w:val="21"/>
                <w14:textFill>
                  <w14:solidFill>
                    <w14:schemeClr w14:val="tx1"/>
                  </w14:solidFill>
                </w14:textFill>
              </w:rPr>
              <w:t>或未到达一档要求</w:t>
            </w:r>
            <w:r>
              <w:rPr>
                <w:rFonts w:ascii="宋体" w:hAnsi="宋体"/>
                <w:color w:val="000000" w:themeColor="text1"/>
                <w:szCs w:val="21"/>
                <w14:textFill>
                  <w14:solidFill>
                    <w14:schemeClr w14:val="tx1"/>
                  </w14:solidFill>
                </w14:textFill>
              </w:rPr>
              <w:t>得0分</w:t>
            </w:r>
            <w:r>
              <w:rPr>
                <w:rFonts w:hint="eastAsia" w:ascii="宋体" w:hAnsi="宋体"/>
                <w:color w:val="000000" w:themeColor="text1"/>
                <w:szCs w:val="21"/>
                <w14:textFill>
                  <w14:solidFill>
                    <w14:schemeClr w14:val="tx1"/>
                  </w14:solidFill>
                </w14:textFill>
              </w:rPr>
              <w:t>。</w:t>
            </w:r>
          </w:p>
        </w:tc>
      </w:tr>
      <w:tr w14:paraId="1148552C">
        <w:tblPrEx>
          <w:tblCellMar>
            <w:top w:w="0" w:type="dxa"/>
            <w:left w:w="108" w:type="dxa"/>
            <w:bottom w:w="0" w:type="dxa"/>
            <w:right w:w="108" w:type="dxa"/>
          </w:tblCellMar>
        </w:tblPrEx>
        <w:trPr>
          <w:trHeight w:val="355" w:hRule="atLeast"/>
        </w:trPr>
        <w:tc>
          <w:tcPr>
            <w:tcW w:w="481" w:type="dxa"/>
            <w:vMerge w:val="continue"/>
            <w:tcBorders>
              <w:left w:val="single" w:color="000000" w:sz="4" w:space="0"/>
              <w:right w:val="single" w:color="000000" w:sz="4" w:space="0"/>
            </w:tcBorders>
            <w:vAlign w:val="center"/>
          </w:tcPr>
          <w:p w14:paraId="7B8C5FDA">
            <w:pPr>
              <w:jc w:val="center"/>
              <w:rPr>
                <w:rFonts w:hint="eastAsia" w:ascii="宋体" w:hAnsi="宋体" w:cs="宋体"/>
                <w:color w:val="000000" w:themeColor="text1"/>
                <w:sz w:val="22"/>
                <w:szCs w:val="22"/>
                <w14:textFill>
                  <w14:solidFill>
                    <w14:schemeClr w14:val="tx1"/>
                  </w14:solidFill>
                </w14:textFill>
              </w:rPr>
            </w:pPr>
          </w:p>
        </w:tc>
        <w:tc>
          <w:tcPr>
            <w:tcW w:w="709" w:type="dxa"/>
            <w:vMerge w:val="continue"/>
            <w:tcBorders>
              <w:left w:val="single" w:color="000000" w:sz="4" w:space="0"/>
              <w:right w:val="single" w:color="000000" w:sz="4" w:space="0"/>
            </w:tcBorders>
            <w:vAlign w:val="center"/>
          </w:tcPr>
          <w:p w14:paraId="534639A3">
            <w:pPr>
              <w:jc w:val="center"/>
              <w:rPr>
                <w:rFonts w:hint="eastAsia" w:ascii="宋体" w:hAnsi="宋体" w:cs="宋体"/>
                <w:color w:val="000000" w:themeColor="text1"/>
                <w:sz w:val="22"/>
                <w:szCs w:val="22"/>
                <w14:textFill>
                  <w14:solidFill>
                    <w14:schemeClr w14:val="tx1"/>
                  </w14:solidFill>
                </w14:textFill>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481DFD67">
            <w:pPr>
              <w:widowControl/>
              <w:jc w:val="center"/>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售后服务方案分</w:t>
            </w:r>
          </w:p>
          <w:p w14:paraId="418F346E">
            <w:pPr>
              <w:widowControl/>
              <w:jc w:val="center"/>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（15分）</w:t>
            </w:r>
          </w:p>
        </w:tc>
        <w:tc>
          <w:tcPr>
            <w:tcW w:w="694" w:type="dxa"/>
            <w:tcBorders>
              <w:top w:val="single" w:color="000000" w:sz="4" w:space="0"/>
              <w:left w:val="single" w:color="000000" w:sz="4" w:space="0"/>
              <w:bottom w:val="single" w:color="000000" w:sz="4" w:space="0"/>
              <w:right w:val="single" w:color="000000" w:sz="4" w:space="0"/>
            </w:tcBorders>
            <w:vAlign w:val="center"/>
          </w:tcPr>
          <w:p w14:paraId="2DDB3BE6">
            <w:pPr>
              <w:widowControl/>
              <w:jc w:val="center"/>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主观分</w:t>
            </w:r>
          </w:p>
        </w:tc>
        <w:tc>
          <w:tcPr>
            <w:tcW w:w="4964" w:type="dxa"/>
            <w:tcBorders>
              <w:top w:val="single" w:color="000000" w:sz="4" w:space="0"/>
              <w:left w:val="single" w:color="000000" w:sz="4" w:space="0"/>
              <w:bottom w:val="single" w:color="000000" w:sz="4" w:space="0"/>
              <w:right w:val="single" w:color="000000" w:sz="4" w:space="0"/>
            </w:tcBorders>
            <w:vAlign w:val="center"/>
          </w:tcPr>
          <w:p w14:paraId="4E95BB86">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一档（5分）：供应商承诺的响应时间、咨询保障服务、重要时期咨询服务、应急响应服务、文档管理咨询和售后服务方案完整。</w:t>
            </w:r>
          </w:p>
          <w:p w14:paraId="6147DCC5">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二档（10分）：供应商承诺的响应时间、故障咨询服务、重要时期咨询服务、应急响应服务、文档管理咨询和售后服务方案完整、详细，故障处理咨询措施可行，人员保障预案、资源协调预案考虑周全，应急服务管理方案细致、全面。</w:t>
            </w:r>
          </w:p>
          <w:p w14:paraId="1CED4A49">
            <w:pPr>
              <w:widowControl/>
              <w:jc w:val="left"/>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三档（15分）：供应商承诺的响应时间、故障咨询服务、重要时期咨询服务、应急响应服务、文档管理咨询和售后服务方案完整、详细，故障处理咨询措施可行性、及时性、可操作性强，重要时期咨询保障措施针对性、可行性强，人员保障预案、资源协调预案考虑周全，应急服务管理方案非常细致、全面，有详细的服务管理方案，提供的售后服务方案规范性及标准化程度高。</w:t>
            </w:r>
          </w:p>
        </w:tc>
        <w:tc>
          <w:tcPr>
            <w:tcW w:w="1680" w:type="dxa"/>
            <w:tcBorders>
              <w:top w:val="single" w:color="000000" w:sz="4" w:space="0"/>
              <w:left w:val="single" w:color="000000" w:sz="4" w:space="0"/>
              <w:bottom w:val="single" w:color="000000" w:sz="4" w:space="0"/>
              <w:right w:val="single" w:color="000000" w:sz="4" w:space="0"/>
            </w:tcBorders>
            <w:vAlign w:val="center"/>
          </w:tcPr>
          <w:p w14:paraId="56478864">
            <w:pPr>
              <w:widowControl/>
              <w:jc w:val="left"/>
              <w:textAlignment w:val="center"/>
              <w:rPr>
                <w:rFonts w:hint="eastAsia" w:ascii="宋体" w:hAnsi="宋体" w:cs="宋体"/>
                <w:color w:val="000000" w:themeColor="text1"/>
                <w:sz w:val="22"/>
                <w:szCs w:val="22"/>
                <w14:textFill>
                  <w14:solidFill>
                    <w14:schemeClr w14:val="tx1"/>
                  </w14:solidFill>
                </w14:textFill>
              </w:rPr>
            </w:pPr>
            <w:r>
              <w:rPr>
                <w:rFonts w:ascii="宋体" w:hAnsi="宋体"/>
                <w:color w:val="000000" w:themeColor="text1"/>
                <w:szCs w:val="21"/>
                <w14:textFill>
                  <w14:solidFill>
                    <w14:schemeClr w14:val="tx1"/>
                  </w14:solidFill>
                </w14:textFill>
              </w:rPr>
              <w:t>未提供此项内容</w:t>
            </w:r>
            <w:r>
              <w:rPr>
                <w:rFonts w:hint="eastAsia" w:ascii="宋体" w:hAnsi="宋体"/>
                <w:color w:val="000000" w:themeColor="text1"/>
                <w:szCs w:val="21"/>
                <w14:textFill>
                  <w14:solidFill>
                    <w14:schemeClr w14:val="tx1"/>
                  </w14:solidFill>
                </w14:textFill>
              </w:rPr>
              <w:t>或未到达一档要求</w:t>
            </w:r>
            <w:r>
              <w:rPr>
                <w:rFonts w:ascii="宋体" w:hAnsi="宋体"/>
                <w:color w:val="000000" w:themeColor="text1"/>
                <w:szCs w:val="21"/>
                <w14:textFill>
                  <w14:solidFill>
                    <w14:schemeClr w14:val="tx1"/>
                  </w14:solidFill>
                </w14:textFill>
              </w:rPr>
              <w:t>得0分</w:t>
            </w:r>
            <w:r>
              <w:rPr>
                <w:rFonts w:hint="eastAsia" w:ascii="宋体" w:hAnsi="宋体"/>
                <w:color w:val="000000" w:themeColor="text1"/>
                <w:szCs w:val="21"/>
                <w14:textFill>
                  <w14:solidFill>
                    <w14:schemeClr w14:val="tx1"/>
                  </w14:solidFill>
                </w14:textFill>
              </w:rPr>
              <w:t>。</w:t>
            </w:r>
          </w:p>
        </w:tc>
      </w:tr>
      <w:tr w14:paraId="0C58EB54">
        <w:tblPrEx>
          <w:tblCellMar>
            <w:top w:w="0" w:type="dxa"/>
            <w:left w:w="108" w:type="dxa"/>
            <w:bottom w:w="0" w:type="dxa"/>
            <w:right w:w="108" w:type="dxa"/>
          </w:tblCellMar>
        </w:tblPrEx>
        <w:trPr>
          <w:trHeight w:val="576" w:hRule="atLeast"/>
        </w:trPr>
        <w:tc>
          <w:tcPr>
            <w:tcW w:w="481" w:type="dxa"/>
            <w:tcBorders>
              <w:top w:val="single" w:color="000000" w:sz="4" w:space="0"/>
              <w:left w:val="single" w:color="000000" w:sz="4" w:space="0"/>
              <w:bottom w:val="single" w:color="000000" w:sz="4" w:space="0"/>
              <w:right w:val="single" w:color="000000" w:sz="4" w:space="0"/>
            </w:tcBorders>
            <w:vAlign w:val="center"/>
          </w:tcPr>
          <w:p w14:paraId="1EF84198">
            <w:pPr>
              <w:widowControl/>
              <w:jc w:val="center"/>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w:t>
            </w:r>
          </w:p>
        </w:tc>
        <w:tc>
          <w:tcPr>
            <w:tcW w:w="1661" w:type="dxa"/>
            <w:gridSpan w:val="2"/>
            <w:tcBorders>
              <w:top w:val="single" w:color="000000" w:sz="4" w:space="0"/>
              <w:left w:val="single" w:color="000000" w:sz="4" w:space="0"/>
              <w:bottom w:val="single" w:color="000000" w:sz="4" w:space="0"/>
              <w:right w:val="single" w:color="000000" w:sz="4" w:space="0"/>
            </w:tcBorders>
            <w:vAlign w:val="center"/>
          </w:tcPr>
          <w:p w14:paraId="34F91812">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投标报价分</w:t>
            </w:r>
          </w:p>
          <w:p w14:paraId="531D38B0">
            <w:pPr>
              <w:widowControl/>
              <w:jc w:val="left"/>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（10分）</w:t>
            </w:r>
          </w:p>
        </w:tc>
        <w:tc>
          <w:tcPr>
            <w:tcW w:w="694" w:type="dxa"/>
            <w:tcBorders>
              <w:top w:val="single" w:color="000000" w:sz="4" w:space="0"/>
              <w:left w:val="single" w:color="000000" w:sz="4" w:space="0"/>
              <w:bottom w:val="single" w:color="000000" w:sz="4" w:space="0"/>
              <w:right w:val="single" w:color="000000" w:sz="4" w:space="0"/>
            </w:tcBorders>
            <w:vAlign w:val="center"/>
          </w:tcPr>
          <w:p w14:paraId="2314A316">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客观分</w:t>
            </w:r>
          </w:p>
        </w:tc>
        <w:tc>
          <w:tcPr>
            <w:tcW w:w="4964" w:type="dxa"/>
            <w:tcBorders>
              <w:top w:val="single" w:color="000000" w:sz="4" w:space="0"/>
              <w:left w:val="single" w:color="000000" w:sz="4" w:space="0"/>
              <w:bottom w:val="single" w:color="000000" w:sz="4" w:space="0"/>
              <w:right w:val="single" w:color="000000" w:sz="4" w:space="0"/>
            </w:tcBorders>
            <w:vAlign w:val="center"/>
          </w:tcPr>
          <w:p w14:paraId="69C15317">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olor w:val="000000" w:themeColor="text1"/>
                <w:szCs w:val="21"/>
                <w14:textFill>
                  <w14:solidFill>
                    <w14:schemeClr w14:val="tx1"/>
                  </w14:solidFill>
                </w14:textFill>
              </w:rPr>
              <w:t>以满足招标文件要求且投标价格最低的投标报价为评审基准价，其价格分为满分。其他供应商的价格分统一按照下列公式计算：投标报价得分</w:t>
            </w:r>
            <w:r>
              <w:rPr>
                <w:rFonts w:ascii="宋体" w:hAnsi="宋体"/>
                <w:color w:val="000000" w:themeColor="text1"/>
                <w:szCs w:val="21"/>
                <w14:textFill>
                  <w14:solidFill>
                    <w14:schemeClr w14:val="tx1"/>
                  </w14:solidFill>
                </w14:textFill>
              </w:rPr>
              <w:t>=（评审基准价/投标报价）×投标报价分满分分值。</w:t>
            </w:r>
          </w:p>
        </w:tc>
        <w:tc>
          <w:tcPr>
            <w:tcW w:w="1680" w:type="dxa"/>
            <w:tcBorders>
              <w:top w:val="single" w:color="000000" w:sz="4" w:space="0"/>
              <w:left w:val="single" w:color="000000" w:sz="4" w:space="0"/>
              <w:bottom w:val="single" w:color="000000" w:sz="4" w:space="0"/>
              <w:right w:val="single" w:color="000000" w:sz="4" w:space="0"/>
            </w:tcBorders>
            <w:vAlign w:val="center"/>
          </w:tcPr>
          <w:p w14:paraId="389D79DD">
            <w:pPr>
              <w:widowControl/>
              <w:jc w:val="left"/>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olor w:val="000000" w:themeColor="text1"/>
                <w:szCs w:val="21"/>
                <w14:textFill>
                  <w14:solidFill>
                    <w14:schemeClr w14:val="tx1"/>
                  </w14:solidFill>
                </w14:textFill>
              </w:rPr>
              <w:t>如有价格扣除时，投标报价分均按供应商实际投标报价进行价格扣除后的价格进行计算，最终中标金额＝投标报价。价格扣除计算方法见后。</w:t>
            </w:r>
          </w:p>
        </w:tc>
      </w:tr>
      <w:tr w14:paraId="114194F8">
        <w:tblPrEx>
          <w:tblCellMar>
            <w:top w:w="0" w:type="dxa"/>
            <w:left w:w="108" w:type="dxa"/>
            <w:bottom w:w="0" w:type="dxa"/>
            <w:right w:w="108" w:type="dxa"/>
          </w:tblCellMar>
        </w:tblPrEx>
        <w:trPr>
          <w:trHeight w:val="576" w:hRule="atLeast"/>
        </w:trPr>
        <w:tc>
          <w:tcPr>
            <w:tcW w:w="481" w:type="dxa"/>
            <w:tcBorders>
              <w:top w:val="single" w:color="000000" w:sz="4" w:space="0"/>
              <w:left w:val="single" w:color="000000" w:sz="4" w:space="0"/>
              <w:bottom w:val="single" w:color="000000" w:sz="4" w:space="0"/>
              <w:right w:val="single" w:color="000000" w:sz="4" w:space="0"/>
            </w:tcBorders>
            <w:vAlign w:val="center"/>
          </w:tcPr>
          <w:p w14:paraId="4A48B966">
            <w:pPr>
              <w:widowControl/>
              <w:jc w:val="center"/>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w:t>
            </w:r>
          </w:p>
        </w:tc>
        <w:tc>
          <w:tcPr>
            <w:tcW w:w="1661" w:type="dxa"/>
            <w:gridSpan w:val="2"/>
            <w:tcBorders>
              <w:top w:val="single" w:color="000000" w:sz="4" w:space="0"/>
              <w:left w:val="single" w:color="000000" w:sz="4" w:space="0"/>
              <w:bottom w:val="single" w:color="000000" w:sz="4" w:space="0"/>
              <w:right w:val="single" w:color="000000" w:sz="4" w:space="0"/>
            </w:tcBorders>
            <w:vAlign w:val="center"/>
          </w:tcPr>
          <w:p w14:paraId="62FD6D9F">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综合得分</w:t>
            </w:r>
          </w:p>
        </w:tc>
        <w:tc>
          <w:tcPr>
            <w:tcW w:w="7338" w:type="dxa"/>
            <w:gridSpan w:val="3"/>
            <w:tcBorders>
              <w:top w:val="single" w:color="000000" w:sz="4" w:space="0"/>
              <w:left w:val="single" w:color="000000" w:sz="4" w:space="0"/>
              <w:bottom w:val="single" w:color="000000" w:sz="4" w:space="0"/>
              <w:right w:val="single" w:color="000000" w:sz="4" w:space="0"/>
            </w:tcBorders>
            <w:vAlign w:val="center"/>
          </w:tcPr>
          <w:p w14:paraId="2F63585C">
            <w:pPr>
              <w:widowControl/>
              <w:jc w:val="left"/>
              <w:textAlignment w:val="center"/>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=1+2+3（各项评分分值计算保留小数点后两位，小数点后第三位“四舍五入”）</w:t>
            </w:r>
          </w:p>
        </w:tc>
      </w:tr>
    </w:tbl>
    <w:p w14:paraId="1BFCB5E1">
      <w:pPr>
        <w:pStyle w:val="19"/>
        <w:rPr>
          <w:rFonts w:hint="eastAsia" w:ascii="宋体" w:hAnsi="宋体"/>
          <w:color w:val="000000" w:themeColor="text1"/>
          <w14:textFill>
            <w14:solidFill>
              <w14:schemeClr w14:val="tx1"/>
            </w14:solidFill>
          </w14:textFill>
        </w:rPr>
        <w:sectPr>
          <w:pgSz w:w="11906" w:h="16838"/>
          <w:pgMar w:top="1418" w:right="1133" w:bottom="1246" w:left="1418" w:header="851" w:footer="992" w:gutter="0"/>
          <w:cols w:space="720" w:num="1"/>
          <w:docGrid w:linePitch="312" w:charSpace="0"/>
        </w:sectPr>
      </w:pPr>
    </w:p>
    <w:p w14:paraId="48DA2CAA">
      <w:pPr>
        <w:pStyle w:val="31"/>
        <w:rPr>
          <w:rFonts w:hint="eastAsia" w:ascii="宋体" w:hAnsi="宋体"/>
          <w:color w:val="000000" w:themeColor="text1"/>
          <w14:textFill>
            <w14:solidFill>
              <w14:schemeClr w14:val="tx1"/>
            </w14:solidFill>
          </w14:textFill>
        </w:rPr>
      </w:pPr>
    </w:p>
    <w:p w14:paraId="74F04AE0">
      <w:pPr>
        <w:pStyle w:val="26"/>
        <w:snapToGrid w:val="0"/>
        <w:spacing w:before="120" w:after="120" w:line="320" w:lineRule="exact"/>
        <w:jc w:val="center"/>
        <w:outlineLvl w:val="0"/>
        <w:rPr>
          <w:rFonts w:hint="eastAsia" w:hAnsi="宋体" w:cs="Times New Roman"/>
          <w:color w:val="000000" w:themeColor="text1"/>
          <w:sz w:val="32"/>
          <w:szCs w:val="32"/>
          <w14:textFill>
            <w14:solidFill>
              <w14:schemeClr w14:val="tx1"/>
            </w14:solidFill>
          </w14:textFill>
        </w:rPr>
      </w:pPr>
      <w:bookmarkStart w:id="61" w:name="_Toc178524603"/>
      <w:bookmarkStart w:id="62" w:name="_Hlk132881438"/>
      <w:bookmarkStart w:id="63" w:name="_Hlk132879714"/>
      <w:bookmarkStart w:id="64" w:name="_Hlk132879681"/>
      <w:r>
        <w:rPr>
          <w:rFonts w:hAnsi="宋体" w:cs="Times New Roman"/>
          <w:color w:val="000000" w:themeColor="text1"/>
          <w:sz w:val="32"/>
          <w:szCs w:val="32"/>
          <w14:textFill>
            <w14:solidFill>
              <w14:schemeClr w14:val="tx1"/>
            </w14:solidFill>
          </w14:textFill>
        </w:rPr>
        <w:t>第五章  合同主要条款格式</w:t>
      </w:r>
      <w:bookmarkEnd w:id="61"/>
    </w:p>
    <w:p w14:paraId="41755A67">
      <w:pPr>
        <w:pStyle w:val="26"/>
        <w:snapToGrid w:val="0"/>
        <w:jc w:val="center"/>
        <w:rPr>
          <w:rFonts w:hint="eastAsia" w:hAnsi="宋体" w:cs="Times New Roman"/>
          <w:b/>
          <w:color w:val="000000" w:themeColor="text1"/>
          <w:sz w:val="24"/>
          <w:szCs w:val="24"/>
          <w14:textFill>
            <w14:solidFill>
              <w14:schemeClr w14:val="tx1"/>
            </w14:solidFill>
          </w14:textFill>
        </w:rPr>
      </w:pPr>
      <w:bookmarkStart w:id="65" w:name="_Hlk77611300"/>
    </w:p>
    <w:bookmarkEnd w:id="65"/>
    <w:p w14:paraId="4E19F1F7">
      <w:pPr>
        <w:spacing w:before="120" w:line="320" w:lineRule="atLeast"/>
        <w:ind w:firstLine="422" w:firstLineChars="200"/>
        <w:jc w:val="center"/>
        <w:outlineLvl w:val="1"/>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广西壮族自治区商务厅采购合同</w:t>
      </w:r>
    </w:p>
    <w:p w14:paraId="546474AF">
      <w:pPr>
        <w:snapToGrid w:val="0"/>
        <w:spacing w:line="360" w:lineRule="exact"/>
        <w:ind w:right="480" w:firstLine="5985" w:firstLineChars="2850"/>
        <w:rPr>
          <w:rFonts w:hint="eastAsia" w:ascii="宋体" w:hAnsi="宋体"/>
          <w:bCs/>
          <w:color w:val="000000" w:themeColor="text1"/>
          <w:szCs w:val="21"/>
          <w14:textFill>
            <w14:solidFill>
              <w14:schemeClr w14:val="tx1"/>
            </w14:solidFill>
          </w14:textFill>
        </w:rPr>
      </w:pPr>
    </w:p>
    <w:p w14:paraId="2CDD4341">
      <w:pPr>
        <w:snapToGrid w:val="0"/>
        <w:spacing w:line="360" w:lineRule="exact"/>
        <w:ind w:right="480" w:firstLine="5985" w:firstLineChars="2850"/>
        <w:rPr>
          <w:rFonts w:hint="eastAsia" w:ascii="宋体" w:hAnsi="宋体"/>
          <w:bCs/>
          <w:color w:val="000000" w:themeColor="text1"/>
          <w:szCs w:val="21"/>
          <w:u w:val="single"/>
          <w14:textFill>
            <w14:solidFill>
              <w14:schemeClr w14:val="tx1"/>
            </w14:solidFill>
          </w14:textFill>
        </w:rPr>
      </w:pPr>
      <w:r>
        <w:rPr>
          <w:rFonts w:ascii="宋体" w:hAnsi="宋体"/>
          <w:bCs/>
          <w:color w:val="000000" w:themeColor="text1"/>
          <w:szCs w:val="21"/>
          <w14:textFill>
            <w14:solidFill>
              <w14:schemeClr w14:val="tx1"/>
            </w14:solidFill>
          </w14:textFill>
        </w:rPr>
        <w:t>合同编号：</w:t>
      </w:r>
    </w:p>
    <w:p w14:paraId="3F69DABF">
      <w:pPr>
        <w:snapToGrid w:val="0"/>
        <w:spacing w:line="360" w:lineRule="exact"/>
        <w:rPr>
          <w:rFonts w:hint="eastAsia" w:ascii="宋体" w:hAnsi="宋体"/>
          <w:color w:val="000000" w:themeColor="text1"/>
          <w:szCs w:val="21"/>
          <w14:textFill>
            <w14:solidFill>
              <w14:schemeClr w14:val="tx1"/>
            </w14:solidFill>
          </w14:textFill>
        </w:rPr>
      </w:pPr>
    </w:p>
    <w:p w14:paraId="5AF9ABD3">
      <w:pPr>
        <w:snapToGrid w:val="0"/>
        <w:spacing w:line="360" w:lineRule="exact"/>
        <w:rPr>
          <w:rFonts w:hint="eastAsia" w:ascii="宋体" w:hAnsi="宋体"/>
          <w:color w:val="000000" w:themeColor="text1"/>
          <w:szCs w:val="21"/>
          <w:u w:val="single"/>
          <w14:textFill>
            <w14:solidFill>
              <w14:schemeClr w14:val="tx1"/>
            </w14:solidFill>
          </w14:textFill>
        </w:rPr>
      </w:pPr>
      <w:r>
        <w:rPr>
          <w:rFonts w:ascii="宋体" w:hAnsi="宋体"/>
          <w:color w:val="000000" w:themeColor="text1"/>
          <w:spacing w:val="-20"/>
          <w:szCs w:val="21"/>
          <w14:textFill>
            <w14:solidFill>
              <w14:schemeClr w14:val="tx1"/>
            </w14:solidFill>
          </w14:textFill>
        </w:rPr>
        <w:t>采 购 计 划 号</w:t>
      </w:r>
      <w:r>
        <w:rPr>
          <w:rFonts w:hint="eastAsia" w:ascii="宋体" w:hAnsi="宋体"/>
          <w:color w:val="000000" w:themeColor="text1"/>
          <w:spacing w:val="-20"/>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p>
    <w:p w14:paraId="3741A0B5">
      <w:pPr>
        <w:snapToGrid w:val="0"/>
        <w:spacing w:line="360" w:lineRule="exac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项目名称</w:t>
      </w:r>
      <w:r>
        <w:rPr>
          <w:rFonts w:ascii="宋体" w:hAnsi="宋体"/>
          <w:color w:val="000000" w:themeColor="text1"/>
          <w:spacing w:val="-20"/>
          <w:szCs w:val="21"/>
          <w14:textFill>
            <w14:solidFill>
              <w14:schemeClr w14:val="tx1"/>
            </w14:solidFill>
          </w14:textFill>
        </w:rPr>
        <w:t>编号</w:t>
      </w:r>
      <w:r>
        <w:rPr>
          <w:rFonts w:hint="eastAsia" w:ascii="宋体" w:hAnsi="宋体"/>
          <w:color w:val="000000" w:themeColor="text1"/>
          <w:spacing w:val="-20"/>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p>
    <w:p w14:paraId="6BBF1E89">
      <w:pPr>
        <w:snapToGrid w:val="0"/>
        <w:spacing w:line="360" w:lineRule="exact"/>
        <w:rPr>
          <w:rFonts w:hint="eastAsia" w:ascii="宋体" w:hAnsi="宋体"/>
          <w:color w:val="000000" w:themeColor="text1"/>
          <w:szCs w:val="21"/>
          <w14:textFill>
            <w14:solidFill>
              <w14:schemeClr w14:val="tx1"/>
            </w14:solidFill>
          </w14:textFill>
        </w:rPr>
      </w:pPr>
    </w:p>
    <w:p w14:paraId="1E03655C">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采购人（甲方）</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p>
    <w:p w14:paraId="03542A01">
      <w:pPr>
        <w:snapToGrid w:val="0"/>
        <w:spacing w:line="360" w:lineRule="exac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u w:val="single"/>
          <w14:textFill>
            <w14:solidFill>
              <w14:schemeClr w14:val="tx1"/>
            </w14:solidFill>
          </w14:textFill>
        </w:rPr>
        <w:t>统一社会信用代码：</w:t>
      </w:r>
    </w:p>
    <w:p w14:paraId="4EDC28F3">
      <w:pPr>
        <w:snapToGrid w:val="0"/>
        <w:spacing w:line="360" w:lineRule="exac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u w:val="single"/>
          <w14:textFill>
            <w14:solidFill>
              <w14:schemeClr w14:val="tx1"/>
            </w14:solidFill>
          </w14:textFill>
        </w:rPr>
        <w:t>法定代表人（负责人）：</w:t>
      </w:r>
    </w:p>
    <w:p w14:paraId="6F1BE225">
      <w:pPr>
        <w:snapToGrid w:val="0"/>
        <w:spacing w:line="360" w:lineRule="exac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u w:val="single"/>
          <w14:textFill>
            <w14:solidFill>
              <w14:schemeClr w14:val="tx1"/>
            </w14:solidFill>
          </w14:textFill>
        </w:rPr>
        <w:t>地址：</w:t>
      </w:r>
    </w:p>
    <w:p w14:paraId="1BBF9D8E">
      <w:pPr>
        <w:snapToGrid w:val="0"/>
        <w:spacing w:line="360" w:lineRule="exac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u w:val="single"/>
          <w14:textFill>
            <w14:solidFill>
              <w14:schemeClr w14:val="tx1"/>
            </w14:solidFill>
          </w14:textFill>
        </w:rPr>
        <w:t>联系方式：</w:t>
      </w:r>
    </w:p>
    <w:p w14:paraId="210C0AA8">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供应商（乙方）</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p>
    <w:p w14:paraId="6601A01A">
      <w:pPr>
        <w:snapToGrid w:val="0"/>
        <w:spacing w:line="360" w:lineRule="exac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u w:val="single"/>
          <w14:textFill>
            <w14:solidFill>
              <w14:schemeClr w14:val="tx1"/>
            </w14:solidFill>
          </w14:textFill>
        </w:rPr>
        <w:t>统一社会信用代码：</w:t>
      </w:r>
    </w:p>
    <w:p w14:paraId="6767F3D0">
      <w:pPr>
        <w:snapToGrid w:val="0"/>
        <w:spacing w:line="360" w:lineRule="exac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u w:val="single"/>
          <w14:textFill>
            <w14:solidFill>
              <w14:schemeClr w14:val="tx1"/>
            </w14:solidFill>
          </w14:textFill>
        </w:rPr>
        <w:t>法定代表人（负责人）：</w:t>
      </w:r>
    </w:p>
    <w:p w14:paraId="1A0161C2">
      <w:pPr>
        <w:snapToGrid w:val="0"/>
        <w:spacing w:line="360" w:lineRule="exac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u w:val="single"/>
          <w14:textFill>
            <w14:solidFill>
              <w14:schemeClr w14:val="tx1"/>
            </w14:solidFill>
          </w14:textFill>
        </w:rPr>
        <w:t>地址：</w:t>
      </w:r>
    </w:p>
    <w:p w14:paraId="4210183B">
      <w:pPr>
        <w:snapToGrid w:val="0"/>
        <w:spacing w:line="360" w:lineRule="exac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u w:val="single"/>
          <w14:textFill>
            <w14:solidFill>
              <w14:schemeClr w14:val="tx1"/>
            </w14:solidFill>
          </w14:textFill>
        </w:rPr>
        <w:t>联系方式：</w:t>
      </w:r>
    </w:p>
    <w:p w14:paraId="7E7E7795">
      <w:pPr>
        <w:snapToGrid w:val="0"/>
        <w:spacing w:line="360" w:lineRule="exac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签 订 地 点  </w:t>
      </w:r>
      <w:r>
        <w:rPr>
          <w:rFonts w:ascii="宋体" w:hAnsi="宋体"/>
          <w:color w:val="000000" w:themeColor="text1"/>
          <w:szCs w:val="21"/>
          <w:u w:val="single"/>
          <w14:textFill>
            <w14:solidFill>
              <w14:schemeClr w14:val="tx1"/>
            </w14:solidFill>
          </w14:textFill>
        </w:rPr>
        <w:t xml:space="preserve">   南宁市</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签 订 时 间</w:t>
      </w:r>
      <w:r>
        <w:rPr>
          <w:rFonts w:ascii="宋体" w:hAnsi="宋体"/>
          <w:color w:val="000000" w:themeColor="text1"/>
          <w:szCs w:val="21"/>
          <w:u w:val="single"/>
          <w14:textFill>
            <w14:solidFill>
              <w14:schemeClr w14:val="tx1"/>
            </w14:solidFill>
          </w14:textFill>
        </w:rPr>
        <w:t xml:space="preserve">                       </w:t>
      </w:r>
    </w:p>
    <w:p w14:paraId="54BE7B66">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p>
    <w:p w14:paraId="2A90E407">
      <w:pPr>
        <w:pStyle w:val="26"/>
        <w:spacing w:line="420" w:lineRule="exact"/>
        <w:ind w:firstLine="420" w:firstLineChars="200"/>
        <w:rPr>
          <w:rFonts w:hint="eastAsia" w:hAnsi="宋体" w:cs="Times New Roman"/>
          <w:color w:val="000000" w:themeColor="text1"/>
          <w14:textFill>
            <w14:solidFill>
              <w14:schemeClr w14:val="tx1"/>
            </w14:solidFill>
          </w14:textFill>
        </w:rPr>
      </w:pPr>
      <w:r>
        <w:rPr>
          <w:rFonts w:hAnsi="宋体" w:cs="Times New Roman"/>
          <w:color w:val="000000" w:themeColor="text1"/>
          <w14:textFill>
            <w14:solidFill>
              <w14:schemeClr w14:val="tx1"/>
            </w14:solidFill>
          </w14:textFill>
        </w:rPr>
        <w:t>根据《中华人民共和国政府采购法》等相关法律、法规规定，按照采购文件规定条款和乙方响应文件及其承诺，甲乙双方签订本合同。</w:t>
      </w:r>
    </w:p>
    <w:p w14:paraId="1388B092">
      <w:pPr>
        <w:snapToGrid w:val="0"/>
        <w:spacing w:line="360" w:lineRule="exact"/>
        <w:ind w:firstLine="422" w:firstLineChars="2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第一条　项目概况及服务范围</w:t>
      </w:r>
    </w:p>
    <w:p w14:paraId="7DEA8436">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1.项目名称：</w:t>
      </w:r>
      <w:r>
        <w:rPr>
          <w:rFonts w:hint="eastAsia" w:ascii="宋体" w:hAnsi="宋体"/>
          <w:color w:val="000000" w:themeColor="text1"/>
          <w:szCs w:val="21"/>
          <w14:textFill>
            <w14:solidFill>
              <w14:schemeClr w14:val="tx1"/>
            </w14:solidFill>
          </w14:textFill>
        </w:rPr>
        <w:t>广西壮族自治区商务厅信息系统升级改造项目</w:t>
      </w:r>
    </w:p>
    <w:p w14:paraId="28DF0E25">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2.服务内容及范围：</w:t>
      </w:r>
      <w:r>
        <w:rPr>
          <w:rFonts w:ascii="宋体" w:hAnsi="宋体"/>
          <w:color w:val="000000" w:themeColor="text1"/>
          <w:szCs w:val="21"/>
          <w:u w:val="single"/>
          <w14:textFill>
            <w14:solidFill>
              <w14:schemeClr w14:val="tx1"/>
            </w14:solidFill>
          </w14:textFill>
        </w:rPr>
        <w:t xml:space="preserve">                                                    ；</w:t>
      </w:r>
    </w:p>
    <w:p w14:paraId="102E651B">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3.服务期：</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p>
    <w:p w14:paraId="5EE9711B">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4.交付时间及地点：</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p>
    <w:p w14:paraId="3CA510C5">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5.报价要求：合同合计金额已包括乙方服务费及为提供本合同项下约定义务发生的全部物料费、差旅费、食宿费用、通讯费、税费、服务费等全部费用，乙方不得以任何理由向甲方收取任何额外费用。如</w:t>
      </w:r>
      <w:r>
        <w:rPr>
          <w:rFonts w:hint="eastAsia" w:ascii="宋体" w:hAnsi="宋体"/>
          <w:color w:val="000000" w:themeColor="text1"/>
          <w:szCs w:val="21"/>
          <w14:textFill>
            <w14:solidFill>
              <w14:schemeClr w14:val="tx1"/>
            </w14:solidFill>
          </w14:textFill>
        </w:rPr>
        <w:t>投标</w:t>
      </w:r>
      <w:r>
        <w:rPr>
          <w:rFonts w:ascii="宋体" w:hAnsi="宋体"/>
          <w:color w:val="000000" w:themeColor="text1"/>
          <w:szCs w:val="21"/>
          <w14:textFill>
            <w14:solidFill>
              <w14:schemeClr w14:val="tx1"/>
            </w14:solidFill>
          </w14:textFill>
        </w:rPr>
        <w:t>文件对其另有规定的，从其规定。</w:t>
      </w:r>
    </w:p>
    <w:p w14:paraId="238127FD">
      <w:pPr>
        <w:pStyle w:val="26"/>
        <w:spacing w:line="300" w:lineRule="exact"/>
        <w:ind w:firstLine="420" w:firstLineChars="200"/>
        <w:rPr>
          <w:rFonts w:hint="eastAsia" w:hAnsi="宋体" w:cs="Times New Roman"/>
          <w:color w:val="000000" w:themeColor="text1"/>
          <w14:textFill>
            <w14:solidFill>
              <w14:schemeClr w14:val="tx1"/>
            </w14:solidFill>
          </w14:textFill>
        </w:rPr>
      </w:pPr>
      <w:bookmarkStart w:id="66" w:name="_Hlk77611311"/>
      <w:r>
        <w:rPr>
          <w:rFonts w:hAnsi="宋体" w:cs="Times New Roman"/>
          <w:color w:val="000000" w:themeColor="text1"/>
          <w14:textFill>
            <w14:solidFill>
              <w14:schemeClr w14:val="tx1"/>
            </w14:solidFill>
          </w14:textFill>
        </w:rPr>
        <w:t>6.合同价格形式：固定总价</w:t>
      </w:r>
      <w:bookmarkEnd w:id="66"/>
      <w:r>
        <w:rPr>
          <w:rFonts w:hAnsi="宋体" w:cs="Times New Roman"/>
          <w:color w:val="000000" w:themeColor="text1"/>
          <w14:textFill>
            <w14:solidFill>
              <w14:schemeClr w14:val="tx1"/>
            </w14:solidFill>
          </w14:textFill>
        </w:rPr>
        <w:t>。</w:t>
      </w:r>
    </w:p>
    <w:tbl>
      <w:tblPr>
        <w:tblStyle w:val="52"/>
        <w:tblpPr w:leftFromText="180" w:rightFromText="180" w:vertAnchor="text" w:horzAnchor="page" w:tblpX="1321" w:tblpY="348"/>
        <w:tblOverlap w:val="never"/>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583"/>
        <w:gridCol w:w="816"/>
        <w:gridCol w:w="1311"/>
        <w:gridCol w:w="1311"/>
        <w:gridCol w:w="1748"/>
        <w:gridCol w:w="1748"/>
      </w:tblGrid>
      <w:tr w14:paraId="64F9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02" w:type="dxa"/>
            <w:vAlign w:val="center"/>
          </w:tcPr>
          <w:p w14:paraId="2CE7E742">
            <w:pPr>
              <w:snapToGrid w:val="0"/>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1583" w:type="dxa"/>
            <w:vAlign w:val="center"/>
          </w:tcPr>
          <w:p w14:paraId="579F9A5A">
            <w:pPr>
              <w:snapToGrid w:val="0"/>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服务交付成果名称</w:t>
            </w:r>
          </w:p>
        </w:tc>
        <w:tc>
          <w:tcPr>
            <w:tcW w:w="816" w:type="dxa"/>
            <w:vAlign w:val="center"/>
          </w:tcPr>
          <w:p w14:paraId="20F1648F">
            <w:pPr>
              <w:snapToGrid w:val="0"/>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数 量</w:t>
            </w:r>
          </w:p>
        </w:tc>
        <w:tc>
          <w:tcPr>
            <w:tcW w:w="1311" w:type="dxa"/>
            <w:vAlign w:val="center"/>
          </w:tcPr>
          <w:p w14:paraId="67AB9112">
            <w:pPr>
              <w:snapToGrid w:val="0"/>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w:t>
            </w:r>
          </w:p>
        </w:tc>
        <w:tc>
          <w:tcPr>
            <w:tcW w:w="1311" w:type="dxa"/>
            <w:vAlign w:val="center"/>
          </w:tcPr>
          <w:p w14:paraId="3BE9588C">
            <w:pPr>
              <w:snapToGrid w:val="0"/>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  价</w:t>
            </w:r>
          </w:p>
          <w:p w14:paraId="01F6DA1D">
            <w:pPr>
              <w:snapToGrid w:val="0"/>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（元）</w:t>
            </w:r>
          </w:p>
        </w:tc>
        <w:tc>
          <w:tcPr>
            <w:tcW w:w="1748" w:type="dxa"/>
            <w:vAlign w:val="center"/>
          </w:tcPr>
          <w:p w14:paraId="761A498C">
            <w:pPr>
              <w:snapToGrid w:val="0"/>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总  价</w:t>
            </w:r>
          </w:p>
          <w:p w14:paraId="698476D8">
            <w:pPr>
              <w:snapToGrid w:val="0"/>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（元）</w:t>
            </w:r>
          </w:p>
        </w:tc>
        <w:tc>
          <w:tcPr>
            <w:tcW w:w="1748" w:type="dxa"/>
          </w:tcPr>
          <w:p w14:paraId="19D03E79">
            <w:pPr>
              <w:snapToGrid w:val="0"/>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备注</w:t>
            </w:r>
          </w:p>
        </w:tc>
      </w:tr>
      <w:tr w14:paraId="31D1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4E0D194C">
            <w:pPr>
              <w:snapToGrid w:val="0"/>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1583" w:type="dxa"/>
            <w:vAlign w:val="center"/>
          </w:tcPr>
          <w:p w14:paraId="67904FD3">
            <w:pPr>
              <w:snapToGrid w:val="0"/>
              <w:spacing w:line="360" w:lineRule="exact"/>
              <w:jc w:val="center"/>
              <w:rPr>
                <w:rFonts w:hint="eastAsia" w:ascii="宋体" w:hAnsi="宋体"/>
                <w:color w:val="000000" w:themeColor="text1"/>
                <w:szCs w:val="21"/>
                <w14:textFill>
                  <w14:solidFill>
                    <w14:schemeClr w14:val="tx1"/>
                  </w14:solidFill>
                </w14:textFill>
              </w:rPr>
            </w:pPr>
          </w:p>
        </w:tc>
        <w:tc>
          <w:tcPr>
            <w:tcW w:w="816" w:type="dxa"/>
          </w:tcPr>
          <w:p w14:paraId="26533BFA">
            <w:pPr>
              <w:snapToGrid w:val="0"/>
              <w:spacing w:line="360" w:lineRule="exact"/>
              <w:jc w:val="center"/>
              <w:rPr>
                <w:rFonts w:hint="eastAsia" w:ascii="宋体" w:hAnsi="宋体"/>
                <w:color w:val="000000" w:themeColor="text1"/>
                <w:szCs w:val="21"/>
                <w14:textFill>
                  <w14:solidFill>
                    <w14:schemeClr w14:val="tx1"/>
                  </w14:solidFill>
                </w14:textFill>
              </w:rPr>
            </w:pPr>
          </w:p>
        </w:tc>
        <w:tc>
          <w:tcPr>
            <w:tcW w:w="1311" w:type="dxa"/>
          </w:tcPr>
          <w:p w14:paraId="6230B5FE">
            <w:pPr>
              <w:snapToGrid w:val="0"/>
              <w:spacing w:line="360" w:lineRule="exact"/>
              <w:jc w:val="center"/>
              <w:rPr>
                <w:rFonts w:hint="eastAsia" w:ascii="宋体" w:hAnsi="宋体"/>
                <w:color w:val="000000" w:themeColor="text1"/>
                <w:szCs w:val="21"/>
                <w14:textFill>
                  <w14:solidFill>
                    <w14:schemeClr w14:val="tx1"/>
                  </w14:solidFill>
                </w14:textFill>
              </w:rPr>
            </w:pPr>
          </w:p>
        </w:tc>
        <w:tc>
          <w:tcPr>
            <w:tcW w:w="1311" w:type="dxa"/>
            <w:vAlign w:val="center"/>
          </w:tcPr>
          <w:p w14:paraId="01C2B8C1">
            <w:pPr>
              <w:snapToGrid w:val="0"/>
              <w:spacing w:line="360" w:lineRule="exact"/>
              <w:jc w:val="center"/>
              <w:rPr>
                <w:rFonts w:hint="eastAsia" w:ascii="宋体" w:hAnsi="宋体"/>
                <w:color w:val="000000" w:themeColor="text1"/>
                <w:szCs w:val="21"/>
                <w14:textFill>
                  <w14:solidFill>
                    <w14:schemeClr w14:val="tx1"/>
                  </w14:solidFill>
                </w14:textFill>
              </w:rPr>
            </w:pPr>
          </w:p>
        </w:tc>
        <w:tc>
          <w:tcPr>
            <w:tcW w:w="1748" w:type="dxa"/>
            <w:vAlign w:val="center"/>
          </w:tcPr>
          <w:p w14:paraId="263671AC">
            <w:pPr>
              <w:snapToGrid w:val="0"/>
              <w:spacing w:line="360" w:lineRule="exact"/>
              <w:jc w:val="center"/>
              <w:rPr>
                <w:rFonts w:hint="eastAsia" w:ascii="宋体" w:hAnsi="宋体"/>
                <w:color w:val="000000" w:themeColor="text1"/>
                <w:szCs w:val="21"/>
                <w14:textFill>
                  <w14:solidFill>
                    <w14:schemeClr w14:val="tx1"/>
                  </w14:solidFill>
                </w14:textFill>
              </w:rPr>
            </w:pPr>
          </w:p>
        </w:tc>
        <w:tc>
          <w:tcPr>
            <w:tcW w:w="1748" w:type="dxa"/>
            <w:vMerge w:val="restart"/>
          </w:tcPr>
          <w:p w14:paraId="11B397C0">
            <w:pPr>
              <w:snapToGrid w:val="0"/>
              <w:spacing w:line="36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均为含税价格</w:t>
            </w:r>
          </w:p>
        </w:tc>
      </w:tr>
      <w:tr w14:paraId="5102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470641D4">
            <w:pPr>
              <w:snapToGrid w:val="0"/>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1583" w:type="dxa"/>
            <w:vAlign w:val="center"/>
          </w:tcPr>
          <w:p w14:paraId="56183842">
            <w:pPr>
              <w:snapToGrid w:val="0"/>
              <w:spacing w:line="360" w:lineRule="exact"/>
              <w:jc w:val="center"/>
              <w:rPr>
                <w:rFonts w:hint="eastAsia" w:ascii="宋体" w:hAnsi="宋体"/>
                <w:color w:val="000000" w:themeColor="text1"/>
                <w:szCs w:val="21"/>
                <w14:textFill>
                  <w14:solidFill>
                    <w14:schemeClr w14:val="tx1"/>
                  </w14:solidFill>
                </w14:textFill>
              </w:rPr>
            </w:pPr>
          </w:p>
        </w:tc>
        <w:tc>
          <w:tcPr>
            <w:tcW w:w="816" w:type="dxa"/>
          </w:tcPr>
          <w:p w14:paraId="7A33186F">
            <w:pPr>
              <w:snapToGrid w:val="0"/>
              <w:spacing w:line="360" w:lineRule="exact"/>
              <w:jc w:val="center"/>
              <w:rPr>
                <w:rFonts w:hint="eastAsia" w:ascii="宋体" w:hAnsi="宋体"/>
                <w:color w:val="000000" w:themeColor="text1"/>
                <w:szCs w:val="21"/>
                <w14:textFill>
                  <w14:solidFill>
                    <w14:schemeClr w14:val="tx1"/>
                  </w14:solidFill>
                </w14:textFill>
              </w:rPr>
            </w:pPr>
          </w:p>
        </w:tc>
        <w:tc>
          <w:tcPr>
            <w:tcW w:w="1311" w:type="dxa"/>
          </w:tcPr>
          <w:p w14:paraId="153D6013">
            <w:pPr>
              <w:snapToGrid w:val="0"/>
              <w:spacing w:line="360" w:lineRule="exact"/>
              <w:jc w:val="center"/>
              <w:rPr>
                <w:rFonts w:hint="eastAsia" w:ascii="宋体" w:hAnsi="宋体"/>
                <w:color w:val="000000" w:themeColor="text1"/>
                <w:szCs w:val="21"/>
                <w14:textFill>
                  <w14:solidFill>
                    <w14:schemeClr w14:val="tx1"/>
                  </w14:solidFill>
                </w14:textFill>
              </w:rPr>
            </w:pPr>
          </w:p>
        </w:tc>
        <w:tc>
          <w:tcPr>
            <w:tcW w:w="1311" w:type="dxa"/>
            <w:vAlign w:val="center"/>
          </w:tcPr>
          <w:p w14:paraId="6E9B7538">
            <w:pPr>
              <w:snapToGrid w:val="0"/>
              <w:spacing w:line="360" w:lineRule="exact"/>
              <w:jc w:val="center"/>
              <w:rPr>
                <w:rFonts w:hint="eastAsia" w:ascii="宋体" w:hAnsi="宋体"/>
                <w:color w:val="000000" w:themeColor="text1"/>
                <w:szCs w:val="21"/>
                <w14:textFill>
                  <w14:solidFill>
                    <w14:schemeClr w14:val="tx1"/>
                  </w14:solidFill>
                </w14:textFill>
              </w:rPr>
            </w:pPr>
          </w:p>
        </w:tc>
        <w:tc>
          <w:tcPr>
            <w:tcW w:w="1748" w:type="dxa"/>
            <w:vAlign w:val="center"/>
          </w:tcPr>
          <w:p w14:paraId="5CECC7A6">
            <w:pPr>
              <w:snapToGrid w:val="0"/>
              <w:spacing w:line="360" w:lineRule="exact"/>
              <w:jc w:val="center"/>
              <w:rPr>
                <w:rFonts w:hint="eastAsia" w:ascii="宋体" w:hAnsi="宋体"/>
                <w:color w:val="000000" w:themeColor="text1"/>
                <w:szCs w:val="21"/>
                <w14:textFill>
                  <w14:solidFill>
                    <w14:schemeClr w14:val="tx1"/>
                  </w14:solidFill>
                </w14:textFill>
              </w:rPr>
            </w:pPr>
          </w:p>
        </w:tc>
        <w:tc>
          <w:tcPr>
            <w:tcW w:w="1748" w:type="dxa"/>
            <w:vMerge w:val="continue"/>
          </w:tcPr>
          <w:p w14:paraId="02B41123">
            <w:pPr>
              <w:snapToGrid w:val="0"/>
              <w:spacing w:line="360" w:lineRule="exact"/>
              <w:jc w:val="center"/>
              <w:rPr>
                <w:rFonts w:hint="eastAsia" w:ascii="宋体" w:hAnsi="宋体"/>
                <w:color w:val="000000" w:themeColor="text1"/>
                <w:szCs w:val="21"/>
                <w14:textFill>
                  <w14:solidFill>
                    <w14:schemeClr w14:val="tx1"/>
                  </w14:solidFill>
                </w14:textFill>
              </w:rPr>
            </w:pPr>
          </w:p>
        </w:tc>
      </w:tr>
      <w:tr w14:paraId="37AC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5896166F">
            <w:pPr>
              <w:snapToGrid w:val="0"/>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1583" w:type="dxa"/>
            <w:vAlign w:val="center"/>
          </w:tcPr>
          <w:p w14:paraId="10E774C6">
            <w:pPr>
              <w:snapToGrid w:val="0"/>
              <w:spacing w:line="360" w:lineRule="exact"/>
              <w:jc w:val="center"/>
              <w:rPr>
                <w:rFonts w:hint="eastAsia" w:ascii="宋体" w:hAnsi="宋体"/>
                <w:color w:val="000000" w:themeColor="text1"/>
                <w:szCs w:val="21"/>
                <w14:textFill>
                  <w14:solidFill>
                    <w14:schemeClr w14:val="tx1"/>
                  </w14:solidFill>
                </w14:textFill>
              </w:rPr>
            </w:pPr>
          </w:p>
        </w:tc>
        <w:tc>
          <w:tcPr>
            <w:tcW w:w="816" w:type="dxa"/>
          </w:tcPr>
          <w:p w14:paraId="1A77783E">
            <w:pPr>
              <w:snapToGrid w:val="0"/>
              <w:spacing w:line="360" w:lineRule="exact"/>
              <w:jc w:val="center"/>
              <w:rPr>
                <w:rFonts w:hint="eastAsia" w:ascii="宋体" w:hAnsi="宋体"/>
                <w:color w:val="000000" w:themeColor="text1"/>
                <w:szCs w:val="21"/>
                <w14:textFill>
                  <w14:solidFill>
                    <w14:schemeClr w14:val="tx1"/>
                  </w14:solidFill>
                </w14:textFill>
              </w:rPr>
            </w:pPr>
          </w:p>
        </w:tc>
        <w:tc>
          <w:tcPr>
            <w:tcW w:w="1311" w:type="dxa"/>
          </w:tcPr>
          <w:p w14:paraId="744CB1B8">
            <w:pPr>
              <w:snapToGrid w:val="0"/>
              <w:spacing w:line="360" w:lineRule="exact"/>
              <w:jc w:val="center"/>
              <w:rPr>
                <w:rFonts w:hint="eastAsia" w:ascii="宋体" w:hAnsi="宋体"/>
                <w:color w:val="000000" w:themeColor="text1"/>
                <w:szCs w:val="21"/>
                <w14:textFill>
                  <w14:solidFill>
                    <w14:schemeClr w14:val="tx1"/>
                  </w14:solidFill>
                </w14:textFill>
              </w:rPr>
            </w:pPr>
          </w:p>
        </w:tc>
        <w:tc>
          <w:tcPr>
            <w:tcW w:w="1311" w:type="dxa"/>
            <w:vAlign w:val="center"/>
          </w:tcPr>
          <w:p w14:paraId="3D4ADFD2">
            <w:pPr>
              <w:snapToGrid w:val="0"/>
              <w:spacing w:line="360" w:lineRule="exact"/>
              <w:jc w:val="center"/>
              <w:rPr>
                <w:rFonts w:hint="eastAsia" w:ascii="宋体" w:hAnsi="宋体"/>
                <w:color w:val="000000" w:themeColor="text1"/>
                <w:szCs w:val="21"/>
                <w14:textFill>
                  <w14:solidFill>
                    <w14:schemeClr w14:val="tx1"/>
                  </w14:solidFill>
                </w14:textFill>
              </w:rPr>
            </w:pPr>
          </w:p>
        </w:tc>
        <w:tc>
          <w:tcPr>
            <w:tcW w:w="1748" w:type="dxa"/>
            <w:vAlign w:val="center"/>
          </w:tcPr>
          <w:p w14:paraId="7C795E6A">
            <w:pPr>
              <w:snapToGrid w:val="0"/>
              <w:spacing w:line="360" w:lineRule="exact"/>
              <w:jc w:val="center"/>
              <w:rPr>
                <w:rFonts w:hint="eastAsia" w:ascii="宋体" w:hAnsi="宋体"/>
                <w:color w:val="000000" w:themeColor="text1"/>
                <w:szCs w:val="21"/>
                <w14:textFill>
                  <w14:solidFill>
                    <w14:schemeClr w14:val="tx1"/>
                  </w14:solidFill>
                </w14:textFill>
              </w:rPr>
            </w:pPr>
          </w:p>
        </w:tc>
        <w:tc>
          <w:tcPr>
            <w:tcW w:w="1748" w:type="dxa"/>
            <w:vMerge w:val="continue"/>
          </w:tcPr>
          <w:p w14:paraId="5728149F">
            <w:pPr>
              <w:snapToGrid w:val="0"/>
              <w:spacing w:line="360" w:lineRule="exact"/>
              <w:jc w:val="center"/>
              <w:rPr>
                <w:rFonts w:hint="eastAsia" w:ascii="宋体" w:hAnsi="宋体"/>
                <w:color w:val="000000" w:themeColor="text1"/>
                <w:szCs w:val="21"/>
                <w14:textFill>
                  <w14:solidFill>
                    <w14:schemeClr w14:val="tx1"/>
                  </w14:solidFill>
                </w14:textFill>
              </w:rPr>
            </w:pPr>
          </w:p>
        </w:tc>
      </w:tr>
      <w:tr w14:paraId="09C3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5E3D4621">
            <w:pPr>
              <w:snapToGrid w:val="0"/>
              <w:spacing w:line="360" w:lineRule="exact"/>
              <w:jc w:val="center"/>
              <w:rPr>
                <w:rFonts w:hint="eastAsia" w:ascii="宋体" w:hAnsi="宋体"/>
                <w:color w:val="000000" w:themeColor="text1"/>
                <w:szCs w:val="21"/>
                <w14:textFill>
                  <w14:solidFill>
                    <w14:schemeClr w14:val="tx1"/>
                  </w14:solidFill>
                </w14:textFill>
              </w:rPr>
            </w:pPr>
          </w:p>
        </w:tc>
        <w:tc>
          <w:tcPr>
            <w:tcW w:w="8517" w:type="dxa"/>
            <w:gridSpan w:val="6"/>
            <w:vAlign w:val="center"/>
          </w:tcPr>
          <w:p w14:paraId="6FB83B2C">
            <w:pPr>
              <w:snapToGrid w:val="0"/>
              <w:spacing w:line="36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人民币合计金额（含税）（大写）                          （小写）</w:t>
            </w:r>
          </w:p>
        </w:tc>
      </w:tr>
    </w:tbl>
    <w:p w14:paraId="1A4AEA5D">
      <w:pPr>
        <w:snapToGrid w:val="0"/>
        <w:spacing w:line="360" w:lineRule="exact"/>
        <w:ind w:firstLine="422" w:firstLineChars="2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第二条　服务交付成果（产品）清单</w:t>
      </w:r>
    </w:p>
    <w:p w14:paraId="470DA064">
      <w:pPr>
        <w:snapToGrid w:val="0"/>
        <w:spacing w:line="360" w:lineRule="exact"/>
        <w:ind w:firstLine="422" w:firstLineChars="2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第三条  甲方权利和义务</w:t>
      </w:r>
    </w:p>
    <w:p w14:paraId="70CEF56A">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有权要求乙方按</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要求的时间、质量、计划与</w:t>
      </w:r>
      <w:r>
        <w:rPr>
          <w:rFonts w:hint="eastAsia" w:ascii="宋体" w:hAnsi="宋体"/>
          <w:color w:val="000000" w:themeColor="text1"/>
          <w:szCs w:val="21"/>
          <w14:textFill>
            <w14:solidFill>
              <w14:schemeClr w14:val="tx1"/>
            </w14:solidFill>
          </w14:textFill>
        </w:rPr>
        <w:t>本</w:t>
      </w:r>
      <w:r>
        <w:rPr>
          <w:rFonts w:ascii="宋体" w:hAnsi="宋体"/>
          <w:color w:val="000000" w:themeColor="text1"/>
          <w:szCs w:val="21"/>
          <w14:textFill>
            <w14:solidFill>
              <w14:schemeClr w14:val="tx1"/>
            </w14:solidFill>
          </w14:textFill>
        </w:rPr>
        <w:t>合同协议约定</w:t>
      </w:r>
      <w:r>
        <w:rPr>
          <w:rFonts w:hint="eastAsia" w:ascii="宋体" w:hAnsi="宋体"/>
          <w:color w:val="000000" w:themeColor="text1"/>
          <w:szCs w:val="21"/>
          <w14:textFill>
            <w14:solidFill>
              <w14:schemeClr w14:val="tx1"/>
            </w14:solidFill>
          </w14:textFill>
        </w:rPr>
        <w:t>的内容</w:t>
      </w:r>
      <w:r>
        <w:rPr>
          <w:rFonts w:ascii="宋体" w:hAnsi="宋体"/>
          <w:color w:val="000000" w:themeColor="text1"/>
          <w:szCs w:val="21"/>
          <w14:textFill>
            <w14:solidFill>
              <w14:schemeClr w14:val="tx1"/>
            </w14:solidFill>
          </w14:textFill>
        </w:rPr>
        <w:t>提供服务，并有权对乙方工作情况进行监督指导，</w:t>
      </w:r>
      <w:r>
        <w:rPr>
          <w:rFonts w:ascii="宋体" w:hAnsi="宋体"/>
          <w:color w:val="000000" w:themeColor="text1"/>
          <w:szCs w:val="21"/>
          <w:lang w:eastAsia="zh-Hans"/>
          <w14:textFill>
            <w14:solidFill>
              <w14:schemeClr w14:val="tx1"/>
            </w14:solidFill>
          </w14:textFill>
        </w:rPr>
        <w:t>乙方应根据甲方的要求，在收到甲方</w:t>
      </w:r>
      <w:r>
        <w:rPr>
          <w:rFonts w:ascii="宋体" w:hAnsi="宋体"/>
          <w:color w:val="000000" w:themeColor="text1"/>
          <w:szCs w:val="21"/>
          <w14:textFill>
            <w14:solidFill>
              <w14:schemeClr w14:val="tx1"/>
            </w14:solidFill>
          </w14:textFill>
        </w:rPr>
        <w:t>书面</w:t>
      </w:r>
      <w:r>
        <w:rPr>
          <w:rFonts w:ascii="宋体" w:hAnsi="宋体"/>
          <w:color w:val="000000" w:themeColor="text1"/>
          <w:szCs w:val="21"/>
          <w:lang w:eastAsia="zh-Hans"/>
          <w14:textFill>
            <w14:solidFill>
              <w14:schemeClr w14:val="tx1"/>
            </w14:solidFill>
          </w14:textFill>
        </w:rPr>
        <w:t>通知之日起【</w:t>
      </w:r>
      <w:r>
        <w:rPr>
          <w:rFonts w:ascii="宋体" w:hAnsi="宋体"/>
          <w:color w:val="000000" w:themeColor="text1"/>
          <w:szCs w:val="21"/>
          <w14:textFill>
            <w14:solidFill>
              <w14:schemeClr w14:val="tx1"/>
            </w14:solidFill>
          </w14:textFill>
        </w:rPr>
        <w:t>1</w:t>
      </w:r>
      <w:r>
        <w:rPr>
          <w:rFonts w:ascii="宋体" w:hAnsi="宋体"/>
          <w:color w:val="000000" w:themeColor="text1"/>
          <w:szCs w:val="21"/>
          <w:lang w:eastAsia="zh-Hans"/>
          <w14:textFill>
            <w14:solidFill>
              <w14:schemeClr w14:val="tx1"/>
            </w14:solidFill>
          </w14:textFill>
        </w:rPr>
        <w:t>】日内完成相应的调整且应符合甲方的要求</w:t>
      </w:r>
      <w:r>
        <w:rPr>
          <w:rFonts w:ascii="宋体" w:hAnsi="宋体"/>
          <w:color w:val="000000" w:themeColor="text1"/>
          <w:szCs w:val="21"/>
          <w14:textFill>
            <w14:solidFill>
              <w14:schemeClr w14:val="tx1"/>
            </w14:solidFill>
          </w14:textFill>
        </w:rPr>
        <w:t>，</w:t>
      </w:r>
      <w:r>
        <w:rPr>
          <w:rFonts w:ascii="宋体" w:hAnsi="宋体"/>
          <w:color w:val="000000" w:themeColor="text1"/>
          <w:szCs w:val="21"/>
          <w:lang w:eastAsia="zh-Hans"/>
          <w14:textFill>
            <w14:solidFill>
              <w14:schemeClr w14:val="tx1"/>
            </w14:solidFill>
          </w14:textFill>
        </w:rPr>
        <w:t>若乙方逾期</w:t>
      </w:r>
      <w:r>
        <w:rPr>
          <w:rFonts w:ascii="宋体" w:hAnsi="宋体"/>
          <w:color w:val="000000" w:themeColor="text1"/>
          <w:szCs w:val="21"/>
          <w14:textFill>
            <w14:solidFill>
              <w14:schemeClr w14:val="tx1"/>
            </w14:solidFill>
          </w14:textFill>
        </w:rPr>
        <w:t>调整</w:t>
      </w:r>
      <w:r>
        <w:rPr>
          <w:rFonts w:ascii="宋体" w:hAnsi="宋体"/>
          <w:color w:val="000000" w:themeColor="text1"/>
          <w:szCs w:val="21"/>
          <w:lang w:eastAsia="zh-Hans"/>
          <w14:textFill>
            <w14:solidFill>
              <w14:schemeClr w14:val="tx1"/>
            </w14:solidFill>
          </w14:textFill>
        </w:rPr>
        <w:t>或不调整或调整【</w:t>
      </w:r>
      <w:r>
        <w:rPr>
          <w:rFonts w:ascii="宋体" w:hAnsi="宋体"/>
          <w:color w:val="000000" w:themeColor="text1"/>
          <w:szCs w:val="21"/>
          <w14:textFill>
            <w14:solidFill>
              <w14:schemeClr w14:val="tx1"/>
            </w14:solidFill>
          </w14:textFill>
        </w:rPr>
        <w:t>2</w:t>
      </w:r>
      <w:r>
        <w:rPr>
          <w:rFonts w:ascii="宋体" w:hAnsi="宋体"/>
          <w:color w:val="000000" w:themeColor="text1"/>
          <w:szCs w:val="21"/>
          <w:lang w:eastAsia="zh-Hans"/>
          <w14:textFill>
            <w14:solidFill>
              <w14:schemeClr w14:val="tx1"/>
            </w14:solidFill>
          </w14:textFill>
        </w:rPr>
        <w:t>】次后仍不能符合甲方要求的，甲方有权</w:t>
      </w:r>
      <w:r>
        <w:rPr>
          <w:rFonts w:ascii="宋体" w:hAnsi="宋体"/>
          <w:color w:val="000000" w:themeColor="text1"/>
          <w:szCs w:val="21"/>
          <w14:textFill>
            <w14:solidFill>
              <w14:schemeClr w14:val="tx1"/>
            </w14:solidFill>
          </w14:textFill>
        </w:rPr>
        <w:t>立即</w:t>
      </w:r>
      <w:r>
        <w:rPr>
          <w:rFonts w:ascii="宋体" w:hAnsi="宋体"/>
          <w:color w:val="000000" w:themeColor="text1"/>
          <w:szCs w:val="21"/>
          <w:lang w:eastAsia="zh-Hans"/>
          <w14:textFill>
            <w14:solidFill>
              <w14:schemeClr w14:val="tx1"/>
            </w14:solidFill>
          </w14:textFill>
        </w:rPr>
        <w:t>单方面解除本合同并且要求乙方</w:t>
      </w:r>
      <w:r>
        <w:rPr>
          <w:rFonts w:ascii="宋体" w:hAnsi="宋体"/>
          <w:color w:val="000000" w:themeColor="text1"/>
          <w:szCs w:val="21"/>
          <w14:textFill>
            <w14:solidFill>
              <w14:schemeClr w14:val="tx1"/>
            </w14:solidFill>
          </w14:textFill>
        </w:rPr>
        <w:t>于收到解除合同通知之日起【1】日内无条件</w:t>
      </w:r>
      <w:r>
        <w:rPr>
          <w:rFonts w:ascii="宋体" w:hAnsi="宋体"/>
          <w:color w:val="000000" w:themeColor="text1"/>
          <w:szCs w:val="21"/>
          <w:lang w:eastAsia="zh-Hans"/>
          <w14:textFill>
            <w14:solidFill>
              <w14:schemeClr w14:val="tx1"/>
            </w14:solidFill>
          </w14:textFill>
        </w:rPr>
        <w:t>退回甲方已支付的全部的款项</w:t>
      </w:r>
      <w:r>
        <w:rPr>
          <w:rFonts w:ascii="宋体" w:hAnsi="宋体"/>
          <w:color w:val="000000" w:themeColor="text1"/>
          <w:szCs w:val="21"/>
          <w14:textFill>
            <w14:solidFill>
              <w14:schemeClr w14:val="tx1"/>
            </w14:solidFill>
          </w14:textFill>
        </w:rPr>
        <w:t>及赔偿由此造成的甲方一切损失（包括但不限于直接损失、可得利益损失及主张权利的费用，如诉讼费、律师费、保全费、财产保全保险费、差旅费、鉴定费、公证费、</w:t>
      </w:r>
      <w:r>
        <w:rPr>
          <w:rFonts w:hint="eastAsia" w:ascii="宋体" w:hAnsi="宋体"/>
          <w:color w:val="000000" w:themeColor="text1"/>
          <w:szCs w:val="21"/>
          <w14:textFill>
            <w14:solidFill>
              <w14:schemeClr w14:val="tx1"/>
            </w14:solidFill>
          </w14:textFill>
        </w:rPr>
        <w:t>公告费、评估费、</w:t>
      </w:r>
      <w:r>
        <w:rPr>
          <w:rFonts w:ascii="宋体" w:hAnsi="宋体"/>
          <w:color w:val="000000" w:themeColor="text1"/>
          <w:szCs w:val="21"/>
          <w14:textFill>
            <w14:solidFill>
              <w14:schemeClr w14:val="tx1"/>
            </w14:solidFill>
          </w14:textFill>
        </w:rPr>
        <w:t>检测费等）。</w:t>
      </w:r>
    </w:p>
    <w:p w14:paraId="4EA9E296">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2.根据项目进度，</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有权对乙方提交的方案提出修改意见，并要求乙方</w:t>
      </w:r>
      <w:r>
        <w:rPr>
          <w:rFonts w:ascii="宋体" w:hAnsi="宋体"/>
          <w:color w:val="000000" w:themeColor="text1"/>
          <w:szCs w:val="21"/>
          <w:lang w:eastAsia="zh-Hans"/>
          <w14:textFill>
            <w14:solidFill>
              <w14:schemeClr w14:val="tx1"/>
            </w14:solidFill>
          </w14:textFill>
        </w:rPr>
        <w:t>在收到甲方的意见之日起【</w:t>
      </w:r>
      <w:r>
        <w:rPr>
          <w:rFonts w:ascii="宋体" w:hAnsi="宋体"/>
          <w:color w:val="000000" w:themeColor="text1"/>
          <w:szCs w:val="21"/>
          <w14:textFill>
            <w14:solidFill>
              <w14:schemeClr w14:val="tx1"/>
            </w14:solidFill>
          </w14:textFill>
        </w:rPr>
        <w:t>1</w:t>
      </w:r>
      <w:r>
        <w:rPr>
          <w:rFonts w:ascii="宋体" w:hAnsi="宋体"/>
          <w:color w:val="000000" w:themeColor="text1"/>
          <w:szCs w:val="21"/>
          <w:lang w:eastAsia="zh-Hans"/>
          <w14:textFill>
            <w14:solidFill>
              <w14:schemeClr w14:val="tx1"/>
            </w14:solidFill>
          </w14:textFill>
        </w:rPr>
        <w:t>】日内</w:t>
      </w:r>
      <w:r>
        <w:rPr>
          <w:rFonts w:ascii="宋体" w:hAnsi="宋体"/>
          <w:color w:val="000000" w:themeColor="text1"/>
          <w:szCs w:val="21"/>
          <w14:textFill>
            <w14:solidFill>
              <w14:schemeClr w14:val="tx1"/>
            </w14:solidFill>
          </w14:textFill>
        </w:rPr>
        <w:t>按修改意见修改服务方案，</w:t>
      </w:r>
      <w:r>
        <w:rPr>
          <w:rFonts w:ascii="宋体" w:hAnsi="宋体"/>
          <w:color w:val="000000" w:themeColor="text1"/>
          <w:szCs w:val="21"/>
          <w:lang w:eastAsia="zh-Hans"/>
          <w14:textFill>
            <w14:solidFill>
              <w14:schemeClr w14:val="tx1"/>
            </w14:solidFill>
          </w14:textFill>
        </w:rPr>
        <w:t>若乙方逾期</w:t>
      </w:r>
      <w:r>
        <w:rPr>
          <w:rFonts w:ascii="宋体" w:hAnsi="宋体"/>
          <w:color w:val="000000" w:themeColor="text1"/>
          <w:szCs w:val="21"/>
          <w14:textFill>
            <w14:solidFill>
              <w14:schemeClr w14:val="tx1"/>
            </w14:solidFill>
          </w14:textFill>
        </w:rPr>
        <w:t>修改</w:t>
      </w:r>
      <w:r>
        <w:rPr>
          <w:rFonts w:ascii="宋体" w:hAnsi="宋体"/>
          <w:color w:val="000000" w:themeColor="text1"/>
          <w:szCs w:val="21"/>
          <w:lang w:eastAsia="zh-Hans"/>
          <w14:textFill>
            <w14:solidFill>
              <w14:schemeClr w14:val="tx1"/>
            </w14:solidFill>
          </w14:textFill>
        </w:rPr>
        <w:t>或不修改或修改【</w:t>
      </w:r>
      <w:r>
        <w:rPr>
          <w:rFonts w:ascii="宋体" w:hAnsi="宋体"/>
          <w:color w:val="000000" w:themeColor="text1"/>
          <w:szCs w:val="21"/>
          <w14:textFill>
            <w14:solidFill>
              <w14:schemeClr w14:val="tx1"/>
            </w14:solidFill>
          </w14:textFill>
        </w:rPr>
        <w:t>2</w:t>
      </w:r>
      <w:r>
        <w:rPr>
          <w:rFonts w:ascii="宋体" w:hAnsi="宋体"/>
          <w:color w:val="000000" w:themeColor="text1"/>
          <w:szCs w:val="21"/>
          <w:lang w:eastAsia="zh-Hans"/>
          <w14:textFill>
            <w14:solidFill>
              <w14:schemeClr w14:val="tx1"/>
            </w14:solidFill>
          </w14:textFill>
        </w:rPr>
        <w:t>】次后仍不能符合甲方要求的，甲方有权</w:t>
      </w:r>
      <w:r>
        <w:rPr>
          <w:rFonts w:ascii="宋体" w:hAnsi="宋体"/>
          <w:color w:val="000000" w:themeColor="text1"/>
          <w:szCs w:val="21"/>
          <w14:textFill>
            <w14:solidFill>
              <w14:schemeClr w14:val="tx1"/>
            </w14:solidFill>
          </w14:textFill>
        </w:rPr>
        <w:t>立即</w:t>
      </w:r>
      <w:r>
        <w:rPr>
          <w:rFonts w:ascii="宋体" w:hAnsi="宋体"/>
          <w:color w:val="000000" w:themeColor="text1"/>
          <w:szCs w:val="21"/>
          <w:lang w:eastAsia="zh-Hans"/>
          <w14:textFill>
            <w14:solidFill>
              <w14:schemeClr w14:val="tx1"/>
            </w14:solidFill>
          </w14:textFill>
        </w:rPr>
        <w:t>单方面解除本合同并且要求乙方</w:t>
      </w:r>
      <w:r>
        <w:rPr>
          <w:rFonts w:ascii="宋体" w:hAnsi="宋体"/>
          <w:color w:val="000000" w:themeColor="text1"/>
          <w:szCs w:val="21"/>
          <w14:textFill>
            <w14:solidFill>
              <w14:schemeClr w14:val="tx1"/>
            </w14:solidFill>
          </w14:textFill>
        </w:rPr>
        <w:t>于收到解除合同通知之日起【1】日内无条件</w:t>
      </w:r>
      <w:r>
        <w:rPr>
          <w:rFonts w:ascii="宋体" w:hAnsi="宋体"/>
          <w:color w:val="000000" w:themeColor="text1"/>
          <w:szCs w:val="21"/>
          <w:lang w:eastAsia="zh-Hans"/>
          <w14:textFill>
            <w14:solidFill>
              <w14:schemeClr w14:val="tx1"/>
            </w14:solidFill>
          </w14:textFill>
        </w:rPr>
        <w:t>退回甲方</w:t>
      </w:r>
      <w:r>
        <w:rPr>
          <w:rFonts w:ascii="宋体" w:hAnsi="宋体"/>
          <w:color w:val="000000" w:themeColor="text1"/>
          <w:szCs w:val="21"/>
          <w14:textFill>
            <w14:solidFill>
              <w14:schemeClr w14:val="tx1"/>
            </w14:solidFill>
          </w14:textFill>
        </w:rPr>
        <w:t>已</w:t>
      </w:r>
      <w:r>
        <w:rPr>
          <w:rFonts w:ascii="宋体" w:hAnsi="宋体"/>
          <w:color w:val="000000" w:themeColor="text1"/>
          <w:szCs w:val="21"/>
          <w:lang w:eastAsia="zh-Hans"/>
          <w14:textFill>
            <w14:solidFill>
              <w14:schemeClr w14:val="tx1"/>
            </w14:solidFill>
          </w14:textFill>
        </w:rPr>
        <w:t>支付的全部的款项</w:t>
      </w:r>
      <w:r>
        <w:rPr>
          <w:rFonts w:ascii="宋体" w:hAnsi="宋体"/>
          <w:color w:val="000000" w:themeColor="text1"/>
          <w:szCs w:val="21"/>
          <w14:textFill>
            <w14:solidFill>
              <w14:schemeClr w14:val="tx1"/>
            </w14:solidFill>
          </w14:textFill>
        </w:rPr>
        <w:t>及赔偿由此造成的甲方一切损失（包括但不限于直接损失、可得利益损失及主张权利的费用，如诉讼费、律师费、保全费、财产保全保险费、差旅费、鉴定费、公证费、</w:t>
      </w:r>
      <w:r>
        <w:rPr>
          <w:rFonts w:hint="eastAsia" w:ascii="宋体" w:hAnsi="宋体"/>
          <w:color w:val="000000" w:themeColor="text1"/>
          <w:szCs w:val="21"/>
          <w14:textFill>
            <w14:solidFill>
              <w14:schemeClr w14:val="tx1"/>
            </w14:solidFill>
          </w14:textFill>
        </w:rPr>
        <w:t>公告费、评估费、</w:t>
      </w:r>
      <w:r>
        <w:rPr>
          <w:rFonts w:ascii="宋体" w:hAnsi="宋体"/>
          <w:color w:val="000000" w:themeColor="text1"/>
          <w:szCs w:val="21"/>
          <w14:textFill>
            <w14:solidFill>
              <w14:schemeClr w14:val="tx1"/>
            </w14:solidFill>
          </w14:textFill>
        </w:rPr>
        <w:t>检测费等）。</w:t>
      </w:r>
    </w:p>
    <w:p w14:paraId="666670BA">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3.乙方应</w:t>
      </w:r>
      <w:r>
        <w:rPr>
          <w:rFonts w:ascii="宋体" w:hAnsi="宋体"/>
          <w:color w:val="000000" w:themeColor="text1"/>
          <w:szCs w:val="21"/>
          <w:lang w:eastAsia="zh-Hans"/>
          <w14:textFill>
            <w14:solidFill>
              <w14:schemeClr w14:val="tx1"/>
            </w14:solidFill>
          </w14:textFill>
        </w:rPr>
        <w:t>在本合同签订之日起【</w:t>
      </w:r>
      <w:r>
        <w:rPr>
          <w:rFonts w:ascii="宋体" w:hAnsi="宋体"/>
          <w:color w:val="000000" w:themeColor="text1"/>
          <w:szCs w:val="21"/>
          <w14:textFill>
            <w14:solidFill>
              <w14:schemeClr w14:val="tx1"/>
            </w14:solidFill>
          </w14:textFill>
        </w:rPr>
        <w:t>2</w:t>
      </w:r>
      <w:r>
        <w:rPr>
          <w:rFonts w:ascii="宋体" w:hAnsi="宋体"/>
          <w:color w:val="000000" w:themeColor="text1"/>
          <w:szCs w:val="21"/>
          <w:lang w:eastAsia="zh-Hans"/>
          <w14:textFill>
            <w14:solidFill>
              <w14:schemeClr w14:val="tx1"/>
            </w14:solidFill>
          </w14:textFill>
        </w:rPr>
        <w:t>】日内</w:t>
      </w:r>
      <w:r>
        <w:rPr>
          <w:rFonts w:ascii="宋体" w:hAnsi="宋体"/>
          <w:color w:val="000000" w:themeColor="text1"/>
          <w:szCs w:val="21"/>
          <w14:textFill>
            <w14:solidFill>
              <w14:schemeClr w14:val="tx1"/>
            </w14:solidFill>
          </w14:textFill>
        </w:rPr>
        <w:t>拟</w:t>
      </w:r>
      <w:r>
        <w:rPr>
          <w:rFonts w:ascii="宋体" w:hAnsi="宋体"/>
          <w:color w:val="000000" w:themeColor="text1"/>
          <w:szCs w:val="21"/>
          <w:lang w:eastAsia="zh-Hans"/>
          <w14:textFill>
            <w14:solidFill>
              <w14:schemeClr w14:val="tx1"/>
            </w14:solidFill>
          </w14:textFill>
        </w:rPr>
        <w:t>定</w:t>
      </w:r>
      <w:r>
        <w:rPr>
          <w:rFonts w:ascii="宋体" w:hAnsi="宋体"/>
          <w:color w:val="000000" w:themeColor="text1"/>
          <w:szCs w:val="21"/>
          <w14:textFill>
            <w14:solidFill>
              <w14:schemeClr w14:val="tx1"/>
            </w14:solidFill>
          </w14:textFill>
        </w:rPr>
        <w:t>配备的项目投入</w:t>
      </w:r>
      <w:r>
        <w:rPr>
          <w:rFonts w:ascii="宋体" w:hAnsi="宋体"/>
          <w:color w:val="000000" w:themeColor="text1"/>
          <w:szCs w:val="21"/>
          <w:lang w:eastAsia="zh-Hans"/>
          <w14:textFill>
            <w14:solidFill>
              <w14:schemeClr w14:val="tx1"/>
            </w14:solidFill>
          </w14:textFill>
        </w:rPr>
        <w:t>人员名单并同时书面告知甲方，</w:t>
      </w:r>
      <w:r>
        <w:rPr>
          <w:rFonts w:ascii="宋体" w:hAnsi="宋体"/>
          <w:color w:val="000000" w:themeColor="text1"/>
          <w:szCs w:val="21"/>
          <w14:textFill>
            <w14:solidFill>
              <w14:schemeClr w14:val="tx1"/>
            </w14:solidFill>
          </w14:textFill>
        </w:rPr>
        <w:t>得到</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的书面认可</w:t>
      </w:r>
      <w:r>
        <w:rPr>
          <w:rFonts w:ascii="宋体" w:hAnsi="宋体"/>
          <w:color w:val="000000" w:themeColor="text1"/>
          <w:szCs w:val="21"/>
          <w:lang w:eastAsia="zh-Hans"/>
          <w14:textFill>
            <w14:solidFill>
              <w14:schemeClr w14:val="tx1"/>
            </w14:solidFill>
          </w14:textFill>
        </w:rPr>
        <w:t>后</w:t>
      </w:r>
      <w:r>
        <w:rPr>
          <w:rFonts w:ascii="宋体" w:hAnsi="宋体"/>
          <w:color w:val="000000" w:themeColor="text1"/>
          <w:szCs w:val="21"/>
          <w14:textFill>
            <w14:solidFill>
              <w14:schemeClr w14:val="tx1"/>
            </w14:solidFill>
          </w14:textFill>
        </w:rPr>
        <w:t>方</w:t>
      </w:r>
      <w:r>
        <w:rPr>
          <w:rFonts w:ascii="宋体" w:hAnsi="宋体"/>
          <w:color w:val="000000" w:themeColor="text1"/>
          <w:szCs w:val="21"/>
          <w:lang w:eastAsia="zh-Hans"/>
          <w14:textFill>
            <w14:solidFill>
              <w14:schemeClr w14:val="tx1"/>
            </w14:solidFill>
          </w14:textFill>
        </w:rPr>
        <w:t>可确定</w:t>
      </w:r>
      <w:r>
        <w:rPr>
          <w:rFonts w:ascii="宋体" w:hAnsi="宋体"/>
          <w:color w:val="000000" w:themeColor="text1"/>
          <w:szCs w:val="21"/>
          <w14:textFill>
            <w14:solidFill>
              <w14:schemeClr w14:val="tx1"/>
            </w14:solidFill>
          </w14:textFill>
        </w:rPr>
        <w:t>项目投入</w:t>
      </w:r>
      <w:r>
        <w:rPr>
          <w:rFonts w:ascii="宋体" w:hAnsi="宋体"/>
          <w:color w:val="000000" w:themeColor="text1"/>
          <w:szCs w:val="21"/>
          <w:lang w:eastAsia="zh-Hans"/>
          <w14:textFill>
            <w14:solidFill>
              <w14:schemeClr w14:val="tx1"/>
            </w14:solidFill>
          </w14:textFill>
        </w:rPr>
        <w:t>人员</w:t>
      </w:r>
      <w:r>
        <w:rPr>
          <w:rFonts w:ascii="宋体" w:hAnsi="宋体"/>
          <w:color w:val="000000" w:themeColor="text1"/>
          <w:szCs w:val="21"/>
          <w14:textFill>
            <w14:solidFill>
              <w14:schemeClr w14:val="tx1"/>
            </w14:solidFill>
          </w14:textFill>
        </w:rPr>
        <w:t>；</w:t>
      </w:r>
      <w:r>
        <w:rPr>
          <w:rFonts w:ascii="宋体" w:hAnsi="宋体"/>
          <w:color w:val="000000" w:themeColor="text1"/>
          <w:szCs w:val="21"/>
          <w:lang w:eastAsia="zh-Hans"/>
          <w14:textFill>
            <w14:solidFill>
              <w14:schemeClr w14:val="tx1"/>
            </w14:solidFill>
          </w14:textFill>
        </w:rPr>
        <w:t>乙方应</w:t>
      </w:r>
      <w:r>
        <w:rPr>
          <w:rFonts w:ascii="宋体" w:hAnsi="宋体"/>
          <w:color w:val="000000" w:themeColor="text1"/>
          <w:szCs w:val="21"/>
          <w14:textFill>
            <w14:solidFill>
              <w14:schemeClr w14:val="tx1"/>
            </w14:solidFill>
          </w14:textFill>
        </w:rPr>
        <w:t>对派遣到</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的人员</w:t>
      </w:r>
      <w:r>
        <w:rPr>
          <w:rFonts w:ascii="宋体" w:hAnsi="宋体"/>
          <w:color w:val="000000" w:themeColor="text1"/>
          <w:szCs w:val="21"/>
          <w:lang w:eastAsia="zh-Hans"/>
          <w14:textFill>
            <w14:solidFill>
              <w14:schemeClr w14:val="tx1"/>
            </w14:solidFill>
          </w14:textFill>
        </w:rPr>
        <w:t>按照乙方内部规章制度等</w:t>
      </w:r>
      <w:r>
        <w:rPr>
          <w:rFonts w:ascii="宋体" w:hAnsi="宋体"/>
          <w:color w:val="000000" w:themeColor="text1"/>
          <w:szCs w:val="21"/>
          <w14:textFill>
            <w14:solidFill>
              <w14:schemeClr w14:val="tx1"/>
            </w14:solidFill>
          </w14:textFill>
        </w:rPr>
        <w:t>进行管理、考核、检查与奖惩；上述</w:t>
      </w:r>
      <w:r>
        <w:rPr>
          <w:rFonts w:ascii="宋体" w:hAnsi="宋体"/>
          <w:color w:val="000000" w:themeColor="text1"/>
          <w:szCs w:val="21"/>
          <w:lang w:eastAsia="zh-Hans"/>
          <w14:textFill>
            <w14:solidFill>
              <w14:schemeClr w14:val="tx1"/>
            </w14:solidFill>
          </w14:textFill>
        </w:rPr>
        <w:t>人员还应遵守甲方相应的规章制度，甲方有权对该些人员的工作进行管理与考核</w:t>
      </w:r>
      <w:r>
        <w:rPr>
          <w:rFonts w:ascii="宋体" w:hAnsi="宋体"/>
          <w:color w:val="000000" w:themeColor="text1"/>
          <w:szCs w:val="21"/>
          <w14:textFill>
            <w14:solidFill>
              <w14:schemeClr w14:val="tx1"/>
            </w14:solidFill>
          </w14:textFill>
        </w:rPr>
        <w:t>。</w:t>
      </w:r>
    </w:p>
    <w:p w14:paraId="02FF806B">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ascii="宋体" w:hAnsi="宋体"/>
          <w:color w:val="000000" w:themeColor="text1"/>
          <w:szCs w:val="21"/>
          <w:lang w:eastAsia="zh-Hans"/>
          <w14:textFill>
            <w14:solidFill>
              <w14:schemeClr w14:val="tx1"/>
            </w14:solidFill>
          </w14:textFill>
        </w:rPr>
        <w:t>若</w:t>
      </w:r>
      <w:r>
        <w:rPr>
          <w:rFonts w:ascii="宋体" w:hAnsi="宋体"/>
          <w:color w:val="000000" w:themeColor="text1"/>
          <w:szCs w:val="21"/>
          <w14:textFill>
            <w14:solidFill>
              <w14:schemeClr w14:val="tx1"/>
            </w14:solidFill>
          </w14:textFill>
        </w:rPr>
        <w:t>乙方配备的项目投入</w:t>
      </w:r>
      <w:r>
        <w:rPr>
          <w:rFonts w:ascii="宋体" w:hAnsi="宋体"/>
          <w:color w:val="000000" w:themeColor="text1"/>
          <w:szCs w:val="21"/>
          <w:lang w:eastAsia="zh-Hans"/>
          <w14:textFill>
            <w14:solidFill>
              <w14:schemeClr w14:val="tx1"/>
            </w14:solidFill>
          </w14:textFill>
        </w:rPr>
        <w:t>人员</w:t>
      </w:r>
      <w:r>
        <w:rPr>
          <w:rFonts w:ascii="宋体" w:hAnsi="宋体"/>
          <w:color w:val="000000" w:themeColor="text1"/>
          <w:szCs w:val="21"/>
          <w14:textFill>
            <w14:solidFill>
              <w14:schemeClr w14:val="tx1"/>
            </w14:solidFill>
          </w14:textFill>
        </w:rPr>
        <w:t>存在包括但不限于</w:t>
      </w:r>
      <w:r>
        <w:rPr>
          <w:rFonts w:ascii="宋体" w:hAnsi="宋体"/>
          <w:color w:val="000000" w:themeColor="text1"/>
          <w:szCs w:val="21"/>
          <w:lang w:eastAsia="zh-Hans"/>
          <w14:textFill>
            <w14:solidFill>
              <w14:schemeClr w14:val="tx1"/>
            </w14:solidFill>
          </w14:textFill>
        </w:rPr>
        <w:t>违反甲方或乙方相关的规章制度的或影响本次项目的正常履行</w:t>
      </w:r>
      <w:r>
        <w:rPr>
          <w:rFonts w:ascii="宋体" w:hAnsi="宋体"/>
          <w:color w:val="000000" w:themeColor="text1"/>
          <w:szCs w:val="21"/>
          <w14:textFill>
            <w14:solidFill>
              <w14:schemeClr w14:val="tx1"/>
            </w14:solidFill>
          </w14:textFill>
        </w:rPr>
        <w:t>等不符合甲方要求的情况</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有权要求乙方在收到甲方书面通知之日起【1】日内更换为</w:t>
      </w:r>
      <w:r>
        <w:rPr>
          <w:rFonts w:ascii="宋体" w:hAnsi="宋体"/>
          <w:color w:val="000000" w:themeColor="text1"/>
          <w:szCs w:val="21"/>
          <w:lang w:eastAsia="zh-Hans"/>
          <w14:textFill>
            <w14:solidFill>
              <w14:schemeClr w14:val="tx1"/>
            </w14:solidFill>
          </w14:textFill>
        </w:rPr>
        <w:t>能担任同等职务的人员，若乙方存在逾期更换或拒不配合</w:t>
      </w:r>
      <w:r>
        <w:rPr>
          <w:rFonts w:ascii="宋体" w:hAnsi="宋体"/>
          <w:color w:val="000000" w:themeColor="text1"/>
          <w:szCs w:val="21"/>
          <w14:textFill>
            <w14:solidFill>
              <w14:schemeClr w14:val="tx1"/>
            </w14:solidFill>
          </w14:textFill>
        </w:rPr>
        <w:t>更换</w:t>
      </w:r>
      <w:r>
        <w:rPr>
          <w:rFonts w:ascii="宋体" w:hAnsi="宋体"/>
          <w:color w:val="000000" w:themeColor="text1"/>
          <w:szCs w:val="21"/>
          <w:lang w:eastAsia="zh-Hans"/>
          <w14:textFill>
            <w14:solidFill>
              <w14:schemeClr w14:val="tx1"/>
            </w14:solidFill>
          </w14:textFill>
        </w:rPr>
        <w:t>或出现超过【</w:t>
      </w:r>
      <w:r>
        <w:rPr>
          <w:rFonts w:ascii="宋体" w:hAnsi="宋体"/>
          <w:color w:val="000000" w:themeColor="text1"/>
          <w:szCs w:val="21"/>
          <w14:textFill>
            <w14:solidFill>
              <w14:schemeClr w14:val="tx1"/>
            </w14:solidFill>
          </w14:textFill>
        </w:rPr>
        <w:t>3</w:t>
      </w:r>
      <w:r>
        <w:rPr>
          <w:rFonts w:ascii="宋体" w:hAnsi="宋体"/>
          <w:color w:val="000000" w:themeColor="text1"/>
          <w:szCs w:val="21"/>
          <w:lang w:eastAsia="zh-Hans"/>
          <w14:textFill>
            <w14:solidFill>
              <w14:schemeClr w14:val="tx1"/>
            </w14:solidFill>
          </w14:textFill>
        </w:rPr>
        <w:t>】名人员需要更换、更换的人员并不能担任同等职务、更换的人员仍违反甲乙任何一方的规章或制度或更换的人员仍影响本次项目的正常履行的，甲方有权</w:t>
      </w:r>
      <w:r>
        <w:rPr>
          <w:rFonts w:ascii="宋体" w:hAnsi="宋体"/>
          <w:color w:val="000000" w:themeColor="text1"/>
          <w:szCs w:val="21"/>
          <w14:textFill>
            <w14:solidFill>
              <w14:schemeClr w14:val="tx1"/>
            </w14:solidFill>
          </w14:textFill>
        </w:rPr>
        <w:t>立即</w:t>
      </w:r>
      <w:r>
        <w:rPr>
          <w:rFonts w:ascii="宋体" w:hAnsi="宋体"/>
          <w:color w:val="000000" w:themeColor="text1"/>
          <w:szCs w:val="21"/>
          <w:lang w:eastAsia="zh-Hans"/>
          <w14:textFill>
            <w14:solidFill>
              <w14:schemeClr w14:val="tx1"/>
            </w14:solidFill>
          </w14:textFill>
        </w:rPr>
        <w:t>单方面解除本合同并且要求乙方</w:t>
      </w:r>
      <w:r>
        <w:rPr>
          <w:rFonts w:ascii="宋体" w:hAnsi="宋体"/>
          <w:color w:val="000000" w:themeColor="text1"/>
          <w:szCs w:val="21"/>
          <w14:textFill>
            <w14:solidFill>
              <w14:schemeClr w14:val="tx1"/>
            </w14:solidFill>
          </w14:textFill>
        </w:rPr>
        <w:t>于收到解除合同通知之日起【</w:t>
      </w: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】日内无条件</w:t>
      </w:r>
      <w:r>
        <w:rPr>
          <w:rFonts w:ascii="宋体" w:hAnsi="宋体"/>
          <w:color w:val="000000" w:themeColor="text1"/>
          <w:szCs w:val="21"/>
          <w:lang w:eastAsia="zh-Hans"/>
          <w14:textFill>
            <w14:solidFill>
              <w14:schemeClr w14:val="tx1"/>
            </w14:solidFill>
          </w14:textFill>
        </w:rPr>
        <w:t>退回甲方</w:t>
      </w:r>
      <w:r>
        <w:rPr>
          <w:rFonts w:ascii="宋体" w:hAnsi="宋体"/>
          <w:color w:val="000000" w:themeColor="text1"/>
          <w:szCs w:val="21"/>
          <w14:textFill>
            <w14:solidFill>
              <w14:schemeClr w14:val="tx1"/>
            </w14:solidFill>
          </w14:textFill>
        </w:rPr>
        <w:t>已</w:t>
      </w:r>
      <w:r>
        <w:rPr>
          <w:rFonts w:ascii="宋体" w:hAnsi="宋体"/>
          <w:color w:val="000000" w:themeColor="text1"/>
          <w:szCs w:val="21"/>
          <w:lang w:eastAsia="zh-Hans"/>
          <w14:textFill>
            <w14:solidFill>
              <w14:schemeClr w14:val="tx1"/>
            </w14:solidFill>
          </w14:textFill>
        </w:rPr>
        <w:t>支付的</w:t>
      </w:r>
      <w:r>
        <w:rPr>
          <w:rFonts w:ascii="宋体" w:hAnsi="宋体"/>
          <w:color w:val="000000" w:themeColor="text1"/>
          <w:szCs w:val="21"/>
          <w14:textFill>
            <w14:solidFill>
              <w14:schemeClr w14:val="tx1"/>
            </w14:solidFill>
          </w14:textFill>
        </w:rPr>
        <w:t>全部</w:t>
      </w:r>
      <w:r>
        <w:rPr>
          <w:rFonts w:ascii="宋体" w:hAnsi="宋体"/>
          <w:color w:val="000000" w:themeColor="text1"/>
          <w:szCs w:val="21"/>
          <w:lang w:eastAsia="zh-Hans"/>
          <w14:textFill>
            <w14:solidFill>
              <w14:schemeClr w14:val="tx1"/>
            </w14:solidFill>
          </w14:textFill>
        </w:rPr>
        <w:t>费用</w:t>
      </w:r>
      <w:r>
        <w:rPr>
          <w:rFonts w:ascii="宋体" w:hAnsi="宋体"/>
          <w:color w:val="000000" w:themeColor="text1"/>
          <w:szCs w:val="21"/>
          <w14:textFill>
            <w14:solidFill>
              <w14:schemeClr w14:val="tx1"/>
            </w14:solidFill>
          </w14:textFill>
        </w:rPr>
        <w:t>及赔偿由此造成的甲方一切损失（包括但不限于直接损失、可得利益损失及主张权利的费用，如诉讼费、律师费、保全费、财产保全保险费、差旅费、鉴定费、公证费、</w:t>
      </w:r>
      <w:r>
        <w:rPr>
          <w:rFonts w:hint="eastAsia" w:ascii="宋体" w:hAnsi="宋体"/>
          <w:color w:val="000000" w:themeColor="text1"/>
          <w:szCs w:val="21"/>
          <w14:textFill>
            <w14:solidFill>
              <w14:schemeClr w14:val="tx1"/>
            </w14:solidFill>
          </w14:textFill>
        </w:rPr>
        <w:t>公告费、评估费、</w:t>
      </w:r>
      <w:r>
        <w:rPr>
          <w:rFonts w:ascii="宋体" w:hAnsi="宋体"/>
          <w:color w:val="000000" w:themeColor="text1"/>
          <w:szCs w:val="21"/>
          <w14:textFill>
            <w14:solidFill>
              <w14:schemeClr w14:val="tx1"/>
            </w14:solidFill>
          </w14:textFill>
        </w:rPr>
        <w:t>检测费等）。</w:t>
      </w:r>
    </w:p>
    <w:p w14:paraId="1EEE2B1E">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5.甲方应按合同要求及时</w:t>
      </w:r>
      <w:r>
        <w:rPr>
          <w:rFonts w:ascii="宋体" w:hAnsi="宋体"/>
          <w:color w:val="000000" w:themeColor="text1"/>
          <w:szCs w:val="21"/>
          <w:lang w:eastAsia="zh-Hans"/>
          <w14:textFill>
            <w14:solidFill>
              <w14:schemeClr w14:val="tx1"/>
            </w14:solidFill>
          </w14:textFill>
        </w:rPr>
        <w:t>且足额</w:t>
      </w:r>
      <w:r>
        <w:rPr>
          <w:rFonts w:ascii="宋体" w:hAnsi="宋体"/>
          <w:color w:val="000000" w:themeColor="text1"/>
          <w:szCs w:val="21"/>
          <w14:textFill>
            <w14:solidFill>
              <w14:schemeClr w14:val="tx1"/>
            </w14:solidFill>
          </w14:textFill>
        </w:rPr>
        <w:t>向乙方支付服务费用。</w:t>
      </w:r>
    </w:p>
    <w:p w14:paraId="31F8D1C1">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bookmarkStart w:id="67" w:name="_Hlk77611324"/>
      <w:r>
        <w:rPr>
          <w:rFonts w:ascii="宋体" w:hAnsi="宋体"/>
          <w:color w:val="000000" w:themeColor="text1"/>
          <w:szCs w:val="21"/>
          <w14:textFill>
            <w14:solidFill>
              <w14:schemeClr w14:val="tx1"/>
            </w14:solidFill>
          </w14:textFill>
        </w:rPr>
        <w:t>6.如采购项目涉及</w:t>
      </w:r>
      <w:r>
        <w:rPr>
          <w:rFonts w:ascii="宋体" w:hAnsi="宋体"/>
          <w:color w:val="000000" w:themeColor="text1"/>
          <w:szCs w:val="21"/>
          <w:lang w:eastAsia="zh-Hans"/>
          <w14:textFill>
            <w14:solidFill>
              <w14:schemeClr w14:val="tx1"/>
            </w14:solidFill>
          </w14:textFill>
        </w:rPr>
        <w:t>最终形成的</w:t>
      </w:r>
      <w:r>
        <w:rPr>
          <w:rFonts w:ascii="宋体" w:hAnsi="宋体"/>
          <w:color w:val="000000" w:themeColor="text1"/>
          <w:szCs w:val="21"/>
          <w14:textFill>
            <w14:solidFill>
              <w14:schemeClr w14:val="tx1"/>
            </w14:solidFill>
          </w14:textFill>
        </w:rPr>
        <w:t>采购标的的知识产权归属的，知识产权全部单独归属于：</w:t>
      </w:r>
      <w:r>
        <w:rPr>
          <w:rFonts w:ascii="宋体" w:hAnsi="宋体"/>
          <w:color w:val="000000" w:themeColor="text1"/>
          <w:szCs w:val="21"/>
          <w:u w:val="single"/>
          <w14:textFill>
            <w14:solidFill>
              <w14:schemeClr w14:val="tx1"/>
            </w14:solidFill>
          </w14:textFill>
        </w:rPr>
        <w:t>甲方</w:t>
      </w:r>
      <w:r>
        <w:rPr>
          <w:rFonts w:ascii="宋体" w:hAnsi="宋体"/>
          <w:color w:val="000000" w:themeColor="text1"/>
          <w:szCs w:val="21"/>
          <w14:textFill>
            <w14:solidFill>
              <w14:schemeClr w14:val="tx1"/>
            </w14:solidFill>
          </w14:textFill>
        </w:rPr>
        <w:t>。</w:t>
      </w:r>
    </w:p>
    <w:bookmarkEnd w:id="67"/>
    <w:p w14:paraId="319397E8">
      <w:pPr>
        <w:snapToGrid w:val="0"/>
        <w:spacing w:line="360" w:lineRule="exact"/>
        <w:ind w:firstLine="422" w:firstLineChars="2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第四条  乙方权利和义务</w:t>
      </w:r>
    </w:p>
    <w:p w14:paraId="06375B01">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1.乙方应严格履行合同文件（含</w:t>
      </w:r>
      <w:r>
        <w:rPr>
          <w:rFonts w:hint="eastAsia" w:ascii="宋体" w:hAnsi="宋体"/>
          <w:color w:val="000000" w:themeColor="text1"/>
          <w:szCs w:val="21"/>
          <w14:textFill>
            <w14:solidFill>
              <w14:schemeClr w14:val="tx1"/>
            </w14:solidFill>
          </w14:textFill>
        </w:rPr>
        <w:t>招标</w:t>
      </w:r>
      <w:r>
        <w:rPr>
          <w:rFonts w:ascii="宋体" w:hAnsi="宋体"/>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投标</w:t>
      </w:r>
      <w:r>
        <w:rPr>
          <w:rFonts w:ascii="宋体" w:hAnsi="宋体"/>
          <w:color w:val="000000" w:themeColor="text1"/>
          <w:szCs w:val="21"/>
          <w14:textFill>
            <w14:solidFill>
              <w14:schemeClr w14:val="tx1"/>
            </w14:solidFill>
          </w14:textFill>
        </w:rPr>
        <w:t>文件等）约定和承诺的服务内容和质量标准，保证甲方项目的相关工作质量和进度，并及时向甲方书面汇报工作进度。</w:t>
      </w:r>
    </w:p>
    <w:p w14:paraId="14AADFED">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2.乙方必须严格实施乙方</w:t>
      </w:r>
      <w:r>
        <w:rPr>
          <w:rFonts w:hint="eastAsia" w:ascii="宋体" w:hAnsi="宋体"/>
          <w:color w:val="000000" w:themeColor="text1"/>
          <w:szCs w:val="21"/>
          <w14:textFill>
            <w14:solidFill>
              <w14:schemeClr w14:val="tx1"/>
            </w14:solidFill>
          </w14:textFill>
        </w:rPr>
        <w:t>投标</w:t>
      </w:r>
      <w:r>
        <w:rPr>
          <w:rFonts w:ascii="宋体" w:hAnsi="宋体"/>
          <w:color w:val="000000" w:themeColor="text1"/>
          <w:szCs w:val="21"/>
          <w14:textFill>
            <w14:solidFill>
              <w14:schemeClr w14:val="tx1"/>
            </w14:solidFill>
          </w14:textFill>
        </w:rPr>
        <w:t>文件中承诺的人力资源配置。在必须补充或更换人员时，</w:t>
      </w:r>
      <w:r>
        <w:rPr>
          <w:rFonts w:ascii="宋体" w:hAnsi="宋体"/>
          <w:color w:val="000000" w:themeColor="text1"/>
          <w:szCs w:val="21"/>
          <w:lang w:eastAsia="zh-Hans"/>
          <w14:textFill>
            <w14:solidFill>
              <w14:schemeClr w14:val="tx1"/>
            </w14:solidFill>
          </w14:textFill>
        </w:rPr>
        <w:t>乙方应</w:t>
      </w:r>
      <w:r>
        <w:rPr>
          <w:rFonts w:ascii="宋体" w:hAnsi="宋体"/>
          <w:color w:val="000000" w:themeColor="text1"/>
          <w:szCs w:val="21"/>
          <w14:textFill>
            <w14:solidFill>
              <w14:schemeClr w14:val="tx1"/>
            </w14:solidFill>
          </w14:textFill>
        </w:rPr>
        <w:t>在收到甲方书面通知之日起【1】日内必须补充或更换优于或等同于</w:t>
      </w:r>
      <w:r>
        <w:rPr>
          <w:rFonts w:hint="eastAsia" w:ascii="宋体" w:hAnsi="宋体"/>
          <w:color w:val="000000" w:themeColor="text1"/>
          <w:szCs w:val="21"/>
          <w14:textFill>
            <w14:solidFill>
              <w14:schemeClr w14:val="tx1"/>
            </w14:solidFill>
          </w14:textFill>
        </w:rPr>
        <w:t>投标</w:t>
      </w:r>
      <w:r>
        <w:rPr>
          <w:rFonts w:ascii="宋体" w:hAnsi="宋体"/>
          <w:color w:val="000000" w:themeColor="text1"/>
          <w:szCs w:val="21"/>
          <w14:textFill>
            <w14:solidFill>
              <w14:schemeClr w14:val="tx1"/>
            </w14:solidFill>
          </w14:textFill>
        </w:rPr>
        <w:t>文件所承诺资质的服务人员，并且，乙方拟补充或更换的人员</w:t>
      </w:r>
      <w:r>
        <w:rPr>
          <w:rFonts w:hint="eastAsia" w:ascii="宋体" w:hAnsi="宋体"/>
          <w:color w:val="000000" w:themeColor="text1"/>
          <w:szCs w:val="21"/>
          <w14:textFill>
            <w14:solidFill>
              <w14:schemeClr w14:val="tx1"/>
            </w14:solidFill>
          </w14:textFill>
        </w:rPr>
        <w:t>须</w:t>
      </w:r>
      <w:r>
        <w:rPr>
          <w:rFonts w:ascii="宋体" w:hAnsi="宋体"/>
          <w:color w:val="000000" w:themeColor="text1"/>
          <w:szCs w:val="21"/>
          <w14:textFill>
            <w14:solidFill>
              <w14:schemeClr w14:val="tx1"/>
            </w14:solidFill>
          </w14:textFill>
        </w:rPr>
        <w:t>取得</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事先书面同意，</w:t>
      </w:r>
      <w:r>
        <w:rPr>
          <w:rFonts w:ascii="宋体" w:hAnsi="宋体"/>
          <w:color w:val="000000" w:themeColor="text1"/>
          <w:szCs w:val="21"/>
          <w:lang w:eastAsia="zh-Hans"/>
          <w14:textFill>
            <w14:solidFill>
              <w14:schemeClr w14:val="tx1"/>
            </w14:solidFill>
          </w14:textFill>
        </w:rPr>
        <w:t>否则，甲方有权</w:t>
      </w:r>
      <w:r>
        <w:rPr>
          <w:rFonts w:ascii="宋体" w:hAnsi="宋体"/>
          <w:color w:val="000000" w:themeColor="text1"/>
          <w:szCs w:val="21"/>
          <w14:textFill>
            <w14:solidFill>
              <w14:schemeClr w14:val="tx1"/>
            </w14:solidFill>
          </w14:textFill>
        </w:rPr>
        <w:t>立即</w:t>
      </w:r>
      <w:r>
        <w:rPr>
          <w:rFonts w:ascii="宋体" w:hAnsi="宋体"/>
          <w:color w:val="000000" w:themeColor="text1"/>
          <w:szCs w:val="21"/>
          <w:lang w:eastAsia="zh-Hans"/>
          <w14:textFill>
            <w14:solidFill>
              <w14:schemeClr w14:val="tx1"/>
            </w14:solidFill>
          </w14:textFill>
        </w:rPr>
        <w:t>单方面解除本合同并且要求乙方</w:t>
      </w:r>
      <w:r>
        <w:rPr>
          <w:rFonts w:ascii="宋体" w:hAnsi="宋体"/>
          <w:color w:val="000000" w:themeColor="text1"/>
          <w:szCs w:val="21"/>
          <w14:textFill>
            <w14:solidFill>
              <w14:schemeClr w14:val="tx1"/>
            </w14:solidFill>
          </w14:textFill>
        </w:rPr>
        <w:t>于收到解除合同通知之日起【</w:t>
      </w: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】日内</w:t>
      </w:r>
      <w:r>
        <w:rPr>
          <w:rFonts w:ascii="宋体" w:hAnsi="宋体"/>
          <w:color w:val="000000" w:themeColor="text1"/>
          <w:szCs w:val="21"/>
          <w:lang w:eastAsia="zh-Hans"/>
          <w14:textFill>
            <w14:solidFill>
              <w14:schemeClr w14:val="tx1"/>
            </w14:solidFill>
          </w14:textFill>
        </w:rPr>
        <w:t>退回甲方</w:t>
      </w:r>
      <w:r>
        <w:rPr>
          <w:rFonts w:ascii="宋体" w:hAnsi="宋体"/>
          <w:color w:val="000000" w:themeColor="text1"/>
          <w:szCs w:val="21"/>
          <w14:textFill>
            <w14:solidFill>
              <w14:schemeClr w14:val="tx1"/>
            </w14:solidFill>
          </w14:textFill>
        </w:rPr>
        <w:t>已</w:t>
      </w:r>
      <w:r>
        <w:rPr>
          <w:rFonts w:ascii="宋体" w:hAnsi="宋体"/>
          <w:color w:val="000000" w:themeColor="text1"/>
          <w:szCs w:val="21"/>
          <w:lang w:eastAsia="zh-Hans"/>
          <w14:textFill>
            <w14:solidFill>
              <w14:schemeClr w14:val="tx1"/>
            </w14:solidFill>
          </w14:textFill>
        </w:rPr>
        <w:t>支付的</w:t>
      </w:r>
      <w:r>
        <w:rPr>
          <w:rFonts w:ascii="宋体" w:hAnsi="宋体"/>
          <w:color w:val="000000" w:themeColor="text1"/>
          <w:szCs w:val="21"/>
          <w14:textFill>
            <w14:solidFill>
              <w14:schemeClr w14:val="tx1"/>
            </w14:solidFill>
          </w14:textFill>
        </w:rPr>
        <w:t>全部</w:t>
      </w:r>
      <w:r>
        <w:rPr>
          <w:rFonts w:ascii="宋体" w:hAnsi="宋体"/>
          <w:color w:val="000000" w:themeColor="text1"/>
          <w:szCs w:val="21"/>
          <w:lang w:eastAsia="zh-Hans"/>
          <w14:textFill>
            <w14:solidFill>
              <w14:schemeClr w14:val="tx1"/>
            </w14:solidFill>
          </w14:textFill>
        </w:rPr>
        <w:t>费用</w:t>
      </w:r>
      <w:r>
        <w:rPr>
          <w:rFonts w:ascii="宋体" w:hAnsi="宋体"/>
          <w:color w:val="000000" w:themeColor="text1"/>
          <w:szCs w:val="21"/>
          <w14:textFill>
            <w14:solidFill>
              <w14:schemeClr w14:val="tx1"/>
            </w14:solidFill>
          </w14:textFill>
        </w:rPr>
        <w:t>及赔偿由此</w:t>
      </w:r>
      <w:r>
        <w:rPr>
          <w:rFonts w:hint="eastAsia" w:ascii="宋体" w:hAnsi="宋体"/>
          <w:color w:val="000000" w:themeColor="text1"/>
          <w:szCs w:val="21"/>
          <w14:textFill>
            <w14:solidFill>
              <w14:schemeClr w14:val="tx1"/>
            </w14:solidFill>
          </w14:textFill>
        </w:rPr>
        <w:t>给甲方</w:t>
      </w:r>
      <w:r>
        <w:rPr>
          <w:rFonts w:ascii="宋体" w:hAnsi="宋体"/>
          <w:color w:val="000000" w:themeColor="text1"/>
          <w:szCs w:val="21"/>
          <w14:textFill>
            <w14:solidFill>
              <w14:schemeClr w14:val="tx1"/>
            </w14:solidFill>
          </w14:textFill>
        </w:rPr>
        <w:t>造成的一切损失（包括但不限于直接损失、可得利益损失及主张权利的费用，如诉讼费、律师费、保全费、财产保全保险费、差旅费、鉴定费、公证费、</w:t>
      </w:r>
      <w:r>
        <w:rPr>
          <w:rFonts w:hint="eastAsia" w:ascii="宋体" w:hAnsi="宋体"/>
          <w:color w:val="000000" w:themeColor="text1"/>
          <w:szCs w:val="21"/>
          <w14:textFill>
            <w14:solidFill>
              <w14:schemeClr w14:val="tx1"/>
            </w14:solidFill>
          </w14:textFill>
        </w:rPr>
        <w:t>公告费、评估费、</w:t>
      </w:r>
      <w:r>
        <w:rPr>
          <w:rFonts w:ascii="宋体" w:hAnsi="宋体"/>
          <w:color w:val="000000" w:themeColor="text1"/>
          <w:szCs w:val="21"/>
          <w14:textFill>
            <w14:solidFill>
              <w14:schemeClr w14:val="tx1"/>
            </w14:solidFill>
          </w14:textFill>
        </w:rPr>
        <w:t>检测费等）。乙方保密义务不因合同解除、终止而消灭。</w:t>
      </w:r>
    </w:p>
    <w:p w14:paraId="7A5D412A">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 乙方项目负责人及服务团队成员须与</w:t>
      </w:r>
      <w:r>
        <w:rPr>
          <w:rFonts w:hint="eastAsia" w:ascii="宋体" w:hAnsi="宋体"/>
          <w:color w:val="000000" w:themeColor="text1"/>
          <w:szCs w:val="21"/>
          <w14:textFill>
            <w14:solidFill>
              <w14:schemeClr w14:val="tx1"/>
            </w14:solidFill>
          </w14:textFill>
        </w:rPr>
        <w:t>投标</w:t>
      </w:r>
      <w:r>
        <w:rPr>
          <w:rFonts w:ascii="宋体" w:hAnsi="宋体"/>
          <w:color w:val="000000" w:themeColor="text1"/>
          <w:szCs w:val="21"/>
          <w14:textFill>
            <w14:solidFill>
              <w14:schemeClr w14:val="tx1"/>
            </w14:solidFill>
          </w14:textFill>
        </w:rPr>
        <w:t>文件保持一致。合同存续期内，未经</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书面要求或事先书面同意，项目负责人不得调整。项目负责人及服务团队成员必须保证在岗工作时间和重要活动在岗，如有变化，须</w:t>
      </w:r>
      <w:r>
        <w:rPr>
          <w:rFonts w:ascii="宋体" w:hAnsi="宋体"/>
          <w:color w:val="000000" w:themeColor="text1"/>
          <w:szCs w:val="21"/>
          <w:lang w:eastAsia="zh-Hans"/>
          <w14:textFill>
            <w14:solidFill>
              <w14:schemeClr w14:val="tx1"/>
            </w14:solidFill>
          </w14:textFill>
        </w:rPr>
        <w:t>在变动之日前【</w:t>
      </w:r>
      <w:r>
        <w:rPr>
          <w:rFonts w:ascii="宋体" w:hAnsi="宋体"/>
          <w:color w:val="000000" w:themeColor="text1"/>
          <w:szCs w:val="21"/>
          <w14:textFill>
            <w14:solidFill>
              <w14:schemeClr w14:val="tx1"/>
            </w14:solidFill>
          </w14:textFill>
        </w:rPr>
        <w:t>1</w:t>
      </w:r>
      <w:r>
        <w:rPr>
          <w:rFonts w:ascii="宋体" w:hAnsi="宋体"/>
          <w:color w:val="000000" w:themeColor="text1"/>
          <w:szCs w:val="21"/>
          <w:lang w:eastAsia="zh-Hans"/>
          <w14:textFill>
            <w14:solidFill>
              <w14:schemeClr w14:val="tx1"/>
            </w14:solidFill>
          </w14:textFill>
        </w:rPr>
        <w:t>】日内书面通知甲方并且</w:t>
      </w:r>
      <w:r>
        <w:rPr>
          <w:rFonts w:ascii="宋体" w:hAnsi="宋体"/>
          <w:color w:val="000000" w:themeColor="text1"/>
          <w:szCs w:val="21"/>
          <w14:textFill>
            <w14:solidFill>
              <w14:schemeClr w14:val="tx1"/>
            </w14:solidFill>
          </w14:textFill>
        </w:rPr>
        <w:t>取得</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事先</w:t>
      </w:r>
      <w:r>
        <w:rPr>
          <w:rFonts w:ascii="宋体" w:hAnsi="宋体"/>
          <w:color w:val="000000" w:themeColor="text1"/>
          <w:szCs w:val="21"/>
          <w:lang w:eastAsia="zh-Hans"/>
          <w14:textFill>
            <w14:solidFill>
              <w14:schemeClr w14:val="tx1"/>
            </w14:solidFill>
          </w14:textFill>
        </w:rPr>
        <w:t>书面</w:t>
      </w:r>
      <w:r>
        <w:rPr>
          <w:rFonts w:ascii="宋体" w:hAnsi="宋体"/>
          <w:color w:val="000000" w:themeColor="text1"/>
          <w:szCs w:val="21"/>
          <w14:textFill>
            <w14:solidFill>
              <w14:schemeClr w14:val="tx1"/>
            </w14:solidFill>
          </w14:textFill>
        </w:rPr>
        <w:t>同意，</w:t>
      </w:r>
      <w:r>
        <w:rPr>
          <w:rFonts w:ascii="宋体" w:hAnsi="宋体"/>
          <w:color w:val="000000" w:themeColor="text1"/>
          <w:szCs w:val="21"/>
          <w:lang w:eastAsia="zh-Hans"/>
          <w14:textFill>
            <w14:solidFill>
              <w14:schemeClr w14:val="tx1"/>
            </w14:solidFill>
          </w14:textFill>
        </w:rPr>
        <w:t>否则，甲方有权</w:t>
      </w:r>
      <w:r>
        <w:rPr>
          <w:rFonts w:ascii="宋体" w:hAnsi="宋体"/>
          <w:color w:val="000000" w:themeColor="text1"/>
          <w:szCs w:val="21"/>
          <w14:textFill>
            <w14:solidFill>
              <w14:schemeClr w14:val="tx1"/>
            </w14:solidFill>
          </w14:textFill>
        </w:rPr>
        <w:t>立即</w:t>
      </w:r>
      <w:r>
        <w:rPr>
          <w:rFonts w:ascii="宋体" w:hAnsi="宋体"/>
          <w:color w:val="000000" w:themeColor="text1"/>
          <w:szCs w:val="21"/>
          <w:lang w:eastAsia="zh-Hans"/>
          <w14:textFill>
            <w14:solidFill>
              <w14:schemeClr w14:val="tx1"/>
            </w14:solidFill>
          </w14:textFill>
        </w:rPr>
        <w:t>单方面解除本合同并且要求乙方</w:t>
      </w:r>
      <w:r>
        <w:rPr>
          <w:rFonts w:ascii="宋体" w:hAnsi="宋体"/>
          <w:color w:val="000000" w:themeColor="text1"/>
          <w:szCs w:val="21"/>
          <w14:textFill>
            <w14:solidFill>
              <w14:schemeClr w14:val="tx1"/>
            </w14:solidFill>
          </w14:textFill>
        </w:rPr>
        <w:t>于收到解除合同通知之日起【</w:t>
      </w: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】日内</w:t>
      </w:r>
      <w:r>
        <w:rPr>
          <w:rFonts w:ascii="宋体" w:hAnsi="宋体"/>
          <w:color w:val="000000" w:themeColor="text1"/>
          <w:szCs w:val="21"/>
          <w:lang w:eastAsia="zh-Hans"/>
          <w14:textFill>
            <w14:solidFill>
              <w14:schemeClr w14:val="tx1"/>
            </w14:solidFill>
          </w14:textFill>
        </w:rPr>
        <w:t>退回甲方</w:t>
      </w:r>
      <w:r>
        <w:rPr>
          <w:rFonts w:ascii="宋体" w:hAnsi="宋体"/>
          <w:color w:val="000000" w:themeColor="text1"/>
          <w:szCs w:val="21"/>
          <w14:textFill>
            <w14:solidFill>
              <w14:schemeClr w14:val="tx1"/>
            </w14:solidFill>
          </w14:textFill>
        </w:rPr>
        <w:t>已</w:t>
      </w:r>
      <w:r>
        <w:rPr>
          <w:rFonts w:ascii="宋体" w:hAnsi="宋体"/>
          <w:color w:val="000000" w:themeColor="text1"/>
          <w:szCs w:val="21"/>
          <w:lang w:eastAsia="zh-Hans"/>
          <w14:textFill>
            <w14:solidFill>
              <w14:schemeClr w14:val="tx1"/>
            </w14:solidFill>
          </w14:textFill>
        </w:rPr>
        <w:t>支付的</w:t>
      </w:r>
      <w:r>
        <w:rPr>
          <w:rFonts w:ascii="宋体" w:hAnsi="宋体"/>
          <w:color w:val="000000" w:themeColor="text1"/>
          <w:szCs w:val="21"/>
          <w14:textFill>
            <w14:solidFill>
              <w14:schemeClr w14:val="tx1"/>
            </w14:solidFill>
          </w14:textFill>
        </w:rPr>
        <w:t>全部</w:t>
      </w:r>
      <w:r>
        <w:rPr>
          <w:rFonts w:ascii="宋体" w:hAnsi="宋体"/>
          <w:color w:val="000000" w:themeColor="text1"/>
          <w:szCs w:val="21"/>
          <w:lang w:eastAsia="zh-Hans"/>
          <w14:textFill>
            <w14:solidFill>
              <w14:schemeClr w14:val="tx1"/>
            </w14:solidFill>
          </w14:textFill>
        </w:rPr>
        <w:t>费用</w:t>
      </w:r>
      <w:r>
        <w:rPr>
          <w:rFonts w:ascii="宋体" w:hAnsi="宋体"/>
          <w:color w:val="000000" w:themeColor="text1"/>
          <w:szCs w:val="21"/>
          <w14:textFill>
            <w14:solidFill>
              <w14:schemeClr w14:val="tx1"/>
            </w14:solidFill>
          </w14:textFill>
        </w:rPr>
        <w:t>及赔偿由此</w:t>
      </w:r>
      <w:r>
        <w:rPr>
          <w:rFonts w:hint="eastAsia" w:ascii="宋体" w:hAnsi="宋体"/>
          <w:color w:val="000000" w:themeColor="text1"/>
          <w:szCs w:val="21"/>
          <w14:textFill>
            <w14:solidFill>
              <w14:schemeClr w14:val="tx1"/>
            </w14:solidFill>
          </w14:textFill>
        </w:rPr>
        <w:t>给甲方</w:t>
      </w:r>
      <w:r>
        <w:rPr>
          <w:rFonts w:ascii="宋体" w:hAnsi="宋体"/>
          <w:color w:val="000000" w:themeColor="text1"/>
          <w:szCs w:val="21"/>
          <w14:textFill>
            <w14:solidFill>
              <w14:schemeClr w14:val="tx1"/>
            </w14:solidFill>
          </w14:textFill>
        </w:rPr>
        <w:t>造成的一切损失（包括但不限于直接损失、可得利益损失及主张权利的费用，如诉讼费、律师费、保全费、财产保全保险费、差旅费、鉴定费、公证费、</w:t>
      </w:r>
      <w:r>
        <w:rPr>
          <w:rFonts w:hint="eastAsia" w:ascii="宋体" w:hAnsi="宋体"/>
          <w:color w:val="000000" w:themeColor="text1"/>
          <w:szCs w:val="21"/>
          <w14:textFill>
            <w14:solidFill>
              <w14:schemeClr w14:val="tx1"/>
            </w14:solidFill>
          </w14:textFill>
        </w:rPr>
        <w:t>公告费、评估费、</w:t>
      </w:r>
      <w:r>
        <w:rPr>
          <w:rFonts w:ascii="宋体" w:hAnsi="宋体"/>
          <w:color w:val="000000" w:themeColor="text1"/>
          <w:szCs w:val="21"/>
          <w14:textFill>
            <w14:solidFill>
              <w14:schemeClr w14:val="tx1"/>
            </w14:solidFill>
          </w14:textFill>
        </w:rPr>
        <w:t>检测费等）。</w:t>
      </w:r>
    </w:p>
    <w:p w14:paraId="6699DFB1">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4.乙方依本合同约定向</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提供报告、资料、文件等内容及服务成果后，</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即对上述内容享有充分、完整和排他的</w:t>
      </w:r>
      <w:r>
        <w:rPr>
          <w:rFonts w:hint="eastAsia" w:ascii="宋体" w:hAnsi="宋体"/>
          <w:color w:val="000000" w:themeColor="text1"/>
          <w:szCs w:val="21"/>
          <w14:textFill>
            <w14:solidFill>
              <w14:schemeClr w14:val="tx1"/>
            </w14:solidFill>
          </w14:textFill>
        </w:rPr>
        <w:t>所有权及</w:t>
      </w:r>
      <w:r>
        <w:rPr>
          <w:rFonts w:ascii="宋体" w:hAnsi="宋体"/>
          <w:color w:val="000000" w:themeColor="text1"/>
          <w:szCs w:val="21"/>
          <w14:textFill>
            <w14:solidFill>
              <w14:schemeClr w14:val="tx1"/>
            </w14:solidFill>
          </w14:textFill>
        </w:rPr>
        <w:t>知识产权</w:t>
      </w:r>
      <w:r>
        <w:rPr>
          <w:rFonts w:hint="eastAsia" w:ascii="宋体" w:hAnsi="宋体"/>
          <w:color w:val="000000" w:themeColor="text1"/>
          <w:szCs w:val="21"/>
          <w14:textFill>
            <w14:solidFill>
              <w14:schemeClr w14:val="tx1"/>
            </w14:solidFill>
          </w14:textFill>
        </w:rPr>
        <w:t>（含著作权财产权利）等</w:t>
      </w:r>
      <w:r>
        <w:rPr>
          <w:rFonts w:ascii="宋体" w:hAnsi="宋体"/>
          <w:color w:val="000000" w:themeColor="text1"/>
          <w:szCs w:val="21"/>
          <w14:textFill>
            <w14:solidFill>
              <w14:schemeClr w14:val="tx1"/>
            </w14:solidFill>
          </w14:textFill>
        </w:rPr>
        <w:t>所有合法权利。如乙方所交付服务成果有权利瑕疵的，视为乙方根本违约，</w:t>
      </w:r>
      <w:r>
        <w:rPr>
          <w:rFonts w:ascii="宋体" w:hAnsi="宋体"/>
          <w:color w:val="000000" w:themeColor="text1"/>
          <w:szCs w:val="21"/>
          <w:lang w:eastAsia="zh-Hans"/>
          <w14:textFill>
            <w14:solidFill>
              <w14:schemeClr w14:val="tx1"/>
            </w14:solidFill>
          </w14:textFill>
        </w:rPr>
        <w:t>甲方有权</w:t>
      </w:r>
      <w:r>
        <w:rPr>
          <w:rFonts w:ascii="宋体" w:hAnsi="宋体"/>
          <w:color w:val="000000" w:themeColor="text1"/>
          <w:szCs w:val="21"/>
          <w14:textFill>
            <w14:solidFill>
              <w14:schemeClr w14:val="tx1"/>
            </w14:solidFill>
          </w14:textFill>
        </w:rPr>
        <w:t>立即</w:t>
      </w:r>
      <w:r>
        <w:rPr>
          <w:rFonts w:ascii="宋体" w:hAnsi="宋体"/>
          <w:color w:val="000000" w:themeColor="text1"/>
          <w:szCs w:val="21"/>
          <w:lang w:eastAsia="zh-Hans"/>
          <w14:textFill>
            <w14:solidFill>
              <w14:schemeClr w14:val="tx1"/>
            </w14:solidFill>
          </w14:textFill>
        </w:rPr>
        <w:t>单方面解除本合同并且要求乙方</w:t>
      </w:r>
      <w:r>
        <w:rPr>
          <w:rFonts w:ascii="宋体" w:hAnsi="宋体"/>
          <w:color w:val="000000" w:themeColor="text1"/>
          <w:szCs w:val="21"/>
          <w14:textFill>
            <w14:solidFill>
              <w14:schemeClr w14:val="tx1"/>
            </w14:solidFill>
          </w14:textFill>
        </w:rPr>
        <w:t>于收到解除合同通知之日起【1】日内</w:t>
      </w:r>
      <w:r>
        <w:rPr>
          <w:rFonts w:ascii="宋体" w:hAnsi="宋体"/>
          <w:color w:val="000000" w:themeColor="text1"/>
          <w:szCs w:val="21"/>
          <w:lang w:eastAsia="zh-Hans"/>
          <w14:textFill>
            <w14:solidFill>
              <w14:schemeClr w14:val="tx1"/>
            </w14:solidFill>
          </w14:textFill>
        </w:rPr>
        <w:t>退回甲方</w:t>
      </w:r>
      <w:r>
        <w:rPr>
          <w:rFonts w:ascii="宋体" w:hAnsi="宋体"/>
          <w:color w:val="000000" w:themeColor="text1"/>
          <w:szCs w:val="21"/>
          <w14:textFill>
            <w14:solidFill>
              <w14:schemeClr w14:val="tx1"/>
            </w14:solidFill>
          </w14:textFill>
        </w:rPr>
        <w:t>已</w:t>
      </w:r>
      <w:r>
        <w:rPr>
          <w:rFonts w:ascii="宋体" w:hAnsi="宋体"/>
          <w:color w:val="000000" w:themeColor="text1"/>
          <w:szCs w:val="21"/>
          <w:lang w:eastAsia="zh-Hans"/>
          <w14:textFill>
            <w14:solidFill>
              <w14:schemeClr w14:val="tx1"/>
            </w14:solidFill>
          </w14:textFill>
        </w:rPr>
        <w:t>支付的全部款项</w:t>
      </w:r>
      <w:r>
        <w:rPr>
          <w:rFonts w:ascii="宋体" w:hAnsi="宋体"/>
          <w:color w:val="000000" w:themeColor="text1"/>
          <w:szCs w:val="21"/>
          <w14:textFill>
            <w14:solidFill>
              <w14:schemeClr w14:val="tx1"/>
            </w14:solidFill>
          </w14:textFill>
        </w:rPr>
        <w:t>及赔偿由此</w:t>
      </w:r>
      <w:r>
        <w:rPr>
          <w:rFonts w:hint="eastAsia" w:ascii="宋体" w:hAnsi="宋体"/>
          <w:color w:val="000000" w:themeColor="text1"/>
          <w:szCs w:val="21"/>
          <w14:textFill>
            <w14:solidFill>
              <w14:schemeClr w14:val="tx1"/>
            </w14:solidFill>
          </w14:textFill>
        </w:rPr>
        <w:t>给甲方</w:t>
      </w:r>
      <w:r>
        <w:rPr>
          <w:rFonts w:ascii="宋体" w:hAnsi="宋体"/>
          <w:color w:val="000000" w:themeColor="text1"/>
          <w:szCs w:val="21"/>
          <w14:textFill>
            <w14:solidFill>
              <w14:schemeClr w14:val="tx1"/>
            </w14:solidFill>
          </w14:textFill>
        </w:rPr>
        <w:t>造成的一切损失（包括但不限于直接损失、可得利益损失及主张权利的费用，如诉讼费、律师费、保全费、财产保全保险费、差旅费、鉴定费、公证费、</w:t>
      </w:r>
      <w:r>
        <w:rPr>
          <w:rFonts w:hint="eastAsia" w:ascii="宋体" w:hAnsi="宋体"/>
          <w:color w:val="000000" w:themeColor="text1"/>
          <w:szCs w:val="21"/>
          <w14:textFill>
            <w14:solidFill>
              <w14:schemeClr w14:val="tx1"/>
            </w14:solidFill>
          </w14:textFill>
        </w:rPr>
        <w:t>公告费、评估费、</w:t>
      </w:r>
      <w:r>
        <w:rPr>
          <w:rFonts w:ascii="宋体" w:hAnsi="宋体"/>
          <w:color w:val="000000" w:themeColor="text1"/>
          <w:szCs w:val="21"/>
          <w14:textFill>
            <w14:solidFill>
              <w14:schemeClr w14:val="tx1"/>
            </w14:solidFill>
          </w14:textFill>
        </w:rPr>
        <w:t>检测费等）。</w:t>
      </w:r>
    </w:p>
    <w:p w14:paraId="382777D2">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5.乙方</w:t>
      </w:r>
      <w:r>
        <w:rPr>
          <w:rFonts w:ascii="宋体" w:hAnsi="宋体"/>
          <w:color w:val="000000" w:themeColor="text1"/>
          <w:szCs w:val="21"/>
          <w:lang w:eastAsia="zh-Hans"/>
          <w14:textFill>
            <w14:solidFill>
              <w14:schemeClr w14:val="tx1"/>
            </w14:solidFill>
          </w14:textFill>
        </w:rPr>
        <w:t>及</w:t>
      </w:r>
      <w:r>
        <w:rPr>
          <w:rFonts w:ascii="宋体" w:hAnsi="宋体"/>
          <w:color w:val="000000" w:themeColor="text1"/>
          <w:szCs w:val="21"/>
          <w14:textFill>
            <w14:solidFill>
              <w14:schemeClr w14:val="tx1"/>
            </w14:solidFill>
          </w14:textFill>
        </w:rPr>
        <w:t>乙方</w:t>
      </w:r>
      <w:r>
        <w:rPr>
          <w:rFonts w:ascii="宋体" w:hAnsi="宋体"/>
          <w:color w:val="000000" w:themeColor="text1"/>
          <w:szCs w:val="21"/>
          <w:lang w:eastAsia="zh-Hans"/>
          <w14:textFill>
            <w14:solidFill>
              <w14:schemeClr w14:val="tx1"/>
            </w14:solidFill>
          </w14:textFill>
        </w:rPr>
        <w:t>人员</w:t>
      </w:r>
      <w:r>
        <w:rPr>
          <w:rFonts w:ascii="宋体" w:hAnsi="宋体"/>
          <w:color w:val="000000" w:themeColor="text1"/>
          <w:szCs w:val="21"/>
          <w14:textFill>
            <w14:solidFill>
              <w14:schemeClr w14:val="tx1"/>
            </w14:solidFill>
          </w14:textFill>
        </w:rPr>
        <w:t>对项目负有保密义务，</w:t>
      </w:r>
      <w:r>
        <w:rPr>
          <w:rFonts w:hint="eastAsia" w:ascii="宋体" w:hAnsi="宋体"/>
          <w:color w:val="000000" w:themeColor="text1"/>
          <w:szCs w:val="21"/>
          <w14:textFill>
            <w14:solidFill>
              <w14:schemeClr w14:val="tx1"/>
            </w14:solidFill>
          </w14:textFill>
        </w:rPr>
        <w:t>未经</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事先书面同意，乙方</w:t>
      </w:r>
      <w:r>
        <w:rPr>
          <w:rFonts w:ascii="宋体" w:hAnsi="宋体"/>
          <w:color w:val="000000" w:themeColor="text1"/>
          <w:szCs w:val="21"/>
          <w:lang w:eastAsia="zh-Hans"/>
          <w14:textFill>
            <w14:solidFill>
              <w14:schemeClr w14:val="tx1"/>
            </w14:solidFill>
          </w14:textFill>
        </w:rPr>
        <w:t>及</w:t>
      </w:r>
      <w:r>
        <w:rPr>
          <w:rFonts w:ascii="宋体" w:hAnsi="宋体"/>
          <w:color w:val="000000" w:themeColor="text1"/>
          <w:szCs w:val="21"/>
          <w14:textFill>
            <w14:solidFill>
              <w14:schemeClr w14:val="tx1"/>
            </w14:solidFill>
          </w14:textFill>
        </w:rPr>
        <w:t>乙方</w:t>
      </w:r>
      <w:r>
        <w:rPr>
          <w:rFonts w:ascii="宋体" w:hAnsi="宋体"/>
          <w:color w:val="000000" w:themeColor="text1"/>
          <w:szCs w:val="21"/>
          <w:lang w:eastAsia="zh-Hans"/>
          <w14:textFill>
            <w14:solidFill>
              <w14:schemeClr w14:val="tx1"/>
            </w14:solidFill>
          </w14:textFill>
        </w:rPr>
        <w:t>人员</w:t>
      </w:r>
      <w:r>
        <w:rPr>
          <w:rFonts w:ascii="宋体" w:hAnsi="宋体"/>
          <w:color w:val="000000" w:themeColor="text1"/>
          <w:szCs w:val="21"/>
          <w14:textFill>
            <w14:solidFill>
              <w14:schemeClr w14:val="tx1"/>
            </w14:solidFill>
          </w14:textFill>
        </w:rPr>
        <w:t>不得以任何形式将服务过程中获悉的或由</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提供的包括但不限于有关合同或任何合同条文、规格、计划、图纸、样品或资料泄露给</w:t>
      </w:r>
      <w:r>
        <w:rPr>
          <w:rFonts w:ascii="宋体" w:hAnsi="宋体"/>
          <w:color w:val="000000" w:themeColor="text1"/>
          <w:szCs w:val="21"/>
          <w:lang w:eastAsia="zh-Hans"/>
          <w14:textFill>
            <w14:solidFill>
              <w14:schemeClr w14:val="tx1"/>
            </w14:solidFill>
          </w14:textFill>
        </w:rPr>
        <w:t>任何与本项目无关的人员及其他第三方</w:t>
      </w:r>
      <w:r>
        <w:rPr>
          <w:rFonts w:ascii="宋体" w:hAnsi="宋体"/>
          <w:color w:val="000000" w:themeColor="text1"/>
          <w:szCs w:val="21"/>
          <w14:textFill>
            <w14:solidFill>
              <w14:schemeClr w14:val="tx1"/>
            </w14:solidFill>
          </w14:textFill>
        </w:rPr>
        <w:t>。即使向履行本合同有关的人员提供，也应注意保密并限于履行合同的必需范围。如乙方及/或乙方人员因违反本条约定的，视为乙方根本违约，</w:t>
      </w:r>
      <w:r>
        <w:rPr>
          <w:rFonts w:ascii="宋体" w:hAnsi="宋体"/>
          <w:color w:val="000000" w:themeColor="text1"/>
          <w:szCs w:val="21"/>
          <w:lang w:eastAsia="zh-Hans"/>
          <w14:textFill>
            <w14:solidFill>
              <w14:schemeClr w14:val="tx1"/>
            </w14:solidFill>
          </w14:textFill>
        </w:rPr>
        <w:t>甲方有权</w:t>
      </w:r>
      <w:r>
        <w:rPr>
          <w:rFonts w:ascii="宋体" w:hAnsi="宋体"/>
          <w:color w:val="000000" w:themeColor="text1"/>
          <w:szCs w:val="21"/>
          <w14:textFill>
            <w14:solidFill>
              <w14:schemeClr w14:val="tx1"/>
            </w14:solidFill>
          </w14:textFill>
        </w:rPr>
        <w:t>立即</w:t>
      </w:r>
      <w:r>
        <w:rPr>
          <w:rFonts w:ascii="宋体" w:hAnsi="宋体"/>
          <w:color w:val="000000" w:themeColor="text1"/>
          <w:szCs w:val="21"/>
          <w:lang w:eastAsia="zh-Hans"/>
          <w14:textFill>
            <w14:solidFill>
              <w14:schemeClr w14:val="tx1"/>
            </w14:solidFill>
          </w14:textFill>
        </w:rPr>
        <w:t>单方面解除本合同</w:t>
      </w:r>
      <w:r>
        <w:rPr>
          <w:rFonts w:ascii="宋体" w:hAnsi="宋体"/>
          <w:color w:val="000000" w:themeColor="text1"/>
          <w:szCs w:val="21"/>
          <w14:textFill>
            <w14:solidFill>
              <w14:schemeClr w14:val="tx1"/>
            </w14:solidFill>
          </w14:textFill>
        </w:rPr>
        <w:t>，</w:t>
      </w:r>
      <w:r>
        <w:rPr>
          <w:rFonts w:ascii="宋体" w:hAnsi="宋体"/>
          <w:color w:val="000000" w:themeColor="text1"/>
          <w:szCs w:val="21"/>
          <w:lang w:eastAsia="zh-Hans"/>
          <w14:textFill>
            <w14:solidFill>
              <w14:schemeClr w14:val="tx1"/>
            </w14:solidFill>
          </w14:textFill>
        </w:rPr>
        <w:t>乙方</w:t>
      </w:r>
      <w:r>
        <w:rPr>
          <w:rFonts w:ascii="宋体" w:hAnsi="宋体"/>
          <w:color w:val="000000" w:themeColor="text1"/>
          <w:szCs w:val="21"/>
          <w14:textFill>
            <w14:solidFill>
              <w14:schemeClr w14:val="tx1"/>
            </w14:solidFill>
          </w14:textFill>
        </w:rPr>
        <w:t>应于收到解除合同通知之日起【</w:t>
      </w: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】日内</w:t>
      </w:r>
      <w:r>
        <w:rPr>
          <w:rFonts w:ascii="宋体" w:hAnsi="宋体"/>
          <w:color w:val="000000" w:themeColor="text1"/>
          <w:szCs w:val="21"/>
          <w:lang w:eastAsia="zh-Hans"/>
          <w14:textFill>
            <w14:solidFill>
              <w14:schemeClr w14:val="tx1"/>
            </w14:solidFill>
          </w14:textFill>
        </w:rPr>
        <w:t>退回甲方</w:t>
      </w:r>
      <w:r>
        <w:rPr>
          <w:rFonts w:ascii="宋体" w:hAnsi="宋体"/>
          <w:color w:val="000000" w:themeColor="text1"/>
          <w:szCs w:val="21"/>
          <w14:textFill>
            <w14:solidFill>
              <w14:schemeClr w14:val="tx1"/>
            </w14:solidFill>
          </w14:textFill>
        </w:rPr>
        <w:t>已</w:t>
      </w:r>
      <w:r>
        <w:rPr>
          <w:rFonts w:ascii="宋体" w:hAnsi="宋体"/>
          <w:color w:val="000000" w:themeColor="text1"/>
          <w:szCs w:val="21"/>
          <w:lang w:eastAsia="zh-Hans"/>
          <w14:textFill>
            <w14:solidFill>
              <w14:schemeClr w14:val="tx1"/>
            </w14:solidFill>
          </w14:textFill>
        </w:rPr>
        <w:t>支付的全部款项</w:t>
      </w:r>
      <w:r>
        <w:rPr>
          <w:rFonts w:ascii="宋体" w:hAnsi="宋体"/>
          <w:color w:val="000000" w:themeColor="text1"/>
          <w:szCs w:val="21"/>
          <w14:textFill>
            <w14:solidFill>
              <w14:schemeClr w14:val="tx1"/>
            </w14:solidFill>
          </w14:textFill>
        </w:rPr>
        <w:t>并赔偿由此给</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造成的一切损失（包括但不限于直接损失、可得利益损失及主张权利的费用，如诉讼费、律师费、保全费、财产保全保险费、差旅费、鉴定费、公证费、</w:t>
      </w:r>
      <w:r>
        <w:rPr>
          <w:rFonts w:hint="eastAsia" w:ascii="宋体" w:hAnsi="宋体"/>
          <w:color w:val="000000" w:themeColor="text1"/>
          <w:szCs w:val="21"/>
          <w14:textFill>
            <w14:solidFill>
              <w14:schemeClr w14:val="tx1"/>
            </w14:solidFill>
          </w14:textFill>
        </w:rPr>
        <w:t>公告费、评估费、</w:t>
      </w:r>
      <w:r>
        <w:rPr>
          <w:rFonts w:ascii="宋体" w:hAnsi="宋体"/>
          <w:color w:val="000000" w:themeColor="text1"/>
          <w:szCs w:val="21"/>
          <w14:textFill>
            <w14:solidFill>
              <w14:schemeClr w14:val="tx1"/>
            </w14:solidFill>
          </w14:textFill>
        </w:rPr>
        <w:t>检测费等）。</w:t>
      </w:r>
    </w:p>
    <w:p w14:paraId="5D2C8A0E">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乙方如需为本合同之目的而使用和/或引用第三方资料，应事先合法取得相关权利人的使用许可，并尽审慎义务对其合法性进行审查。乙方承诺</w:t>
      </w:r>
      <w:r>
        <w:rPr>
          <w:rFonts w:ascii="宋体" w:hAnsi="宋体"/>
          <w:color w:val="000000" w:themeColor="text1"/>
          <w:szCs w:val="21"/>
          <w:u w:val="single"/>
          <w:lang w:eastAsia="zh-Hans"/>
          <w14:textFill>
            <w14:solidFill>
              <w14:schemeClr w14:val="tx1"/>
            </w14:solidFill>
          </w14:textFill>
        </w:rPr>
        <w:t>甲方</w:t>
      </w:r>
      <w:r>
        <w:rPr>
          <w:rFonts w:ascii="宋体" w:hAnsi="宋体"/>
          <w:color w:val="000000" w:themeColor="text1"/>
          <w:szCs w:val="21"/>
          <w:u w:val="single"/>
          <w14:textFill>
            <w14:solidFill>
              <w14:schemeClr w14:val="tx1"/>
            </w14:solidFill>
          </w14:textFill>
        </w:rPr>
        <w:t>在使用</w:t>
      </w:r>
      <w:r>
        <w:rPr>
          <w:rFonts w:ascii="宋体" w:hAnsi="宋体"/>
          <w:color w:val="000000" w:themeColor="text1"/>
          <w:szCs w:val="21"/>
          <w:u w:val="single"/>
          <w:lang w:eastAsia="zh-Hans"/>
          <w14:textFill>
            <w14:solidFill>
              <w14:schemeClr w14:val="tx1"/>
            </w14:solidFill>
          </w14:textFill>
        </w:rPr>
        <w:t>乙方</w:t>
      </w:r>
      <w:r>
        <w:rPr>
          <w:rFonts w:ascii="宋体" w:hAnsi="宋体"/>
          <w:color w:val="000000" w:themeColor="text1"/>
          <w:szCs w:val="21"/>
          <w:u w:val="single"/>
          <w14:textFill>
            <w14:solidFill>
              <w14:schemeClr w14:val="tx1"/>
            </w14:solidFill>
          </w14:textFill>
        </w:rPr>
        <w:t>提供的产品及/或服务时免受第三方提出的侵犯其专利权或包含知识产权在内的所有合法权利的</w:t>
      </w:r>
      <w:r>
        <w:rPr>
          <w:rFonts w:ascii="宋体" w:hAnsi="宋体"/>
          <w:color w:val="000000" w:themeColor="text1"/>
          <w:szCs w:val="21"/>
          <w:u w:val="single"/>
          <w:lang w:eastAsia="zh-Hans"/>
          <w14:textFill>
            <w14:solidFill>
              <w14:schemeClr w14:val="tx1"/>
            </w14:solidFill>
          </w14:textFill>
        </w:rPr>
        <w:t>诉讼</w:t>
      </w:r>
      <w:r>
        <w:rPr>
          <w:rFonts w:ascii="宋体" w:hAnsi="宋体"/>
          <w:color w:val="000000" w:themeColor="text1"/>
          <w:szCs w:val="21"/>
          <w:u w:val="single"/>
          <w14:textFill>
            <w14:solidFill>
              <w14:schemeClr w14:val="tx1"/>
            </w14:solidFill>
          </w14:textFill>
        </w:rPr>
        <w:t>、</w:t>
      </w:r>
      <w:r>
        <w:rPr>
          <w:rFonts w:ascii="宋体" w:hAnsi="宋体"/>
          <w:color w:val="000000" w:themeColor="text1"/>
          <w:szCs w:val="21"/>
          <w:u w:val="single"/>
          <w:lang w:eastAsia="zh-Hans"/>
          <w14:textFill>
            <w14:solidFill>
              <w14:schemeClr w14:val="tx1"/>
            </w14:solidFill>
          </w14:textFill>
        </w:rPr>
        <w:t>仲裁或其他争议解决方式</w:t>
      </w:r>
      <w:r>
        <w:rPr>
          <w:rFonts w:ascii="宋体" w:hAnsi="宋体"/>
          <w:color w:val="000000" w:themeColor="text1"/>
          <w:szCs w:val="21"/>
          <w:u w:val="single"/>
          <w14:textFill>
            <w14:solidFill>
              <w14:schemeClr w14:val="tx1"/>
            </w14:solidFill>
          </w14:textFill>
        </w:rPr>
        <w:t>。</w:t>
      </w:r>
    </w:p>
    <w:p w14:paraId="10B921F7">
      <w:pPr>
        <w:snapToGrid w:val="0"/>
        <w:spacing w:line="360" w:lineRule="exact"/>
        <w:ind w:firstLine="422" w:firstLineChars="200"/>
        <w:rPr>
          <w:rFonts w:hint="eastAsia" w:ascii="宋体" w:hAnsi="宋体"/>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第五条  交付和验收</w:t>
      </w:r>
    </w:p>
    <w:p w14:paraId="2958C345">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1.交付使用时间：按乙方</w:t>
      </w:r>
      <w:r>
        <w:rPr>
          <w:rFonts w:hint="eastAsia" w:ascii="宋体" w:hAnsi="宋体"/>
          <w:color w:val="000000" w:themeColor="text1"/>
          <w:szCs w:val="21"/>
          <w14:textFill>
            <w14:solidFill>
              <w14:schemeClr w14:val="tx1"/>
            </w14:solidFill>
          </w14:textFill>
        </w:rPr>
        <w:t>投标</w:t>
      </w:r>
      <w:r>
        <w:rPr>
          <w:rFonts w:ascii="宋体" w:hAnsi="宋体"/>
          <w:color w:val="000000" w:themeColor="text1"/>
          <w:szCs w:val="21"/>
          <w14:textFill>
            <w14:solidFill>
              <w14:schemeClr w14:val="tx1"/>
            </w14:solidFill>
          </w14:textFill>
        </w:rPr>
        <w:t>文件中所承诺的时间、地点或</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另行书面指定的时间和地点，如乙方</w:t>
      </w:r>
      <w:r>
        <w:rPr>
          <w:rFonts w:hint="eastAsia" w:ascii="宋体" w:hAnsi="宋体"/>
          <w:color w:val="000000" w:themeColor="text1"/>
          <w:szCs w:val="21"/>
          <w14:textFill>
            <w14:solidFill>
              <w14:schemeClr w14:val="tx1"/>
            </w14:solidFill>
          </w14:textFill>
        </w:rPr>
        <w:t>投标</w:t>
      </w:r>
      <w:r>
        <w:rPr>
          <w:rFonts w:ascii="宋体" w:hAnsi="宋体"/>
          <w:color w:val="000000" w:themeColor="text1"/>
          <w:szCs w:val="21"/>
          <w14:textFill>
            <w14:solidFill>
              <w14:schemeClr w14:val="tx1"/>
            </w14:solidFill>
          </w14:textFill>
        </w:rPr>
        <w:t>文件中所承诺的时间、地点与</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另行书面指定的时间和地点不一致的，以</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另行书面指定的时间和地点为准。</w:t>
      </w:r>
    </w:p>
    <w:p w14:paraId="4D47ECEE">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2.乙方提供不符合</w:t>
      </w:r>
      <w:r>
        <w:rPr>
          <w:rFonts w:hint="eastAsia" w:ascii="宋体" w:hAnsi="宋体"/>
          <w:color w:val="000000" w:themeColor="text1"/>
          <w:szCs w:val="21"/>
          <w14:textFill>
            <w14:solidFill>
              <w14:schemeClr w14:val="tx1"/>
            </w14:solidFill>
          </w14:textFill>
        </w:rPr>
        <w:t>招标</w:t>
      </w:r>
      <w:r>
        <w:rPr>
          <w:rFonts w:ascii="宋体" w:hAnsi="宋体"/>
          <w:color w:val="000000" w:themeColor="text1"/>
          <w:szCs w:val="21"/>
          <w14:textFill>
            <w14:solidFill>
              <w14:schemeClr w14:val="tx1"/>
            </w14:solidFill>
          </w14:textFill>
        </w:rPr>
        <w:t>文件和本合同规定的交付成果或服务的，</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有权拒绝接受</w:t>
      </w:r>
      <w:r>
        <w:rPr>
          <w:rFonts w:ascii="宋体" w:hAnsi="宋体"/>
          <w:color w:val="000000" w:themeColor="text1"/>
          <w:szCs w:val="21"/>
          <w:lang w:eastAsia="zh-Hans"/>
          <w14:textFill>
            <w14:solidFill>
              <w14:schemeClr w14:val="tx1"/>
            </w14:solidFill>
          </w14:textFill>
        </w:rPr>
        <w:t>且有权要求乙方退还甲方已付的全部款项并</w:t>
      </w:r>
      <w:r>
        <w:rPr>
          <w:rFonts w:hint="eastAsia" w:ascii="宋体" w:hAnsi="宋体"/>
          <w:color w:val="000000" w:themeColor="text1"/>
          <w:szCs w:val="21"/>
          <w14:textFill>
            <w14:solidFill>
              <w14:schemeClr w14:val="tx1"/>
            </w14:solidFill>
          </w14:textFill>
        </w:rPr>
        <w:t>对未支付款项</w:t>
      </w:r>
      <w:r>
        <w:rPr>
          <w:rFonts w:ascii="宋体" w:hAnsi="宋体"/>
          <w:color w:val="000000" w:themeColor="text1"/>
          <w:szCs w:val="21"/>
          <w:lang w:eastAsia="zh-Hans"/>
          <w14:textFill>
            <w14:solidFill>
              <w14:schemeClr w14:val="tx1"/>
            </w14:solidFill>
          </w14:textFill>
        </w:rPr>
        <w:t>不再付款，</w:t>
      </w:r>
      <w:r>
        <w:rPr>
          <w:rFonts w:ascii="宋体" w:hAnsi="宋体"/>
          <w:color w:val="000000" w:themeColor="text1"/>
          <w:szCs w:val="21"/>
          <w14:textFill>
            <w14:solidFill>
              <w14:schemeClr w14:val="tx1"/>
            </w14:solidFill>
          </w14:textFill>
        </w:rPr>
        <w:t>甲方不对此承担任何责任。</w:t>
      </w:r>
      <w:r>
        <w:rPr>
          <w:rFonts w:ascii="宋体" w:hAnsi="宋体"/>
          <w:color w:val="000000" w:themeColor="text1"/>
          <w:szCs w:val="21"/>
          <w:lang w:eastAsia="zh-Hans"/>
          <w14:textFill>
            <w14:solidFill>
              <w14:schemeClr w14:val="tx1"/>
            </w14:solidFill>
          </w14:textFill>
        </w:rPr>
        <w:t>乙方</w:t>
      </w:r>
      <w:r>
        <w:rPr>
          <w:rFonts w:ascii="宋体" w:hAnsi="宋体"/>
          <w:color w:val="000000" w:themeColor="text1"/>
          <w:szCs w:val="21"/>
          <w14:textFill>
            <w14:solidFill>
              <w14:schemeClr w14:val="tx1"/>
            </w14:solidFill>
          </w14:textFill>
        </w:rPr>
        <w:t>还应赔偿</w:t>
      </w:r>
      <w:r>
        <w:rPr>
          <w:rFonts w:ascii="宋体" w:hAnsi="宋体"/>
          <w:color w:val="000000" w:themeColor="text1"/>
          <w:szCs w:val="21"/>
          <w:lang w:eastAsia="zh-Hans"/>
          <w14:textFill>
            <w14:solidFill>
              <w14:schemeClr w14:val="tx1"/>
            </w14:solidFill>
          </w14:textFill>
        </w:rPr>
        <w:t>甲方因此遭受的一切经济损失（包括但不限于直接损失、可得利益损失及主张权利的费用，如诉讼费、律师费、保全费、财产保全保险费、差旅费、鉴定费、公证费、</w:t>
      </w:r>
      <w:r>
        <w:rPr>
          <w:rFonts w:hint="eastAsia" w:ascii="宋体" w:hAnsi="宋体"/>
          <w:color w:val="000000" w:themeColor="text1"/>
          <w:szCs w:val="21"/>
          <w14:textFill>
            <w14:solidFill>
              <w14:schemeClr w14:val="tx1"/>
            </w14:solidFill>
          </w14:textFill>
        </w:rPr>
        <w:t>公告费、评估费、</w:t>
      </w:r>
      <w:r>
        <w:rPr>
          <w:rFonts w:ascii="宋体" w:hAnsi="宋体"/>
          <w:color w:val="000000" w:themeColor="text1"/>
          <w:szCs w:val="21"/>
          <w:lang w:eastAsia="zh-Hans"/>
          <w14:textFill>
            <w14:solidFill>
              <w14:schemeClr w14:val="tx1"/>
            </w14:solidFill>
          </w14:textFill>
        </w:rPr>
        <w:t>检测费等）</w:t>
      </w:r>
      <w:r>
        <w:rPr>
          <w:rFonts w:ascii="宋体" w:hAnsi="宋体"/>
          <w:color w:val="000000" w:themeColor="text1"/>
          <w:szCs w:val="21"/>
          <w14:textFill>
            <w14:solidFill>
              <w14:schemeClr w14:val="tx1"/>
            </w14:solidFill>
          </w14:textFill>
        </w:rPr>
        <w:t>。</w:t>
      </w:r>
    </w:p>
    <w:p w14:paraId="5B594F82">
      <w:pPr>
        <w:snapToGrid w:val="0"/>
        <w:spacing w:line="360" w:lineRule="exact"/>
        <w:ind w:firstLine="420" w:firstLineChars="200"/>
        <w:rPr>
          <w:rFonts w:hint="eastAsia" w:ascii="宋体" w:hAnsi="宋体"/>
          <w:color w:val="000000" w:themeColor="text1"/>
          <w:szCs w:val="21"/>
          <w:lang w:eastAsia="zh-Hans"/>
          <w14:textFill>
            <w14:solidFill>
              <w14:schemeClr w14:val="tx1"/>
            </w14:solidFill>
          </w14:textFill>
        </w:rPr>
      </w:pPr>
      <w:r>
        <w:rPr>
          <w:rFonts w:ascii="宋体" w:hAnsi="宋体"/>
          <w:color w:val="000000" w:themeColor="text1"/>
          <w:szCs w:val="21"/>
          <w14:textFill>
            <w14:solidFill>
              <w14:schemeClr w14:val="tx1"/>
            </w14:solidFill>
          </w14:textFill>
        </w:rPr>
        <w:t>3.</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应当在产品或服务成果</w:t>
      </w:r>
      <w:r>
        <w:rPr>
          <w:rFonts w:ascii="宋体" w:hAnsi="宋体"/>
          <w:color w:val="000000" w:themeColor="text1"/>
          <w:szCs w:val="21"/>
          <w:lang w:eastAsia="zh-Hans"/>
          <w14:textFill>
            <w14:solidFill>
              <w14:schemeClr w14:val="tx1"/>
            </w14:solidFill>
          </w14:textFill>
        </w:rPr>
        <w:t>完成且</w:t>
      </w:r>
      <w:r>
        <w:rPr>
          <w:rFonts w:ascii="宋体" w:hAnsi="宋体"/>
          <w:color w:val="000000" w:themeColor="text1"/>
          <w:szCs w:val="21"/>
          <w14:textFill>
            <w14:solidFill>
              <w14:schemeClr w14:val="tx1"/>
            </w14:solidFill>
          </w14:textFill>
        </w:rPr>
        <w:t>提交后</w:t>
      </w:r>
      <w:r>
        <w:rPr>
          <w:rFonts w:ascii="宋体" w:hAnsi="宋体"/>
          <w:color w:val="000000" w:themeColor="text1"/>
          <w:szCs w:val="21"/>
          <w:u w:val="single"/>
          <w14:textFill>
            <w14:solidFill>
              <w14:schemeClr w14:val="tx1"/>
            </w14:solidFill>
          </w14:textFill>
        </w:rPr>
        <w:t xml:space="preserve">    15    </w:t>
      </w:r>
      <w:r>
        <w:rPr>
          <w:rFonts w:ascii="宋体" w:hAnsi="宋体"/>
          <w:color w:val="000000" w:themeColor="text1"/>
          <w:szCs w:val="21"/>
          <w14:textFill>
            <w14:solidFill>
              <w14:schemeClr w14:val="tx1"/>
            </w14:solidFill>
          </w14:textFill>
        </w:rPr>
        <w:t>日内进行验收。</w:t>
      </w:r>
      <w:r>
        <w:rPr>
          <w:rFonts w:ascii="宋体" w:hAnsi="宋体"/>
          <w:color w:val="000000" w:themeColor="text1"/>
          <w:szCs w:val="21"/>
          <w:lang w:eastAsia="zh-Hans"/>
          <w14:textFill>
            <w14:solidFill>
              <w14:schemeClr w14:val="tx1"/>
            </w14:solidFill>
          </w14:textFill>
        </w:rPr>
        <w:t>如经甲方验收合格的，</w:t>
      </w:r>
      <w:r>
        <w:rPr>
          <w:rFonts w:ascii="宋体" w:hAnsi="宋体"/>
          <w:color w:val="000000" w:themeColor="text1"/>
          <w:szCs w:val="21"/>
          <w14:textFill>
            <w14:solidFill>
              <w14:schemeClr w14:val="tx1"/>
            </w14:solidFill>
          </w14:textFill>
        </w:rPr>
        <w:t>由甲乙双方</w:t>
      </w:r>
      <w:r>
        <w:rPr>
          <w:rFonts w:ascii="宋体" w:hAnsi="宋体"/>
          <w:color w:val="000000" w:themeColor="text1"/>
          <w:szCs w:val="21"/>
          <w:lang w:eastAsia="zh-Hans"/>
          <w14:textFill>
            <w14:solidFill>
              <w14:schemeClr w14:val="tx1"/>
            </w14:solidFill>
          </w14:textFill>
        </w:rPr>
        <w:t>共同</w:t>
      </w:r>
      <w:r>
        <w:rPr>
          <w:rFonts w:hint="eastAsia" w:ascii="宋体" w:hAnsi="宋体"/>
          <w:color w:val="000000" w:themeColor="text1"/>
          <w:szCs w:val="21"/>
          <w14:textFill>
            <w14:solidFill>
              <w14:schemeClr w14:val="tx1"/>
            </w14:solidFill>
          </w14:textFill>
        </w:rPr>
        <w:t>签署</w:t>
      </w:r>
      <w:r>
        <w:rPr>
          <w:rFonts w:ascii="宋体" w:hAnsi="宋体"/>
          <w:color w:val="000000" w:themeColor="text1"/>
          <w:szCs w:val="21"/>
          <w:lang w:eastAsia="zh-Hans"/>
          <w14:textFill>
            <w14:solidFill>
              <w14:schemeClr w14:val="tx1"/>
            </w14:solidFill>
          </w14:textFill>
        </w:rPr>
        <w:t>《</w:t>
      </w:r>
      <w:r>
        <w:rPr>
          <w:rFonts w:ascii="宋体" w:hAnsi="宋体"/>
          <w:color w:val="000000" w:themeColor="text1"/>
          <w:szCs w:val="21"/>
          <w14:textFill>
            <w14:solidFill>
              <w14:schemeClr w14:val="tx1"/>
            </w14:solidFill>
          </w14:textFill>
        </w:rPr>
        <w:t>验收单》</w:t>
      </w:r>
      <w:r>
        <w:rPr>
          <w:rFonts w:hint="eastAsia" w:ascii="宋体" w:hAnsi="宋体"/>
          <w:color w:val="000000" w:themeColor="text1"/>
          <w:szCs w:val="21"/>
          <w14:textFill>
            <w14:solidFill>
              <w14:schemeClr w14:val="tx1"/>
            </w14:solidFill>
          </w14:textFill>
        </w:rPr>
        <w:t>，《验收单》</w:t>
      </w:r>
      <w:r>
        <w:rPr>
          <w:rFonts w:ascii="宋体" w:hAnsi="宋体"/>
          <w:color w:val="000000" w:themeColor="text1"/>
          <w:szCs w:val="21"/>
          <w:lang w:eastAsia="zh-Hans"/>
          <w14:textFill>
            <w14:solidFill>
              <w14:schemeClr w14:val="tx1"/>
            </w14:solidFill>
          </w14:textFill>
        </w:rPr>
        <w:t>由</w:t>
      </w:r>
      <w:r>
        <w:rPr>
          <w:rFonts w:ascii="宋体" w:hAnsi="宋体"/>
          <w:color w:val="000000" w:themeColor="text1"/>
          <w:szCs w:val="21"/>
          <w14:textFill>
            <w14:solidFill>
              <w14:schemeClr w14:val="tx1"/>
            </w14:solidFill>
          </w14:textFill>
        </w:rPr>
        <w:t>甲乙双方</w:t>
      </w:r>
      <w:r>
        <w:rPr>
          <w:rFonts w:ascii="宋体" w:hAnsi="宋体"/>
          <w:color w:val="000000" w:themeColor="text1"/>
          <w:szCs w:val="21"/>
          <w:lang w:eastAsia="zh-Hans"/>
          <w14:textFill>
            <w14:solidFill>
              <w14:schemeClr w14:val="tx1"/>
            </w14:solidFill>
          </w14:textFill>
        </w:rPr>
        <w:t>法定代表人</w:t>
      </w:r>
      <w:r>
        <w:rPr>
          <w:rFonts w:ascii="宋体" w:hAnsi="宋体"/>
          <w:color w:val="000000" w:themeColor="text1"/>
          <w:szCs w:val="21"/>
          <w14:textFill>
            <w14:solidFill>
              <w14:schemeClr w14:val="tx1"/>
            </w14:solidFill>
          </w14:textFill>
        </w:rPr>
        <w:t>（负责人）签</w:t>
      </w:r>
      <w:r>
        <w:rPr>
          <w:rFonts w:ascii="宋体" w:hAnsi="宋体"/>
          <w:color w:val="000000" w:themeColor="text1"/>
          <w:szCs w:val="21"/>
          <w:lang w:eastAsia="zh-Hans"/>
          <w14:textFill>
            <w14:solidFill>
              <w14:schemeClr w14:val="tx1"/>
            </w14:solidFill>
          </w14:textFill>
        </w:rPr>
        <w:t>字</w:t>
      </w:r>
      <w:r>
        <w:rPr>
          <w:rFonts w:hint="eastAsia" w:ascii="宋体" w:hAnsi="宋体"/>
          <w:color w:val="000000" w:themeColor="text1"/>
          <w:szCs w:val="21"/>
          <w14:textFill>
            <w14:solidFill>
              <w14:schemeClr w14:val="tx1"/>
            </w14:solidFill>
          </w14:textFill>
        </w:rPr>
        <w:t>或盖章</w:t>
      </w:r>
      <w:r>
        <w:rPr>
          <w:rFonts w:ascii="宋体" w:hAnsi="宋体"/>
          <w:color w:val="000000" w:themeColor="text1"/>
          <w:szCs w:val="21"/>
          <w14:textFill>
            <w14:solidFill>
              <w14:schemeClr w14:val="tx1"/>
            </w14:solidFill>
          </w14:textFill>
        </w:rPr>
        <w:t>并加盖</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公章，</w:t>
      </w:r>
      <w:r>
        <w:rPr>
          <w:rFonts w:hint="eastAsia" w:ascii="宋体" w:hAnsi="宋体"/>
          <w:color w:val="000000" w:themeColor="text1"/>
          <w:szCs w:val="21"/>
          <w14:textFill>
            <w14:solidFill>
              <w14:schemeClr w14:val="tx1"/>
            </w14:solidFill>
          </w14:textFill>
        </w:rPr>
        <w:t>该《验收单》正本壹式贰份，</w:t>
      </w:r>
      <w:r>
        <w:rPr>
          <w:rFonts w:ascii="宋体" w:hAnsi="宋体"/>
          <w:color w:val="000000" w:themeColor="text1"/>
          <w:szCs w:val="21"/>
          <w14:textFill>
            <w14:solidFill>
              <w14:schemeClr w14:val="tx1"/>
            </w14:solidFill>
          </w14:textFill>
        </w:rPr>
        <w:t>甲乙双方各执壹份，具有同等法律效力。</w:t>
      </w:r>
      <w:r>
        <w:rPr>
          <w:rFonts w:ascii="宋体" w:hAnsi="宋体"/>
          <w:color w:val="000000" w:themeColor="text1"/>
          <w:szCs w:val="21"/>
          <w:lang w:eastAsia="zh-Hans"/>
          <w14:textFill>
            <w14:solidFill>
              <w14:schemeClr w14:val="tx1"/>
            </w14:solidFill>
          </w14:textFill>
        </w:rPr>
        <w:t>该《验收单》是乙方提供的产品或服务经验收合格的唯一凭证。</w:t>
      </w:r>
    </w:p>
    <w:p w14:paraId="0C4C2165">
      <w:pPr>
        <w:snapToGrid w:val="0"/>
        <w:spacing w:line="360" w:lineRule="exact"/>
        <w:ind w:firstLine="420" w:firstLineChars="200"/>
        <w:rPr>
          <w:rFonts w:hint="eastAsia" w:ascii="宋体" w:hAnsi="宋体"/>
          <w:color w:val="000000" w:themeColor="text1"/>
          <w:szCs w:val="21"/>
          <w:lang w:eastAsia="zh-Hans"/>
          <w14:textFill>
            <w14:solidFill>
              <w14:schemeClr w14:val="tx1"/>
            </w14:solidFill>
          </w14:textFill>
        </w:rPr>
      </w:pPr>
      <w:r>
        <w:rPr>
          <w:rFonts w:ascii="宋体" w:hAnsi="宋体"/>
          <w:color w:val="000000" w:themeColor="text1"/>
          <w:szCs w:val="21"/>
          <w14:textFill>
            <w14:solidFill>
              <w14:schemeClr w14:val="tx1"/>
            </w14:solidFill>
          </w14:textFill>
        </w:rPr>
        <w:t>4.</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组织验收项目，其验收时间以该项目验收方案确定的验收时间为准，验收结果以该项目验收报告结论为准。在验收过程中发现乙方有违约行为，可暂缓资金结算，待违约行为解决后，方可办理资金结算事宜，且甲方不构成违约。</w:t>
      </w:r>
      <w:r>
        <w:rPr>
          <w:rFonts w:ascii="宋体" w:hAnsi="宋体"/>
          <w:color w:val="000000" w:themeColor="text1"/>
          <w:szCs w:val="21"/>
          <w:lang w:eastAsia="zh-Hans"/>
          <w14:textFill>
            <w14:solidFill>
              <w14:schemeClr w14:val="tx1"/>
            </w14:solidFill>
          </w14:textFill>
        </w:rPr>
        <w:t>若</w:t>
      </w:r>
      <w:r>
        <w:rPr>
          <w:rFonts w:ascii="宋体" w:hAnsi="宋体"/>
          <w:color w:val="000000" w:themeColor="text1"/>
          <w:szCs w:val="21"/>
          <w14:textFill>
            <w14:solidFill>
              <w14:schemeClr w14:val="tx1"/>
            </w14:solidFill>
          </w14:textFill>
        </w:rPr>
        <w:t>乙方的</w:t>
      </w:r>
      <w:r>
        <w:rPr>
          <w:rFonts w:ascii="宋体" w:hAnsi="宋体"/>
          <w:color w:val="000000" w:themeColor="text1"/>
          <w:szCs w:val="21"/>
          <w:lang w:eastAsia="zh-Hans"/>
          <w14:textFill>
            <w14:solidFill>
              <w14:schemeClr w14:val="tx1"/>
            </w14:solidFill>
          </w14:textFill>
        </w:rPr>
        <w:t>违约</w:t>
      </w:r>
      <w:r>
        <w:rPr>
          <w:rFonts w:ascii="宋体" w:hAnsi="宋体"/>
          <w:color w:val="000000" w:themeColor="text1"/>
          <w:szCs w:val="21"/>
          <w14:textFill>
            <w14:solidFill>
              <w14:schemeClr w14:val="tx1"/>
            </w14:solidFill>
          </w14:textFill>
        </w:rPr>
        <w:t>行为</w:t>
      </w:r>
      <w:r>
        <w:rPr>
          <w:rFonts w:ascii="宋体" w:hAnsi="宋体"/>
          <w:color w:val="000000" w:themeColor="text1"/>
          <w:szCs w:val="21"/>
          <w:lang w:eastAsia="zh-Hans"/>
          <w14:textFill>
            <w14:solidFill>
              <w14:schemeClr w14:val="tx1"/>
            </w14:solidFill>
          </w14:textFill>
        </w:rPr>
        <w:t>在甲方发现之日起【</w:t>
      </w:r>
      <w:r>
        <w:rPr>
          <w:rFonts w:ascii="宋体" w:hAnsi="宋体"/>
          <w:color w:val="000000" w:themeColor="text1"/>
          <w:szCs w:val="21"/>
          <w14:textFill>
            <w14:solidFill>
              <w14:schemeClr w14:val="tx1"/>
            </w14:solidFill>
          </w14:textFill>
        </w:rPr>
        <w:t>7</w:t>
      </w:r>
      <w:r>
        <w:rPr>
          <w:rFonts w:ascii="宋体" w:hAnsi="宋体"/>
          <w:color w:val="000000" w:themeColor="text1"/>
          <w:szCs w:val="21"/>
          <w:lang w:eastAsia="zh-Hans"/>
          <w14:textFill>
            <w14:solidFill>
              <w14:schemeClr w14:val="tx1"/>
            </w14:solidFill>
          </w14:textFill>
        </w:rPr>
        <w:t>】</w:t>
      </w:r>
      <w:r>
        <w:rPr>
          <w:rFonts w:ascii="宋体" w:hAnsi="宋体"/>
          <w:color w:val="000000" w:themeColor="text1"/>
          <w:szCs w:val="21"/>
          <w14:textFill>
            <w14:solidFill>
              <w14:schemeClr w14:val="tx1"/>
            </w14:solidFill>
          </w14:textFill>
        </w:rPr>
        <w:t>日</w:t>
      </w:r>
      <w:r>
        <w:rPr>
          <w:rFonts w:ascii="宋体" w:hAnsi="宋体"/>
          <w:color w:val="000000" w:themeColor="text1"/>
          <w:szCs w:val="21"/>
          <w:lang w:eastAsia="zh-Hans"/>
          <w14:textFill>
            <w14:solidFill>
              <w14:schemeClr w14:val="tx1"/>
            </w14:solidFill>
          </w14:textFill>
        </w:rPr>
        <w:t>内未解决的或不能解决的，视为乙方交付的成果未合格，甲方有权立即单方面解除本合同并且要求乙方于收到解除合同通知之日起【1】日内退回甲方</w:t>
      </w:r>
      <w:r>
        <w:rPr>
          <w:rFonts w:ascii="宋体" w:hAnsi="宋体"/>
          <w:color w:val="000000" w:themeColor="text1"/>
          <w:szCs w:val="21"/>
          <w14:textFill>
            <w14:solidFill>
              <w14:schemeClr w14:val="tx1"/>
            </w14:solidFill>
          </w14:textFill>
        </w:rPr>
        <w:t>已</w:t>
      </w:r>
      <w:r>
        <w:rPr>
          <w:rFonts w:ascii="宋体" w:hAnsi="宋体"/>
          <w:color w:val="000000" w:themeColor="text1"/>
          <w:szCs w:val="21"/>
          <w:lang w:eastAsia="zh-Hans"/>
          <w14:textFill>
            <w14:solidFill>
              <w14:schemeClr w14:val="tx1"/>
            </w14:solidFill>
          </w14:textFill>
        </w:rPr>
        <w:t>支付的全部款项及并赔偿由此给甲方造成的一切损失（包括但不限于直接损失、可得利益损失及主张权利的费用，如诉讼费、律师费、保全费、财产保全保险费、差旅费、鉴定费、公证费、</w:t>
      </w:r>
      <w:r>
        <w:rPr>
          <w:rFonts w:hint="eastAsia" w:ascii="宋体" w:hAnsi="宋体"/>
          <w:color w:val="000000" w:themeColor="text1"/>
          <w:szCs w:val="21"/>
          <w14:textFill>
            <w14:solidFill>
              <w14:schemeClr w14:val="tx1"/>
            </w14:solidFill>
          </w14:textFill>
        </w:rPr>
        <w:t>公告费、评估费、</w:t>
      </w:r>
      <w:r>
        <w:rPr>
          <w:rFonts w:ascii="宋体" w:hAnsi="宋体"/>
          <w:color w:val="000000" w:themeColor="text1"/>
          <w:szCs w:val="21"/>
          <w:lang w:eastAsia="zh-Hans"/>
          <w14:textFill>
            <w14:solidFill>
              <w14:schemeClr w14:val="tx1"/>
            </w14:solidFill>
          </w14:textFill>
        </w:rPr>
        <w:t>检测费等）</w:t>
      </w:r>
      <w:r>
        <w:rPr>
          <w:rFonts w:ascii="宋体" w:hAnsi="宋体"/>
          <w:color w:val="000000" w:themeColor="text1"/>
          <w:szCs w:val="21"/>
          <w14:textFill>
            <w14:solidFill>
              <w14:schemeClr w14:val="tx1"/>
            </w14:solidFill>
          </w14:textFill>
        </w:rPr>
        <w:t>。</w:t>
      </w:r>
    </w:p>
    <w:p w14:paraId="5FA9DA22">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ascii="宋体" w:hAnsi="宋体"/>
          <w:color w:val="000000" w:themeColor="text1"/>
          <w:szCs w:val="21"/>
          <w:lang w:eastAsia="zh-Hans"/>
          <w14:textFill>
            <w14:solidFill>
              <w14:schemeClr w14:val="tx1"/>
            </w14:solidFill>
          </w14:textFill>
        </w:rPr>
        <w:t>乙方</w:t>
      </w:r>
      <w:r>
        <w:rPr>
          <w:rFonts w:ascii="宋体" w:hAnsi="宋体"/>
          <w:color w:val="000000" w:themeColor="text1"/>
          <w:szCs w:val="21"/>
          <w14:textFill>
            <w14:solidFill>
              <w14:schemeClr w14:val="tx1"/>
            </w14:solidFill>
          </w14:textFill>
        </w:rPr>
        <w:t>对验收有异议的，应在验收</w:t>
      </w:r>
      <w:r>
        <w:rPr>
          <w:rFonts w:hint="eastAsia" w:ascii="宋体" w:hAnsi="宋体"/>
          <w:color w:val="000000" w:themeColor="text1"/>
          <w:szCs w:val="21"/>
          <w14:textFill>
            <w14:solidFill>
              <w14:schemeClr w14:val="tx1"/>
            </w14:solidFill>
          </w14:textFill>
        </w:rPr>
        <w:t>完成之日起</w:t>
      </w:r>
      <w:r>
        <w:rPr>
          <w:rFonts w:ascii="宋体" w:hAnsi="宋体"/>
          <w:color w:val="000000" w:themeColor="text1"/>
          <w:szCs w:val="21"/>
          <w:u w:val="single"/>
          <w14:textFill>
            <w14:solidFill>
              <w14:schemeClr w14:val="tx1"/>
            </w14:solidFill>
          </w14:textFill>
        </w:rPr>
        <w:t xml:space="preserve">   10     </w:t>
      </w:r>
      <w:r>
        <w:rPr>
          <w:rFonts w:ascii="宋体" w:hAnsi="宋体"/>
          <w:color w:val="000000" w:themeColor="text1"/>
          <w:szCs w:val="21"/>
          <w14:textFill>
            <w14:solidFill>
              <w14:schemeClr w14:val="tx1"/>
            </w14:solidFill>
          </w14:textFill>
        </w:rPr>
        <w:t>日内以书面形式向</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提出并提交相应证明材料，</w:t>
      </w:r>
      <w:r>
        <w:rPr>
          <w:rFonts w:ascii="宋体" w:hAnsi="宋体"/>
          <w:color w:val="000000" w:themeColor="text1"/>
          <w:szCs w:val="21"/>
          <w:lang w:eastAsia="zh-Hans"/>
          <w14:textFill>
            <w14:solidFill>
              <w14:schemeClr w14:val="tx1"/>
            </w14:solidFill>
          </w14:textFill>
        </w:rPr>
        <w:t>逾期则视为乙方无异议。</w:t>
      </w:r>
    </w:p>
    <w:p w14:paraId="12223E45">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其他未尽事宜应严格按照《关于印发广西壮族自治区政府采购项目履约验收管理办法的通知》[桂财采〔2015〕22号]以及《财政部关于进一步加强政府采购需求和履约验收管理的指导意见》[财库〔2016〕205号]规定执行。</w:t>
      </w:r>
    </w:p>
    <w:p w14:paraId="46BB9078">
      <w:pPr>
        <w:snapToGrid w:val="0"/>
        <w:spacing w:line="360" w:lineRule="exact"/>
        <w:ind w:firstLine="422" w:firstLineChars="2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第六条  服务和培训</w:t>
      </w:r>
    </w:p>
    <w:p w14:paraId="24A2164D">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1.甲方应提供必要服务条件（如场地、电源、水源等）。</w:t>
      </w:r>
    </w:p>
    <w:p w14:paraId="793E3F1E">
      <w:pPr>
        <w:snapToGrid w:val="0"/>
        <w:spacing w:line="360" w:lineRule="exact"/>
        <w:ind w:firstLine="420" w:firstLineChars="200"/>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2.乙方负责甲方有关人员的培训。培训时间、地点：</w:t>
      </w:r>
      <w:r>
        <w:rPr>
          <w:rFonts w:ascii="宋体" w:hAnsi="宋体"/>
          <w:color w:val="000000" w:themeColor="text1"/>
          <w:szCs w:val="21"/>
          <w:u w:val="single"/>
          <w14:textFill>
            <w14:solidFill>
              <w14:schemeClr w14:val="tx1"/>
            </w14:solidFill>
          </w14:textFill>
        </w:rPr>
        <w:t>由甲方另行书面决定。</w:t>
      </w:r>
    </w:p>
    <w:p w14:paraId="6408561C">
      <w:pPr>
        <w:snapToGrid w:val="0"/>
        <w:spacing w:line="360" w:lineRule="exact"/>
        <w:ind w:firstLine="422" w:firstLineChars="200"/>
        <w:rPr>
          <w:rFonts w:hint="eastAsia" w:ascii="宋体" w:hAnsi="宋体"/>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第七条　付款方式</w:t>
      </w:r>
    </w:p>
    <w:p w14:paraId="2EDC65E3">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1.资金性质：</w:t>
      </w:r>
      <w:r>
        <w:rPr>
          <w:rFonts w:ascii="宋体" w:hAnsi="宋体"/>
          <w:color w:val="000000" w:themeColor="text1"/>
          <w:szCs w:val="21"/>
          <w:u w:val="single"/>
          <w14:textFill>
            <w14:solidFill>
              <w14:schemeClr w14:val="tx1"/>
            </w14:solidFill>
          </w14:textFill>
        </w:rPr>
        <w:t>财政性资金</w:t>
      </w:r>
      <w:r>
        <w:rPr>
          <w:rFonts w:ascii="宋体" w:hAnsi="宋体"/>
          <w:color w:val="000000" w:themeColor="text1"/>
          <w:szCs w:val="21"/>
          <w14:textFill>
            <w14:solidFill>
              <w14:schemeClr w14:val="tx1"/>
            </w14:solidFill>
          </w14:textFill>
        </w:rPr>
        <w:t>。</w:t>
      </w:r>
    </w:p>
    <w:p w14:paraId="583D76A7">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2.付款方式：</w:t>
      </w:r>
    </w:p>
    <w:p w14:paraId="48FDBF8E">
      <w:pPr>
        <w:spacing w:line="300" w:lineRule="exact"/>
        <w:ind w:firstLine="420" w:firstLineChars="200"/>
        <w:jc w:val="left"/>
        <w:rPr>
          <w:rFonts w:hint="eastAsia" w:ascii="宋体" w:hAnsi="宋体"/>
          <w:color w:val="000000" w:themeColor="text1"/>
          <w:szCs w:val="21"/>
          <w14:textFill>
            <w14:solidFill>
              <w14:schemeClr w14:val="tx1"/>
            </w14:solidFill>
          </w14:textFill>
        </w:rPr>
      </w:pPr>
      <w:bookmarkStart w:id="68" w:name="_Hlk19106565"/>
      <w:r>
        <w:rPr>
          <w:rFonts w:ascii="宋体" w:hAnsi="宋体"/>
          <w:color w:val="000000" w:themeColor="text1"/>
          <w:szCs w:val="21"/>
          <w14:textFill>
            <w14:solidFill>
              <w14:schemeClr w14:val="tx1"/>
            </w14:solidFill>
          </w14:textFill>
        </w:rPr>
        <w:t>（1）</w:t>
      </w:r>
      <w:r>
        <w:rPr>
          <w:rFonts w:ascii="宋体" w:hAnsi="宋体"/>
          <w:color w:val="000000" w:themeColor="text1"/>
          <w:szCs w:val="21"/>
          <w:lang w:eastAsia="zh-Hans"/>
          <w14:textFill>
            <w14:solidFill>
              <w14:schemeClr w14:val="tx1"/>
            </w14:solidFill>
          </w14:textFill>
        </w:rPr>
        <w:t>票据要求：</w:t>
      </w:r>
      <w:r>
        <w:rPr>
          <w:rFonts w:ascii="宋体" w:hAnsi="宋体"/>
          <w:color w:val="000000" w:themeColor="text1"/>
          <w:szCs w:val="21"/>
          <w14:textFill>
            <w14:solidFill>
              <w14:schemeClr w14:val="tx1"/>
            </w14:solidFill>
          </w14:textFill>
        </w:rPr>
        <w:t>甲方每次付款前</w:t>
      </w:r>
      <w:r>
        <w:rPr>
          <w:rFonts w:hint="eastAsia" w:ascii="宋体" w:hAnsi="宋体"/>
          <w:color w:val="000000" w:themeColor="text1"/>
          <w:szCs w:val="21"/>
          <w14:textFill>
            <w14:solidFill>
              <w14:schemeClr w14:val="tx1"/>
            </w14:solidFill>
          </w14:textFill>
        </w:rPr>
        <w:t>【3】日内</w:t>
      </w:r>
      <w:r>
        <w:rPr>
          <w:rFonts w:ascii="宋体" w:hAnsi="宋体"/>
          <w:color w:val="000000" w:themeColor="text1"/>
          <w:szCs w:val="21"/>
          <w14:textFill>
            <w14:solidFill>
              <w14:schemeClr w14:val="tx1"/>
            </w14:solidFill>
          </w14:textFill>
        </w:rPr>
        <w:t>，</w:t>
      </w:r>
      <w:r>
        <w:rPr>
          <w:rFonts w:ascii="宋体" w:hAnsi="宋体"/>
          <w:color w:val="000000" w:themeColor="text1"/>
          <w:szCs w:val="21"/>
          <w:lang w:eastAsia="zh-Hans"/>
          <w14:textFill>
            <w14:solidFill>
              <w14:schemeClr w14:val="tx1"/>
            </w14:solidFill>
          </w14:textFill>
        </w:rPr>
        <w:t>乙方须按照甲方要求提供真实、有效、合法的符合本合同约定的</w:t>
      </w:r>
      <w:r>
        <w:rPr>
          <w:rFonts w:ascii="宋体" w:hAnsi="宋体"/>
          <w:color w:val="000000" w:themeColor="text1"/>
          <w:szCs w:val="21"/>
          <w14:textFill>
            <w14:solidFill>
              <w14:schemeClr w14:val="tx1"/>
            </w14:solidFill>
          </w14:textFill>
        </w:rPr>
        <w:t>等额</w:t>
      </w:r>
      <w:r>
        <w:rPr>
          <w:rFonts w:ascii="宋体" w:hAnsi="宋体"/>
          <w:color w:val="000000" w:themeColor="text1"/>
          <w:szCs w:val="21"/>
          <w:lang w:eastAsia="zh-Hans"/>
          <w14:textFill>
            <w14:solidFill>
              <w14:schemeClr w14:val="tx1"/>
            </w14:solidFill>
          </w14:textFill>
        </w:rPr>
        <w:t>正式增值税专用发票</w:t>
      </w:r>
      <w:r>
        <w:rPr>
          <w:rFonts w:ascii="宋体" w:hAnsi="宋体"/>
          <w:color w:val="000000" w:themeColor="text1"/>
          <w:szCs w:val="21"/>
          <w14:textFill>
            <w14:solidFill>
              <w14:schemeClr w14:val="tx1"/>
            </w14:solidFill>
          </w14:textFill>
        </w:rPr>
        <w:t>，</w:t>
      </w:r>
      <w:r>
        <w:rPr>
          <w:rFonts w:ascii="宋体" w:hAnsi="宋体"/>
          <w:color w:val="000000" w:themeColor="text1"/>
          <w:szCs w:val="21"/>
          <w:lang w:eastAsia="zh-Hans"/>
          <w14:textFill>
            <w14:solidFill>
              <w14:schemeClr w14:val="tx1"/>
            </w14:solidFill>
          </w14:textFill>
        </w:rPr>
        <w:t>否则，甲方有权因此顺延支付对应款项</w:t>
      </w:r>
      <w:r>
        <w:rPr>
          <w:rFonts w:hint="eastAsia" w:ascii="宋体" w:hAnsi="宋体"/>
          <w:color w:val="000000" w:themeColor="text1"/>
          <w:szCs w:val="21"/>
          <w14:textFill>
            <w14:solidFill>
              <w14:schemeClr w14:val="tx1"/>
            </w14:solidFill>
          </w14:textFill>
        </w:rPr>
        <w:t>直至乙方提供符合本合同约定的发票</w:t>
      </w:r>
      <w:r>
        <w:rPr>
          <w:rFonts w:ascii="宋体" w:hAnsi="宋体"/>
          <w:color w:val="000000" w:themeColor="text1"/>
          <w:szCs w:val="21"/>
          <w:lang w:eastAsia="zh-Hans"/>
          <w14:textFill>
            <w14:solidFill>
              <w14:schemeClr w14:val="tx1"/>
            </w14:solidFill>
          </w14:textFill>
        </w:rPr>
        <w:t>，且不构成违约。由此给乙方造成的一切损失由乙方自行承担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lang w:eastAsia="zh-Hans"/>
          <w14:textFill>
            <w14:solidFill>
              <w14:schemeClr w14:val="tx1"/>
            </w14:solidFill>
          </w14:textFill>
        </w:rPr>
        <w:t>一旦发现</w:t>
      </w:r>
      <w:r>
        <w:rPr>
          <w:rFonts w:ascii="宋体" w:hAnsi="宋体"/>
          <w:color w:val="000000" w:themeColor="text1"/>
          <w:szCs w:val="21"/>
          <w14:textFill>
            <w14:solidFill>
              <w14:schemeClr w14:val="tx1"/>
            </w14:solidFill>
          </w14:textFill>
        </w:rPr>
        <w:t>乙方</w:t>
      </w:r>
      <w:r>
        <w:rPr>
          <w:rFonts w:ascii="宋体" w:hAnsi="宋体"/>
          <w:color w:val="000000" w:themeColor="text1"/>
          <w:szCs w:val="21"/>
          <w:lang w:eastAsia="zh-Hans"/>
          <w14:textFill>
            <w14:solidFill>
              <w14:schemeClr w14:val="tx1"/>
            </w14:solidFill>
          </w14:textFill>
        </w:rPr>
        <w:t>提供虚假发票，</w:t>
      </w:r>
      <w:r>
        <w:rPr>
          <w:rFonts w:ascii="宋体" w:hAnsi="宋体"/>
          <w:color w:val="000000" w:themeColor="text1"/>
          <w:szCs w:val="21"/>
          <w14:textFill>
            <w14:solidFill>
              <w14:schemeClr w14:val="tx1"/>
            </w14:solidFill>
          </w14:textFill>
        </w:rPr>
        <w:t>乙方</w:t>
      </w:r>
      <w:r>
        <w:rPr>
          <w:rFonts w:ascii="宋体" w:hAnsi="宋体"/>
          <w:color w:val="000000" w:themeColor="text1"/>
          <w:szCs w:val="21"/>
          <w:lang w:eastAsia="zh-Hans"/>
          <w14:textFill>
            <w14:solidFill>
              <w14:schemeClr w14:val="tx1"/>
            </w14:solidFill>
          </w14:textFill>
        </w:rPr>
        <w:t>除须在收到甲方补开合法发票的</w:t>
      </w:r>
      <w:r>
        <w:rPr>
          <w:rFonts w:ascii="宋体" w:hAnsi="宋体"/>
          <w:color w:val="000000" w:themeColor="text1"/>
          <w:szCs w:val="21"/>
          <w14:textFill>
            <w14:solidFill>
              <w14:schemeClr w14:val="tx1"/>
            </w14:solidFill>
          </w14:textFill>
        </w:rPr>
        <w:t>书面</w:t>
      </w:r>
      <w:r>
        <w:rPr>
          <w:rFonts w:ascii="宋体" w:hAnsi="宋体"/>
          <w:color w:val="000000" w:themeColor="text1"/>
          <w:szCs w:val="21"/>
          <w:lang w:eastAsia="zh-Hans"/>
          <w14:textFill>
            <w14:solidFill>
              <w14:schemeClr w14:val="tx1"/>
            </w14:solidFill>
          </w14:textFill>
        </w:rPr>
        <w:t>通知之日起【1】日内开具符合本合同约定的合法有效发票外，</w:t>
      </w:r>
      <w:r>
        <w:rPr>
          <w:rFonts w:ascii="宋体" w:hAnsi="宋体"/>
          <w:color w:val="000000" w:themeColor="text1"/>
          <w:szCs w:val="21"/>
          <w14:textFill>
            <w14:solidFill>
              <w14:schemeClr w14:val="tx1"/>
            </w14:solidFill>
          </w14:textFill>
        </w:rPr>
        <w:t>还</w:t>
      </w:r>
      <w:r>
        <w:rPr>
          <w:rFonts w:ascii="宋体" w:hAnsi="宋体"/>
          <w:color w:val="000000" w:themeColor="text1"/>
          <w:szCs w:val="21"/>
          <w:lang w:eastAsia="zh-Hans"/>
          <w14:textFill>
            <w14:solidFill>
              <w14:schemeClr w14:val="tx1"/>
            </w14:solidFill>
          </w14:textFill>
        </w:rPr>
        <w:t>须向甲方支付不合格发票票面金额一倍的违约金，且甲方有权</w:t>
      </w:r>
      <w:r>
        <w:rPr>
          <w:rFonts w:ascii="宋体" w:hAnsi="宋体"/>
          <w:color w:val="000000" w:themeColor="text1"/>
          <w:szCs w:val="21"/>
          <w14:textFill>
            <w14:solidFill>
              <w14:schemeClr w14:val="tx1"/>
            </w14:solidFill>
          </w14:textFill>
        </w:rPr>
        <w:t>立即</w:t>
      </w:r>
      <w:r>
        <w:rPr>
          <w:rFonts w:hint="eastAsia" w:ascii="宋体" w:hAnsi="宋体"/>
          <w:color w:val="000000" w:themeColor="text1"/>
          <w:szCs w:val="21"/>
          <w14:textFill>
            <w14:solidFill>
              <w14:schemeClr w14:val="tx1"/>
            </w14:solidFill>
          </w14:textFill>
        </w:rPr>
        <w:t>单方</w:t>
      </w:r>
      <w:r>
        <w:rPr>
          <w:rFonts w:ascii="宋体" w:hAnsi="宋体"/>
          <w:color w:val="000000" w:themeColor="text1"/>
          <w:szCs w:val="21"/>
          <w14:textFill>
            <w14:solidFill>
              <w14:schemeClr w14:val="tx1"/>
            </w14:solidFill>
          </w14:textFill>
        </w:rPr>
        <w:t>解除本</w:t>
      </w:r>
      <w:r>
        <w:rPr>
          <w:rFonts w:ascii="宋体" w:hAnsi="宋体"/>
          <w:color w:val="000000" w:themeColor="text1"/>
          <w:szCs w:val="21"/>
          <w:lang w:eastAsia="zh-Hans"/>
          <w14:textFill>
            <w14:solidFill>
              <w14:schemeClr w14:val="tx1"/>
            </w14:solidFill>
          </w14:textFill>
        </w:rPr>
        <w:t>合同，乙方不得提出异议</w:t>
      </w:r>
      <w:r>
        <w:rPr>
          <w:rFonts w:hint="eastAsia" w:ascii="宋体" w:hAnsi="宋体"/>
          <w:color w:val="000000" w:themeColor="text1"/>
          <w:szCs w:val="21"/>
          <w14:textFill>
            <w14:solidFill>
              <w14:schemeClr w14:val="tx1"/>
            </w14:solidFill>
          </w14:textFill>
        </w:rPr>
        <w:t>。</w:t>
      </w:r>
    </w:p>
    <w:bookmarkEnd w:id="68"/>
    <w:p w14:paraId="49AA9116">
      <w:pPr>
        <w:snapToGrid w:val="0"/>
        <w:spacing w:line="300" w:lineRule="exact"/>
        <w:ind w:firstLine="420" w:firstLineChars="200"/>
        <w:rPr>
          <w:rFonts w:hint="eastAsia" w:ascii="宋体" w:hAnsi="宋体"/>
          <w:color w:val="000000" w:themeColor="text1"/>
          <w:szCs w:val="21"/>
          <w:u w:val="single"/>
          <w14:textFill>
            <w14:solidFill>
              <w14:schemeClr w14:val="tx1"/>
            </w14:solidFill>
          </w14:textFill>
        </w:rPr>
      </w:pPr>
      <w:bookmarkStart w:id="69" w:name="_Hlk47715495"/>
      <w:r>
        <w:rPr>
          <w:rFonts w:ascii="宋体" w:hAnsi="宋体"/>
          <w:color w:val="000000" w:themeColor="text1"/>
          <w:szCs w:val="21"/>
          <w14:textFill>
            <w14:solidFill>
              <w14:schemeClr w14:val="tx1"/>
            </w14:solidFill>
          </w14:textFill>
        </w:rPr>
        <w:t>（2）</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与</w:t>
      </w:r>
      <w:r>
        <w:rPr>
          <w:rFonts w:ascii="宋体" w:hAnsi="宋体"/>
          <w:color w:val="000000" w:themeColor="text1"/>
          <w:szCs w:val="21"/>
          <w:lang w:eastAsia="zh-Hans"/>
          <w14:textFill>
            <w14:solidFill>
              <w14:schemeClr w14:val="tx1"/>
            </w14:solidFill>
          </w14:textFill>
        </w:rPr>
        <w:t>乙方</w:t>
      </w:r>
      <w:r>
        <w:rPr>
          <w:rFonts w:ascii="宋体" w:hAnsi="宋体"/>
          <w:color w:val="000000" w:themeColor="text1"/>
          <w:szCs w:val="21"/>
          <w14:textFill>
            <w14:solidFill>
              <w14:schemeClr w14:val="tx1"/>
            </w14:solidFill>
          </w14:textFill>
        </w:rPr>
        <w:t>签订本合同后，</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应在收到乙方开具的发票及书面付款申请后的10个工作日内向</w:t>
      </w:r>
      <w:r>
        <w:rPr>
          <w:rFonts w:ascii="宋体" w:hAnsi="宋体"/>
          <w:color w:val="000000" w:themeColor="text1"/>
          <w:szCs w:val="21"/>
          <w:lang w:eastAsia="zh-Hans"/>
          <w14:textFill>
            <w14:solidFill>
              <w14:schemeClr w14:val="tx1"/>
            </w14:solidFill>
          </w14:textFill>
        </w:rPr>
        <w:t>乙方</w:t>
      </w:r>
      <w:r>
        <w:rPr>
          <w:rFonts w:ascii="宋体" w:hAnsi="宋体"/>
          <w:color w:val="000000" w:themeColor="text1"/>
          <w:szCs w:val="21"/>
          <w14:textFill>
            <w14:solidFill>
              <w14:schemeClr w14:val="tx1"/>
            </w14:solidFill>
          </w14:textFill>
        </w:rPr>
        <w:t>支付合同总金额的</w:t>
      </w:r>
      <w:r>
        <w:rPr>
          <w:rFonts w:hint="eastAsia" w:ascii="宋体" w:hAnsi="宋体"/>
          <w:color w:val="000000" w:themeColor="text1"/>
          <w:szCs w:val="21"/>
          <w14:textFill>
            <w14:solidFill>
              <w14:schemeClr w14:val="tx1"/>
            </w14:solidFill>
          </w14:textFill>
        </w:rPr>
        <w:t>40</w:t>
      </w:r>
      <w:r>
        <w:rPr>
          <w:rFonts w:ascii="宋体" w:hAnsi="宋体"/>
          <w:color w:val="000000" w:themeColor="text1"/>
          <w:szCs w:val="21"/>
          <w14:textFill>
            <w14:solidFill>
              <w14:schemeClr w14:val="tx1"/>
            </w14:solidFill>
          </w14:textFill>
        </w:rPr>
        <w:t xml:space="preserve">%作为预付款，即人民币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（小写：¥</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元）。</w:t>
      </w:r>
    </w:p>
    <w:p w14:paraId="2F8CE56A">
      <w:pPr>
        <w:snapToGrid w:val="0"/>
        <w:spacing w:line="3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（3）乙方按</w:t>
      </w:r>
      <w:r>
        <w:rPr>
          <w:rFonts w:ascii="宋体" w:hAnsi="宋体"/>
          <w:color w:val="000000" w:themeColor="text1"/>
          <w:szCs w:val="21"/>
          <w:lang w:eastAsia="zh-Hans"/>
          <w14:textFill>
            <w14:solidFill>
              <w14:schemeClr w14:val="tx1"/>
            </w14:solidFill>
          </w14:textFill>
        </w:rPr>
        <w:t>本</w:t>
      </w:r>
      <w:r>
        <w:rPr>
          <w:rFonts w:ascii="宋体" w:hAnsi="宋体"/>
          <w:color w:val="000000" w:themeColor="text1"/>
          <w:szCs w:val="21"/>
          <w14:textFill>
            <w14:solidFill>
              <w14:schemeClr w14:val="tx1"/>
            </w14:solidFill>
          </w14:textFill>
        </w:rPr>
        <w:t>合同履行完服务并按验收流程要求通过最终验收后，乙方向甲方提供书面付款申请书，并附双方共同签署的《验收单》。甲方检查单据合格且收到乙方开具与付款申请书上金额一致的合法真实有效的增值税专用发票后，在15个工作日内支付合同总金额的50%，即人民币</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（小写：¥</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元）。</w:t>
      </w:r>
      <w:bookmarkStart w:id="70" w:name="_Hlk48146882"/>
    </w:p>
    <w:p w14:paraId="4B49E6FA">
      <w:pPr>
        <w:snapToGrid w:val="0"/>
        <w:spacing w:line="3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服务质保期为终验后一年。质保期到期后，乙方向甲方提供书面付款申请书及与付款申请书上金额一致的合法真实有效的增值税专用发票，甲方在收到发票与付款申请书后15个工作日内支付剩余合同总金额的10%，即人民币      （小写：¥      元）。</w:t>
      </w:r>
    </w:p>
    <w:p w14:paraId="6D2EEBFE">
      <w:pPr>
        <w:snapToGrid w:val="0"/>
        <w:spacing w:line="3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）货款支付形式为：</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lang w:eastAsia="zh-Hans"/>
          <w14:textFill>
            <w14:solidFill>
              <w14:schemeClr w14:val="tx1"/>
            </w14:solidFill>
          </w14:textFill>
        </w:rPr>
        <w:t>银行</w:t>
      </w:r>
      <w:r>
        <w:rPr>
          <w:rFonts w:ascii="宋体" w:hAnsi="宋体"/>
          <w:color w:val="000000" w:themeColor="text1"/>
          <w:szCs w:val="21"/>
          <w:u w:val="single"/>
          <w14:textFill>
            <w14:solidFill>
              <w14:schemeClr w14:val="tx1"/>
            </w14:solidFill>
          </w14:textFill>
        </w:rPr>
        <w:t>转账   。</w:t>
      </w:r>
    </w:p>
    <w:p w14:paraId="3C20740C">
      <w:pPr>
        <w:snapToGrid w:val="0"/>
        <w:spacing w:line="3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）本合同使用货币币制如未作特别说明均为人民币。</w:t>
      </w:r>
    </w:p>
    <w:bookmarkEnd w:id="69"/>
    <w:bookmarkEnd w:id="70"/>
    <w:p w14:paraId="4410C51A">
      <w:pPr>
        <w:snapToGrid w:val="0"/>
        <w:spacing w:line="360" w:lineRule="exact"/>
        <w:ind w:left="420" w:leftChars="2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3.甲方开票信息：</w:t>
      </w:r>
    </w:p>
    <w:p w14:paraId="526660FE">
      <w:pPr>
        <w:snapToGrid w:val="0"/>
        <w:spacing w:line="360" w:lineRule="exact"/>
        <w:ind w:left="420" w:left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发票抬头：广西壮族自治区商务厅</w:t>
      </w:r>
    </w:p>
    <w:p w14:paraId="3CA3D55A">
      <w:pPr>
        <w:snapToGrid w:val="0"/>
        <w:spacing w:line="360" w:lineRule="exact"/>
        <w:ind w:left="420" w:left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组织机构代码：00756604X</w:t>
      </w:r>
    </w:p>
    <w:p w14:paraId="743CB8CE">
      <w:pPr>
        <w:snapToGrid w:val="0"/>
        <w:spacing w:line="360" w:lineRule="exact"/>
        <w:ind w:left="420" w:left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统一社会信用代码：1145000000756604XB</w:t>
      </w:r>
    </w:p>
    <w:p w14:paraId="588AB23E">
      <w:pPr>
        <w:snapToGrid w:val="0"/>
        <w:spacing w:line="360" w:lineRule="exact"/>
        <w:ind w:left="420" w:leftChars="200"/>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4.乙方指定收款银行账号：</w:t>
      </w:r>
    </w:p>
    <w:p w14:paraId="5BE4D4A8">
      <w:pPr>
        <w:snapToGrid w:val="0"/>
        <w:spacing w:line="360" w:lineRule="exact"/>
        <w:ind w:left="420" w:left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户  名：</w:t>
      </w:r>
    </w:p>
    <w:p w14:paraId="74BF0C97">
      <w:pPr>
        <w:snapToGrid w:val="0"/>
        <w:spacing w:line="360" w:lineRule="exact"/>
        <w:ind w:left="420" w:left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开户行：</w:t>
      </w:r>
    </w:p>
    <w:p w14:paraId="6052FBB5">
      <w:pPr>
        <w:snapToGrid w:val="0"/>
        <w:spacing w:line="360" w:lineRule="exact"/>
        <w:ind w:left="420" w:left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账  号：</w:t>
      </w:r>
    </w:p>
    <w:p w14:paraId="6A8F3C86">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乙方如需变更上述指定账户信息，须至少提前【</w:t>
      </w:r>
      <w:r>
        <w:rPr>
          <w:rFonts w:hint="eastAsia" w:ascii="宋体" w:hAnsi="宋体"/>
          <w:color w:val="000000" w:themeColor="text1"/>
          <w:szCs w:val="21"/>
          <w14:textFill>
            <w14:solidFill>
              <w14:schemeClr w14:val="tx1"/>
            </w14:solidFill>
          </w14:textFill>
        </w:rPr>
        <w:t xml:space="preserve">3 </w:t>
      </w:r>
      <w:r>
        <w:rPr>
          <w:rFonts w:ascii="宋体" w:hAnsi="宋体"/>
          <w:color w:val="000000" w:themeColor="text1"/>
          <w:szCs w:val="21"/>
          <w14:textFill>
            <w14:solidFill>
              <w14:schemeClr w14:val="tx1"/>
            </w14:solidFill>
          </w14:textFill>
        </w:rPr>
        <w:t>】个工作日书面通知甲方，否则不发生变动效力，由此引起的一切责任全部由乙方承担。甲方不接受乙方委托其他任何第三方收款。</w:t>
      </w:r>
    </w:p>
    <w:p w14:paraId="1411BE7E">
      <w:pPr>
        <w:snapToGrid w:val="0"/>
        <w:spacing w:line="360" w:lineRule="exact"/>
        <w:ind w:firstLine="422" w:firstLineChars="2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第八条  履约保证金及</w:t>
      </w:r>
      <w:r>
        <w:rPr>
          <w:rFonts w:hint="eastAsia" w:ascii="宋体" w:hAnsi="宋体"/>
          <w:b/>
          <w:color w:val="000000" w:themeColor="text1"/>
          <w:szCs w:val="21"/>
          <w14:textFill>
            <w14:solidFill>
              <w14:schemeClr w14:val="tx1"/>
            </w14:solidFill>
          </w14:textFill>
        </w:rPr>
        <w:t>投标</w:t>
      </w:r>
      <w:r>
        <w:rPr>
          <w:rFonts w:ascii="宋体" w:hAnsi="宋体"/>
          <w:b/>
          <w:color w:val="000000" w:themeColor="text1"/>
          <w:szCs w:val="21"/>
          <w14:textFill>
            <w14:solidFill>
              <w14:schemeClr w14:val="tx1"/>
            </w14:solidFill>
          </w14:textFill>
        </w:rPr>
        <w:t xml:space="preserve">保证金    </w:t>
      </w:r>
    </w:p>
    <w:p w14:paraId="07C5AB23">
      <w:pPr>
        <w:spacing w:line="300" w:lineRule="exact"/>
        <w:ind w:firstLine="420" w:firstLineChars="200"/>
        <w:jc w:val="left"/>
        <w:rPr>
          <w:rFonts w:hint="eastAsia" w:ascii="宋体" w:hAnsi="宋体"/>
          <w:color w:val="000000" w:themeColor="text1"/>
          <w:szCs w:val="21"/>
          <w14:textFill>
            <w14:solidFill>
              <w14:schemeClr w14:val="tx1"/>
            </w14:solidFill>
          </w14:textFill>
        </w:rPr>
      </w:pPr>
      <w:bookmarkStart w:id="71" w:name="_Hlk19106598"/>
      <w:r>
        <w:rPr>
          <w:rFonts w:ascii="宋体" w:hAnsi="宋体"/>
          <w:color w:val="000000" w:themeColor="text1"/>
          <w:szCs w:val="21"/>
          <w14:textFill>
            <w14:solidFill>
              <w14:schemeClr w14:val="tx1"/>
            </w14:solidFill>
          </w14:textFill>
        </w:rPr>
        <w:t>1.履约保证金金额：</w:t>
      </w:r>
      <w:r>
        <w:rPr>
          <w:rFonts w:ascii="宋体" w:hAnsi="宋体"/>
          <w:color w:val="000000" w:themeColor="text1"/>
          <w:szCs w:val="21"/>
          <w:u w:val="single"/>
          <w14:textFill>
            <w14:solidFill>
              <w14:schemeClr w14:val="tx1"/>
            </w14:solidFill>
          </w14:textFill>
        </w:rPr>
        <w:t xml:space="preserve">    无    。</w:t>
      </w:r>
    </w:p>
    <w:p w14:paraId="45431C81">
      <w:pPr>
        <w:snapToGrid w:val="0"/>
        <w:spacing w:line="300" w:lineRule="exact"/>
        <w:ind w:firstLine="420" w:firstLineChars="200"/>
        <w:rPr>
          <w:rFonts w:hint="eastAsia" w:ascii="宋体" w:hAnsi="宋体"/>
          <w:color w:val="000000" w:themeColor="text1"/>
          <w:szCs w:val="21"/>
          <w14:textFill>
            <w14:solidFill>
              <w14:schemeClr w14:val="tx1"/>
            </w14:solidFill>
          </w14:textFill>
        </w:rPr>
      </w:pPr>
      <w:bookmarkStart w:id="72" w:name="_Hlk48146928"/>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投标</w:t>
      </w:r>
      <w:r>
        <w:rPr>
          <w:rFonts w:ascii="宋体" w:hAnsi="宋体"/>
          <w:color w:val="000000" w:themeColor="text1"/>
          <w:szCs w:val="21"/>
          <w14:textFill>
            <w14:solidFill>
              <w14:schemeClr w14:val="tx1"/>
            </w14:solidFill>
          </w14:textFill>
        </w:rPr>
        <w:t>保证金采用保函形式缴纳的，</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在保证期限届满后及时对收取的保证金进行核实和结算。</w:t>
      </w:r>
    </w:p>
    <w:bookmarkEnd w:id="71"/>
    <w:bookmarkEnd w:id="72"/>
    <w:p w14:paraId="3AA962F2">
      <w:pPr>
        <w:snapToGrid w:val="0"/>
        <w:spacing w:line="360" w:lineRule="exact"/>
        <w:ind w:firstLine="422" w:firstLineChars="2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第九条 税费</w:t>
      </w:r>
    </w:p>
    <w:p w14:paraId="0F45AED7">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本合同执行中相关的一切税费均由乙方负担。</w:t>
      </w:r>
    </w:p>
    <w:p w14:paraId="7F51282C">
      <w:pPr>
        <w:snapToGrid w:val="0"/>
        <w:spacing w:line="360" w:lineRule="exact"/>
        <w:ind w:firstLine="422" w:firstLineChars="2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第十条　违约责任</w:t>
      </w:r>
    </w:p>
    <w:p w14:paraId="677F176B">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bookmarkStart w:id="73" w:name="_Hlk19199013"/>
      <w:r>
        <w:rPr>
          <w:rFonts w:ascii="宋体" w:hAnsi="宋体"/>
          <w:color w:val="000000" w:themeColor="text1"/>
          <w:szCs w:val="21"/>
          <w14:textFill>
            <w14:solidFill>
              <w14:schemeClr w14:val="tx1"/>
            </w14:solidFill>
          </w14:textFill>
        </w:rPr>
        <w:t>1.若</w:t>
      </w:r>
      <w:r>
        <w:rPr>
          <w:rFonts w:ascii="宋体" w:hAnsi="宋体"/>
          <w:color w:val="000000" w:themeColor="text1"/>
          <w:szCs w:val="21"/>
          <w:lang w:eastAsia="zh-Hans"/>
          <w14:textFill>
            <w14:solidFill>
              <w14:schemeClr w14:val="tx1"/>
            </w14:solidFill>
          </w14:textFill>
        </w:rPr>
        <w:t>在服务成果验收之日前</w:t>
      </w:r>
      <w:r>
        <w:rPr>
          <w:rFonts w:ascii="宋体" w:hAnsi="宋体"/>
          <w:color w:val="000000" w:themeColor="text1"/>
          <w:szCs w:val="21"/>
          <w14:textFill>
            <w14:solidFill>
              <w14:schemeClr w14:val="tx1"/>
            </w14:solidFill>
          </w14:textFill>
        </w:rPr>
        <w:t>因乙方原因而未能履行合同或未达到合同约定的质量要求，</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可拒绝向乙方支付进度款</w:t>
      </w:r>
      <w:r>
        <w:rPr>
          <w:rFonts w:ascii="宋体" w:hAnsi="宋体"/>
          <w:color w:val="000000" w:themeColor="text1"/>
          <w:szCs w:val="21"/>
          <w:lang w:eastAsia="zh-Hans"/>
          <w14:textFill>
            <w14:solidFill>
              <w14:schemeClr w14:val="tx1"/>
            </w14:solidFill>
          </w14:textFill>
        </w:rPr>
        <w:t>并要求乙方整改</w:t>
      </w:r>
      <w:r>
        <w:rPr>
          <w:rFonts w:ascii="宋体" w:hAnsi="宋体"/>
          <w:color w:val="000000" w:themeColor="text1"/>
          <w:szCs w:val="21"/>
          <w14:textFill>
            <w14:solidFill>
              <w14:schemeClr w14:val="tx1"/>
            </w14:solidFill>
          </w14:textFill>
        </w:rPr>
        <w:t>直至乙方整改达到</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质量要求，</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有权书面督促乙方履行合同，乙方应在收到</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书面通知之日起七日内给予书面答复并进行整改。如乙方在上述时间未答复，或无故拖延履行合同超过</w:t>
      </w:r>
      <w:r>
        <w:rPr>
          <w:rFonts w:ascii="宋体" w:hAnsi="宋体"/>
          <w:color w:val="000000" w:themeColor="text1"/>
          <w:szCs w:val="21"/>
          <w:u w:val="single"/>
          <w14:textFill>
            <w14:solidFill>
              <w14:schemeClr w14:val="tx1"/>
            </w14:solidFill>
          </w14:textFill>
        </w:rPr>
        <w:t xml:space="preserve"> 10 </w:t>
      </w:r>
      <w:r>
        <w:rPr>
          <w:rFonts w:ascii="宋体" w:hAnsi="宋体"/>
          <w:color w:val="000000" w:themeColor="text1"/>
          <w:szCs w:val="21"/>
          <w14:textFill>
            <w14:solidFill>
              <w14:schemeClr w14:val="tx1"/>
            </w14:solidFill>
          </w14:textFill>
        </w:rPr>
        <w:t>日，或经</w:t>
      </w:r>
      <w:r>
        <w:rPr>
          <w:rFonts w:ascii="宋体" w:hAnsi="宋体"/>
          <w:color w:val="000000" w:themeColor="text1"/>
          <w:szCs w:val="21"/>
          <w:u w:val="single"/>
          <w14:textFill>
            <w14:solidFill>
              <w14:schemeClr w14:val="tx1"/>
            </w14:solidFill>
          </w14:textFill>
        </w:rPr>
        <w:t xml:space="preserve">  2 </w:t>
      </w:r>
      <w:r>
        <w:rPr>
          <w:rFonts w:ascii="宋体" w:hAnsi="宋体"/>
          <w:color w:val="000000" w:themeColor="text1"/>
          <w:szCs w:val="21"/>
          <w14:textFill>
            <w14:solidFill>
              <w14:schemeClr w14:val="tx1"/>
            </w14:solidFill>
          </w14:textFill>
        </w:rPr>
        <w:t>次整改后仍未达到</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要求（根据甲方要求更换、补充乙方配备人员的，根据本合同的相关约定执行），</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有权立即单方面解除本合同，且无需支付合同解除后的合同后续费用。同时，乙方必须于收到甲方解除通知之日起【1】日内无条件退还</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已支付的所有费用，并赔偿由此给</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造成的全部损失。因整改发生的一切费用损失全部由乙方自行承担。</w:t>
      </w:r>
    </w:p>
    <w:p w14:paraId="11B25265">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2.乙方未得到</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事先</w:t>
      </w:r>
      <w:r>
        <w:rPr>
          <w:rFonts w:ascii="宋体" w:hAnsi="宋体"/>
          <w:color w:val="000000" w:themeColor="text1"/>
          <w:szCs w:val="21"/>
          <w:lang w:eastAsia="zh-Hans"/>
          <w14:textFill>
            <w14:solidFill>
              <w14:schemeClr w14:val="tx1"/>
            </w14:solidFill>
          </w14:textFill>
        </w:rPr>
        <w:t>书面</w:t>
      </w:r>
      <w:r>
        <w:rPr>
          <w:rFonts w:ascii="宋体" w:hAnsi="宋体"/>
          <w:color w:val="000000" w:themeColor="text1"/>
          <w:szCs w:val="21"/>
          <w14:textFill>
            <w14:solidFill>
              <w14:schemeClr w14:val="tx1"/>
            </w14:solidFill>
          </w14:textFill>
        </w:rPr>
        <w:t>同意，擅自更换项目负责人或服务团队成员时，</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有权立即单方面解除本合同，且无需支付合同解除后的合同后续费用。同时，乙方必须于收到甲方解除通知之日起【</w:t>
      </w: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】日内无条件退还</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已支付的所有费用，并赔偿由此给</w:t>
      </w:r>
      <w:r>
        <w:rPr>
          <w:rFonts w:ascii="宋体" w:hAnsi="宋体"/>
          <w:color w:val="000000" w:themeColor="text1"/>
          <w:szCs w:val="21"/>
          <w:lang w:eastAsia="zh-Hans"/>
          <w14:textFill>
            <w14:solidFill>
              <w14:schemeClr w14:val="tx1"/>
            </w14:solidFill>
          </w14:textFill>
        </w:rPr>
        <w:t>甲方</w:t>
      </w:r>
      <w:r>
        <w:rPr>
          <w:rFonts w:ascii="宋体" w:hAnsi="宋体"/>
          <w:color w:val="000000" w:themeColor="text1"/>
          <w:szCs w:val="21"/>
          <w14:textFill>
            <w14:solidFill>
              <w14:schemeClr w14:val="tx1"/>
            </w14:solidFill>
          </w14:textFill>
        </w:rPr>
        <w:t>造成的全部损失。</w:t>
      </w:r>
    </w:p>
    <w:p w14:paraId="010F9D19">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3.乙方未按服务时间计划提供服务的，每逾期1天应向甲方支付合同总额的1‰的违约金，乙方逾期超过</w:t>
      </w:r>
      <w:r>
        <w:rPr>
          <w:rFonts w:ascii="宋体" w:hAnsi="宋体"/>
          <w:color w:val="000000" w:themeColor="text1"/>
          <w:szCs w:val="21"/>
          <w:u w:val="single"/>
          <w14:textFill>
            <w14:solidFill>
              <w14:schemeClr w14:val="tx1"/>
            </w14:solidFill>
          </w14:textFill>
        </w:rPr>
        <w:t xml:space="preserve"> 30 </w:t>
      </w:r>
      <w:r>
        <w:rPr>
          <w:rFonts w:ascii="宋体" w:hAnsi="宋体"/>
          <w:color w:val="000000" w:themeColor="text1"/>
          <w:szCs w:val="21"/>
          <w14:textFill>
            <w14:solidFill>
              <w14:schemeClr w14:val="tx1"/>
            </w14:solidFill>
          </w14:textFill>
        </w:rPr>
        <w:t>天甲方有权立即</w:t>
      </w:r>
      <w:r>
        <w:rPr>
          <w:rFonts w:ascii="宋体" w:hAnsi="宋体"/>
          <w:color w:val="000000" w:themeColor="text1"/>
          <w:szCs w:val="21"/>
          <w:lang w:eastAsia="zh-Hans"/>
          <w14:textFill>
            <w14:solidFill>
              <w14:schemeClr w14:val="tx1"/>
            </w14:solidFill>
          </w14:textFill>
        </w:rPr>
        <w:t>单方面</w:t>
      </w:r>
      <w:r>
        <w:rPr>
          <w:rFonts w:ascii="宋体" w:hAnsi="宋体"/>
          <w:color w:val="000000" w:themeColor="text1"/>
          <w:szCs w:val="21"/>
          <w14:textFill>
            <w14:solidFill>
              <w14:schemeClr w14:val="tx1"/>
            </w14:solidFill>
          </w14:textFill>
        </w:rPr>
        <w:t>解除合同，乙方须在收到甲方解除合同通知之日起【</w:t>
      </w: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】日内</w:t>
      </w:r>
      <w:r>
        <w:rPr>
          <w:rFonts w:ascii="宋体" w:hAnsi="宋体"/>
          <w:color w:val="000000" w:themeColor="text1"/>
          <w14:textFill>
            <w14:solidFill>
              <w14:schemeClr w14:val="tx1"/>
            </w14:solidFill>
          </w14:textFill>
        </w:rPr>
        <w:t>无条件</w:t>
      </w:r>
      <w:r>
        <w:rPr>
          <w:rFonts w:ascii="宋体" w:hAnsi="宋体"/>
          <w:color w:val="000000" w:themeColor="text1"/>
          <w:szCs w:val="21"/>
          <w14:textFill>
            <w14:solidFill>
              <w14:schemeClr w14:val="tx1"/>
            </w14:solidFill>
          </w14:textFill>
        </w:rPr>
        <w:t>退还甲方已支付的全部金额，并赔偿因此给甲方造成的全部经济损失。</w:t>
      </w:r>
    </w:p>
    <w:p w14:paraId="4F0A8898">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4.乙方未按本合同和</w:t>
      </w:r>
      <w:r>
        <w:rPr>
          <w:rFonts w:hint="eastAsia" w:ascii="宋体" w:hAnsi="宋体"/>
          <w:color w:val="000000" w:themeColor="text1"/>
          <w:szCs w:val="21"/>
          <w14:textFill>
            <w14:solidFill>
              <w14:schemeClr w14:val="tx1"/>
            </w14:solidFill>
          </w14:textFill>
        </w:rPr>
        <w:t>投标</w:t>
      </w:r>
      <w:r>
        <w:rPr>
          <w:rFonts w:ascii="宋体" w:hAnsi="宋体"/>
          <w:color w:val="000000" w:themeColor="text1"/>
          <w:szCs w:val="21"/>
          <w14:textFill>
            <w14:solidFill>
              <w14:schemeClr w14:val="tx1"/>
            </w14:solidFill>
          </w14:textFill>
        </w:rPr>
        <w:t>文件中规定的服务承诺提供售后服务的，乙方应按本合同总额的</w:t>
      </w:r>
      <w:r>
        <w:rPr>
          <w:rFonts w:hint="eastAsia" w:ascii="宋体" w:hAnsi="宋体"/>
          <w:color w:val="000000" w:themeColor="text1"/>
          <w:szCs w:val="21"/>
          <w:u w:val="single"/>
          <w14:textFill>
            <w14:solidFill>
              <w14:schemeClr w14:val="tx1"/>
            </w14:solidFill>
          </w14:textFill>
        </w:rPr>
        <w:t>5</w:t>
      </w:r>
      <w:r>
        <w:rPr>
          <w:rFonts w:ascii="宋体" w:hAnsi="宋体"/>
          <w:color w:val="000000" w:themeColor="text1"/>
          <w:szCs w:val="21"/>
          <w:u w:val="single"/>
          <w14:textFill>
            <w14:solidFill>
              <w14:schemeClr w14:val="tx1"/>
            </w14:solidFill>
          </w14:textFill>
        </w:rPr>
        <w:t>%/次</w:t>
      </w:r>
      <w:r>
        <w:rPr>
          <w:rFonts w:ascii="宋体" w:hAnsi="宋体"/>
          <w:color w:val="000000" w:themeColor="text1"/>
          <w:szCs w:val="21"/>
          <w14:textFill>
            <w14:solidFill>
              <w14:schemeClr w14:val="tx1"/>
            </w14:solidFill>
          </w14:textFill>
        </w:rPr>
        <w:t>向甲方支付违约金并赔偿</w:t>
      </w:r>
      <w:r>
        <w:rPr>
          <w:rFonts w:ascii="宋体" w:hAnsi="宋体"/>
          <w:color w:val="000000" w:themeColor="text1"/>
          <w:szCs w:val="21"/>
          <w:lang w:eastAsia="zh-Hans"/>
          <w14:textFill>
            <w14:solidFill>
              <w14:schemeClr w14:val="tx1"/>
            </w14:solidFill>
          </w14:textFill>
        </w:rPr>
        <w:t>甲方由此遭受的一切</w:t>
      </w:r>
      <w:r>
        <w:rPr>
          <w:rFonts w:ascii="宋体" w:hAnsi="宋体"/>
          <w:color w:val="000000" w:themeColor="text1"/>
          <w:szCs w:val="21"/>
          <w14:textFill>
            <w14:solidFill>
              <w14:schemeClr w14:val="tx1"/>
            </w14:solidFill>
          </w14:textFill>
        </w:rPr>
        <w:t>经济损失。</w:t>
      </w:r>
    </w:p>
    <w:p w14:paraId="6227181E">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ascii="宋体" w:hAnsi="宋体"/>
          <w:color w:val="000000" w:themeColor="text1"/>
          <w:szCs w:val="21"/>
          <w:lang w:eastAsia="zh-Hans"/>
          <w14:textFill>
            <w14:solidFill>
              <w14:schemeClr w14:val="tx1"/>
            </w14:solidFill>
          </w14:textFill>
        </w:rPr>
        <w:t>乙方如出现</w:t>
      </w:r>
      <w:r>
        <w:rPr>
          <w:rFonts w:ascii="宋体" w:hAnsi="宋体"/>
          <w:color w:val="000000" w:themeColor="text1"/>
          <w:szCs w:val="21"/>
          <w14:textFill>
            <w14:solidFill>
              <w14:schemeClr w14:val="tx1"/>
            </w14:solidFill>
          </w14:textFill>
        </w:rPr>
        <w:t>其它违约行为，</w:t>
      </w:r>
      <w:r>
        <w:rPr>
          <w:rFonts w:ascii="宋体" w:hAnsi="宋体"/>
          <w:color w:val="000000" w:themeColor="text1"/>
          <w:szCs w:val="21"/>
          <w:lang w:eastAsia="zh-Hans"/>
          <w14:textFill>
            <w14:solidFill>
              <w14:schemeClr w14:val="tx1"/>
            </w14:solidFill>
          </w14:textFill>
        </w:rPr>
        <w:t>乙方</w:t>
      </w:r>
      <w:r>
        <w:rPr>
          <w:rFonts w:ascii="宋体" w:hAnsi="宋体"/>
          <w:color w:val="000000" w:themeColor="text1"/>
          <w:szCs w:val="21"/>
          <w14:textFill>
            <w14:solidFill>
              <w14:schemeClr w14:val="tx1"/>
            </w14:solidFill>
          </w14:textFill>
        </w:rPr>
        <w:t>应向甲方支付合同总额的</w:t>
      </w:r>
      <w:r>
        <w:rPr>
          <w:rFonts w:hint="eastAsia" w:ascii="宋体" w:hAnsi="宋体"/>
          <w:color w:val="000000" w:themeColor="text1"/>
          <w:szCs w:val="21"/>
          <w:u w:val="single"/>
          <w14:textFill>
            <w14:solidFill>
              <w14:schemeClr w14:val="tx1"/>
            </w14:solidFill>
          </w14:textFill>
        </w:rPr>
        <w:t>5</w:t>
      </w:r>
      <w:r>
        <w:rPr>
          <w:rFonts w:ascii="宋体" w:hAnsi="宋体"/>
          <w:color w:val="000000" w:themeColor="text1"/>
          <w:szCs w:val="21"/>
          <w:u w:val="single"/>
          <w14:textFill>
            <w14:solidFill>
              <w14:schemeClr w14:val="tx1"/>
            </w14:solidFill>
          </w14:textFill>
        </w:rPr>
        <w:t>%/次</w:t>
      </w:r>
      <w:r>
        <w:rPr>
          <w:rFonts w:ascii="宋体" w:hAnsi="宋体"/>
          <w:color w:val="000000" w:themeColor="text1"/>
          <w:szCs w:val="21"/>
          <w14:textFill>
            <w14:solidFill>
              <w14:schemeClr w14:val="tx1"/>
            </w14:solidFill>
          </w14:textFill>
        </w:rPr>
        <w:t>的违约金且</w:t>
      </w:r>
      <w:r>
        <w:rPr>
          <w:rFonts w:ascii="宋体" w:hAnsi="宋体"/>
          <w:color w:val="000000" w:themeColor="text1"/>
          <w:szCs w:val="21"/>
          <w:lang w:eastAsia="zh-Hans"/>
          <w14:textFill>
            <w14:solidFill>
              <w14:schemeClr w14:val="tx1"/>
            </w14:solidFill>
          </w14:textFill>
        </w:rPr>
        <w:t>乙方</w:t>
      </w:r>
      <w:r>
        <w:rPr>
          <w:rFonts w:ascii="宋体" w:hAnsi="宋体"/>
          <w:color w:val="000000" w:themeColor="text1"/>
          <w:szCs w:val="21"/>
          <w14:textFill>
            <w14:solidFill>
              <w14:schemeClr w14:val="tx1"/>
            </w14:solidFill>
          </w14:textFill>
        </w:rPr>
        <w:t>须赔偿</w:t>
      </w:r>
      <w:r>
        <w:rPr>
          <w:rFonts w:ascii="宋体" w:hAnsi="宋体"/>
          <w:color w:val="000000" w:themeColor="text1"/>
          <w:szCs w:val="21"/>
          <w:lang w:eastAsia="zh-Hans"/>
          <w14:textFill>
            <w14:solidFill>
              <w14:schemeClr w14:val="tx1"/>
            </w14:solidFill>
          </w14:textFill>
        </w:rPr>
        <w:t>甲方由此遭受的一切</w:t>
      </w:r>
      <w:r>
        <w:rPr>
          <w:rFonts w:ascii="宋体" w:hAnsi="宋体"/>
          <w:color w:val="000000" w:themeColor="text1"/>
          <w:szCs w:val="21"/>
          <w14:textFill>
            <w14:solidFill>
              <w14:schemeClr w14:val="tx1"/>
            </w14:solidFill>
          </w14:textFill>
        </w:rPr>
        <w:t>经济损失。</w:t>
      </w:r>
    </w:p>
    <w:p w14:paraId="10D52798">
      <w:pPr>
        <w:snapToGrid w:val="0"/>
        <w:spacing w:line="3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6.本合同所称损失是指一方因另一方违约而遭受的全部经济损失（包括但不限于直接损失及实现债权的费用，如诉讼费、保全费、律师费、差旅费、调查费、鉴定费、公证费、</w:t>
      </w:r>
      <w:r>
        <w:rPr>
          <w:rFonts w:hint="eastAsia" w:ascii="宋体" w:hAnsi="宋体"/>
          <w:color w:val="000000" w:themeColor="text1"/>
          <w:szCs w:val="21"/>
          <w14:textFill>
            <w14:solidFill>
              <w14:schemeClr w14:val="tx1"/>
            </w14:solidFill>
          </w14:textFill>
        </w:rPr>
        <w:t>公告费、评估费、</w:t>
      </w:r>
      <w:r>
        <w:rPr>
          <w:rFonts w:ascii="宋体" w:hAnsi="宋体"/>
          <w:color w:val="000000" w:themeColor="text1"/>
          <w:szCs w:val="21"/>
          <w14:textFill>
            <w14:solidFill>
              <w14:schemeClr w14:val="tx1"/>
            </w14:solidFill>
          </w14:textFill>
        </w:rPr>
        <w:t>检测费、财产保全责任险保险费等）。</w:t>
      </w:r>
    </w:p>
    <w:bookmarkEnd w:id="73"/>
    <w:p w14:paraId="5C5CACE3">
      <w:pPr>
        <w:snapToGrid w:val="0"/>
        <w:spacing w:line="300" w:lineRule="exact"/>
        <w:ind w:firstLine="422" w:firstLineChars="200"/>
        <w:rPr>
          <w:rFonts w:hint="eastAsia" w:ascii="宋体" w:hAnsi="宋体"/>
          <w:b/>
          <w:color w:val="000000" w:themeColor="text1"/>
          <w14:textFill>
            <w14:solidFill>
              <w14:schemeClr w14:val="tx1"/>
            </w14:solidFill>
          </w14:textFill>
        </w:rPr>
      </w:pPr>
      <w:r>
        <w:rPr>
          <w:rFonts w:ascii="宋体" w:hAnsi="宋体"/>
          <w:b/>
          <w:color w:val="000000" w:themeColor="text1"/>
          <w14:textFill>
            <w14:solidFill>
              <w14:schemeClr w14:val="tx1"/>
            </w14:solidFill>
          </w14:textFill>
        </w:rPr>
        <w:t>第十一条 不可抗力事件处理</w:t>
      </w:r>
    </w:p>
    <w:p w14:paraId="6A6162EB">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在合同有效期内，任何一方因不可抗力事件导致不能履行合同，则合同履行期可延长，其延长期与不可抗力影响期相同。在合同有效期内，因不可抗力事件导致合同部分或全部履行受阻的，双方可协商调整受不可抗力影响履约内容或期限，待阻碍消失后恢复履行。如任何一方认为继续履行已无法实现合同目的或确认已丧失履约条件的，双方可协商解除合同，由此造成的经济损失由双方据实结算，公平负担。</w:t>
      </w:r>
    </w:p>
    <w:p w14:paraId="351CC523">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2.不可抗力事件发生后，遭受不可抗力的一方应于知道或应当知道不可抗力事件后24小时内</w:t>
      </w:r>
      <w:r>
        <w:rPr>
          <w:rFonts w:ascii="宋体" w:hAnsi="宋体"/>
          <w:color w:val="000000" w:themeColor="text1"/>
          <w:szCs w:val="21"/>
          <w:lang w:eastAsia="zh-Hans"/>
          <w14:textFill>
            <w14:solidFill>
              <w14:schemeClr w14:val="tx1"/>
            </w14:solidFill>
          </w14:textFill>
        </w:rPr>
        <w:t>书面</w:t>
      </w:r>
      <w:r>
        <w:rPr>
          <w:rFonts w:ascii="宋体" w:hAnsi="宋体"/>
          <w:color w:val="000000" w:themeColor="text1"/>
          <w:szCs w:val="21"/>
          <w14:textFill>
            <w14:solidFill>
              <w14:schemeClr w14:val="tx1"/>
            </w14:solidFill>
          </w14:textFill>
        </w:rPr>
        <w:t>通知另一方，同时应于【</w:t>
      </w: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 xml:space="preserve"> 】天内向对方寄送有关权威机构出具的证明，并应立即采取一切合理措施避免损失扩大，否则应就损失扩大部分承担赔偿责任。</w:t>
      </w:r>
    </w:p>
    <w:p w14:paraId="2BC39B8B">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3.不可抗力事件延续一百二十天以上，双方应通过友好协商，确定是否继续履行合同，</w:t>
      </w:r>
      <w:r>
        <w:rPr>
          <w:rFonts w:ascii="宋体" w:hAnsi="宋体"/>
          <w:color w:val="000000" w:themeColor="text1"/>
          <w:szCs w:val="21"/>
          <w:lang w:eastAsia="zh-Hans"/>
          <w14:textFill>
            <w14:solidFill>
              <w14:schemeClr w14:val="tx1"/>
            </w14:solidFill>
          </w14:textFill>
        </w:rPr>
        <w:t>如不能继续履行本合同，任何一方均有权单方面解除本合同且不承担相应的违约的责任</w:t>
      </w:r>
      <w:r>
        <w:rPr>
          <w:rFonts w:ascii="宋体" w:hAnsi="宋体"/>
          <w:color w:val="000000" w:themeColor="text1"/>
          <w:szCs w:val="21"/>
          <w14:textFill>
            <w14:solidFill>
              <w14:schemeClr w14:val="tx1"/>
            </w14:solidFill>
          </w14:textFill>
        </w:rPr>
        <w:t>。本合同因不可抗力解除的，若甲方已支付乙方款项中有尚未执行的部分，则乙方须于合同解除之日起【</w:t>
      </w: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 xml:space="preserve"> 】日内无条件退还所收取甲方未执行部分的费用。</w:t>
      </w:r>
    </w:p>
    <w:p w14:paraId="0A32F672">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4.遭受不可抗力事件影响的一方迟延履行后发生不可抗力的，不免除其违约责任。</w:t>
      </w:r>
    </w:p>
    <w:p w14:paraId="602529CF">
      <w:pPr>
        <w:snapToGrid w:val="0"/>
        <w:spacing w:line="360" w:lineRule="exact"/>
        <w:ind w:firstLine="422" w:firstLineChars="200"/>
        <w:rPr>
          <w:rFonts w:hint="eastAsia" w:ascii="宋体" w:hAnsi="宋体"/>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第十二条  合同争议解决</w:t>
      </w:r>
    </w:p>
    <w:p w14:paraId="0CC1E576">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因交付成果或服务质量问题发生争议的，甲方有权邀请国家认定的质量检测机构按照国家标准对交付成果或服务质量进行鉴定。交付成果或服务符合验收标准的，鉴定费由甲方承担；交付成果或服务不符合验收标准的，鉴定费及甲方由此产生的一切损失均由乙方全部承担。</w:t>
      </w:r>
    </w:p>
    <w:p w14:paraId="058C8BA1">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因解释和履行本合同引起的或与本合同有关的一切争议，甲乙双方应首先通过友好协商解决，如果协商不能解决，</w:t>
      </w:r>
      <w:r>
        <w:rPr>
          <w:rFonts w:ascii="宋体" w:hAnsi="宋体"/>
          <w:color w:val="000000" w:themeColor="text1"/>
          <w:szCs w:val="21"/>
          <w:lang w:eastAsia="zh-Hans"/>
          <w14:textFill>
            <w14:solidFill>
              <w14:schemeClr w14:val="tx1"/>
            </w14:solidFill>
          </w14:textFill>
        </w:rPr>
        <w:t>应</w:t>
      </w:r>
      <w:r>
        <w:rPr>
          <w:rFonts w:ascii="宋体" w:hAnsi="宋体"/>
          <w:color w:val="000000" w:themeColor="text1"/>
          <w:szCs w:val="21"/>
          <w14:textFill>
            <w14:solidFill>
              <w14:schemeClr w14:val="tx1"/>
            </w14:solidFill>
          </w14:textFill>
        </w:rPr>
        <w:t>向</w:t>
      </w:r>
      <w:r>
        <w:rPr>
          <w:rFonts w:ascii="宋体" w:hAnsi="宋体"/>
          <w:color w:val="000000" w:themeColor="text1"/>
          <w:szCs w:val="21"/>
          <w:u w:val="single"/>
          <w14:textFill>
            <w14:solidFill>
              <w14:schemeClr w14:val="tx1"/>
            </w14:solidFill>
          </w14:textFill>
        </w:rPr>
        <w:t>甲方所在地</w:t>
      </w:r>
      <w:r>
        <w:rPr>
          <w:rFonts w:ascii="宋体" w:hAnsi="宋体"/>
          <w:color w:val="000000" w:themeColor="text1"/>
          <w:szCs w:val="21"/>
          <w:lang w:eastAsia="zh-Hans"/>
          <w14:textFill>
            <w14:solidFill>
              <w14:schemeClr w14:val="tx1"/>
            </w14:solidFill>
          </w14:textFill>
        </w:rPr>
        <w:t>有管辖权的</w:t>
      </w:r>
      <w:r>
        <w:rPr>
          <w:rFonts w:ascii="宋体" w:hAnsi="宋体"/>
          <w:color w:val="000000" w:themeColor="text1"/>
          <w:szCs w:val="21"/>
          <w14:textFill>
            <w14:solidFill>
              <w14:schemeClr w14:val="tx1"/>
            </w14:solidFill>
          </w14:textFill>
        </w:rPr>
        <w:t>人民法院提起诉讼。</w:t>
      </w:r>
    </w:p>
    <w:p w14:paraId="7BD555F5">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诉讼期间，双方可以就本合同无争议部分继续履行。</w:t>
      </w:r>
    </w:p>
    <w:p w14:paraId="424F9A3B">
      <w:pPr>
        <w:pStyle w:val="26"/>
        <w:snapToGrid w:val="0"/>
        <w:spacing w:before="120" w:after="120" w:line="360" w:lineRule="exact"/>
        <w:ind w:firstLine="422" w:firstLineChars="200"/>
        <w:rPr>
          <w:rFonts w:hint="eastAsia" w:hAnsi="宋体" w:cs="Times New Roman"/>
          <w:b/>
          <w:color w:val="000000" w:themeColor="text1"/>
          <w14:textFill>
            <w14:solidFill>
              <w14:schemeClr w14:val="tx1"/>
            </w14:solidFill>
          </w14:textFill>
        </w:rPr>
      </w:pPr>
      <w:r>
        <w:rPr>
          <w:rFonts w:hAnsi="宋体" w:cs="Times New Roman"/>
          <w:b/>
          <w:color w:val="000000" w:themeColor="text1"/>
          <w14:textFill>
            <w14:solidFill>
              <w14:schemeClr w14:val="tx1"/>
            </w14:solidFill>
          </w14:textFill>
        </w:rPr>
        <w:t>第十三条 合同生效及其它</w:t>
      </w:r>
    </w:p>
    <w:p w14:paraId="02DC9796">
      <w:pPr>
        <w:snapToGrid w:val="0"/>
        <w:spacing w:line="300" w:lineRule="exact"/>
        <w:ind w:firstLine="420" w:firstLineChars="200"/>
        <w:rPr>
          <w:rFonts w:hint="eastAsia" w:ascii="宋体" w:hAnsi="宋体"/>
          <w:color w:val="000000" w:themeColor="text1"/>
          <w:szCs w:val="21"/>
          <w14:textFill>
            <w14:solidFill>
              <w14:schemeClr w14:val="tx1"/>
            </w14:solidFill>
          </w14:textFill>
        </w:rPr>
      </w:pPr>
      <w:bookmarkStart w:id="74" w:name="_Hlk19199032"/>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本合同履行期限为：</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；合同履行地点为：</w:t>
      </w:r>
      <w:r>
        <w:rPr>
          <w:rFonts w:ascii="宋体" w:hAnsi="宋体"/>
          <w:color w:val="000000" w:themeColor="text1"/>
          <w:szCs w:val="21"/>
          <w:u w:val="single"/>
          <w14:textFill>
            <w14:solidFill>
              <w14:schemeClr w14:val="tx1"/>
            </w14:solidFill>
          </w14:textFill>
        </w:rPr>
        <w:t>甲方另行书面指定地点</w:t>
      </w:r>
      <w:r>
        <w:rPr>
          <w:rFonts w:ascii="宋体" w:hAnsi="宋体"/>
          <w:color w:val="000000" w:themeColor="text1"/>
          <w:szCs w:val="21"/>
          <w14:textFill>
            <w14:solidFill>
              <w14:schemeClr w14:val="tx1"/>
            </w14:solidFill>
          </w14:textFill>
        </w:rPr>
        <w:t>；合同履行的方式：</w:t>
      </w:r>
      <w:r>
        <w:rPr>
          <w:rFonts w:ascii="宋体" w:hAnsi="宋体"/>
          <w:color w:val="000000" w:themeColor="text1"/>
          <w:szCs w:val="21"/>
          <w:u w:val="single"/>
          <w14:textFill>
            <w14:solidFill>
              <w14:schemeClr w14:val="tx1"/>
            </w14:solidFill>
          </w14:textFill>
        </w:rPr>
        <w:t>按照本合同约定</w:t>
      </w:r>
      <w:r>
        <w:rPr>
          <w:rFonts w:ascii="宋体" w:hAnsi="宋体"/>
          <w:color w:val="000000" w:themeColor="text1"/>
          <w:szCs w:val="21"/>
          <w14:textFill>
            <w14:solidFill>
              <w14:schemeClr w14:val="tx1"/>
            </w14:solidFill>
          </w14:textFill>
        </w:rPr>
        <w:t>。</w:t>
      </w:r>
    </w:p>
    <w:bookmarkEnd w:id="74"/>
    <w:p w14:paraId="63B01A46">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合同自双方法定代表人（负责人）或授权委托</w:t>
      </w:r>
      <w:r>
        <w:rPr>
          <w:rFonts w:ascii="宋体" w:hAnsi="宋体"/>
          <w:color w:val="000000" w:themeColor="text1"/>
          <w:szCs w:val="21"/>
          <w:lang w:eastAsia="zh-Hans"/>
          <w14:textFill>
            <w14:solidFill>
              <w14:schemeClr w14:val="tx1"/>
            </w14:solidFill>
          </w14:textFill>
        </w:rPr>
        <w:t>人</w:t>
      </w:r>
      <w:r>
        <w:rPr>
          <w:rFonts w:ascii="宋体" w:hAnsi="宋体"/>
          <w:color w:val="000000" w:themeColor="text1"/>
          <w:szCs w:val="21"/>
          <w14:textFill>
            <w14:solidFill>
              <w14:schemeClr w14:val="tx1"/>
            </w14:solidFill>
          </w14:textFill>
        </w:rPr>
        <w:t>签字</w:t>
      </w:r>
      <w:r>
        <w:rPr>
          <w:rFonts w:hint="eastAsia" w:ascii="宋体" w:hAnsi="宋体"/>
          <w:color w:val="000000" w:themeColor="text1"/>
          <w:szCs w:val="21"/>
          <w14:textFill>
            <w14:solidFill>
              <w14:schemeClr w14:val="tx1"/>
            </w14:solidFill>
          </w14:textFill>
        </w:rPr>
        <w:t>或盖章</w:t>
      </w:r>
      <w:r>
        <w:rPr>
          <w:rFonts w:ascii="宋体" w:hAnsi="宋体"/>
          <w:color w:val="000000" w:themeColor="text1"/>
          <w:szCs w:val="21"/>
          <w14:textFill>
            <w14:solidFill>
              <w14:schemeClr w14:val="tx1"/>
            </w14:solidFill>
          </w14:textFill>
        </w:rPr>
        <w:t>并加盖双方单位公章之日起生效。</w:t>
      </w:r>
    </w:p>
    <w:p w14:paraId="75ECE5E4">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合同执行中涉及采购资金和采购内容修改或补充的，须经财政部门审批，并签订书面补充协议报财政部门备案，方可作为主合同不可分割的一部分</w:t>
      </w:r>
      <w:r>
        <w:rPr>
          <w:rFonts w:hint="eastAsia" w:ascii="宋体" w:hAnsi="宋体"/>
          <w:color w:val="000000" w:themeColor="text1"/>
          <w:szCs w:val="21"/>
          <w14:textFill>
            <w14:solidFill>
              <w14:schemeClr w14:val="tx1"/>
            </w14:solidFill>
          </w14:textFill>
        </w:rPr>
        <w:t>，与主合同具有同等法律效力</w:t>
      </w:r>
      <w:r>
        <w:rPr>
          <w:rFonts w:ascii="宋体" w:hAnsi="宋体"/>
          <w:color w:val="000000" w:themeColor="text1"/>
          <w:szCs w:val="21"/>
          <w14:textFill>
            <w14:solidFill>
              <w14:schemeClr w14:val="tx1"/>
            </w14:solidFill>
          </w14:textFill>
        </w:rPr>
        <w:t>。</w:t>
      </w:r>
    </w:p>
    <w:p w14:paraId="1C3C5357">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本合同未尽事宜，遵照《</w:t>
      </w:r>
      <w:r>
        <w:rPr>
          <w:rFonts w:ascii="宋体" w:hAnsi="宋体"/>
          <w:color w:val="000000" w:themeColor="text1"/>
          <w:szCs w:val="21"/>
          <w:lang w:eastAsia="zh-Hans"/>
          <w14:textFill>
            <w14:solidFill>
              <w14:schemeClr w14:val="tx1"/>
            </w14:solidFill>
          </w14:textFill>
        </w:rPr>
        <w:t>中华人民共和国</w:t>
      </w:r>
      <w:r>
        <w:rPr>
          <w:rFonts w:ascii="宋体" w:hAnsi="宋体"/>
          <w:color w:val="000000" w:themeColor="text1"/>
          <w:szCs w:val="21"/>
          <w14:textFill>
            <w14:solidFill>
              <w14:schemeClr w14:val="tx1"/>
            </w14:solidFill>
          </w14:textFill>
        </w:rPr>
        <w:t>民法典》</w:t>
      </w:r>
      <w:r>
        <w:rPr>
          <w:rFonts w:ascii="宋体" w:hAnsi="宋体"/>
          <w:color w:val="000000" w:themeColor="text1"/>
          <w:szCs w:val="21"/>
          <w:lang w:eastAsia="zh-Hans"/>
          <w14:textFill>
            <w14:solidFill>
              <w14:schemeClr w14:val="tx1"/>
            </w14:solidFill>
          </w14:textFill>
        </w:rPr>
        <w:t>等</w:t>
      </w:r>
      <w:r>
        <w:rPr>
          <w:rFonts w:ascii="宋体" w:hAnsi="宋体"/>
          <w:color w:val="000000" w:themeColor="text1"/>
          <w:szCs w:val="21"/>
          <w14:textFill>
            <w14:solidFill>
              <w14:schemeClr w14:val="tx1"/>
            </w14:solidFill>
          </w14:textFill>
        </w:rPr>
        <w:t>有关法律、法规的条文执行。</w:t>
      </w:r>
    </w:p>
    <w:p w14:paraId="5155FFA7">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5.送达</w:t>
      </w:r>
    </w:p>
    <w:p w14:paraId="6B3D9BB5">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（1）本合同项下任何一方向对方发出的通知、信件、数据电文等，应当以书面形式发送至本合同</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签署页</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注明的送达地址。一方当事人变更送达地址信息/电子送达信息的，应当在变更后</w:t>
      </w:r>
      <w:r>
        <w:rPr>
          <w:rFonts w:ascii="宋体" w:hAnsi="宋体"/>
          <w:color w:val="000000" w:themeColor="text1"/>
          <w:szCs w:val="21"/>
          <w:u w:val="single"/>
          <w14:textFill>
            <w14:solidFill>
              <w14:schemeClr w14:val="tx1"/>
            </w14:solidFill>
          </w14:textFill>
        </w:rPr>
        <w:t xml:space="preserve"> 3 </w:t>
      </w:r>
      <w:r>
        <w:rPr>
          <w:rFonts w:ascii="宋体" w:hAnsi="宋体"/>
          <w:color w:val="000000" w:themeColor="text1"/>
          <w:szCs w:val="21"/>
          <w14:textFill>
            <w14:solidFill>
              <w14:schemeClr w14:val="tx1"/>
            </w14:solidFill>
          </w14:textFill>
        </w:rPr>
        <w:t>日内及时书面通知对方当事人，对方当事人实际收到变更通知前的送达仍为有效送达，电子送达与其他送达方式具有同等法律效力。送达地址系双方工作联系往来、法律文书及争议解决时人民法院/仲裁机构的法律文书送达地址，双方确认上述送达地址及送达方式适用于诉讼/仲裁的各阶段，包括但不限于一审、二审、再审、特别程序及执行程序。</w:t>
      </w:r>
    </w:p>
    <w:p w14:paraId="358B5A21">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合同各方当事人保证提供送达地址/电子送达信息准确、有效，如果提供的地址/电子送达信息不确切，或者不及时告知变更后的地址/电子送达信息，使法律文书无法送达或未及时送达，自行承担由此可能产生的法律后果。</w:t>
      </w:r>
    </w:p>
    <w:p w14:paraId="3E0D62B4">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（3）合同送达条款和保密条款为独立条款，不因本合同其他条款的效力或因履行本合同产生的任何争议而无效。</w:t>
      </w:r>
    </w:p>
    <w:p w14:paraId="22906E81">
      <w:pPr>
        <w:snapToGrid w:val="0"/>
        <w:spacing w:line="360" w:lineRule="exact"/>
        <w:ind w:firstLine="422" w:firstLineChars="2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第十四条　合同的变更、终止与转让</w:t>
      </w:r>
    </w:p>
    <w:p w14:paraId="19EC1FE9">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1.除《中华人民共和国政府采购法》第五十条规定及本合同约定的情形外，本合同一经签订，甲乙双方不得擅自变更、中止或终止</w:t>
      </w:r>
      <w:r>
        <w:rPr>
          <w:rFonts w:hint="eastAsia" w:ascii="宋体" w:hAnsi="宋体"/>
          <w:color w:val="000000" w:themeColor="text1"/>
          <w:szCs w:val="21"/>
          <w14:textFill>
            <w14:solidFill>
              <w14:schemeClr w14:val="tx1"/>
            </w14:solidFill>
          </w14:textFill>
        </w:rPr>
        <w:t>、解除</w:t>
      </w:r>
      <w:r>
        <w:rPr>
          <w:rFonts w:ascii="宋体" w:hAnsi="宋体"/>
          <w:color w:val="000000" w:themeColor="text1"/>
          <w:szCs w:val="21"/>
          <w14:textFill>
            <w14:solidFill>
              <w14:schemeClr w14:val="tx1"/>
            </w14:solidFill>
          </w14:textFill>
        </w:rPr>
        <w:t>。</w:t>
      </w:r>
    </w:p>
    <w:p w14:paraId="1290E758">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未经甲方事先书面同意，乙方不得擅自转让其应履行的全部或部分合同义务。否则甲方有权单方面立即解除合同，解除通知自到达乙方之日起生效，乙方应在收到解除通知之日起【1】日内向甲方退回甲方全部已付款项，并赔偿甲方因此遭受的一切损失（包括但不限于直接损失、可得利益损失及主张权利的费用，如诉讼费、律师费、保全费、财产保全保险费、差旅费、鉴定费、公证费、</w:t>
      </w:r>
      <w:r>
        <w:rPr>
          <w:rFonts w:hint="eastAsia" w:ascii="宋体" w:hAnsi="宋体"/>
          <w:color w:val="000000" w:themeColor="text1"/>
          <w:szCs w:val="21"/>
          <w14:textFill>
            <w14:solidFill>
              <w14:schemeClr w14:val="tx1"/>
            </w14:solidFill>
          </w14:textFill>
        </w:rPr>
        <w:t>公告费、评估费、</w:t>
      </w:r>
      <w:r>
        <w:rPr>
          <w:rFonts w:ascii="宋体" w:hAnsi="宋体"/>
          <w:color w:val="000000" w:themeColor="text1"/>
          <w:szCs w:val="21"/>
          <w14:textFill>
            <w14:solidFill>
              <w14:schemeClr w14:val="tx1"/>
            </w14:solidFill>
          </w14:textFill>
        </w:rPr>
        <w:t>检测费等）。</w:t>
      </w:r>
    </w:p>
    <w:p w14:paraId="5C07C933">
      <w:pPr>
        <w:snapToGrid w:val="0"/>
        <w:spacing w:line="360" w:lineRule="exact"/>
        <w:ind w:firstLine="422" w:firstLineChars="2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第十五条　签订本合同依据</w:t>
      </w:r>
    </w:p>
    <w:p w14:paraId="31BE8624">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1.政府采购文件；</w:t>
      </w:r>
    </w:p>
    <w:p w14:paraId="752CDA08">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2.乙方提供的</w:t>
      </w:r>
      <w:r>
        <w:rPr>
          <w:rFonts w:hint="eastAsia" w:ascii="宋体" w:hAnsi="宋体"/>
          <w:color w:val="000000" w:themeColor="text1"/>
          <w:szCs w:val="21"/>
          <w14:textFill>
            <w14:solidFill>
              <w14:schemeClr w14:val="tx1"/>
            </w14:solidFill>
          </w14:textFill>
        </w:rPr>
        <w:t>投标</w:t>
      </w:r>
      <w:r>
        <w:rPr>
          <w:rFonts w:ascii="宋体" w:hAnsi="宋体"/>
          <w:color w:val="000000" w:themeColor="text1"/>
          <w:szCs w:val="21"/>
          <w14:textFill>
            <w14:solidFill>
              <w14:schemeClr w14:val="tx1"/>
            </w14:solidFill>
          </w14:textFill>
        </w:rPr>
        <w:t>文件；</w:t>
      </w:r>
    </w:p>
    <w:p w14:paraId="54B565A2">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3.成交通知书。</w:t>
      </w:r>
    </w:p>
    <w:p w14:paraId="4E08D416">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上述合同文件互相补充和解释，与本合同均具有同等法律效力。如果合同文件之间存在矛盾或者不一致之处，以本合同约定为准，本合同未约定事项，以约定争议事项的上述文件的排列顺序在先者为准。</w:t>
      </w:r>
    </w:p>
    <w:p w14:paraId="43BD40D6">
      <w:pPr>
        <w:snapToGrid w:val="0"/>
        <w:spacing w:line="360" w:lineRule="exact"/>
        <w:ind w:firstLine="422" w:firstLineChars="2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第十六条　其他</w:t>
      </w:r>
    </w:p>
    <w:p w14:paraId="4E6D1A59">
      <w:pPr>
        <w:snapToGrid w:val="0"/>
        <w:spacing w:line="360" w:lineRule="exact"/>
        <w:ind w:firstLine="422" w:firstLineChars="200"/>
        <w:rPr>
          <w:rFonts w:hint="eastAsia" w:ascii="宋体" w:hAnsi="宋体"/>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本合同正本壹式伍份，具有同等法律效力。</w:t>
      </w:r>
      <w:r>
        <w:rPr>
          <w:rFonts w:ascii="宋体" w:hAnsi="宋体"/>
          <w:color w:val="000000" w:themeColor="text1"/>
          <w:spacing w:val="4"/>
          <w:szCs w:val="21"/>
          <w14:textFill>
            <w14:solidFill>
              <w14:schemeClr w14:val="tx1"/>
            </w14:solidFill>
          </w14:textFill>
        </w:rPr>
        <w:t>采购代理机构</w:t>
      </w:r>
      <w:r>
        <w:rPr>
          <w:rFonts w:ascii="宋体" w:hAnsi="宋体"/>
          <w:color w:val="000000" w:themeColor="text1"/>
          <w:szCs w:val="21"/>
          <w14:textFill>
            <w14:solidFill>
              <w14:schemeClr w14:val="tx1"/>
            </w14:solidFill>
          </w14:textFill>
        </w:rPr>
        <w:t>执壹份，甲乙双方各执贰份。</w:t>
      </w:r>
    </w:p>
    <w:p w14:paraId="4A98A28C">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2.本合同签订依据及本合同附件均为本合同不可分割的部分，与本合同具有同等法律效力。</w:t>
      </w:r>
    </w:p>
    <w:p w14:paraId="5CA0A302">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（以下无正文）</w:t>
      </w:r>
      <w:r>
        <w:rPr>
          <w:rFonts w:ascii="宋体" w:hAnsi="宋体"/>
          <w:color w:val="000000" w:themeColor="text1"/>
          <w:szCs w:val="21"/>
          <w14:textFill>
            <w14:solidFill>
              <w14:schemeClr w14:val="tx1"/>
            </w14:solidFill>
          </w14:textFill>
        </w:rPr>
        <w:br w:type="page"/>
      </w:r>
    </w:p>
    <w:p w14:paraId="199A6EE0">
      <w:pPr>
        <w:snapToGrid w:val="0"/>
        <w:spacing w:line="360" w:lineRule="exact"/>
        <w:jc w:val="center"/>
        <w:rPr>
          <w:rFonts w:hint="eastAsia" w:ascii="宋体" w:hAnsi="宋体"/>
          <w:b/>
          <w:bCs/>
          <w:color w:val="000000" w:themeColor="text1"/>
          <w:sz w:val="28"/>
          <w:szCs w:val="28"/>
          <w14:textFill>
            <w14:solidFill>
              <w14:schemeClr w14:val="tx1"/>
            </w14:solidFill>
          </w14:textFill>
        </w:rPr>
      </w:pPr>
    </w:p>
    <w:p w14:paraId="549C5779">
      <w:pPr>
        <w:snapToGrid w:val="0"/>
        <w:spacing w:line="360" w:lineRule="exact"/>
        <w:jc w:val="center"/>
        <w:rPr>
          <w:rFonts w:hint="eastAsia" w:ascii="宋体" w:hAnsi="宋体"/>
          <w:b/>
          <w:bCs/>
          <w:color w:val="000000" w:themeColor="text1"/>
          <w:sz w:val="28"/>
          <w:szCs w:val="28"/>
          <w14:textFill>
            <w14:solidFill>
              <w14:schemeClr w14:val="tx1"/>
            </w14:solidFill>
          </w14:textFill>
        </w:rPr>
      </w:pPr>
    </w:p>
    <w:p w14:paraId="0CD49D78">
      <w:pPr>
        <w:snapToGrid w:val="0"/>
        <w:spacing w:line="360" w:lineRule="exact"/>
        <w:jc w:val="center"/>
        <w:rPr>
          <w:rFonts w:hint="eastAsia" w:ascii="宋体" w:hAnsi="宋体"/>
          <w:b/>
          <w:bCs/>
          <w:color w:val="000000" w:themeColor="text1"/>
          <w:sz w:val="28"/>
          <w:szCs w:val="28"/>
          <w14:textFill>
            <w14:solidFill>
              <w14:schemeClr w14:val="tx1"/>
            </w14:solidFill>
          </w14:textFill>
        </w:rPr>
      </w:pPr>
      <w:r>
        <w:rPr>
          <w:rFonts w:ascii="宋体" w:hAnsi="宋体"/>
          <w:b/>
          <w:bCs/>
          <w:color w:val="000000" w:themeColor="text1"/>
          <w:sz w:val="28"/>
          <w:szCs w:val="28"/>
          <w14:textFill>
            <w14:solidFill>
              <w14:schemeClr w14:val="tx1"/>
            </w14:solidFill>
          </w14:textFill>
        </w:rPr>
        <w:t>（本页无正文，为合同签署页）</w:t>
      </w:r>
    </w:p>
    <w:p w14:paraId="53A9B645">
      <w:pPr>
        <w:snapToGrid w:val="0"/>
        <w:spacing w:line="360" w:lineRule="exact"/>
        <w:jc w:val="center"/>
        <w:rPr>
          <w:rFonts w:hint="eastAsia" w:ascii="宋体" w:hAnsi="宋体"/>
          <w:b/>
          <w:bCs/>
          <w:color w:val="000000" w:themeColor="text1"/>
          <w:sz w:val="28"/>
          <w:szCs w:val="28"/>
          <w14:textFill>
            <w14:solidFill>
              <w14:schemeClr w14:val="tx1"/>
            </w14:solidFill>
          </w14:textFill>
        </w:rPr>
      </w:pPr>
    </w:p>
    <w:p w14:paraId="30C25F51">
      <w:pPr>
        <w:snapToGrid w:val="0"/>
        <w:spacing w:line="360" w:lineRule="exact"/>
        <w:jc w:val="center"/>
        <w:rPr>
          <w:rFonts w:hint="eastAsia" w:ascii="宋体" w:hAnsi="宋体"/>
          <w:b/>
          <w:bCs/>
          <w:color w:val="000000" w:themeColor="text1"/>
          <w:sz w:val="28"/>
          <w:szCs w:val="28"/>
          <w14:textFill>
            <w14:solidFill>
              <w14:schemeClr w14:val="tx1"/>
            </w14:solidFill>
          </w14:textFill>
        </w:rPr>
      </w:pPr>
    </w:p>
    <w:tbl>
      <w:tblPr>
        <w:tblStyle w:val="52"/>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2C5C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4437" w:type="dxa"/>
            <w:vAlign w:val="center"/>
          </w:tcPr>
          <w:p w14:paraId="2BCF6FA2">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甲方（</w:t>
            </w:r>
            <w:r>
              <w:rPr>
                <w:rFonts w:hint="eastAsia" w:ascii="宋体" w:hAnsi="宋体"/>
                <w:color w:val="000000" w:themeColor="text1"/>
                <w:szCs w:val="21"/>
                <w14:textFill>
                  <w14:solidFill>
                    <w14:schemeClr w14:val="tx1"/>
                  </w14:solidFill>
                </w14:textFill>
              </w:rPr>
              <w:t>公</w:t>
            </w:r>
            <w:r>
              <w:rPr>
                <w:rFonts w:ascii="宋体" w:hAnsi="宋体"/>
                <w:color w:val="000000" w:themeColor="text1"/>
                <w:szCs w:val="21"/>
                <w14:textFill>
                  <w14:solidFill>
                    <w14:schemeClr w14:val="tx1"/>
                  </w14:solidFill>
                </w14:textFill>
              </w:rPr>
              <w:t xml:space="preserve">章）           </w:t>
            </w:r>
          </w:p>
          <w:p w14:paraId="4FFA5F16">
            <w:pPr>
              <w:snapToGrid w:val="0"/>
              <w:spacing w:line="360" w:lineRule="exact"/>
              <w:ind w:firstLine="945" w:firstLineChars="450"/>
              <w:jc w:val="right"/>
              <w:rPr>
                <w:rFonts w:hint="eastAsia" w:ascii="宋体" w:hAnsi="宋体"/>
                <w:color w:val="000000" w:themeColor="text1"/>
                <w:szCs w:val="21"/>
                <w14:textFill>
                  <w14:solidFill>
                    <w14:schemeClr w14:val="tx1"/>
                  </w14:solidFill>
                </w14:textFill>
              </w:rPr>
            </w:pPr>
          </w:p>
        </w:tc>
        <w:tc>
          <w:tcPr>
            <w:tcW w:w="4688" w:type="dxa"/>
            <w:vAlign w:val="center"/>
          </w:tcPr>
          <w:p w14:paraId="531EA289">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乙方（</w:t>
            </w:r>
            <w:r>
              <w:rPr>
                <w:rFonts w:hint="eastAsia" w:ascii="宋体" w:hAnsi="宋体"/>
                <w:color w:val="000000" w:themeColor="text1"/>
                <w:szCs w:val="21"/>
                <w14:textFill>
                  <w14:solidFill>
                    <w14:schemeClr w14:val="tx1"/>
                  </w14:solidFill>
                </w14:textFill>
              </w:rPr>
              <w:t>公</w:t>
            </w:r>
            <w:r>
              <w:rPr>
                <w:rFonts w:ascii="宋体" w:hAnsi="宋体"/>
                <w:color w:val="000000" w:themeColor="text1"/>
                <w:szCs w:val="21"/>
                <w14:textFill>
                  <w14:solidFill>
                    <w14:schemeClr w14:val="tx1"/>
                  </w14:solidFill>
                </w14:textFill>
              </w:rPr>
              <w:t xml:space="preserve">章）              </w:t>
            </w:r>
          </w:p>
          <w:p w14:paraId="594E4FEA">
            <w:pPr>
              <w:snapToGrid w:val="0"/>
              <w:spacing w:line="360" w:lineRule="exact"/>
              <w:jc w:val="right"/>
              <w:rPr>
                <w:rFonts w:hint="eastAsia" w:ascii="宋体" w:hAnsi="宋体"/>
                <w:color w:val="000000" w:themeColor="text1"/>
                <w:szCs w:val="21"/>
                <w14:textFill>
                  <w14:solidFill>
                    <w14:schemeClr w14:val="tx1"/>
                  </w14:solidFill>
                </w14:textFill>
              </w:rPr>
            </w:pPr>
          </w:p>
        </w:tc>
      </w:tr>
      <w:tr w14:paraId="68F2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4437" w:type="dxa"/>
            <w:vAlign w:val="center"/>
          </w:tcPr>
          <w:p w14:paraId="78319EBA">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单位地址：</w:t>
            </w:r>
          </w:p>
        </w:tc>
        <w:tc>
          <w:tcPr>
            <w:tcW w:w="4688" w:type="dxa"/>
            <w:vAlign w:val="center"/>
          </w:tcPr>
          <w:p w14:paraId="22A32C99">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单位地址：</w:t>
            </w:r>
          </w:p>
        </w:tc>
      </w:tr>
      <w:tr w14:paraId="14A4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4437" w:type="dxa"/>
            <w:vAlign w:val="center"/>
          </w:tcPr>
          <w:p w14:paraId="42DB67F1">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法定代表人（负责人）：</w:t>
            </w:r>
          </w:p>
        </w:tc>
        <w:tc>
          <w:tcPr>
            <w:tcW w:w="4688" w:type="dxa"/>
            <w:vAlign w:val="center"/>
          </w:tcPr>
          <w:p w14:paraId="762F6E3A">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法定代表人（负责人）：</w:t>
            </w:r>
          </w:p>
        </w:tc>
      </w:tr>
      <w:tr w14:paraId="235E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4437" w:type="dxa"/>
            <w:vAlign w:val="center"/>
          </w:tcPr>
          <w:p w14:paraId="08BDFC1E">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lang w:eastAsia="zh-Hans"/>
                <w14:textFill>
                  <w14:solidFill>
                    <w14:schemeClr w14:val="tx1"/>
                  </w14:solidFill>
                </w14:textFill>
              </w:rPr>
              <w:t>授权委托人</w:t>
            </w:r>
            <w:r>
              <w:rPr>
                <w:rFonts w:ascii="宋体" w:hAnsi="宋体"/>
                <w:color w:val="000000" w:themeColor="text1"/>
                <w:szCs w:val="21"/>
                <w14:textFill>
                  <w14:solidFill>
                    <w14:schemeClr w14:val="tx1"/>
                  </w14:solidFill>
                </w14:textFill>
              </w:rPr>
              <w:t>：</w:t>
            </w:r>
          </w:p>
        </w:tc>
        <w:tc>
          <w:tcPr>
            <w:tcW w:w="4688" w:type="dxa"/>
            <w:vAlign w:val="center"/>
          </w:tcPr>
          <w:p w14:paraId="7B7DC796">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lang w:eastAsia="zh-Hans"/>
                <w14:textFill>
                  <w14:solidFill>
                    <w14:schemeClr w14:val="tx1"/>
                  </w14:solidFill>
                </w14:textFill>
              </w:rPr>
              <w:t>授权委托人</w:t>
            </w:r>
            <w:r>
              <w:rPr>
                <w:rFonts w:ascii="宋体" w:hAnsi="宋体"/>
                <w:color w:val="000000" w:themeColor="text1"/>
                <w:szCs w:val="21"/>
                <w14:textFill>
                  <w14:solidFill>
                    <w14:schemeClr w14:val="tx1"/>
                  </w14:solidFill>
                </w14:textFill>
              </w:rPr>
              <w:t>:</w:t>
            </w:r>
          </w:p>
        </w:tc>
      </w:tr>
      <w:tr w14:paraId="2323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4437" w:type="dxa"/>
            <w:vAlign w:val="center"/>
          </w:tcPr>
          <w:p w14:paraId="0690C6E1">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电话：</w:t>
            </w:r>
          </w:p>
        </w:tc>
        <w:tc>
          <w:tcPr>
            <w:tcW w:w="4688" w:type="dxa"/>
            <w:vAlign w:val="center"/>
          </w:tcPr>
          <w:p w14:paraId="7B2A5C48">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电话：</w:t>
            </w:r>
          </w:p>
        </w:tc>
      </w:tr>
      <w:tr w14:paraId="2035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4437" w:type="dxa"/>
            <w:vAlign w:val="center"/>
          </w:tcPr>
          <w:p w14:paraId="1A4229A7">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电子邮箱：</w:t>
            </w:r>
          </w:p>
        </w:tc>
        <w:tc>
          <w:tcPr>
            <w:tcW w:w="4688" w:type="dxa"/>
            <w:vAlign w:val="center"/>
          </w:tcPr>
          <w:p w14:paraId="7744A9DB">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电子邮箱：</w:t>
            </w:r>
          </w:p>
        </w:tc>
      </w:tr>
      <w:tr w14:paraId="2CA0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4437" w:type="dxa"/>
            <w:vAlign w:val="center"/>
          </w:tcPr>
          <w:p w14:paraId="3323F85E">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开户银行：</w:t>
            </w:r>
          </w:p>
        </w:tc>
        <w:tc>
          <w:tcPr>
            <w:tcW w:w="4688" w:type="dxa"/>
            <w:vAlign w:val="center"/>
          </w:tcPr>
          <w:p w14:paraId="05FBEC31">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开户银行：</w:t>
            </w:r>
          </w:p>
        </w:tc>
      </w:tr>
      <w:tr w14:paraId="0555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4437" w:type="dxa"/>
            <w:vAlign w:val="center"/>
          </w:tcPr>
          <w:p w14:paraId="31542615">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账号：</w:t>
            </w:r>
          </w:p>
        </w:tc>
        <w:tc>
          <w:tcPr>
            <w:tcW w:w="4688" w:type="dxa"/>
            <w:vAlign w:val="center"/>
          </w:tcPr>
          <w:p w14:paraId="0445D052">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账号：</w:t>
            </w:r>
          </w:p>
        </w:tc>
      </w:tr>
      <w:tr w14:paraId="59DC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4437" w:type="dxa"/>
            <w:vAlign w:val="center"/>
          </w:tcPr>
          <w:p w14:paraId="3C502FF0">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邮政编码：</w:t>
            </w:r>
          </w:p>
        </w:tc>
        <w:tc>
          <w:tcPr>
            <w:tcW w:w="4688" w:type="dxa"/>
            <w:vAlign w:val="center"/>
          </w:tcPr>
          <w:p w14:paraId="6B4BE6A6">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邮政编码：</w:t>
            </w:r>
          </w:p>
        </w:tc>
      </w:tr>
      <w:tr w14:paraId="359E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9125" w:type="dxa"/>
            <w:gridSpan w:val="2"/>
          </w:tcPr>
          <w:p w14:paraId="739D3B9E">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经办人：</w:t>
            </w:r>
          </w:p>
          <w:p w14:paraId="7204FEB4">
            <w:pPr>
              <w:snapToGrid w:val="0"/>
              <w:spacing w:line="360" w:lineRule="exact"/>
              <w:ind w:firstLine="630" w:firstLineChars="300"/>
              <w:jc w:val="right"/>
              <w:rPr>
                <w:rFonts w:hint="eastAsia" w:ascii="宋体" w:hAnsi="宋体"/>
                <w:color w:val="000000" w:themeColor="text1"/>
                <w:szCs w:val="21"/>
                <w14:textFill>
                  <w14:solidFill>
                    <w14:schemeClr w14:val="tx1"/>
                  </w14:solidFill>
                </w14:textFill>
              </w:rPr>
            </w:pPr>
          </w:p>
          <w:p w14:paraId="44AC2538">
            <w:pPr>
              <w:snapToGrid w:val="0"/>
              <w:spacing w:line="360" w:lineRule="exact"/>
              <w:ind w:firstLine="630" w:firstLineChars="300"/>
              <w:jc w:val="right"/>
              <w:rPr>
                <w:rFonts w:hint="eastAsia" w:ascii="宋体" w:hAnsi="宋体"/>
                <w:color w:val="000000" w:themeColor="text1"/>
                <w:szCs w:val="21"/>
                <w14:textFill>
                  <w14:solidFill>
                    <w14:schemeClr w14:val="tx1"/>
                  </w14:solidFill>
                </w14:textFill>
              </w:rPr>
            </w:pPr>
          </w:p>
          <w:p w14:paraId="1B1CA97E">
            <w:pPr>
              <w:snapToGrid w:val="0"/>
              <w:spacing w:line="360" w:lineRule="exact"/>
              <w:ind w:firstLine="630" w:firstLineChars="300"/>
              <w:jc w:val="righ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年    月    日</w:t>
            </w:r>
          </w:p>
        </w:tc>
      </w:tr>
    </w:tbl>
    <w:p w14:paraId="2ED95C16">
      <w:pPr>
        <w:jc w:val="left"/>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br w:type="page"/>
      </w:r>
    </w:p>
    <w:p w14:paraId="63AE901B">
      <w:pPr>
        <w:snapToGrid w:val="0"/>
        <w:spacing w:line="360" w:lineRule="exact"/>
        <w:jc w:val="left"/>
        <w:rPr>
          <w:rFonts w:hint="eastAsia" w:ascii="宋体" w:hAnsi="宋体"/>
          <w:color w:val="000000" w:themeColor="text1"/>
          <w:szCs w:val="21"/>
          <w14:textFill>
            <w14:solidFill>
              <w14:schemeClr w14:val="tx1"/>
            </w14:solidFill>
          </w14:textFill>
        </w:rPr>
      </w:pPr>
      <w:bookmarkStart w:id="75" w:name="_Hlk80978015"/>
      <w:bookmarkStart w:id="76" w:name="_Hlk77607667"/>
      <w:r>
        <w:rPr>
          <w:rFonts w:hint="eastAsia" w:ascii="宋体" w:hAnsi="宋体"/>
          <w:color w:val="000000" w:themeColor="text1"/>
          <w:szCs w:val="21"/>
          <w14:textFill>
            <w14:solidFill>
              <w14:schemeClr w14:val="tx1"/>
            </w14:solidFill>
          </w14:textFill>
        </w:rPr>
        <w:t>附件一：</w:t>
      </w:r>
    </w:p>
    <w:p w14:paraId="3ADB4D07">
      <w:pPr>
        <w:snapToGrid w:val="0"/>
        <w:spacing w:line="360" w:lineRule="exact"/>
        <w:jc w:val="center"/>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履约验收方案</w:t>
      </w:r>
    </w:p>
    <w:p w14:paraId="0A26CAA1">
      <w:pPr>
        <w:widowControl/>
        <w:jc w:val="left"/>
        <w:rPr>
          <w:rFonts w:hint="eastAsia" w:ascii="宋体" w:hAnsi="宋体"/>
          <w:color w:val="000000" w:themeColor="text1"/>
          <w:szCs w:val="21"/>
          <w14:textFill>
            <w14:solidFill>
              <w14:schemeClr w14:val="tx1"/>
            </w14:solidFill>
          </w14:textFill>
        </w:rPr>
      </w:pPr>
    </w:p>
    <w:p w14:paraId="0D38481A">
      <w:pPr>
        <w:pStyle w:val="172"/>
        <w:ind w:firstLineChars="0"/>
        <w:rPr>
          <w:rFonts w:hint="eastAsia" w:ascii="宋体" w:hAnsi="宋体" w:eastAsia="宋体"/>
          <w:color w:val="000000" w:themeColor="text1"/>
          <w:kern w:val="2"/>
          <w:sz w:val="21"/>
          <w:szCs w:val="21"/>
          <w14:textFill>
            <w14:solidFill>
              <w14:schemeClr w14:val="tx1"/>
            </w14:solidFill>
          </w14:textFill>
        </w:rPr>
      </w:pPr>
    </w:p>
    <w:p w14:paraId="4332B71B">
      <w:pPr>
        <w:spacing w:before="120" w:line="320" w:lineRule="exact"/>
        <w:jc w:val="left"/>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1.履约验收工作参加人员</w:t>
      </w:r>
    </w:p>
    <w:p w14:paraId="0BA7605A">
      <w:pPr>
        <w:spacing w:before="120" w:line="320" w:lineRule="exact"/>
        <w:jc w:val="left"/>
        <w:rPr>
          <w:rFonts w:hint="eastAsia"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1.1履约验收主体单位</w:t>
      </w:r>
    </w:p>
    <w:p w14:paraId="2F28127F">
      <w:pPr>
        <w:spacing w:before="120" w:line="320" w:lineRule="exact"/>
        <w:ind w:firstLine="420" w:firstLineChars="200"/>
        <w:jc w:val="left"/>
        <w:rPr>
          <w:rFonts w:hint="eastAsia" w:ascii="宋体" w:hAnsi="宋体"/>
          <w:color w:val="000000" w:themeColor="text1"/>
          <w:szCs w:val="21"/>
          <w:u w:val="single"/>
          <w14:textFill>
            <w14:solidFill>
              <w14:schemeClr w14:val="tx1"/>
            </w14:solidFill>
          </w14:textFill>
        </w:rPr>
      </w:pPr>
      <w:r>
        <w:rPr>
          <w:rStyle w:val="59"/>
          <w:rFonts w:ascii="宋体" w:hAnsi="宋体"/>
          <w:color w:val="000000" w:themeColor="text1"/>
          <w:u w:val="single"/>
          <w14:textFill>
            <w14:solidFill>
              <w14:schemeClr w14:val="tx1"/>
            </w14:solidFill>
          </w14:textFill>
        </w:rPr>
        <w:t>采购人</w:t>
      </w:r>
      <w:r>
        <w:rPr>
          <w:rStyle w:val="59"/>
          <w:rFonts w:ascii="宋体" w:hAnsi="宋体"/>
          <w:color w:val="000000" w:themeColor="text1"/>
          <w14:textFill>
            <w14:solidFill>
              <w14:schemeClr w14:val="tx1"/>
            </w14:solidFill>
          </w14:textFill>
        </w:rPr>
        <w:t>（如委托第三方机构签订，应注明收费方式）</w:t>
      </w:r>
    </w:p>
    <w:p w14:paraId="2F5A55A6">
      <w:pPr>
        <w:spacing w:before="120" w:line="320" w:lineRule="exact"/>
        <w:jc w:val="left"/>
        <w:rPr>
          <w:rFonts w:hint="eastAsia"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1.2履约验收参加人员</w:t>
      </w:r>
    </w:p>
    <w:p w14:paraId="37948E08">
      <w:pPr>
        <w:spacing w:before="120" w:line="320" w:lineRule="exact"/>
        <w:ind w:firstLine="420" w:firstLineChars="200"/>
        <w:jc w:val="left"/>
        <w:rPr>
          <w:rFonts w:hint="eastAsia" w:ascii="宋体" w:hAnsi="宋体"/>
          <w:color w:val="000000" w:themeColor="text1"/>
          <w:szCs w:val="21"/>
          <w:u w:val="single"/>
          <w14:textFill>
            <w14:solidFill>
              <w14:schemeClr w14:val="tx1"/>
            </w14:solidFill>
          </w14:textFill>
        </w:rPr>
      </w:pPr>
      <w:r>
        <w:rPr>
          <w:rFonts w:ascii="宋体" w:hAnsi="宋体"/>
          <w:color w:val="000000" w:themeColor="text1"/>
          <w14:textFill>
            <w14:solidFill>
              <w14:schemeClr w14:val="tx1"/>
            </w14:solidFill>
          </w14:textFill>
        </w:rPr>
        <w:t>采购人代表、委托机构代表、</w:t>
      </w:r>
      <w:r>
        <w:rPr>
          <w:rFonts w:hint="eastAsia" w:ascii="宋体" w:hAnsi="宋体"/>
          <w:color w:val="000000" w:themeColor="text1"/>
          <w14:textFill>
            <w14:solidFill>
              <w14:schemeClr w14:val="tx1"/>
            </w14:solidFill>
          </w14:textFill>
        </w:rPr>
        <w:t>中标人</w:t>
      </w:r>
      <w:r>
        <w:rPr>
          <w:rFonts w:ascii="宋体" w:hAnsi="宋体"/>
          <w:color w:val="000000" w:themeColor="text1"/>
          <w14:textFill>
            <w14:solidFill>
              <w14:schemeClr w14:val="tx1"/>
            </w14:solidFill>
          </w14:textFill>
        </w:rPr>
        <w:t>代表及采购人邀请的其他人员</w:t>
      </w:r>
    </w:p>
    <w:p w14:paraId="5919A2BE">
      <w:pPr>
        <w:spacing w:before="120" w:line="320" w:lineRule="exact"/>
        <w:jc w:val="left"/>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2.履约验收时间</w:t>
      </w:r>
    </w:p>
    <w:p w14:paraId="47854B0F">
      <w:pPr>
        <w:spacing w:before="120" w:line="32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20XX年XX月XX日</w:t>
      </w:r>
    </w:p>
    <w:p w14:paraId="5F9D57D6">
      <w:pPr>
        <w:spacing w:before="120" w:line="320" w:lineRule="exact"/>
        <w:jc w:val="left"/>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3.履约验收地点</w:t>
      </w:r>
    </w:p>
    <w:p w14:paraId="323FA155">
      <w:pPr>
        <w:spacing w:before="120" w:line="32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XX市XX区XX路XX号</w:t>
      </w:r>
    </w:p>
    <w:p w14:paraId="4E1D05A2">
      <w:pPr>
        <w:spacing w:before="120" w:line="320" w:lineRule="exact"/>
        <w:jc w:val="left"/>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4.履约验收方式</w:t>
      </w:r>
    </w:p>
    <w:p w14:paraId="4A6DE3D4">
      <w:pPr>
        <w:spacing w:before="120" w:line="320" w:lineRule="exact"/>
        <w:jc w:val="left"/>
        <w:rPr>
          <w:rFonts w:hint="eastAsia" w:ascii="宋体" w:hAnsi="宋体"/>
          <w:b/>
          <w:bCs/>
          <w:color w:val="000000" w:themeColor="text1"/>
          <w:szCs w:val="21"/>
          <w:u w:val="single"/>
          <w14:textFill>
            <w14:solidFill>
              <w14:schemeClr w14:val="tx1"/>
            </w14:solidFill>
          </w14:textFill>
        </w:rPr>
      </w:pPr>
      <w:r>
        <w:rPr>
          <w:rFonts w:ascii="宋体" w:hAnsi="宋体"/>
          <w:color w:val="000000" w:themeColor="text1"/>
          <w:szCs w:val="21"/>
          <w:u w:val="single"/>
          <w14:textFill>
            <w14:solidFill>
              <w14:schemeClr w14:val="tx1"/>
            </w14:solidFill>
          </w14:textFill>
        </w:rPr>
        <w:t>采购人自行验收</w:t>
      </w:r>
    </w:p>
    <w:p w14:paraId="74CA1CE5">
      <w:pPr>
        <w:spacing w:before="120" w:line="320" w:lineRule="exact"/>
        <w:jc w:val="left"/>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5.履约验收程序</w:t>
      </w:r>
    </w:p>
    <w:p w14:paraId="08C37814">
      <w:pPr>
        <w:spacing w:before="120" w:line="320" w:lineRule="exact"/>
        <w:jc w:val="left"/>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5.1成立验收小组</w:t>
      </w:r>
    </w:p>
    <w:p w14:paraId="4DE2468B">
      <w:pPr>
        <w:spacing w:before="120" w:line="320" w:lineRule="exact"/>
        <w:jc w:val="left"/>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5.2量化验收标准</w:t>
      </w:r>
    </w:p>
    <w:p w14:paraId="7CB933EF">
      <w:pPr>
        <w:spacing w:before="120" w:line="320" w:lineRule="exact"/>
        <w:jc w:val="left"/>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5.3组织验收</w:t>
      </w:r>
    </w:p>
    <w:p w14:paraId="680A582D">
      <w:pPr>
        <w:spacing w:before="120" w:line="320" w:lineRule="exact"/>
        <w:jc w:val="left"/>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5.4出具验收报告</w:t>
      </w:r>
    </w:p>
    <w:p w14:paraId="6FE59607">
      <w:pPr>
        <w:spacing w:before="120" w:line="320" w:lineRule="exact"/>
        <w:jc w:val="left"/>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5.5验收结果公告</w:t>
      </w:r>
    </w:p>
    <w:p w14:paraId="55B98905">
      <w:pPr>
        <w:spacing w:before="120" w:line="320" w:lineRule="exact"/>
        <w:jc w:val="left"/>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5.6验收资料归档</w:t>
      </w:r>
    </w:p>
    <w:p w14:paraId="49CA7608">
      <w:pPr>
        <w:spacing w:before="120" w:line="320" w:lineRule="exact"/>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采购合同项目完成验收后，采购人整理好验收原始记录、验收书等资料后妥善保管，不得变造、隐匿或者销毁，验收资料保存期为采购结束之日起至少保存15年。</w:t>
      </w:r>
    </w:p>
    <w:p w14:paraId="771EFC5A">
      <w:pPr>
        <w:spacing w:before="120" w:line="320" w:lineRule="exact"/>
        <w:jc w:val="left"/>
        <w:rPr>
          <w:rFonts w:hint="eastAsia" w:ascii="宋体" w:hAnsi="宋体"/>
          <w:b/>
          <w:bCs/>
          <w:i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6.履约验收内容</w:t>
      </w:r>
    </w:p>
    <w:p w14:paraId="7AC3F4AA">
      <w:pPr>
        <w:spacing w:before="120" w:line="320" w:lineRule="exact"/>
        <w:jc w:val="left"/>
        <w:rPr>
          <w:rFonts w:hint="eastAsia" w:ascii="宋体" w:hAnsi="宋体"/>
          <w:i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6.1商务验收内容</w:t>
      </w:r>
    </w:p>
    <w:p w14:paraId="4A8E1438">
      <w:pPr>
        <w:spacing w:before="120" w:line="320" w:lineRule="exact"/>
        <w:ind w:firstLine="420" w:firstLineChars="200"/>
        <w:jc w:val="lef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对采购标的交付的情况、财务和服务要求，包括交付（实施）的时间（期限）和地点（范围），付款条件（进度和方式），包装和运输，售后服务，保险等进行验收。</w:t>
      </w:r>
    </w:p>
    <w:p w14:paraId="47AA88ED">
      <w:pPr>
        <w:spacing w:before="120" w:line="320" w:lineRule="exact"/>
        <w:jc w:val="left"/>
        <w:rPr>
          <w:rFonts w:hint="eastAsia" w:ascii="宋体" w:hAnsi="宋体"/>
          <w:i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6.2技术验收内容</w:t>
      </w:r>
    </w:p>
    <w:p w14:paraId="7453CB1B">
      <w:pPr>
        <w:spacing w:before="120" w:line="320" w:lineRule="exact"/>
        <w:ind w:firstLine="420" w:firstLineChars="200"/>
        <w:jc w:val="lef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对采购标的的功能和质量要求，包括性能、材料、结构、外观、安全，或者服务内容和标准等进行验收。</w:t>
      </w:r>
    </w:p>
    <w:p w14:paraId="4DA3B0EF">
      <w:pPr>
        <w:spacing w:before="120" w:line="320" w:lineRule="exact"/>
        <w:jc w:val="left"/>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7.履约验收标准</w:t>
      </w:r>
    </w:p>
    <w:p w14:paraId="1BC7B0D8">
      <w:pPr>
        <w:pStyle w:val="172"/>
        <w:spacing w:before="120" w:line="320" w:lineRule="exact"/>
        <w:ind w:firstLine="42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验收标准：</w:t>
      </w:r>
    </w:p>
    <w:p w14:paraId="56D81726">
      <w:pPr>
        <w:pStyle w:val="172"/>
        <w:spacing w:before="120" w:line="320" w:lineRule="exact"/>
        <w:ind w:firstLine="420"/>
        <w:rPr>
          <w:rFonts w:hint="eastAsia" w:ascii="宋体" w:hAnsi="宋体" w:eastAsia="宋体"/>
          <w:color w:val="000000" w:themeColor="text1"/>
          <w:kern w:val="2"/>
          <w:sz w:val="21"/>
          <w:szCs w:val="21"/>
          <w14:textFill>
            <w14:solidFill>
              <w14:schemeClr w14:val="tx1"/>
            </w14:solidFill>
          </w14:textFill>
        </w:rPr>
      </w:pPr>
      <w:r>
        <w:rPr>
          <w:rFonts w:ascii="宋体" w:hAnsi="宋体" w:eastAsia="宋体"/>
          <w:color w:val="000000" w:themeColor="text1"/>
          <w:kern w:val="2"/>
          <w:sz w:val="21"/>
          <w:szCs w:val="21"/>
          <w14:textFill>
            <w14:solidFill>
              <w14:schemeClr w14:val="tx1"/>
            </w14:solidFill>
          </w14:textFill>
        </w:rPr>
        <w:t>（1）中标（成交）供应商应提供完备的技术或服务资料、装箱单和合格证等，并派遣专业人员进行现场安装调试。验收合格条件如下：</w:t>
      </w:r>
    </w:p>
    <w:p w14:paraId="3AFCEDFD">
      <w:pPr>
        <w:spacing w:before="120" w:line="32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服务技术参数与响应文件中响应表或证明材料一致，性能或指标达到规定的标准。否则，以实际服务技术参数与响应文件响应表参数或证明材料比较，按如下情况处理：</w:t>
      </w:r>
    </w:p>
    <w:p w14:paraId="1442CCF1">
      <w:pPr>
        <w:spacing w:before="120" w:line="320" w:lineRule="exac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供应商响应文件响应表或证明材料中满足或优于的技术参数，在验收时实际不满足技术参数要求的，视为供应商违约，采购人有权终止合同拒收服务成果，并追究供应商责任，同时报财政部门备案。</w:t>
      </w:r>
    </w:p>
    <w:p w14:paraId="61BCFEB5">
      <w:pPr>
        <w:spacing w:before="120" w:line="320" w:lineRule="exac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供应商响应文件响应表或证明材料中优于的技术参数，在验收时实际仅满足并未优于技术参数要求的，视为供应商违约，采购人有权终止合同拒收服务成果，并追究供应商责任，同时报财政部门备案。</w:t>
      </w:r>
    </w:p>
    <w:p w14:paraId="2A8458B2">
      <w:pPr>
        <w:spacing w:before="120" w:line="320" w:lineRule="exac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w:t>
      </w:r>
      <w:r>
        <w:rPr>
          <w:rFonts w:ascii="宋体" w:hAnsi="宋体"/>
          <w:color w:val="000000" w:themeColor="text1"/>
          <w:szCs w:val="21"/>
          <w14:textFill>
            <w14:solidFill>
              <w14:schemeClr w14:val="tx1"/>
            </w14:solidFill>
          </w14:textFill>
        </w:rPr>
        <w:t xml:space="preserve">供应商响应文件响应表或证明材料中不满足的技术参数，在验收时实际满足技术参数的要求，以满足技术参数的要求验收。 </w:t>
      </w:r>
    </w:p>
    <w:p w14:paraId="324B7091">
      <w:pPr>
        <w:spacing w:before="120" w:line="320" w:lineRule="exac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④</w:t>
      </w:r>
      <w:r>
        <w:rPr>
          <w:rFonts w:ascii="宋体" w:hAnsi="宋体"/>
          <w:color w:val="000000" w:themeColor="text1"/>
          <w:szCs w:val="21"/>
          <w14:textFill>
            <w14:solidFill>
              <w14:schemeClr w14:val="tx1"/>
            </w14:solidFill>
          </w14:textFill>
        </w:rPr>
        <w:t>供应商响应文件响应表或证明材料中满足的技术参数，在验收时实际优于技术参数的要求，以满足技术参数的要求验收。</w:t>
      </w:r>
    </w:p>
    <w:p w14:paraId="132A4498">
      <w:pPr>
        <w:spacing w:before="120" w:line="320" w:lineRule="exac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⑤</w:t>
      </w:r>
      <w:r>
        <w:rPr>
          <w:rFonts w:ascii="宋体" w:hAnsi="宋体"/>
          <w:color w:val="000000" w:themeColor="text1"/>
          <w:szCs w:val="21"/>
          <w14:textFill>
            <w14:solidFill>
              <w14:schemeClr w14:val="tx1"/>
            </w14:solidFill>
          </w14:textFill>
        </w:rPr>
        <w:t>供应商响应文件响应表或证明材料中优于的技术参数，在验收时实际也优于技术参数的要求，但没有达到响应表或证明材料中优于的程度，由采购人与供应商协商按是否满足要求验收。</w:t>
      </w:r>
    </w:p>
    <w:p w14:paraId="57962D7F">
      <w:pPr>
        <w:spacing w:before="120" w:line="320" w:lineRule="exact"/>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）在测试或试运行期间所出现的问题得到解决，并运行或工作正常。</w:t>
      </w:r>
    </w:p>
    <w:p w14:paraId="375C3668">
      <w:pPr>
        <w:spacing w:before="120" w:line="320" w:lineRule="exact"/>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）在规定时间内完成交付及验收，并经采购人确认。</w:t>
      </w:r>
    </w:p>
    <w:p w14:paraId="67A00261">
      <w:pPr>
        <w:spacing w:before="120" w:line="320" w:lineRule="exact"/>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）服务在安装调试并试运行符合要求后，才作为最终验收。</w:t>
      </w:r>
    </w:p>
    <w:p w14:paraId="008831D6">
      <w:pPr>
        <w:spacing w:before="120" w:line="320" w:lineRule="exact"/>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）投标人提供的服务未达到招标文件规定要求，且对采购人造成损失的，由投标人承担一切责任，并赔偿所造成的损失。</w:t>
      </w:r>
    </w:p>
    <w:p w14:paraId="03EC961E">
      <w:pPr>
        <w:spacing w:before="120" w:line="320" w:lineRule="exact"/>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）政府采购合同约定的其他要求及投标文件响应的其他标准。</w:t>
      </w:r>
    </w:p>
    <w:p w14:paraId="2647B94B">
      <w:pPr>
        <w:spacing w:before="120" w:line="320" w:lineRule="exact"/>
        <w:jc w:val="left"/>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8.履约验收其他事项</w:t>
      </w:r>
    </w:p>
    <w:p w14:paraId="289C40A8">
      <w:pPr>
        <w:spacing w:before="120" w:line="320" w:lineRule="exact"/>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无</w:t>
      </w:r>
    </w:p>
    <w:p w14:paraId="0D692F62">
      <w:pPr>
        <w:spacing w:before="120" w:line="320" w:lineRule="exac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u w:val="single"/>
          <w14:textFill>
            <w14:solidFill>
              <w14:schemeClr w14:val="tx1"/>
            </w14:solidFill>
          </w14:textFill>
        </w:rPr>
        <w:br w:type="page"/>
      </w:r>
    </w:p>
    <w:bookmarkEnd w:id="75"/>
    <w:bookmarkEnd w:id="76"/>
    <w:p w14:paraId="174B833B">
      <w:pPr>
        <w:snapToGrid w:val="0"/>
        <w:spacing w:line="36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附件二：</w:t>
      </w:r>
    </w:p>
    <w:p w14:paraId="46F6283E">
      <w:pPr>
        <w:snapToGrid w:val="0"/>
        <w:spacing w:line="360" w:lineRule="exact"/>
        <w:jc w:val="center"/>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广西壮族自治区政府采购项目合同验收书</w:t>
      </w:r>
    </w:p>
    <w:p w14:paraId="6C729E63">
      <w:pPr>
        <w:widowControl/>
        <w:snapToGrid w:val="0"/>
        <w:spacing w:before="100" w:beforeAutospacing="1" w:after="100" w:afterAutospacing="1" w:line="320" w:lineRule="exact"/>
        <w:ind w:left="-359" w:leftChars="-171"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根据政府采购项目（</w:t>
      </w:r>
      <w:r>
        <w:rPr>
          <w:rFonts w:ascii="宋体" w:hAnsi="宋体"/>
          <w:color w:val="000000" w:themeColor="text1"/>
          <w:kern w:val="0"/>
          <w:szCs w:val="21"/>
          <w:u w:val="single"/>
          <w14:textFill>
            <w14:solidFill>
              <w14:schemeClr w14:val="tx1"/>
            </w14:solidFill>
          </w14:textFill>
        </w:rPr>
        <w:t>采购合同编号：</w:t>
      </w:r>
      <w:r>
        <w:rPr>
          <w:rFonts w:ascii="宋体" w:hAnsi="宋体"/>
          <w:color w:val="000000" w:themeColor="text1"/>
          <w:szCs w:val="21"/>
          <w:u w:val="single"/>
          <w14:textFill>
            <w14:solidFill>
              <w14:schemeClr w14:val="tx1"/>
            </w14:solidFill>
          </w14:textFill>
        </w:rPr>
        <w:t>GXZC20XX-XX-XXXXX-JDZB</w:t>
      </w:r>
      <w:r>
        <w:rPr>
          <w:rFonts w:ascii="宋体" w:hAnsi="宋体"/>
          <w:color w:val="000000" w:themeColor="text1"/>
          <w:kern w:val="0"/>
          <w:szCs w:val="21"/>
          <w14:textFill>
            <w14:solidFill>
              <w14:schemeClr w14:val="tx1"/>
            </w14:solidFill>
          </w14:textFill>
        </w:rPr>
        <w:t>）的约定，我单位对（</w:t>
      </w:r>
      <w:r>
        <w:rPr>
          <w:rFonts w:ascii="宋体" w:hAnsi="宋体"/>
          <w:color w:val="000000" w:themeColor="text1"/>
          <w:szCs w:val="21"/>
          <w:u w:val="single"/>
          <w14:textFill>
            <w14:solidFill>
              <w14:schemeClr w14:val="tx1"/>
            </w14:solidFill>
          </w14:textFill>
        </w:rPr>
        <w:t>XXXX采购项目</w:t>
      </w:r>
      <w:r>
        <w:rPr>
          <w:rFonts w:ascii="宋体" w:hAnsi="宋体"/>
          <w:color w:val="000000" w:themeColor="text1"/>
          <w:kern w:val="0"/>
          <w:szCs w:val="21"/>
          <w14:textFill>
            <w14:solidFill>
              <w14:schemeClr w14:val="tx1"/>
            </w14:solidFill>
          </w14:textFill>
        </w:rPr>
        <w:t>）政府采购项目中标（或成交）供应商</w:t>
      </w:r>
      <w:r>
        <w:rPr>
          <w:rFonts w:ascii="宋体" w:hAnsi="宋体"/>
          <w:color w:val="000000" w:themeColor="text1"/>
          <w:kern w:val="0"/>
          <w:szCs w:val="21"/>
          <w:u w:val="single"/>
          <w14:textFill>
            <w14:solidFill>
              <w14:schemeClr w14:val="tx1"/>
            </w14:solidFill>
          </w14:textFill>
        </w:rPr>
        <w:t>XX公司（填写供应商名称）</w:t>
      </w:r>
      <w:r>
        <w:rPr>
          <w:rFonts w:ascii="宋体" w:hAnsi="宋体"/>
          <w:color w:val="000000" w:themeColor="text1"/>
          <w:kern w:val="0"/>
          <w:szCs w:val="21"/>
          <w14:textFill>
            <w14:solidFill>
              <w14:schemeClr w14:val="tx1"/>
            </w14:solidFill>
          </w14:textFill>
        </w:rPr>
        <w:t>提供的服务（或工程、货物）进行了验收，验收情况如下：</w:t>
      </w:r>
    </w:p>
    <w:tbl>
      <w:tblPr>
        <w:tblStyle w:val="52"/>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07CAC8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0433259E">
            <w:pPr>
              <w:widowControl/>
              <w:snapToGrid w:val="0"/>
              <w:spacing w:before="100" w:beforeAutospacing="1" w:after="100" w:afterAutospacing="1" w:line="320" w:lineRule="exact"/>
              <w:ind w:left="-3" w:firstLine="4" w:firstLineChars="2"/>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3936D65F">
            <w:pPr>
              <w:widowControl/>
              <w:snapToGrid w:val="0"/>
              <w:spacing w:before="100" w:beforeAutospacing="1" w:after="100" w:afterAutospacing="1" w:line="320" w:lineRule="exact"/>
              <w:ind w:left="-3" w:firstLine="420" w:firstLineChars="200"/>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自行验收        </w:t>
            </w:r>
            <w:r>
              <w:rPr>
                <w:rFonts w:ascii="宋体" w:hAnsi="宋体"/>
                <w:color w:val="000000" w:themeColor="text1"/>
                <w:szCs w:val="21"/>
                <w14:textFill>
                  <w14:solidFill>
                    <w14:schemeClr w14:val="tx1"/>
                  </w14:solidFill>
                </w14:textFill>
              </w:rPr>
              <w:sym w:font="Wingdings 2" w:char="00A3"/>
            </w:r>
            <w:r>
              <w:rPr>
                <w:rFonts w:ascii="宋体" w:hAnsi="宋体"/>
                <w:color w:val="000000" w:themeColor="text1"/>
                <w:kern w:val="0"/>
                <w:szCs w:val="21"/>
                <w14:textFill>
                  <w14:solidFill>
                    <w14:schemeClr w14:val="tx1"/>
                  </w14:solidFill>
                </w14:textFill>
              </w:rPr>
              <w:t>委托验收</w:t>
            </w:r>
          </w:p>
        </w:tc>
      </w:tr>
      <w:tr w14:paraId="5DE00C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09728731">
            <w:pPr>
              <w:widowControl/>
              <w:snapToGrid w:val="0"/>
              <w:spacing w:before="100" w:beforeAutospacing="1" w:after="100" w:afterAutospacing="1" w:line="320" w:lineRule="exact"/>
              <w:ind w:firstLine="2" w:firstLineChars="1"/>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09B92125">
            <w:pPr>
              <w:widowControl/>
              <w:snapToGrid w:val="0"/>
              <w:spacing w:before="100" w:beforeAutospacing="1" w:after="100" w:afterAutospacing="1" w:line="320" w:lineRule="exact"/>
              <w:ind w:left="-3" w:firstLine="2" w:firstLineChars="1"/>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1E3940B7">
            <w:pPr>
              <w:widowControl/>
              <w:snapToGrid w:val="0"/>
              <w:spacing w:before="100" w:beforeAutospacing="1" w:after="100" w:afterAutospacing="1" w:line="320" w:lineRule="exact"/>
              <w:ind w:left="-3" w:firstLine="2" w:firstLineChars="1"/>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服务内容、标准等</w:t>
            </w:r>
          </w:p>
        </w:tc>
        <w:tc>
          <w:tcPr>
            <w:tcW w:w="850" w:type="dxa"/>
            <w:tcBorders>
              <w:top w:val="single" w:color="auto" w:sz="8" w:space="0"/>
              <w:left w:val="single" w:color="auto" w:sz="8" w:space="0"/>
              <w:bottom w:val="single" w:color="auto" w:sz="8" w:space="0"/>
              <w:right w:val="single" w:color="auto" w:sz="8" w:space="0"/>
            </w:tcBorders>
            <w:vAlign w:val="center"/>
          </w:tcPr>
          <w:p w14:paraId="15746FC5">
            <w:pPr>
              <w:widowControl/>
              <w:snapToGrid w:val="0"/>
              <w:spacing w:before="100" w:beforeAutospacing="1" w:after="100" w:afterAutospacing="1" w:line="32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2EF09064">
            <w:pPr>
              <w:widowControl/>
              <w:snapToGrid w:val="0"/>
              <w:spacing w:before="100" w:beforeAutospacing="1" w:after="100" w:afterAutospacing="1" w:line="320" w:lineRule="exact"/>
              <w:ind w:left="-3" w:firstLine="2" w:firstLineChars="1"/>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金  额</w:t>
            </w:r>
          </w:p>
        </w:tc>
      </w:tr>
      <w:tr w14:paraId="3F88DD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773F9E2A">
            <w:pPr>
              <w:widowControl/>
              <w:snapToGrid w:val="0"/>
              <w:spacing w:before="100" w:beforeAutospacing="1" w:after="100" w:afterAutospacing="1" w:line="320" w:lineRule="exact"/>
              <w:ind w:left="-3" w:firstLine="4" w:firstLineChars="2"/>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5EA3BB93">
            <w:pPr>
              <w:widowControl/>
              <w:snapToGrid w:val="0"/>
              <w:spacing w:before="100" w:beforeAutospacing="1" w:after="100" w:afterAutospacing="1" w:line="320" w:lineRule="exact"/>
              <w:ind w:left="-3"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XXXX设备</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4A5FDC3B">
            <w:pPr>
              <w:pStyle w:val="165"/>
              <w:ind w:firstLine="0" w:firstLineChars="0"/>
              <w:rPr>
                <w:rFonts w:hint="eastAsia" w:ascii="宋体" w:hAnsi="宋体"/>
                <w:color w:val="000000" w:themeColor="text1"/>
                <w:szCs w:val="21"/>
                <w14:textFill>
                  <w14:solidFill>
                    <w14:schemeClr w14:val="tx1"/>
                  </w14:solidFill>
                </w14:textFill>
              </w:rPr>
            </w:pPr>
          </w:p>
        </w:tc>
        <w:tc>
          <w:tcPr>
            <w:tcW w:w="850" w:type="dxa"/>
            <w:tcBorders>
              <w:top w:val="single" w:color="auto" w:sz="8" w:space="0"/>
              <w:left w:val="single" w:color="auto" w:sz="8" w:space="0"/>
              <w:bottom w:val="single" w:color="auto" w:sz="8" w:space="0"/>
              <w:right w:val="single" w:color="auto" w:sz="8" w:space="0"/>
            </w:tcBorders>
            <w:vAlign w:val="center"/>
          </w:tcPr>
          <w:p w14:paraId="5A909780">
            <w:pPr>
              <w:widowControl/>
              <w:snapToGrid w:val="0"/>
              <w:spacing w:before="100" w:beforeAutospacing="1" w:after="100" w:afterAutospacing="1" w:line="32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1套</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7811020E">
            <w:pPr>
              <w:pStyle w:val="165"/>
              <w:ind w:firstLine="0" w:firstLineChars="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¥0.00元</w:t>
            </w:r>
          </w:p>
        </w:tc>
      </w:tr>
      <w:tr w14:paraId="7BDB83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009CDE5C">
            <w:pPr>
              <w:pStyle w:val="165"/>
              <w:ind w:firstLine="0" w:firstLineChars="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1D0B1770">
            <w:pPr>
              <w:widowControl/>
              <w:snapToGrid w:val="0"/>
              <w:spacing w:before="100" w:beforeAutospacing="1" w:after="100" w:afterAutospacing="1" w:line="320" w:lineRule="exact"/>
              <w:jc w:val="center"/>
              <w:rPr>
                <w:rFonts w:hint="eastAsia" w:ascii="宋体" w:hAnsi="宋体"/>
                <w:color w:val="000000" w:themeColor="text1"/>
                <w:kern w:val="0"/>
                <w:szCs w:val="21"/>
                <w14:textFill>
                  <w14:solidFill>
                    <w14:schemeClr w14:val="tx1"/>
                  </w14:solidFill>
                </w14:textFill>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4D8ED704">
            <w:pPr>
              <w:pStyle w:val="165"/>
              <w:ind w:firstLine="0" w:firstLineChars="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¥0.00元</w:t>
            </w:r>
          </w:p>
        </w:tc>
      </w:tr>
      <w:tr w14:paraId="5A4CAD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2F57E72E">
            <w:pPr>
              <w:widowControl/>
              <w:snapToGrid w:val="0"/>
              <w:spacing w:before="100" w:beforeAutospacing="1" w:after="100" w:afterAutospacing="1" w:line="320" w:lineRule="exact"/>
              <w:ind w:firstLine="2" w:firstLineChars="1"/>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合计大写金额：人民币元整</w:t>
            </w:r>
          </w:p>
        </w:tc>
      </w:tr>
      <w:tr w14:paraId="02740F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4AA6D12B">
            <w:pPr>
              <w:widowControl/>
              <w:snapToGrid w:val="0"/>
              <w:spacing w:before="100" w:beforeAutospacing="1" w:after="100" w:afterAutospacing="1" w:line="320" w:lineRule="exact"/>
              <w:ind w:firstLine="2" w:firstLineChars="1"/>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实际交付日期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7CB347E4">
            <w:pPr>
              <w:snapToGrid w:val="0"/>
              <w:spacing w:before="100" w:beforeAutospacing="1" w:after="100" w:afterAutospacing="1" w:line="320" w:lineRule="exact"/>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04D9FDE7">
            <w:pPr>
              <w:snapToGrid w:val="0"/>
              <w:spacing w:before="100" w:beforeAutospacing="1" w:after="100" w:afterAutospacing="1" w:line="320" w:lineRule="exact"/>
              <w:ind w:firstLine="39" w:firstLineChars="19"/>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合同交付验收日期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39EE3500">
            <w:pPr>
              <w:snapToGrid w:val="0"/>
              <w:spacing w:before="100" w:beforeAutospacing="1" w:after="100" w:afterAutospacing="1" w:line="320" w:lineRule="exact"/>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20  年  月  日</w:t>
            </w:r>
          </w:p>
        </w:tc>
      </w:tr>
      <w:tr w14:paraId="5F3422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8A2F0C">
            <w:pPr>
              <w:widowControl/>
              <w:snapToGrid w:val="0"/>
              <w:spacing w:before="100" w:beforeAutospacing="1" w:after="100" w:afterAutospacing="1" w:line="320" w:lineRule="exact"/>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3BB8FB">
            <w:pPr>
              <w:pStyle w:val="165"/>
              <w:ind w:firstLine="0" w:firstLineChars="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中标人所提供服务的内容满足采购合同约定的要求、标准。</w:t>
            </w:r>
          </w:p>
        </w:tc>
      </w:tr>
      <w:tr w14:paraId="561BAE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1FD78A">
            <w:pPr>
              <w:widowControl/>
              <w:spacing w:before="100" w:beforeAutospacing="1" w:after="100" w:afterAutospacing="1" w:line="320" w:lineRule="exact"/>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569CBD6C">
            <w:pPr>
              <w:widowControl/>
              <w:spacing w:before="100" w:beforeAutospacing="1" w:after="100" w:afterAutospacing="1" w:line="320" w:lineRule="exact"/>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验收结论性意见：同意（不同意）通过项目验收</w:t>
            </w:r>
          </w:p>
        </w:tc>
      </w:tr>
      <w:tr w14:paraId="6750D3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7F015AC7">
            <w:pPr>
              <w:widowControl/>
              <w:spacing w:line="320" w:lineRule="exact"/>
              <w:jc w:val="left"/>
              <w:rPr>
                <w:rFonts w:hint="eastAsia" w:ascii="宋体" w:hAnsi="宋体"/>
                <w:color w:val="000000" w:themeColor="text1"/>
                <w:kern w:val="0"/>
                <w:szCs w:val="21"/>
                <w14:textFill>
                  <w14:solidFill>
                    <w14:schemeClr w14:val="tx1"/>
                  </w14:solidFill>
                </w14:textFill>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72048A0A">
            <w:pPr>
              <w:pStyle w:val="165"/>
              <w:ind w:firstLine="0" w:firstLineChars="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有异议的意见和说明理由：</w:t>
            </w:r>
          </w:p>
          <w:p w14:paraId="33308451">
            <w:pPr>
              <w:pStyle w:val="165"/>
              <w:ind w:firstLine="6720" w:firstLineChars="28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签字：</w:t>
            </w:r>
          </w:p>
        </w:tc>
      </w:tr>
      <w:tr w14:paraId="01A661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CC82D9">
            <w:pPr>
              <w:widowControl/>
              <w:spacing w:before="100" w:beforeAutospacing="1" w:after="100" w:afterAutospacing="1" w:line="320" w:lineRule="exact"/>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验收小组成员签字：</w:t>
            </w:r>
          </w:p>
          <w:p w14:paraId="1AC48EC8">
            <w:pPr>
              <w:widowControl/>
              <w:spacing w:before="100" w:beforeAutospacing="1" w:after="100" w:afterAutospacing="1" w:line="320" w:lineRule="exact"/>
              <w:jc w:val="left"/>
              <w:rPr>
                <w:rFonts w:hint="eastAsia" w:ascii="宋体" w:hAnsi="宋体"/>
                <w:color w:val="000000" w:themeColor="text1"/>
                <w:kern w:val="0"/>
                <w:szCs w:val="21"/>
                <w14:textFill>
                  <w14:solidFill>
                    <w14:schemeClr w14:val="tx1"/>
                  </w14:solidFill>
                </w14:textFill>
              </w:rPr>
            </w:pPr>
          </w:p>
        </w:tc>
      </w:tr>
      <w:tr w14:paraId="34D325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ECCE5A">
            <w:pPr>
              <w:widowControl/>
              <w:spacing w:before="100" w:beforeAutospacing="1" w:after="100" w:afterAutospacing="1" w:line="320" w:lineRule="exact"/>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监督人员或其他相关人员签字：</w:t>
            </w:r>
          </w:p>
          <w:p w14:paraId="25B53C33">
            <w:pPr>
              <w:widowControl/>
              <w:spacing w:before="100" w:beforeAutospacing="1" w:after="100" w:afterAutospacing="1" w:line="320" w:lineRule="exact"/>
              <w:ind w:firstLine="65" w:firstLineChars="31"/>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或受邀机构的意见（盖章）：</w:t>
            </w:r>
          </w:p>
        </w:tc>
      </w:tr>
      <w:tr w14:paraId="64267E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2360E8CE">
            <w:pPr>
              <w:widowControl/>
              <w:spacing w:before="100" w:beforeAutospacing="1" w:after="100" w:afterAutospacing="1" w:line="320" w:lineRule="exact"/>
              <w:ind w:firstLine="65" w:firstLineChars="31"/>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中标或者成交供应商负责人签字或盖章：</w:t>
            </w:r>
          </w:p>
          <w:p w14:paraId="57CFE5ED">
            <w:pPr>
              <w:widowControl/>
              <w:spacing w:before="100" w:beforeAutospacing="1" w:after="100" w:afterAutospacing="1" w:line="320" w:lineRule="exact"/>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联系电话：          年   月   日</w:t>
            </w:r>
          </w:p>
          <w:p w14:paraId="5DB48CB0">
            <w:pPr>
              <w:widowControl/>
              <w:spacing w:before="100" w:beforeAutospacing="1" w:after="100" w:afterAutospacing="1" w:line="320" w:lineRule="exact"/>
              <w:jc w:val="left"/>
              <w:rPr>
                <w:rFonts w:hint="eastAsia" w:ascii="宋体" w:hAnsi="宋体"/>
                <w:color w:val="000000" w:themeColor="text1"/>
                <w:kern w:val="0"/>
                <w:szCs w:val="21"/>
                <w14:textFill>
                  <w14:solidFill>
                    <w14:schemeClr w14:val="tx1"/>
                  </w14:solidFill>
                </w14:textFill>
              </w:rPr>
            </w:pPr>
          </w:p>
          <w:p w14:paraId="728622BD">
            <w:pPr>
              <w:widowControl/>
              <w:spacing w:before="100" w:beforeAutospacing="1" w:after="100" w:afterAutospacing="1" w:line="320" w:lineRule="exact"/>
              <w:ind w:firstLine="65" w:firstLineChars="31"/>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采购人签字或盖章：</w:t>
            </w:r>
          </w:p>
          <w:p w14:paraId="1EEF8E98">
            <w:pPr>
              <w:widowControl/>
              <w:spacing w:before="100" w:beforeAutospacing="1" w:after="100" w:afterAutospacing="1" w:line="320" w:lineRule="exact"/>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14:paraId="673E2047">
            <w:pPr>
              <w:widowControl/>
              <w:spacing w:before="100" w:beforeAutospacing="1" w:after="100" w:afterAutospacing="1" w:line="320" w:lineRule="exact"/>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 受托机构的意见（盖章）：</w:t>
            </w:r>
          </w:p>
          <w:p w14:paraId="5569336F">
            <w:pPr>
              <w:widowControl/>
              <w:spacing w:before="100" w:beforeAutospacing="1" w:after="100" w:afterAutospacing="1" w:line="320" w:lineRule="exact"/>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联系电话：                     年   月   日</w:t>
            </w:r>
          </w:p>
          <w:p w14:paraId="3FE71BE4">
            <w:pPr>
              <w:widowControl/>
              <w:spacing w:before="100" w:beforeAutospacing="1" w:after="100" w:afterAutospacing="1" w:line="320" w:lineRule="exact"/>
              <w:jc w:val="left"/>
              <w:rPr>
                <w:rFonts w:hint="eastAsia" w:ascii="宋体" w:hAnsi="宋体"/>
                <w:color w:val="000000" w:themeColor="text1"/>
                <w:kern w:val="0"/>
                <w:szCs w:val="21"/>
                <w14:textFill>
                  <w14:solidFill>
                    <w14:schemeClr w14:val="tx1"/>
                  </w14:solidFill>
                </w14:textFill>
              </w:rPr>
            </w:pPr>
          </w:p>
          <w:p w14:paraId="2025C941">
            <w:pPr>
              <w:widowControl/>
              <w:spacing w:before="100" w:beforeAutospacing="1" w:after="100" w:afterAutospacing="1" w:line="320" w:lineRule="exact"/>
              <w:jc w:val="left"/>
              <w:rPr>
                <w:rFonts w:hint="eastAsia" w:ascii="宋体" w:hAnsi="宋体"/>
                <w:color w:val="000000" w:themeColor="text1"/>
                <w:kern w:val="0"/>
                <w:szCs w:val="21"/>
                <w14:textFill>
                  <w14:solidFill>
                    <w14:schemeClr w14:val="tx1"/>
                  </w14:solidFill>
                </w14:textFill>
              </w:rPr>
            </w:pPr>
          </w:p>
          <w:p w14:paraId="64A68AC4">
            <w:pPr>
              <w:widowControl/>
              <w:spacing w:before="100" w:beforeAutospacing="1" w:after="100" w:afterAutospacing="1" w:line="320" w:lineRule="exact"/>
              <w:jc w:val="left"/>
              <w:rPr>
                <w:rFonts w:hint="eastAsia" w:ascii="宋体" w:hAnsi="宋体"/>
                <w:color w:val="000000" w:themeColor="text1"/>
                <w:kern w:val="0"/>
                <w:szCs w:val="21"/>
                <w14:textFill>
                  <w14:solidFill>
                    <w14:schemeClr w14:val="tx1"/>
                  </w14:solidFill>
                </w14:textFill>
              </w:rPr>
            </w:pPr>
          </w:p>
        </w:tc>
      </w:tr>
    </w:tbl>
    <w:p w14:paraId="33C969C2">
      <w:pPr>
        <w:widowControl/>
        <w:jc w:val="left"/>
        <w:rPr>
          <w:rFonts w:hint="eastAsia" w:ascii="宋体" w:hAnsi="宋体"/>
          <w:bCs/>
          <w:color w:val="000000" w:themeColor="text1"/>
          <w:sz w:val="24"/>
          <w14:textFill>
            <w14:solidFill>
              <w14:schemeClr w14:val="tx1"/>
            </w14:solidFill>
          </w14:textFill>
        </w:rPr>
      </w:pPr>
      <w:r>
        <w:rPr>
          <w:rFonts w:ascii="宋体" w:hAnsi="宋体"/>
          <w:color w:val="000000" w:themeColor="text1"/>
          <w:spacing w:val="-10"/>
          <w:kern w:val="0"/>
          <w:szCs w:val="21"/>
          <w14:textFill>
            <w14:solidFill>
              <w14:schemeClr w14:val="tx1"/>
            </w14:solidFill>
          </w14:textFill>
        </w:rPr>
        <w:t>备注：本报告单</w:t>
      </w:r>
      <w:r>
        <w:rPr>
          <w:rFonts w:hint="eastAsia" w:ascii="宋体" w:hAnsi="宋体"/>
          <w:color w:val="000000" w:themeColor="text1"/>
          <w:spacing w:val="-10"/>
          <w:kern w:val="0"/>
          <w:szCs w:val="21"/>
          <w14:textFill>
            <w14:solidFill>
              <w14:schemeClr w14:val="tx1"/>
            </w14:solidFill>
          </w14:textFill>
        </w:rPr>
        <w:t>壹</w:t>
      </w:r>
      <w:r>
        <w:rPr>
          <w:rFonts w:ascii="宋体" w:hAnsi="宋体"/>
          <w:color w:val="000000" w:themeColor="text1"/>
          <w:spacing w:val="-10"/>
          <w:kern w:val="0"/>
          <w:szCs w:val="21"/>
          <w14:textFill>
            <w14:solidFill>
              <w14:schemeClr w14:val="tx1"/>
            </w14:solidFill>
          </w14:textFill>
        </w:rPr>
        <w:t>式</w:t>
      </w:r>
      <w:r>
        <w:rPr>
          <w:rFonts w:hint="eastAsia" w:ascii="宋体" w:hAnsi="宋体"/>
          <w:color w:val="000000" w:themeColor="text1"/>
          <w:spacing w:val="-10"/>
          <w:kern w:val="0"/>
          <w:szCs w:val="21"/>
          <w14:textFill>
            <w14:solidFill>
              <w14:schemeClr w14:val="tx1"/>
            </w14:solidFill>
          </w14:textFill>
        </w:rPr>
        <w:t>肆</w:t>
      </w:r>
      <w:r>
        <w:rPr>
          <w:rFonts w:ascii="宋体" w:hAnsi="宋体"/>
          <w:color w:val="000000" w:themeColor="text1"/>
          <w:spacing w:val="-10"/>
          <w:kern w:val="0"/>
          <w:szCs w:val="21"/>
          <w14:textFill>
            <w14:solidFill>
              <w14:schemeClr w14:val="tx1"/>
            </w14:solidFill>
          </w14:textFill>
        </w:rPr>
        <w:t>份（采购单位</w:t>
      </w:r>
      <w:r>
        <w:rPr>
          <w:rFonts w:hint="eastAsia" w:ascii="宋体" w:hAnsi="宋体"/>
          <w:color w:val="000000" w:themeColor="text1"/>
          <w:spacing w:val="-10"/>
          <w:kern w:val="0"/>
          <w:szCs w:val="21"/>
          <w14:textFill>
            <w14:solidFill>
              <w14:schemeClr w14:val="tx1"/>
            </w14:solidFill>
          </w14:textFill>
        </w:rPr>
        <w:t>壹</w:t>
      </w:r>
      <w:r>
        <w:rPr>
          <w:rFonts w:ascii="宋体" w:hAnsi="宋体"/>
          <w:color w:val="000000" w:themeColor="text1"/>
          <w:spacing w:val="-10"/>
          <w:kern w:val="0"/>
          <w:szCs w:val="21"/>
          <w14:textFill>
            <w14:solidFill>
              <w14:schemeClr w14:val="tx1"/>
            </w14:solidFill>
          </w14:textFill>
        </w:rPr>
        <w:t>份、供应商</w:t>
      </w:r>
      <w:r>
        <w:rPr>
          <w:rFonts w:hint="eastAsia" w:ascii="宋体" w:hAnsi="宋体"/>
          <w:color w:val="000000" w:themeColor="text1"/>
          <w:spacing w:val="-10"/>
          <w:kern w:val="0"/>
          <w:szCs w:val="21"/>
          <w14:textFill>
            <w14:solidFill>
              <w14:schemeClr w14:val="tx1"/>
            </w14:solidFill>
          </w14:textFill>
        </w:rPr>
        <w:t>壹</w:t>
      </w:r>
      <w:r>
        <w:rPr>
          <w:rFonts w:ascii="宋体" w:hAnsi="宋体"/>
          <w:color w:val="000000" w:themeColor="text1"/>
          <w:spacing w:val="-10"/>
          <w:kern w:val="0"/>
          <w:szCs w:val="21"/>
          <w14:textFill>
            <w14:solidFill>
              <w14:schemeClr w14:val="tx1"/>
            </w14:solidFill>
          </w14:textFill>
        </w:rPr>
        <w:t>份、采购监督部门备案</w:t>
      </w:r>
      <w:r>
        <w:rPr>
          <w:rFonts w:hint="eastAsia" w:ascii="宋体" w:hAnsi="宋体"/>
          <w:color w:val="000000" w:themeColor="text1"/>
          <w:spacing w:val="-10"/>
          <w:kern w:val="0"/>
          <w:szCs w:val="21"/>
          <w14:textFill>
            <w14:solidFill>
              <w14:schemeClr w14:val="tx1"/>
            </w14:solidFill>
          </w14:textFill>
        </w:rPr>
        <w:t>壹</w:t>
      </w:r>
      <w:r>
        <w:rPr>
          <w:rFonts w:ascii="宋体" w:hAnsi="宋体"/>
          <w:color w:val="000000" w:themeColor="text1"/>
          <w:spacing w:val="-10"/>
          <w:kern w:val="0"/>
          <w:szCs w:val="21"/>
          <w14:textFill>
            <w14:solidFill>
              <w14:schemeClr w14:val="tx1"/>
            </w14:solidFill>
          </w14:textFill>
        </w:rPr>
        <w:t>份、采购代理机构</w:t>
      </w:r>
      <w:r>
        <w:rPr>
          <w:rFonts w:hint="eastAsia" w:ascii="宋体" w:hAnsi="宋体"/>
          <w:color w:val="000000" w:themeColor="text1"/>
          <w:spacing w:val="-10"/>
          <w:kern w:val="0"/>
          <w:szCs w:val="21"/>
          <w14:textFill>
            <w14:solidFill>
              <w14:schemeClr w14:val="tx1"/>
            </w14:solidFill>
          </w14:textFill>
        </w:rPr>
        <w:t>壹</w:t>
      </w:r>
      <w:r>
        <w:rPr>
          <w:rFonts w:ascii="宋体" w:hAnsi="宋体"/>
          <w:color w:val="000000" w:themeColor="text1"/>
          <w:spacing w:val="-10"/>
          <w:kern w:val="0"/>
          <w:szCs w:val="21"/>
          <w14:textFill>
            <w14:solidFill>
              <w14:schemeClr w14:val="tx1"/>
            </w14:solidFill>
          </w14:textFill>
        </w:rPr>
        <w:t>份）</w:t>
      </w:r>
    </w:p>
    <w:bookmarkEnd w:id="62"/>
    <w:bookmarkEnd w:id="63"/>
    <w:bookmarkEnd w:id="64"/>
    <w:p w14:paraId="50EAFA03">
      <w:pPr>
        <w:pStyle w:val="26"/>
        <w:snapToGrid w:val="0"/>
        <w:spacing w:before="120" w:after="120" w:line="320" w:lineRule="exact"/>
        <w:jc w:val="center"/>
        <w:outlineLvl w:val="0"/>
        <w:rPr>
          <w:rFonts w:hint="eastAsia" w:hAnsi="宋体" w:cs="Times New Roman"/>
          <w:color w:val="000000" w:themeColor="text1"/>
          <w:sz w:val="32"/>
          <w:szCs w:val="32"/>
          <w14:textFill>
            <w14:solidFill>
              <w14:schemeClr w14:val="tx1"/>
            </w14:solidFill>
          </w14:textFill>
        </w:rPr>
        <w:sectPr>
          <w:pgSz w:w="11906" w:h="16838"/>
          <w:pgMar w:top="1418" w:right="1133" w:bottom="1246" w:left="1418" w:header="851" w:footer="992" w:gutter="0"/>
          <w:cols w:space="720" w:num="1"/>
          <w:docGrid w:linePitch="312" w:charSpace="0"/>
        </w:sectPr>
      </w:pPr>
      <w:bookmarkStart w:id="77" w:name="_Toc178524604"/>
    </w:p>
    <w:p w14:paraId="61862A51">
      <w:pPr>
        <w:pStyle w:val="26"/>
        <w:snapToGrid w:val="0"/>
        <w:spacing w:before="120" w:after="120" w:line="320" w:lineRule="exact"/>
        <w:jc w:val="center"/>
        <w:outlineLvl w:val="0"/>
        <w:rPr>
          <w:rFonts w:hint="eastAsia" w:hAnsi="宋体" w:cs="Times New Roman"/>
          <w:color w:val="000000" w:themeColor="text1"/>
          <w:sz w:val="32"/>
          <w:szCs w:val="32"/>
          <w14:textFill>
            <w14:solidFill>
              <w14:schemeClr w14:val="tx1"/>
            </w14:solidFill>
          </w14:textFill>
        </w:rPr>
      </w:pPr>
      <w:r>
        <w:rPr>
          <w:rFonts w:hAnsi="宋体" w:cs="Times New Roman"/>
          <w:color w:val="000000" w:themeColor="text1"/>
          <w:sz w:val="32"/>
          <w:szCs w:val="32"/>
          <w14:textFill>
            <w14:solidFill>
              <w14:schemeClr w14:val="tx1"/>
            </w14:solidFill>
          </w14:textFill>
        </w:rPr>
        <w:t>第六章  投标文件格式</w:t>
      </w:r>
      <w:bookmarkEnd w:id="77"/>
    </w:p>
    <w:p w14:paraId="73124E79">
      <w:pPr>
        <w:rPr>
          <w:rFonts w:hint="eastAsia" w:ascii="宋体" w:hAnsi="宋体"/>
          <w:color w:val="000000" w:themeColor="text1"/>
          <w:sz w:val="28"/>
          <w:szCs w:val="28"/>
          <w14:textFill>
            <w14:solidFill>
              <w14:schemeClr w14:val="tx1"/>
            </w14:solidFill>
          </w14:textFill>
        </w:rPr>
      </w:pPr>
    </w:p>
    <w:p w14:paraId="20596B20">
      <w:pPr>
        <w:rPr>
          <w:rFonts w:hint="eastAsia" w:ascii="宋体" w:hAnsi="宋体"/>
          <w:color w:val="000000" w:themeColor="text1"/>
          <w:sz w:val="28"/>
          <w:szCs w:val="28"/>
          <w14:textFill>
            <w14:solidFill>
              <w14:schemeClr w14:val="tx1"/>
            </w14:solidFill>
          </w14:textFill>
        </w:rPr>
      </w:pPr>
    </w:p>
    <w:p w14:paraId="216F6525">
      <w:pPr>
        <w:rPr>
          <w:rFonts w:hint="eastAsia" w:ascii="宋体" w:hAnsi="宋体"/>
          <w:color w:val="000000" w:themeColor="text1"/>
          <w:sz w:val="28"/>
          <w:szCs w:val="28"/>
          <w14:textFill>
            <w14:solidFill>
              <w14:schemeClr w14:val="tx1"/>
            </w14:solidFill>
          </w14:textFill>
        </w:rPr>
      </w:pPr>
    </w:p>
    <w:p w14:paraId="498810F6">
      <w:pPr>
        <w:rPr>
          <w:rFonts w:hint="eastAsia" w:ascii="宋体" w:hAnsi="宋体"/>
          <w:color w:val="000000" w:themeColor="text1"/>
          <w:sz w:val="28"/>
          <w:szCs w:val="28"/>
          <w14:textFill>
            <w14:solidFill>
              <w14:schemeClr w14:val="tx1"/>
            </w14:solidFill>
          </w14:textFill>
        </w:rPr>
      </w:pPr>
    </w:p>
    <w:p w14:paraId="03FF8304">
      <w:pPr>
        <w:spacing w:line="500" w:lineRule="exact"/>
        <w:ind w:firstLine="560" w:firstLineChars="200"/>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注：有签字、盖章要求的应按要求</w:t>
      </w:r>
      <w:bookmarkStart w:id="78" w:name="_Hlk89032274"/>
      <w:r>
        <w:rPr>
          <w:rFonts w:ascii="宋体" w:hAnsi="宋体"/>
          <w:color w:val="000000" w:themeColor="text1"/>
          <w:sz w:val="28"/>
          <w:szCs w:val="28"/>
          <w14:textFill>
            <w14:solidFill>
              <w14:schemeClr w14:val="tx1"/>
            </w14:solidFill>
          </w14:textFill>
        </w:rPr>
        <w:t>签字（签章）、盖章（签章）</w:t>
      </w:r>
      <w:bookmarkEnd w:id="78"/>
      <w:r>
        <w:rPr>
          <w:rFonts w:ascii="宋体" w:hAnsi="宋体"/>
          <w:color w:val="000000" w:themeColor="text1"/>
          <w:sz w:val="28"/>
          <w:szCs w:val="28"/>
          <w14:textFill>
            <w14:solidFill>
              <w14:schemeClr w14:val="tx1"/>
            </w14:solidFill>
          </w14:textFill>
        </w:rPr>
        <w:t>。</w:t>
      </w:r>
    </w:p>
    <w:p w14:paraId="7C51D52A">
      <w:pPr>
        <w:snapToGrid w:val="0"/>
        <w:spacing w:before="120" w:beforeLines="50" w:after="50" w:line="440" w:lineRule="exact"/>
        <w:jc w:val="left"/>
        <w:outlineLvl w:val="1"/>
        <w:rPr>
          <w:rFonts w:hint="eastAsia" w:ascii="宋体" w:hAnsi="宋体"/>
          <w:bCs/>
          <w:color w:val="000000" w:themeColor="text1"/>
          <w:sz w:val="24"/>
          <w14:textFill>
            <w14:solidFill>
              <w14:schemeClr w14:val="tx1"/>
            </w14:solidFill>
          </w14:textFill>
        </w:rPr>
      </w:pPr>
      <w:r>
        <w:rPr>
          <w:rFonts w:ascii="宋体" w:hAnsi="宋体"/>
          <w:color w:val="000000" w:themeColor="text1"/>
          <w14:textFill>
            <w14:solidFill>
              <w14:schemeClr w14:val="tx1"/>
            </w14:solidFill>
          </w14:textFill>
        </w:rPr>
        <w:br w:type="page"/>
      </w:r>
      <w:bookmarkStart w:id="79" w:name="_Toc254970557"/>
      <w:bookmarkStart w:id="80" w:name="_Toc254970698"/>
      <w:r>
        <w:rPr>
          <w:rFonts w:ascii="宋体" w:hAnsi="宋体"/>
          <w:bCs/>
          <w:color w:val="000000" w:themeColor="text1"/>
          <w:sz w:val="24"/>
          <w14:textFill>
            <w14:solidFill>
              <w14:schemeClr w14:val="tx1"/>
            </w14:solidFill>
          </w14:textFill>
        </w:rPr>
        <w:t xml:space="preserve">1．投标文件封面参考格式（资格证明文件）： </w:t>
      </w:r>
    </w:p>
    <w:p w14:paraId="6A6BAC9C">
      <w:pPr>
        <w:snapToGrid w:val="0"/>
        <w:spacing w:before="120" w:beforeLines="50" w:after="50" w:line="360" w:lineRule="exact"/>
        <w:rPr>
          <w:rFonts w:hint="eastAsia" w:ascii="宋体" w:hAnsi="宋体"/>
          <w:color w:val="000000" w:themeColor="text1"/>
          <w:sz w:val="24"/>
          <w14:textFill>
            <w14:solidFill>
              <w14:schemeClr w14:val="tx1"/>
            </w14:solidFill>
          </w14:textFill>
        </w:rPr>
      </w:pPr>
    </w:p>
    <w:p w14:paraId="3FC9BC5B">
      <w:pPr>
        <w:snapToGrid w:val="0"/>
        <w:spacing w:before="120" w:beforeLines="50" w:after="50" w:line="360" w:lineRule="exact"/>
        <w:jc w:val="center"/>
        <w:rPr>
          <w:rFonts w:hint="eastAsia" w:ascii="宋体" w:hAnsi="宋体"/>
          <w:bCs/>
          <w:color w:val="000000" w:themeColor="text1"/>
          <w:sz w:val="24"/>
          <w14:textFill>
            <w14:solidFill>
              <w14:schemeClr w14:val="tx1"/>
            </w14:solidFill>
          </w14:textFill>
        </w:rPr>
      </w:pPr>
    </w:p>
    <w:p w14:paraId="394BC72D">
      <w:pPr>
        <w:snapToGrid w:val="0"/>
        <w:spacing w:before="120" w:beforeLines="50" w:after="50" w:line="360" w:lineRule="exact"/>
        <w:jc w:val="center"/>
        <w:rPr>
          <w:rFonts w:hint="eastAsia" w:ascii="宋体" w:hAnsi="宋体"/>
          <w:b/>
          <w:bCs/>
          <w:color w:val="000000" w:themeColor="text1"/>
          <w:sz w:val="44"/>
          <w:szCs w:val="44"/>
          <w14:textFill>
            <w14:solidFill>
              <w14:schemeClr w14:val="tx1"/>
            </w14:solidFill>
          </w14:textFill>
        </w:rPr>
      </w:pPr>
      <w:r>
        <w:rPr>
          <w:rFonts w:ascii="宋体" w:hAnsi="宋体"/>
          <w:b/>
          <w:bCs/>
          <w:color w:val="000000" w:themeColor="text1"/>
          <w:sz w:val="44"/>
          <w:szCs w:val="44"/>
          <w14:textFill>
            <w14:solidFill>
              <w14:schemeClr w14:val="tx1"/>
            </w14:solidFill>
          </w14:textFill>
        </w:rPr>
        <w:t>电子投标文件</w:t>
      </w:r>
    </w:p>
    <w:p w14:paraId="2B24D434">
      <w:pPr>
        <w:snapToGrid w:val="0"/>
        <w:spacing w:before="120" w:beforeLines="50" w:after="50" w:line="360" w:lineRule="exact"/>
        <w:jc w:val="center"/>
        <w:rPr>
          <w:rFonts w:hint="eastAsia" w:ascii="宋体" w:hAnsi="宋体"/>
          <w:b/>
          <w:bCs/>
          <w:color w:val="000000" w:themeColor="text1"/>
          <w:sz w:val="44"/>
          <w:szCs w:val="44"/>
          <w14:textFill>
            <w14:solidFill>
              <w14:schemeClr w14:val="tx1"/>
            </w14:solidFill>
          </w14:textFill>
        </w:rPr>
      </w:pPr>
    </w:p>
    <w:p w14:paraId="3EED93FA">
      <w:pPr>
        <w:snapToGrid w:val="0"/>
        <w:spacing w:before="120" w:beforeLines="50" w:after="50" w:line="360" w:lineRule="exact"/>
        <w:jc w:val="center"/>
        <w:rPr>
          <w:rFonts w:hint="eastAsia" w:ascii="宋体" w:hAnsi="宋体"/>
          <w:b/>
          <w:bCs/>
          <w:color w:val="000000" w:themeColor="text1"/>
          <w:sz w:val="44"/>
          <w:szCs w:val="44"/>
          <w14:textFill>
            <w14:solidFill>
              <w14:schemeClr w14:val="tx1"/>
            </w14:solidFill>
          </w14:textFill>
        </w:rPr>
      </w:pPr>
    </w:p>
    <w:p w14:paraId="3B52A36E">
      <w:pPr>
        <w:snapToGrid w:val="0"/>
        <w:spacing w:before="120" w:beforeLines="50" w:after="50" w:line="360" w:lineRule="exact"/>
        <w:jc w:val="center"/>
        <w:rPr>
          <w:rFonts w:hint="eastAsia" w:ascii="宋体" w:hAnsi="宋体"/>
          <w:b/>
          <w:bCs/>
          <w:color w:val="000000" w:themeColor="text1"/>
          <w:sz w:val="44"/>
          <w:szCs w:val="44"/>
          <w14:textFill>
            <w14:solidFill>
              <w14:schemeClr w14:val="tx1"/>
            </w14:solidFill>
          </w14:textFill>
        </w:rPr>
      </w:pPr>
      <w:r>
        <w:rPr>
          <w:rFonts w:ascii="宋体" w:hAnsi="宋体"/>
          <w:b/>
          <w:bCs/>
          <w:color w:val="000000" w:themeColor="text1"/>
          <w:sz w:val="44"/>
          <w:szCs w:val="44"/>
          <w14:textFill>
            <w14:solidFill>
              <w14:schemeClr w14:val="tx1"/>
            </w14:solidFill>
          </w14:textFill>
        </w:rPr>
        <w:t>资格证明文件</w:t>
      </w:r>
    </w:p>
    <w:p w14:paraId="6C5482FB">
      <w:pPr>
        <w:snapToGrid w:val="0"/>
        <w:spacing w:before="120" w:beforeLines="50" w:after="50" w:line="360" w:lineRule="exact"/>
        <w:rPr>
          <w:rFonts w:hint="eastAsia" w:ascii="宋体" w:hAnsi="宋体"/>
          <w:bCs/>
          <w:color w:val="000000" w:themeColor="text1"/>
          <w:sz w:val="24"/>
          <w14:textFill>
            <w14:solidFill>
              <w14:schemeClr w14:val="tx1"/>
            </w14:solidFill>
          </w14:textFill>
        </w:rPr>
      </w:pPr>
    </w:p>
    <w:p w14:paraId="0131D717">
      <w:pPr>
        <w:snapToGrid w:val="0"/>
        <w:spacing w:before="120" w:beforeLines="50" w:after="50" w:line="360" w:lineRule="exact"/>
        <w:rPr>
          <w:rFonts w:hint="eastAsia" w:ascii="宋体" w:hAnsi="宋体"/>
          <w:bCs/>
          <w:color w:val="000000" w:themeColor="text1"/>
          <w:sz w:val="24"/>
          <w14:textFill>
            <w14:solidFill>
              <w14:schemeClr w14:val="tx1"/>
            </w14:solidFill>
          </w14:textFill>
        </w:rPr>
      </w:pPr>
    </w:p>
    <w:p w14:paraId="7015433A">
      <w:pPr>
        <w:snapToGrid w:val="0"/>
        <w:spacing w:before="120" w:beforeLines="50" w:after="50" w:line="360" w:lineRule="exact"/>
        <w:rPr>
          <w:rFonts w:hint="eastAsia" w:ascii="宋体" w:hAnsi="宋体"/>
          <w:bCs/>
          <w:color w:val="000000" w:themeColor="text1"/>
          <w:sz w:val="24"/>
          <w14:textFill>
            <w14:solidFill>
              <w14:schemeClr w14:val="tx1"/>
            </w14:solidFill>
          </w14:textFill>
        </w:rPr>
      </w:pPr>
    </w:p>
    <w:p w14:paraId="7AC0F8E9">
      <w:pPr>
        <w:snapToGrid w:val="0"/>
        <w:spacing w:before="120" w:beforeLines="50" w:after="50" w:line="360" w:lineRule="exact"/>
        <w:ind w:firstLine="720" w:firstLineChars="3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项目名称： </w:t>
      </w:r>
    </w:p>
    <w:p w14:paraId="5819FD27">
      <w:pPr>
        <w:snapToGrid w:val="0"/>
        <w:spacing w:before="120" w:beforeLines="50" w:after="50" w:line="360" w:lineRule="exact"/>
        <w:ind w:firstLine="720" w:firstLineChars="3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项目编号：</w:t>
      </w:r>
    </w:p>
    <w:p w14:paraId="78119A68">
      <w:pPr>
        <w:snapToGrid w:val="0"/>
        <w:spacing w:before="120" w:beforeLines="50" w:after="50" w:line="360" w:lineRule="exact"/>
        <w:ind w:firstLine="720" w:firstLineChars="3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分标号：（若无留空或写“/”）</w:t>
      </w:r>
    </w:p>
    <w:p w14:paraId="565D6E6F">
      <w:pPr>
        <w:snapToGrid w:val="0"/>
        <w:spacing w:before="120" w:beforeLines="50" w:after="50" w:line="360" w:lineRule="exact"/>
        <w:ind w:firstLine="720" w:firstLineChars="3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供应商名称：</w:t>
      </w:r>
    </w:p>
    <w:p w14:paraId="59626C78">
      <w:pPr>
        <w:snapToGrid w:val="0"/>
        <w:spacing w:before="120" w:beforeLines="50" w:after="50" w:line="360" w:lineRule="exact"/>
        <w:ind w:firstLine="720" w:firstLineChars="3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供应商地址：</w:t>
      </w:r>
    </w:p>
    <w:p w14:paraId="2FE810C2">
      <w:pPr>
        <w:pStyle w:val="7"/>
        <w:snapToGrid w:val="0"/>
        <w:spacing w:before="50" w:after="50" w:line="360" w:lineRule="exact"/>
        <w:ind w:firstLine="960" w:firstLineChars="400"/>
        <w:rPr>
          <w:rFonts w:hint="eastAsia" w:ascii="宋体" w:hAnsi="宋体"/>
          <w:bCs/>
          <w:color w:val="000000" w:themeColor="text1"/>
          <w:sz w:val="24"/>
          <w:szCs w:val="24"/>
          <w14:textFill>
            <w14:solidFill>
              <w14:schemeClr w14:val="tx1"/>
            </w14:solidFill>
          </w14:textFill>
        </w:rPr>
      </w:pPr>
    </w:p>
    <w:p w14:paraId="74D7C228">
      <w:pPr>
        <w:snapToGrid w:val="0"/>
        <w:spacing w:before="120" w:beforeLines="50" w:after="50" w:line="360" w:lineRule="exact"/>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年  月  日</w:t>
      </w:r>
    </w:p>
    <w:p w14:paraId="14407703">
      <w:pPr>
        <w:snapToGrid w:val="0"/>
        <w:spacing w:before="120" w:beforeLines="50" w:after="50" w:line="360" w:lineRule="exact"/>
        <w:rPr>
          <w:rFonts w:hint="eastAsia" w:ascii="宋体" w:hAnsi="宋体"/>
          <w:b/>
          <w:bCs/>
          <w:color w:val="000000" w:themeColor="text1"/>
          <w:sz w:val="24"/>
          <w14:textFill>
            <w14:solidFill>
              <w14:schemeClr w14:val="tx1"/>
            </w14:solidFill>
          </w14:textFill>
        </w:rPr>
      </w:pPr>
      <w:r>
        <w:rPr>
          <w:rFonts w:ascii="宋体" w:hAnsi="宋体"/>
          <w:color w:val="000000" w:themeColor="text1"/>
          <w14:textFill>
            <w14:solidFill>
              <w14:schemeClr w14:val="tx1"/>
            </w14:solidFill>
          </w14:textFill>
        </w:rPr>
        <w:br w:type="page"/>
      </w:r>
      <w:bookmarkEnd w:id="79"/>
      <w:bookmarkEnd w:id="80"/>
      <w:r>
        <w:rPr>
          <w:rFonts w:ascii="宋体" w:hAnsi="宋体"/>
          <w:b/>
          <w:bCs/>
          <w:color w:val="000000" w:themeColor="text1"/>
          <w:sz w:val="24"/>
          <w14:textFill>
            <w14:solidFill>
              <w14:schemeClr w14:val="tx1"/>
            </w14:solidFill>
          </w14:textFill>
        </w:rPr>
        <w:t xml:space="preserve"> </w:t>
      </w:r>
    </w:p>
    <w:p w14:paraId="082278F2">
      <w:pPr>
        <w:snapToGrid w:val="0"/>
        <w:spacing w:before="50" w:after="50" w:line="440" w:lineRule="exact"/>
        <w:ind w:firstLine="138" w:firstLineChars="49"/>
        <w:jc w:val="center"/>
        <w:rPr>
          <w:rFonts w:hint="eastAsia"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目录</w:t>
      </w:r>
    </w:p>
    <w:p w14:paraId="2D86A100">
      <w:pPr>
        <w:snapToGrid w:val="0"/>
        <w:spacing w:before="50" w:after="50" w:line="440" w:lineRule="exact"/>
        <w:ind w:firstLine="118" w:firstLineChars="49"/>
        <w:jc w:val="center"/>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（应有页码）</w:t>
      </w:r>
    </w:p>
    <w:p w14:paraId="20DB429C">
      <w:pPr>
        <w:snapToGrid w:val="0"/>
        <w:spacing w:before="50" w:after="50" w:line="440" w:lineRule="exac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br w:type="page"/>
      </w:r>
      <w:r>
        <w:rPr>
          <w:rFonts w:ascii="宋体" w:hAnsi="宋体"/>
          <w:b/>
          <w:color w:val="000000" w:themeColor="text1"/>
          <w:szCs w:val="21"/>
          <w14:textFill>
            <w14:solidFill>
              <w14:schemeClr w14:val="tx1"/>
            </w14:solidFill>
          </w14:textFill>
        </w:rPr>
        <w:t>1．投标声明书格式：</w:t>
      </w:r>
    </w:p>
    <w:p w14:paraId="16972AB3">
      <w:pPr>
        <w:snapToGrid w:val="0"/>
        <w:spacing w:before="50" w:after="50" w:line="440" w:lineRule="exact"/>
        <w:ind w:firstLine="157" w:firstLineChars="49"/>
        <w:jc w:val="left"/>
        <w:rPr>
          <w:rFonts w:hint="eastAsia" w:ascii="宋体" w:hAnsi="宋体"/>
          <w:b/>
          <w:bCs/>
          <w:color w:val="000000" w:themeColor="text1"/>
          <w:sz w:val="32"/>
          <w:szCs w:val="32"/>
          <w14:textFill>
            <w14:solidFill>
              <w14:schemeClr w14:val="tx1"/>
            </w14:solidFill>
          </w14:textFill>
        </w:rPr>
      </w:pPr>
    </w:p>
    <w:p w14:paraId="404DC834">
      <w:pPr>
        <w:snapToGrid w:val="0"/>
        <w:spacing w:before="120" w:beforeLines="50" w:after="50" w:line="36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投标声明书</w:t>
      </w:r>
    </w:p>
    <w:p w14:paraId="03064F0E">
      <w:pPr>
        <w:snapToGrid w:val="0"/>
        <w:spacing w:before="120" w:beforeLines="50" w:after="50" w:line="360" w:lineRule="exact"/>
        <w:jc w:val="center"/>
        <w:rPr>
          <w:rFonts w:hint="eastAsia" w:ascii="宋体" w:hAnsi="宋体"/>
          <w:color w:val="000000" w:themeColor="text1"/>
          <w:szCs w:val="21"/>
          <w14:textFill>
            <w14:solidFill>
              <w14:schemeClr w14:val="tx1"/>
            </w14:solidFill>
          </w14:textFill>
        </w:rPr>
      </w:pPr>
    </w:p>
    <w:p w14:paraId="24138F99">
      <w:pPr>
        <w:snapToGrid w:val="0"/>
        <w:spacing w:before="120" w:beforeLines="50" w:after="50"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致：</w:t>
      </w:r>
      <w:r>
        <w:rPr>
          <w:rFonts w:ascii="宋体" w:hAnsi="宋体"/>
          <w:i/>
          <w:iCs/>
          <w:color w:val="000000" w:themeColor="text1"/>
          <w:szCs w:val="21"/>
          <w:u w:val="single"/>
          <w14:textFill>
            <w14:solidFill>
              <w14:schemeClr w14:val="tx1"/>
            </w14:solidFill>
          </w14:textFill>
        </w:rPr>
        <w:t>（采购人名称）</w:t>
      </w:r>
      <w:r>
        <w:rPr>
          <w:rFonts w:ascii="宋体" w:hAnsi="宋体"/>
          <w:color w:val="000000" w:themeColor="text1"/>
          <w:szCs w:val="21"/>
          <w14:textFill>
            <w14:solidFill>
              <w14:schemeClr w14:val="tx1"/>
            </w14:solidFill>
          </w14:textFill>
        </w:rPr>
        <w:t>：</w:t>
      </w:r>
    </w:p>
    <w:p w14:paraId="1D78AD50">
      <w:pPr>
        <w:snapToGrid w:val="0"/>
        <w:spacing w:before="120" w:beforeLines="50" w:after="50" w:line="360" w:lineRule="exact"/>
        <w:ind w:left="199" w:leftChars="95" w:firstLine="420" w:firstLineChars="200"/>
        <w:rPr>
          <w:rFonts w:hint="eastAsia" w:ascii="宋体" w:hAnsi="宋体"/>
          <w:color w:val="000000" w:themeColor="text1"/>
          <w:szCs w:val="21"/>
          <w14:textFill>
            <w14:solidFill>
              <w14:schemeClr w14:val="tx1"/>
            </w14:solidFill>
          </w14:textFill>
        </w:rPr>
      </w:pPr>
      <w:r>
        <w:rPr>
          <w:rFonts w:ascii="宋体" w:hAnsi="宋体"/>
          <w:i/>
          <w:iCs/>
          <w:color w:val="000000" w:themeColor="text1"/>
          <w:szCs w:val="21"/>
          <w:u w:val="single"/>
          <w14:textFill>
            <w14:solidFill>
              <w14:schemeClr w14:val="tx1"/>
            </w14:solidFill>
          </w14:textFill>
        </w:rPr>
        <w:t>（供应商名称）</w:t>
      </w:r>
      <w:r>
        <w:rPr>
          <w:rFonts w:ascii="宋体" w:hAnsi="宋体"/>
          <w:color w:val="000000" w:themeColor="text1"/>
          <w:szCs w:val="21"/>
          <w14:textFill>
            <w14:solidFill>
              <w14:schemeClr w14:val="tx1"/>
            </w14:solidFill>
          </w14:textFill>
        </w:rPr>
        <w:t>系</w:t>
      </w:r>
      <w:r>
        <w:rPr>
          <w:rFonts w:hint="eastAsia" w:ascii="宋体" w:hAnsi="宋体"/>
          <w:color w:val="000000" w:themeColor="text1"/>
          <w:szCs w:val="21"/>
          <w14:textFill>
            <w14:solidFill>
              <w14:schemeClr w14:val="tx1"/>
            </w14:solidFill>
          </w14:textFill>
        </w:rPr>
        <w:t>在</w:t>
      </w:r>
      <w:r>
        <w:rPr>
          <w:rFonts w:ascii="宋体" w:hAnsi="宋体"/>
          <w:color w:val="000000" w:themeColor="text1"/>
          <w:szCs w:val="21"/>
          <w14:textFill>
            <w14:solidFill>
              <w14:schemeClr w14:val="tx1"/>
            </w14:solidFill>
          </w14:textFill>
        </w:rPr>
        <w:t>中华人民共和国</w:t>
      </w:r>
      <w:r>
        <w:rPr>
          <w:rFonts w:hint="eastAsia" w:ascii="宋体" w:hAnsi="宋体"/>
          <w:color w:val="000000" w:themeColor="text1"/>
          <w:szCs w:val="21"/>
          <w14:textFill>
            <w14:solidFill>
              <w14:schemeClr w14:val="tx1"/>
            </w14:solidFill>
          </w14:textFill>
        </w:rPr>
        <w:t>境内依法存续的</w:t>
      </w:r>
      <w:r>
        <w:rPr>
          <w:rFonts w:ascii="宋体" w:hAnsi="宋体"/>
          <w:color w:val="000000" w:themeColor="text1"/>
          <w:szCs w:val="21"/>
          <w14:textFill>
            <w14:solidFill>
              <w14:schemeClr w14:val="tx1"/>
            </w14:solidFill>
          </w14:textFill>
        </w:rPr>
        <w:t>合法企业，</w:t>
      </w:r>
      <w:r>
        <w:rPr>
          <w:rFonts w:ascii="宋体" w:hAnsi="宋体"/>
          <w:color w:val="000000" w:themeColor="text1"/>
          <w:szCs w:val="21"/>
          <w:u w:val="single"/>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 xml:space="preserve"> （经营地址）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统一社会信用代码）      </w:t>
      </w:r>
      <w:r>
        <w:rPr>
          <w:rFonts w:ascii="宋体" w:hAnsi="宋体"/>
          <w:color w:val="000000" w:themeColor="text1"/>
          <w:szCs w:val="21"/>
          <w14:textFill>
            <w14:solidFill>
              <w14:schemeClr w14:val="tx1"/>
            </w14:solidFill>
          </w14:textFill>
        </w:rPr>
        <w:t>。</w:t>
      </w:r>
    </w:p>
    <w:p w14:paraId="399DA08B">
      <w:pPr>
        <w:snapToGrid w:val="0"/>
        <w:spacing w:before="120" w:beforeLines="50" w:after="50" w:line="360" w:lineRule="exact"/>
        <w:ind w:firstLine="645"/>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我</w:t>
      </w:r>
      <w:r>
        <w:rPr>
          <w:rFonts w:ascii="宋体" w:hAnsi="宋体"/>
          <w:i/>
          <w:iCs/>
          <w:color w:val="000000" w:themeColor="text1"/>
          <w:szCs w:val="21"/>
          <w:u w:val="single"/>
          <w14:textFill>
            <w14:solidFill>
              <w14:schemeClr w14:val="tx1"/>
            </w14:solidFill>
          </w14:textFill>
        </w:rPr>
        <w:t xml:space="preserve">（姓名） </w:t>
      </w:r>
      <w:r>
        <w:rPr>
          <w:rFonts w:ascii="宋体" w:hAnsi="宋体"/>
          <w:color w:val="000000" w:themeColor="text1"/>
          <w:szCs w:val="21"/>
          <w14:textFill>
            <w14:solidFill>
              <w14:schemeClr w14:val="tx1"/>
            </w14:solidFill>
          </w14:textFill>
        </w:rPr>
        <w:t>系</w:t>
      </w:r>
      <w:r>
        <w:rPr>
          <w:rFonts w:ascii="宋体" w:hAnsi="宋体"/>
          <w:i/>
          <w:iCs/>
          <w:color w:val="000000" w:themeColor="text1"/>
          <w:szCs w:val="21"/>
          <w:u w:val="single"/>
          <w14:textFill>
            <w14:solidFill>
              <w14:schemeClr w14:val="tx1"/>
            </w14:solidFill>
          </w14:textFill>
        </w:rPr>
        <w:t>（供应商名称）</w:t>
      </w:r>
      <w:r>
        <w:rPr>
          <w:rFonts w:ascii="宋体" w:hAnsi="宋体"/>
          <w:color w:val="000000" w:themeColor="text1"/>
          <w:szCs w:val="21"/>
          <w14:textFill>
            <w14:solidFill>
              <w14:schemeClr w14:val="tx1"/>
            </w14:solidFill>
          </w14:textFill>
        </w:rPr>
        <w:t xml:space="preserve">的法定代表人，我方愿意参加贵方组织的 </w:t>
      </w:r>
      <w:r>
        <w:rPr>
          <w:rFonts w:ascii="宋体" w:hAnsi="宋体"/>
          <w:i/>
          <w:iCs/>
          <w:color w:val="000000" w:themeColor="text1"/>
          <w:szCs w:val="21"/>
          <w:u w:val="single"/>
          <w14:textFill>
            <w14:solidFill>
              <w14:schemeClr w14:val="tx1"/>
            </w14:solidFill>
          </w14:textFill>
        </w:rPr>
        <w:t xml:space="preserve">（项目名称） </w:t>
      </w:r>
      <w:r>
        <w:rPr>
          <w:rFonts w:ascii="宋体" w:hAnsi="宋体"/>
          <w:color w:val="000000" w:themeColor="text1"/>
          <w:szCs w:val="21"/>
          <w14:textFill>
            <w14:solidFill>
              <w14:schemeClr w14:val="tx1"/>
            </w14:solidFill>
          </w14:textFill>
        </w:rPr>
        <w:t>项目的投标，为便于贵方公正、择优地确定中标人及其投标产品和服务，我方就本次投标有关事项郑重声明如下：</w:t>
      </w:r>
    </w:p>
    <w:p w14:paraId="6F24BD19">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（1）我方向贵方提交的所有投标文件、资料都是</w:t>
      </w:r>
      <w:r>
        <w:rPr>
          <w:rFonts w:hint="eastAsia" w:ascii="宋体" w:hAnsi="宋体"/>
          <w:color w:val="000000" w:themeColor="text1"/>
          <w:szCs w:val="21"/>
          <w14:textFill>
            <w14:solidFill>
              <w14:schemeClr w14:val="tx1"/>
            </w14:solidFill>
          </w14:textFill>
        </w:rPr>
        <w:t>完整的、</w:t>
      </w:r>
      <w:r>
        <w:rPr>
          <w:rFonts w:ascii="宋体" w:hAnsi="宋体"/>
          <w:color w:val="000000" w:themeColor="text1"/>
          <w:szCs w:val="21"/>
          <w14:textFill>
            <w14:solidFill>
              <w14:schemeClr w14:val="tx1"/>
            </w14:solidFill>
          </w14:textFill>
        </w:rPr>
        <w:t>准确的和真实</w:t>
      </w:r>
      <w:r>
        <w:rPr>
          <w:rFonts w:hint="eastAsia" w:ascii="宋体" w:hAnsi="宋体"/>
          <w:color w:val="000000" w:themeColor="text1"/>
          <w:szCs w:val="21"/>
          <w14:textFill>
            <w14:solidFill>
              <w14:schemeClr w14:val="tx1"/>
            </w14:solidFill>
          </w14:textFill>
        </w:rPr>
        <w:t>有效</w:t>
      </w:r>
      <w:r>
        <w:rPr>
          <w:rFonts w:ascii="宋体" w:hAnsi="宋体"/>
          <w:color w:val="000000" w:themeColor="text1"/>
          <w:szCs w:val="21"/>
          <w14:textFill>
            <w14:solidFill>
              <w14:schemeClr w14:val="tx1"/>
            </w14:solidFill>
          </w14:textFill>
        </w:rPr>
        <w:t>的。</w:t>
      </w:r>
    </w:p>
    <w:p w14:paraId="6F7768A8">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（2）我方不是采购人的附属机构；也不是为本项目提供整体设计、规范编制或者项目管理、监理、检测等服务的供应商或其附属机构。</w:t>
      </w:r>
    </w:p>
    <w:p w14:paraId="52F6E98B">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（3）我方承诺在参加本政府采购项目活动前，没有被纳入政府部门或银行认定的失信名单，我方具有良好的商业信誉。</w:t>
      </w:r>
    </w:p>
    <w:p w14:paraId="656A64B7">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w:t>
      </w:r>
      <w:r>
        <w:rPr>
          <w:rFonts w:hint="eastAsia" w:ascii="宋体" w:hAnsi="宋体"/>
          <w:color w:val="000000" w:themeColor="text1"/>
          <w:szCs w:val="21"/>
          <w14:textFill>
            <w14:solidFill>
              <w14:schemeClr w14:val="tx1"/>
            </w14:solidFill>
          </w14:textFill>
        </w:rPr>
        <w:t>中华人民共和国</w:t>
      </w:r>
      <w:r>
        <w:rPr>
          <w:rFonts w:ascii="宋体" w:hAnsi="宋体"/>
          <w:color w:val="000000" w:themeColor="text1"/>
          <w:szCs w:val="21"/>
          <w14:textFill>
            <w14:solidFill>
              <w14:schemeClr w14:val="tx1"/>
            </w14:solidFill>
          </w14:textFill>
        </w:rPr>
        <w:t>政府采购法》有关提供虚假材料的规定给予的处罚。</w:t>
      </w:r>
    </w:p>
    <w:p w14:paraId="3DA6BDE9">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（5）我方承诺具有履行本项目合同所必需的设备和专业技术能力。</w:t>
      </w:r>
    </w:p>
    <w:p w14:paraId="40D07008">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我方承诺未被列入失信被执行人、重大税收违法失信主体、政府采购严重违法失信行为记录名单，如我方提供的声明不实，则接受本次投标作为否决投标的处理，并根据财库〔2016〕125号《财政部关于在政府采购活动中查询及使用信用记录有关问题的通知》规定接受失信联合惩戒。</w:t>
      </w:r>
    </w:p>
    <w:p w14:paraId="1766BB53">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（7）我方承诺中标后按规定缴纳代理服务费。如未按时缴纳，贵方可不退还我方提交的投标保证金，并从中扣除代理服务费。</w:t>
      </w:r>
    </w:p>
    <w:p w14:paraId="5B2D1F84">
      <w:pPr>
        <w:pStyle w:val="17"/>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（8）我方承诺不属于公益一类事业单位、使用事业编制且由财政拨款保障的群团组织，可以作为政府购买服务的承接主体。</w:t>
      </w:r>
    </w:p>
    <w:p w14:paraId="6D1EE5EA">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我方对以上声明负全部法律责任。如有虚假或隐瞒，我方愿意承担一切后果，并不再寻求任何旨在减轻或免除法律责任的辩解。</w:t>
      </w:r>
    </w:p>
    <w:p w14:paraId="55672F7A">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p>
    <w:p w14:paraId="729543B1">
      <w:pPr>
        <w:snapToGrid w:val="0"/>
        <w:spacing w:before="120" w:beforeLines="50" w:after="50" w:line="360" w:lineRule="exact"/>
        <w:ind w:firstLine="210" w:firstLineChars="100"/>
        <w:jc w:val="right"/>
        <w:rPr>
          <w:rFonts w:hint="eastAsia" w:ascii="宋体" w:hAnsi="宋体"/>
          <w:color w:val="000000" w:themeColor="text1"/>
          <w:szCs w:val="21"/>
          <w14:textFill>
            <w14:solidFill>
              <w14:schemeClr w14:val="tx1"/>
            </w14:solidFill>
          </w14:textFill>
        </w:rPr>
      </w:pPr>
      <w:bookmarkStart w:id="81" w:name="_Hlk88990289"/>
      <w:r>
        <w:rPr>
          <w:rFonts w:ascii="宋体" w:hAnsi="宋体"/>
          <w:color w:val="000000" w:themeColor="text1"/>
          <w:szCs w:val="21"/>
          <w14:textFill>
            <w14:solidFill>
              <w14:schemeClr w14:val="tx1"/>
            </w14:solidFill>
          </w14:textFill>
        </w:rPr>
        <w:t>供应商名称（电子签章）</w:t>
      </w:r>
      <w:bookmarkEnd w:id="81"/>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p>
    <w:p w14:paraId="6352DE7A">
      <w:pPr>
        <w:snapToGrid w:val="0"/>
        <w:spacing w:before="120" w:beforeLines="50" w:after="50" w:line="360" w:lineRule="exact"/>
        <w:ind w:firstLine="210" w:firstLineChars="100"/>
        <w:jc w:val="righ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年    月    日</w:t>
      </w:r>
    </w:p>
    <w:p w14:paraId="7D2DCDDA">
      <w:pPr>
        <w:snapToGrid w:val="0"/>
        <w:spacing w:before="120" w:beforeLines="50" w:after="50"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r>
        <w:rPr>
          <w:rFonts w:ascii="宋体" w:hAnsi="宋体"/>
          <w:color w:val="000000" w:themeColor="text1"/>
          <w:szCs w:val="21"/>
          <w14:textFill>
            <w14:solidFill>
              <w14:schemeClr w14:val="tx1"/>
            </w14:solidFill>
          </w14:textFill>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电子签章）。</w:t>
      </w:r>
    </w:p>
    <w:p w14:paraId="613F14BC">
      <w:pPr>
        <w:snapToGrid w:val="0"/>
        <w:spacing w:before="120" w:beforeLines="50" w:after="50" w:line="440" w:lineRule="exact"/>
        <w:rPr>
          <w:rFonts w:hint="eastAsia" w:ascii="宋体" w:hAnsi="宋体"/>
          <w:color w:val="000000" w:themeColor="text1"/>
          <w:sz w:val="18"/>
          <w:szCs w:val="18"/>
          <w14:textFill>
            <w14:solidFill>
              <w14:schemeClr w14:val="tx1"/>
            </w14:solidFill>
          </w14:textFill>
        </w:rPr>
      </w:pPr>
    </w:p>
    <w:p w14:paraId="4C0B69E8">
      <w:pPr>
        <w:snapToGrid w:val="0"/>
        <w:spacing w:before="120" w:beforeLines="50" w:after="50" w:line="440" w:lineRule="exact"/>
        <w:rPr>
          <w:rFonts w:hint="eastAsia" w:ascii="宋体" w:hAnsi="宋体"/>
          <w:b/>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3．财务状况报告（表）复印件或银行出具的资信证明复印件。</w:t>
      </w:r>
      <w:r>
        <w:rPr>
          <w:rFonts w:ascii="宋体" w:hAnsi="宋体"/>
          <w:color w:val="000000" w:themeColor="text1"/>
          <w14:textFill>
            <w14:solidFill>
              <w14:schemeClr w14:val="tx1"/>
            </w14:solidFill>
          </w14:textFill>
        </w:rPr>
        <w:t>对于从取得营业执照时间起到截标时间为止不足1年的供应商，只需提交</w:t>
      </w:r>
      <w:r>
        <w:rPr>
          <w:rFonts w:ascii="宋体" w:hAnsi="宋体"/>
          <w:color w:val="000000" w:themeColor="text1"/>
          <w:szCs w:val="21"/>
          <w14:textFill>
            <w14:solidFill>
              <w14:schemeClr w14:val="tx1"/>
            </w14:solidFill>
          </w14:textFill>
        </w:rPr>
        <w:t>截标时间前一个月的财务状况报告（表）复印件。（按“评审方法及标准” “资格审查表”规定提供）。（加盖供应商电子签章）。</w:t>
      </w:r>
    </w:p>
    <w:p w14:paraId="6CEABB8D">
      <w:pPr>
        <w:snapToGrid w:val="0"/>
        <w:spacing w:before="120" w:beforeLines="50" w:after="50" w:line="440" w:lineRule="exact"/>
        <w:rPr>
          <w:rFonts w:hint="eastAsia" w:ascii="宋体" w:hAnsi="宋体"/>
          <w:color w:val="000000" w:themeColor="text1"/>
          <w:szCs w:val="21"/>
          <w14:textFill>
            <w14:solidFill>
              <w14:schemeClr w14:val="tx1"/>
            </w14:solidFill>
          </w14:textFill>
        </w:rPr>
      </w:pPr>
    </w:p>
    <w:p w14:paraId="0429FB00">
      <w:pPr>
        <w:snapToGrid w:val="0"/>
        <w:spacing w:before="120" w:beforeLines="50" w:after="50" w:line="440" w:lineRule="exac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4．依法缴纳税费证明和社会</w:t>
      </w:r>
      <w:r>
        <w:rPr>
          <w:rFonts w:hint="eastAsia" w:ascii="宋体" w:hAnsi="宋体"/>
          <w:color w:val="000000" w:themeColor="text1"/>
          <w14:textFill>
            <w14:solidFill>
              <w14:schemeClr w14:val="tx1"/>
            </w14:solidFill>
          </w14:textFill>
        </w:rPr>
        <w:t>保障资金</w:t>
      </w:r>
      <w:r>
        <w:rPr>
          <w:rFonts w:ascii="宋体" w:hAnsi="宋体"/>
          <w:color w:val="000000" w:themeColor="text1"/>
          <w14:textFill>
            <w14:solidFill>
              <w14:schemeClr w14:val="tx1"/>
            </w14:solidFill>
          </w14:textFill>
        </w:rPr>
        <w:t>缴纳证明材料。供应商成立不足1个月的，无须提供缴纳税费证明及社保缴费证明。依法免税或不需要缴纳社会保障资金的供应商，须提供相应文件证明其依法免税或不需要缴纳社会保障资金。</w:t>
      </w:r>
      <w:r>
        <w:rPr>
          <w:rFonts w:ascii="宋体" w:hAnsi="宋体"/>
          <w:color w:val="000000" w:themeColor="text1"/>
          <w:szCs w:val="21"/>
          <w14:textFill>
            <w14:solidFill>
              <w14:schemeClr w14:val="tx1"/>
            </w14:solidFill>
          </w14:textFill>
        </w:rPr>
        <w:t>（按“评审方法及标准” “资格审查表”规定提供）（加盖供应商电子签章）。</w:t>
      </w:r>
    </w:p>
    <w:p w14:paraId="598EDC55">
      <w:pPr>
        <w:snapToGrid w:val="0"/>
        <w:spacing w:before="120" w:beforeLines="50" w:after="50" w:line="360" w:lineRule="exact"/>
        <w:rPr>
          <w:rFonts w:hint="eastAsia" w:ascii="宋体" w:hAnsi="宋体"/>
          <w:color w:val="000000" w:themeColor="text1"/>
          <w:szCs w:val="21"/>
          <w14:textFill>
            <w14:solidFill>
              <w14:schemeClr w14:val="tx1"/>
            </w14:solidFill>
          </w14:textFill>
        </w:rPr>
      </w:pPr>
    </w:p>
    <w:p w14:paraId="58A77E98">
      <w:pPr>
        <w:snapToGrid w:val="0"/>
        <w:spacing w:before="50" w:after="120" w:afterLines="50" w:line="440" w:lineRule="exact"/>
        <w:jc w:val="left"/>
        <w:rPr>
          <w:rFonts w:hint="eastAsia" w:ascii="宋体" w:hAnsi="宋体"/>
          <w:b/>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5．具备法律、行政法规规定的其他要求的证明材料</w:t>
      </w:r>
      <w:r>
        <w:rPr>
          <w:rFonts w:ascii="宋体" w:hAnsi="宋体"/>
          <w:color w:val="000000" w:themeColor="text1"/>
          <w14:textFill>
            <w14:solidFill>
              <w14:schemeClr w14:val="tx1"/>
            </w14:solidFill>
          </w14:textFill>
        </w:rPr>
        <w:t>（</w:t>
      </w:r>
      <w:r>
        <w:rPr>
          <w:rFonts w:ascii="宋体" w:hAnsi="宋体"/>
          <w:color w:val="000000" w:themeColor="text1"/>
          <w:szCs w:val="21"/>
          <w14:textFill>
            <w14:solidFill>
              <w14:schemeClr w14:val="tx1"/>
            </w14:solidFill>
          </w14:textFill>
        </w:rPr>
        <w:t>按“评审方法及标准” “资格审查表”规定提供</w:t>
      </w:r>
      <w:r>
        <w:rPr>
          <w:rFonts w:ascii="宋体" w:hAnsi="宋体"/>
          <w:color w:val="000000" w:themeColor="text1"/>
          <w14:textFill>
            <w14:solidFill>
              <w14:schemeClr w14:val="tx1"/>
            </w14:solidFill>
          </w14:textFill>
        </w:rPr>
        <w:t>）。</w:t>
      </w:r>
      <w:r>
        <w:rPr>
          <w:rFonts w:ascii="宋体" w:hAnsi="宋体"/>
          <w:b/>
          <w:color w:val="000000" w:themeColor="text1"/>
          <w:szCs w:val="21"/>
          <w14:textFill>
            <w14:solidFill>
              <w14:schemeClr w14:val="tx1"/>
            </w14:solidFill>
          </w14:textFill>
        </w:rPr>
        <w:t>（如招标文件有要求时提供）</w:t>
      </w:r>
    </w:p>
    <w:p w14:paraId="2CB085A1">
      <w:pPr>
        <w:snapToGrid w:val="0"/>
        <w:spacing w:before="50" w:after="120" w:afterLines="50" w:line="440" w:lineRule="exact"/>
        <w:jc w:val="left"/>
        <w:rPr>
          <w:rFonts w:hint="eastAsia" w:ascii="宋体" w:hAnsi="宋体"/>
          <w:color w:val="000000" w:themeColor="text1"/>
          <w:szCs w:val="21"/>
          <w14:textFill>
            <w14:solidFill>
              <w14:schemeClr w14:val="tx1"/>
            </w14:solidFill>
          </w14:textFill>
        </w:rPr>
      </w:pPr>
    </w:p>
    <w:p w14:paraId="0B03475C">
      <w:pPr>
        <w:snapToGrid w:val="0"/>
        <w:spacing w:before="50" w:after="120" w:afterLines="50" w:line="440" w:lineRule="exact"/>
        <w:jc w:val="left"/>
        <w:rPr>
          <w:rFonts w:hint="eastAsia" w:ascii="宋体" w:hAnsi="宋体"/>
          <w:b/>
          <w:color w:val="000000" w:themeColor="text1"/>
          <w:szCs w:val="21"/>
          <w14:textFill>
            <w14:solidFill>
              <w14:schemeClr w14:val="tx1"/>
            </w14:solidFill>
          </w14:textFill>
        </w:rPr>
      </w:pPr>
      <w:bookmarkStart w:id="82" w:name="_Hlk132879806"/>
      <w:r>
        <w:rPr>
          <w:rFonts w:ascii="宋体" w:hAnsi="宋体"/>
          <w:color w:val="000000" w:themeColor="text1"/>
          <w:szCs w:val="21"/>
          <w14:textFill>
            <w14:solidFill>
              <w14:schemeClr w14:val="tx1"/>
            </w14:solidFill>
          </w14:textFill>
        </w:rPr>
        <w:t>6．</w:t>
      </w:r>
      <w:r>
        <w:rPr>
          <w:rFonts w:ascii="宋体" w:hAnsi="宋体"/>
          <w:color w:val="000000" w:themeColor="text1"/>
          <w14:textFill>
            <w14:solidFill>
              <w14:schemeClr w14:val="tx1"/>
            </w14:solidFill>
          </w14:textFill>
        </w:rPr>
        <w:t>落实政府采购政策需满足的资格要求（</w:t>
      </w:r>
      <w:r>
        <w:rPr>
          <w:rFonts w:ascii="宋体" w:hAnsi="宋体"/>
          <w:color w:val="000000" w:themeColor="text1"/>
          <w:szCs w:val="21"/>
          <w14:textFill>
            <w14:solidFill>
              <w14:schemeClr w14:val="tx1"/>
            </w14:solidFill>
          </w14:textFill>
        </w:rPr>
        <w:t>按“评审方法及标准” “资格审查表”规定提供</w:t>
      </w:r>
      <w:r>
        <w:rPr>
          <w:rFonts w:ascii="宋体" w:hAnsi="宋体"/>
          <w:color w:val="000000" w:themeColor="text1"/>
          <w14:textFill>
            <w14:solidFill>
              <w14:schemeClr w14:val="tx1"/>
            </w14:solidFill>
          </w14:textFill>
        </w:rPr>
        <w:t>）。</w:t>
      </w:r>
      <w:r>
        <w:rPr>
          <w:rFonts w:ascii="宋体" w:hAnsi="宋体"/>
          <w:b/>
          <w:color w:val="000000" w:themeColor="text1"/>
          <w:szCs w:val="21"/>
          <w14:textFill>
            <w14:solidFill>
              <w14:schemeClr w14:val="tx1"/>
            </w14:solidFill>
          </w14:textFill>
        </w:rPr>
        <w:t>（如招标文件有要求时提供）</w:t>
      </w:r>
    </w:p>
    <w:bookmarkEnd w:id="82"/>
    <w:p w14:paraId="17D54E0B">
      <w:pPr>
        <w:snapToGrid w:val="0"/>
        <w:spacing w:before="50" w:after="120" w:afterLines="50" w:line="360" w:lineRule="auto"/>
        <w:jc w:val="left"/>
        <w:rPr>
          <w:rFonts w:hint="eastAsia" w:ascii="宋体" w:hAnsi="宋体"/>
          <w:color w:val="000000" w:themeColor="text1"/>
          <w:szCs w:val="21"/>
          <w14:textFill>
            <w14:solidFill>
              <w14:schemeClr w14:val="tx1"/>
            </w14:solidFill>
          </w14:textFill>
        </w:rPr>
        <w:sectPr>
          <w:pgSz w:w="11906" w:h="16838"/>
          <w:pgMar w:top="1418" w:right="1133" w:bottom="1246" w:left="1418" w:header="851" w:footer="992" w:gutter="0"/>
          <w:cols w:space="720" w:num="1"/>
          <w:docGrid w:linePitch="312" w:charSpace="0"/>
        </w:sectPr>
      </w:pPr>
    </w:p>
    <w:p w14:paraId="6D1FC99F">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6.1</w:t>
      </w:r>
      <w:r>
        <w:rPr>
          <w:rFonts w:ascii="宋体" w:hAnsi="宋体"/>
          <w:bCs/>
          <w:color w:val="000000" w:themeColor="text1"/>
          <w:szCs w:val="21"/>
          <w14:textFill>
            <w14:solidFill>
              <w14:schemeClr w14:val="tx1"/>
            </w14:solidFill>
          </w14:textFill>
        </w:rPr>
        <w:t>中小企业声明函</w:t>
      </w:r>
      <w:r>
        <w:rPr>
          <w:rFonts w:ascii="宋体" w:hAnsi="宋体"/>
          <w:color w:val="000000" w:themeColor="text1"/>
          <w:szCs w:val="21"/>
          <w14:textFill>
            <w14:solidFill>
              <w14:schemeClr w14:val="tx1"/>
            </w14:solidFill>
          </w14:textFill>
        </w:rPr>
        <w:t>。</w:t>
      </w:r>
    </w:p>
    <w:p w14:paraId="7786B97E">
      <w:pPr>
        <w:spacing w:line="360" w:lineRule="auto"/>
        <w:ind w:firstLine="3584" w:firstLineChars="1700"/>
        <w:rPr>
          <w:rFonts w:hint="eastAsia" w:ascii="宋体" w:hAnsi="宋体"/>
          <w:b/>
          <w:color w:val="000000" w:themeColor="text1"/>
          <w:szCs w:val="21"/>
          <w14:textFill>
            <w14:solidFill>
              <w14:schemeClr w14:val="tx1"/>
            </w14:solidFill>
          </w14:textFill>
        </w:rPr>
      </w:pPr>
    </w:p>
    <w:p w14:paraId="068703CC">
      <w:pPr>
        <w:spacing w:line="360" w:lineRule="auto"/>
        <w:ind w:firstLine="3584" w:firstLineChars="17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中小企业声明函（服务）</w:t>
      </w:r>
    </w:p>
    <w:p w14:paraId="04A967AE">
      <w:pPr>
        <w:spacing w:line="360" w:lineRule="auto"/>
        <w:ind w:firstLine="42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本公司（联合体）郑重声明，根据《政府采购促进中小企业发展管理办法》（财库﹝2020﹞46 号）的规定，本公司（联合体）参加</w:t>
      </w:r>
      <w:r>
        <w:rPr>
          <w:rFonts w:ascii="宋体" w:hAnsi="宋体"/>
          <w:bCs/>
          <w:color w:val="000000" w:themeColor="text1"/>
          <w:szCs w:val="21"/>
          <w:u w:val="single"/>
          <w14:textFill>
            <w14:solidFill>
              <w14:schemeClr w14:val="tx1"/>
            </w14:solidFill>
          </w14:textFill>
        </w:rPr>
        <w:t>（单位名称）</w:t>
      </w:r>
      <w:r>
        <w:rPr>
          <w:rFonts w:ascii="宋体" w:hAnsi="宋体"/>
          <w:bCs/>
          <w:color w:val="000000" w:themeColor="text1"/>
          <w:szCs w:val="21"/>
          <w14:textFill>
            <w14:solidFill>
              <w14:schemeClr w14:val="tx1"/>
            </w14:solidFill>
          </w14:textFill>
        </w:rPr>
        <w:t>的</w:t>
      </w:r>
      <w:r>
        <w:rPr>
          <w:rFonts w:ascii="宋体" w:hAnsi="宋体"/>
          <w:bCs/>
          <w:color w:val="000000" w:themeColor="text1"/>
          <w:szCs w:val="21"/>
          <w:u w:val="single"/>
          <w14:textFill>
            <w14:solidFill>
              <w14:schemeClr w14:val="tx1"/>
            </w14:solidFill>
          </w14:textFill>
        </w:rPr>
        <w:t>（项目名称）</w:t>
      </w:r>
      <w:r>
        <w:rPr>
          <w:rFonts w:ascii="宋体" w:hAnsi="宋体"/>
          <w:bCs/>
          <w:color w:val="000000" w:themeColor="text1"/>
          <w:szCs w:val="21"/>
          <w14:textFill>
            <w14:solidFill>
              <w14:schemeClr w14:val="tx1"/>
            </w14:solidFill>
          </w14:textFill>
        </w:rPr>
        <w:t>采购活动，服务全部由符合政策要求的中小企业承接。相关企业（含联合体中的中小企业、签订分包意向协议的中小企业） 的具体情况如下：</w:t>
      </w:r>
    </w:p>
    <w:p w14:paraId="71FB2505">
      <w:pPr>
        <w:spacing w:line="360" w:lineRule="auto"/>
        <w:ind w:firstLine="42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w:t>
      </w:r>
      <w:r>
        <w:rPr>
          <w:rFonts w:ascii="宋体" w:hAnsi="宋体"/>
          <w:bCs/>
          <w:color w:val="000000" w:themeColor="text1"/>
          <w:szCs w:val="21"/>
          <w:u w:val="single"/>
          <w14:textFill>
            <w14:solidFill>
              <w14:schemeClr w14:val="tx1"/>
            </w14:solidFill>
          </w14:textFill>
        </w:rPr>
        <w:t>（标的名称）</w:t>
      </w:r>
      <w:r>
        <w:rPr>
          <w:rFonts w:ascii="宋体" w:hAnsi="宋体"/>
          <w:bCs/>
          <w:color w:val="000000" w:themeColor="text1"/>
          <w:szCs w:val="21"/>
          <w14:textFill>
            <w14:solidFill>
              <w14:schemeClr w14:val="tx1"/>
            </w14:solidFill>
          </w14:textFill>
        </w:rPr>
        <w:t>，属于</w:t>
      </w:r>
      <w:r>
        <w:rPr>
          <w:rFonts w:ascii="宋体" w:hAnsi="宋体"/>
          <w:bCs/>
          <w:color w:val="000000" w:themeColor="text1"/>
          <w:szCs w:val="21"/>
          <w:u w:val="single"/>
          <w14:textFill>
            <w14:solidFill>
              <w14:schemeClr w14:val="tx1"/>
            </w14:solidFill>
          </w14:textFill>
        </w:rPr>
        <w:t>（招标文件中明确的所属行业）</w:t>
      </w:r>
      <w:r>
        <w:rPr>
          <w:rFonts w:ascii="宋体" w:hAnsi="宋体"/>
          <w:bCs/>
          <w:color w:val="000000" w:themeColor="text1"/>
          <w:szCs w:val="21"/>
          <w14:textFill>
            <w14:solidFill>
              <w14:schemeClr w14:val="tx1"/>
            </w14:solidFill>
          </w14:textFill>
        </w:rPr>
        <w:t>行业；承接企业为</w:t>
      </w:r>
      <w:r>
        <w:rPr>
          <w:rFonts w:ascii="宋体" w:hAnsi="宋体"/>
          <w:bCs/>
          <w:color w:val="000000" w:themeColor="text1"/>
          <w:szCs w:val="21"/>
          <w:u w:val="single"/>
          <w14:textFill>
            <w14:solidFill>
              <w14:schemeClr w14:val="tx1"/>
            </w14:solidFill>
          </w14:textFill>
        </w:rPr>
        <w:t>（企业名称）</w:t>
      </w:r>
      <w:r>
        <w:rPr>
          <w:rFonts w:ascii="宋体" w:hAnsi="宋体"/>
          <w:bCs/>
          <w:color w:val="000000" w:themeColor="text1"/>
          <w:szCs w:val="21"/>
          <w14:textFill>
            <w14:solidFill>
              <w14:schemeClr w14:val="tx1"/>
            </w14:solidFill>
          </w14:textFill>
        </w:rPr>
        <w:t>，从业人员</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人，营业收入为</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万元，资产总额为</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万元，属于</w:t>
      </w:r>
      <w:r>
        <w:rPr>
          <w:rFonts w:ascii="宋体" w:hAnsi="宋体"/>
          <w:bCs/>
          <w:color w:val="000000" w:themeColor="text1"/>
          <w:szCs w:val="21"/>
          <w:u w:val="single"/>
          <w14:textFill>
            <w14:solidFill>
              <w14:schemeClr w14:val="tx1"/>
            </w14:solidFill>
          </w14:textFill>
        </w:rPr>
        <w:t>（中型企业、小型企业、微型企业）</w:t>
      </w:r>
      <w:r>
        <w:rPr>
          <w:rFonts w:ascii="宋体" w:hAnsi="宋体"/>
          <w:bCs/>
          <w:color w:val="000000" w:themeColor="text1"/>
          <w:szCs w:val="21"/>
          <w14:textFill>
            <w14:solidFill>
              <w14:schemeClr w14:val="tx1"/>
            </w14:solidFill>
          </w14:textFill>
        </w:rPr>
        <w:t>；</w:t>
      </w:r>
    </w:p>
    <w:p w14:paraId="4AC83477">
      <w:pPr>
        <w:spacing w:line="360" w:lineRule="auto"/>
        <w:ind w:firstLine="42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w:t>
      </w:r>
      <w:r>
        <w:rPr>
          <w:rFonts w:ascii="宋体" w:hAnsi="宋体"/>
          <w:bCs/>
          <w:color w:val="000000" w:themeColor="text1"/>
          <w:szCs w:val="21"/>
          <w:u w:val="single"/>
          <w14:textFill>
            <w14:solidFill>
              <w14:schemeClr w14:val="tx1"/>
            </w14:solidFill>
          </w14:textFill>
        </w:rPr>
        <w:t>（标的名称）</w:t>
      </w:r>
      <w:r>
        <w:rPr>
          <w:rFonts w:ascii="宋体" w:hAnsi="宋体"/>
          <w:bCs/>
          <w:color w:val="000000" w:themeColor="text1"/>
          <w:szCs w:val="21"/>
          <w14:textFill>
            <w14:solidFill>
              <w14:schemeClr w14:val="tx1"/>
            </w14:solidFill>
          </w14:textFill>
        </w:rPr>
        <w:t>，属于</w:t>
      </w:r>
      <w:r>
        <w:rPr>
          <w:rFonts w:ascii="宋体" w:hAnsi="宋体"/>
          <w:bCs/>
          <w:color w:val="000000" w:themeColor="text1"/>
          <w:szCs w:val="21"/>
          <w:u w:val="single"/>
          <w14:textFill>
            <w14:solidFill>
              <w14:schemeClr w14:val="tx1"/>
            </w14:solidFill>
          </w14:textFill>
        </w:rPr>
        <w:t>（招标文件中明确的所属行业）</w:t>
      </w:r>
      <w:r>
        <w:rPr>
          <w:rFonts w:ascii="宋体" w:hAnsi="宋体"/>
          <w:bCs/>
          <w:color w:val="000000" w:themeColor="text1"/>
          <w:szCs w:val="21"/>
          <w14:textFill>
            <w14:solidFill>
              <w14:schemeClr w14:val="tx1"/>
            </w14:solidFill>
          </w14:textFill>
        </w:rPr>
        <w:t>行业；承接企业为</w:t>
      </w:r>
      <w:r>
        <w:rPr>
          <w:rFonts w:ascii="宋体" w:hAnsi="宋体"/>
          <w:bCs/>
          <w:color w:val="000000" w:themeColor="text1"/>
          <w:szCs w:val="21"/>
          <w:u w:val="single"/>
          <w14:textFill>
            <w14:solidFill>
              <w14:schemeClr w14:val="tx1"/>
            </w14:solidFill>
          </w14:textFill>
        </w:rPr>
        <w:t>（企业名称）</w:t>
      </w:r>
      <w:r>
        <w:rPr>
          <w:rFonts w:ascii="宋体" w:hAnsi="宋体"/>
          <w:bCs/>
          <w:color w:val="000000" w:themeColor="text1"/>
          <w:szCs w:val="21"/>
          <w14:textFill>
            <w14:solidFill>
              <w14:schemeClr w14:val="tx1"/>
            </w14:solidFill>
          </w14:textFill>
        </w:rPr>
        <w:t>，从业人员</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人，营业收入为</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万元，资产总额为</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万元，属于</w:t>
      </w:r>
      <w:r>
        <w:rPr>
          <w:rFonts w:ascii="宋体" w:hAnsi="宋体"/>
          <w:bCs/>
          <w:color w:val="000000" w:themeColor="text1"/>
          <w:szCs w:val="21"/>
          <w:u w:val="single"/>
          <w14:textFill>
            <w14:solidFill>
              <w14:schemeClr w14:val="tx1"/>
            </w14:solidFill>
          </w14:textFill>
        </w:rPr>
        <w:t>（中型企业、小型企业、微型企业）</w:t>
      </w:r>
      <w:r>
        <w:rPr>
          <w:rFonts w:ascii="宋体" w:hAnsi="宋体"/>
          <w:bCs/>
          <w:color w:val="000000" w:themeColor="text1"/>
          <w:szCs w:val="21"/>
          <w14:textFill>
            <w14:solidFill>
              <w14:schemeClr w14:val="tx1"/>
            </w14:solidFill>
          </w14:textFill>
        </w:rPr>
        <w:t>；</w:t>
      </w:r>
    </w:p>
    <w:p w14:paraId="7D91989C">
      <w:pPr>
        <w:spacing w:line="360" w:lineRule="auto"/>
        <w:ind w:firstLine="42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w:t>
      </w:r>
    </w:p>
    <w:p w14:paraId="5598A1A4">
      <w:pPr>
        <w:spacing w:line="360" w:lineRule="auto"/>
        <w:ind w:firstLine="42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以上企业，不属于大企业的分支机构，不存在控股股东为大企业的情形，也不存在与大企业的负责人为同一人的情形。</w:t>
      </w:r>
    </w:p>
    <w:p w14:paraId="5B7DEBEA">
      <w:pPr>
        <w:spacing w:line="360" w:lineRule="auto"/>
        <w:ind w:firstLine="42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本企业对上述声明内容的真实性负责。如有虚假，将依法承担相应责任。</w:t>
      </w:r>
    </w:p>
    <w:p w14:paraId="08D059F6">
      <w:pPr>
        <w:spacing w:line="360" w:lineRule="auto"/>
        <w:ind w:firstLine="3150" w:firstLineChars="150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企业名称（电子签章）：  日期：</w:t>
      </w:r>
    </w:p>
    <w:p w14:paraId="3C17DFB3">
      <w:pPr>
        <w:spacing w:line="360" w:lineRule="auto"/>
        <w:jc w:val="left"/>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注：</w:t>
      </w:r>
    </w:p>
    <w:p w14:paraId="7AEDABBE">
      <w:pPr>
        <w:spacing w:line="360" w:lineRule="auto"/>
        <w:jc w:val="left"/>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（1）标的名称按照第二章采购需求一览表中的名称填写，</w:t>
      </w:r>
      <w:r>
        <w:rPr>
          <w:rFonts w:ascii="宋体" w:hAnsi="宋体"/>
          <w:color w:val="000000" w:themeColor="text1"/>
          <w:szCs w:val="21"/>
          <w14:textFill>
            <w14:solidFill>
              <w14:schemeClr w14:val="tx1"/>
            </w14:solidFill>
          </w14:textFill>
        </w:rPr>
        <w:t>所属行业标明“/”的</w:t>
      </w:r>
      <w:r>
        <w:rPr>
          <w:rFonts w:ascii="宋体" w:hAnsi="宋体"/>
          <w:bCs/>
          <w:color w:val="000000" w:themeColor="text1"/>
          <w:szCs w:val="21"/>
          <w14:textFill>
            <w14:solidFill>
              <w14:schemeClr w14:val="tx1"/>
            </w14:solidFill>
          </w14:textFill>
        </w:rPr>
        <w:t>，无需在上表填写。</w:t>
      </w:r>
    </w:p>
    <w:p w14:paraId="0AE29070">
      <w:pPr>
        <w:spacing w:line="360" w:lineRule="auto"/>
        <w:jc w:val="left"/>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（2）如供应商为联合体或分包的，声明函中“项目名称”应填写联合体中小微企业承担的具体内容或者小微企业具体分包内容。</w:t>
      </w:r>
    </w:p>
    <w:p w14:paraId="30CBC845">
      <w:pPr>
        <w:spacing w:line="360" w:lineRule="auto"/>
        <w:jc w:val="left"/>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（3）从业人员、营业收入、资产总额填报上一年度数据，无上一年度数据的新成立企业参照国务院批准的中小企业划分标准，根据企业自身情况如实判断。</w:t>
      </w:r>
    </w:p>
    <w:p w14:paraId="14CEBFA8">
      <w:pPr>
        <w:spacing w:line="360" w:lineRule="auto"/>
        <w:jc w:val="left"/>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（4）根据工业和信息化部对“从业人员”定义的答复，《</w:t>
      </w:r>
      <w:r>
        <w:rPr>
          <w:rFonts w:hint="eastAsia" w:ascii="宋体" w:hAnsi="宋体"/>
          <w:bCs/>
          <w:color w:val="000000" w:themeColor="text1"/>
          <w:szCs w:val="21"/>
          <w14:textFill>
            <w14:solidFill>
              <w14:schemeClr w14:val="tx1"/>
            </w14:solidFill>
          </w14:textFill>
        </w:rPr>
        <w:t>中华人民共和国</w:t>
      </w:r>
      <w:r>
        <w:rPr>
          <w:rFonts w:ascii="宋体" w:hAnsi="宋体"/>
          <w:bCs/>
          <w:color w:val="000000" w:themeColor="text1"/>
          <w:szCs w:val="21"/>
          <w14:textFill>
            <w14:solidFill>
              <w14:schemeClr w14:val="tx1"/>
            </w14:solidFill>
          </w14:textFill>
        </w:rPr>
        <w:t>民法典》、《</w:t>
      </w:r>
      <w:r>
        <w:rPr>
          <w:rFonts w:hint="eastAsia" w:ascii="宋体" w:hAnsi="宋体"/>
          <w:bCs/>
          <w:color w:val="000000" w:themeColor="text1"/>
          <w:szCs w:val="21"/>
          <w14:textFill>
            <w14:solidFill>
              <w14:schemeClr w14:val="tx1"/>
            </w14:solidFill>
          </w14:textFill>
        </w:rPr>
        <w:t>中华人民共和国</w:t>
      </w:r>
      <w:r>
        <w:rPr>
          <w:rFonts w:ascii="宋体" w:hAnsi="宋体"/>
          <w:bCs/>
          <w:color w:val="000000" w:themeColor="text1"/>
          <w:szCs w:val="21"/>
          <w14:textFill>
            <w14:solidFill>
              <w14:schemeClr w14:val="tx1"/>
            </w14:solidFill>
          </w14:textFill>
        </w:rPr>
        <w:t>公司法》等法律规定，分公司不具有法人资格，其民事责任由总公司承担。企业划型时，应将分公司的从业人员、营业收入、资产总额等指标数据纳入合并计算。</w:t>
      </w:r>
    </w:p>
    <w:p w14:paraId="5A9B5989">
      <w:pPr>
        <w:spacing w:line="360" w:lineRule="auto"/>
        <w:jc w:val="left"/>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（5）根据国</w:t>
      </w:r>
      <w:r>
        <w:rPr>
          <w:rFonts w:hint="eastAsia" w:ascii="宋体" w:hAnsi="宋体"/>
          <w:bCs/>
          <w:color w:val="000000" w:themeColor="text1"/>
          <w:szCs w:val="21"/>
          <w14:textFill>
            <w14:solidFill>
              <w14:schemeClr w14:val="tx1"/>
            </w14:solidFill>
          </w14:textFill>
        </w:rPr>
        <w:t>家</w:t>
      </w:r>
      <w:r>
        <w:rPr>
          <w:rFonts w:ascii="宋体" w:hAnsi="宋体"/>
          <w:bCs/>
          <w:color w:val="000000" w:themeColor="text1"/>
          <w:szCs w:val="21"/>
          <w14:textFill>
            <w14:solidFill>
              <w14:schemeClr w14:val="tx1"/>
            </w14:solidFill>
          </w14:textFill>
        </w:rPr>
        <w:t>统计局《劳动工资统计报表制度》，从业人员数是指本单位工作，并取得工资活其他形式劳动报酬的人员数，是在岗职工、劳务派遣人员及其他从业人员之和。</w:t>
      </w:r>
    </w:p>
    <w:p w14:paraId="14C6BDE1">
      <w:pPr>
        <w:spacing w:line="360" w:lineRule="auto"/>
        <w:jc w:val="left"/>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（6）本声明函由供应商填写，供应商应按中小企业划分标准《关于印发中小企业划型标准规定的通知》（工信部联企业〔2011〕300号</w:t>
      </w:r>
      <w:r>
        <w:rPr>
          <w:rFonts w:ascii="宋体" w:hAnsi="宋体"/>
          <w:color w:val="000000" w:themeColor="text1"/>
          <w:szCs w:val="21"/>
          <w14:textFill>
            <w14:solidFill>
              <w14:schemeClr w14:val="tx1"/>
            </w14:solidFill>
          </w14:textFill>
        </w:rPr>
        <w:t>以及《金融业企业划型标准规定》（银发〔2015〕309号）</w:t>
      </w:r>
      <w:r>
        <w:rPr>
          <w:rFonts w:ascii="宋体" w:hAnsi="宋体"/>
          <w:bCs/>
          <w:color w:val="000000" w:themeColor="text1"/>
          <w:szCs w:val="21"/>
          <w14:textFill>
            <w14:solidFill>
              <w14:schemeClr w14:val="tx1"/>
            </w14:solidFill>
          </w14:textFill>
        </w:rPr>
        <w:t>）判断是否为中小企业。</w:t>
      </w:r>
    </w:p>
    <w:p w14:paraId="276F23CD">
      <w:pPr>
        <w:spacing w:line="360" w:lineRule="auto"/>
        <w:jc w:val="left"/>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（7）供应商对《中小企业声明函》的真实性负责，如有虚假则需承担不利后果。依法享受中小企业优惠政策的，采购人或采购代理机构在公告成交结果时，同时公告其《中小企业声明函》，接受社会监督。</w:t>
      </w:r>
    </w:p>
    <w:p w14:paraId="6DBD38C0">
      <w:pPr>
        <w:spacing w:line="360" w:lineRule="auto"/>
        <w:jc w:val="left"/>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0F371052">
      <w:pPr>
        <w:snapToGrid w:val="0"/>
        <w:spacing w:before="50" w:after="120" w:afterLines="50"/>
        <w:jc w:val="left"/>
        <w:rPr>
          <w:rFonts w:hint="eastAsia" w:ascii="宋体" w:hAnsi="宋体"/>
          <w:color w:val="000000" w:themeColor="text1"/>
          <w:szCs w:val="21"/>
          <w14:textFill>
            <w14:solidFill>
              <w14:schemeClr w14:val="tx1"/>
            </w14:solidFill>
          </w14:textFill>
        </w:rPr>
      </w:pPr>
    </w:p>
    <w:p w14:paraId="4E79C2ED">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6.2监狱企业须提供最新一期《XX省监狱企业产品目录》或其他监狱企业证明材料。（非监狱企业无需提供）</w:t>
      </w:r>
    </w:p>
    <w:p w14:paraId="3037CD39">
      <w:pPr>
        <w:snapToGrid w:val="0"/>
        <w:spacing w:before="50" w:after="120" w:afterLines="50"/>
        <w:jc w:val="left"/>
        <w:rPr>
          <w:rFonts w:hint="eastAsia" w:ascii="宋体" w:hAnsi="宋体"/>
          <w:color w:val="000000" w:themeColor="text1"/>
          <w:szCs w:val="21"/>
          <w14:textFill>
            <w14:solidFill>
              <w14:schemeClr w14:val="tx1"/>
            </w14:solidFill>
          </w14:textFill>
        </w:rPr>
      </w:pPr>
    </w:p>
    <w:p w14:paraId="67C8D65A">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6.3</w:t>
      </w:r>
      <w:r>
        <w:rPr>
          <w:rFonts w:ascii="宋体" w:hAnsi="宋体"/>
          <w:color w:val="000000" w:themeColor="text1"/>
          <w14:textFill>
            <w14:solidFill>
              <w14:schemeClr w14:val="tx1"/>
            </w14:solidFill>
          </w14:textFill>
        </w:rPr>
        <w:t>残疾人福利性单位须提供《残疾人福利性单位声明函》，格式如下。</w:t>
      </w:r>
      <w:r>
        <w:rPr>
          <w:rFonts w:ascii="宋体" w:hAnsi="宋体"/>
          <w:color w:val="000000" w:themeColor="text1"/>
          <w:szCs w:val="21"/>
          <w14:textFill>
            <w14:solidFill>
              <w14:schemeClr w14:val="tx1"/>
            </w14:solidFill>
          </w14:textFill>
        </w:rPr>
        <w:t>（非残疾人福利性单位无需提供）</w:t>
      </w:r>
    </w:p>
    <w:p w14:paraId="1ED421F3">
      <w:pPr>
        <w:spacing w:line="360" w:lineRule="auto"/>
        <w:jc w:val="center"/>
        <w:rPr>
          <w:rFonts w:hint="eastAsia" w:ascii="宋体" w:hAnsi="宋体"/>
          <w:b/>
          <w:color w:val="000000" w:themeColor="text1"/>
          <w:szCs w:val="21"/>
          <w14:textFill>
            <w14:solidFill>
              <w14:schemeClr w14:val="tx1"/>
            </w14:solidFill>
          </w14:textFill>
        </w:rPr>
      </w:pPr>
    </w:p>
    <w:p w14:paraId="4B27264B">
      <w:pPr>
        <w:spacing w:line="360" w:lineRule="auto"/>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残疾人福利性单位声明函</w:t>
      </w:r>
    </w:p>
    <w:p w14:paraId="37F4DBDF">
      <w:pPr>
        <w:spacing w:line="360" w:lineRule="auto"/>
        <w:ind w:firstLine="42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单位的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47A3BE92">
      <w:pPr>
        <w:spacing w:line="360" w:lineRule="auto"/>
        <w:ind w:firstLine="42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本单位对上述声明的真实性负责。如有虚假，将依法承担相应责任。</w:t>
      </w:r>
    </w:p>
    <w:p w14:paraId="6FD2C898">
      <w:pPr>
        <w:spacing w:line="360" w:lineRule="auto"/>
        <w:ind w:firstLine="420"/>
        <w:jc w:val="right"/>
        <w:rPr>
          <w:rFonts w:hint="eastAsia" w:ascii="宋体" w:hAnsi="宋体"/>
          <w:color w:val="000000" w:themeColor="text1"/>
          <w:spacing w:val="6"/>
          <w:szCs w:val="21"/>
          <w14:textFill>
            <w14:solidFill>
              <w14:schemeClr w14:val="tx1"/>
            </w14:solidFill>
          </w14:textFill>
        </w:rPr>
      </w:pPr>
      <w:r>
        <w:rPr>
          <w:rFonts w:ascii="宋体" w:hAnsi="宋体"/>
          <w:color w:val="000000" w:themeColor="text1"/>
          <w:spacing w:val="6"/>
          <w:sz w:val="30"/>
          <w:szCs w:val="30"/>
          <w14:textFill>
            <w14:solidFill>
              <w14:schemeClr w14:val="tx1"/>
            </w14:solidFill>
          </w14:textFill>
        </w:rPr>
        <w:t xml:space="preserve"> </w:t>
      </w:r>
      <w:r>
        <w:rPr>
          <w:rFonts w:ascii="宋体" w:hAnsi="宋体"/>
          <w:color w:val="000000" w:themeColor="text1"/>
          <w:spacing w:val="6"/>
          <w:szCs w:val="21"/>
          <w14:textFill>
            <w14:solidFill>
              <w14:schemeClr w14:val="tx1"/>
            </w14:solidFill>
          </w14:textFill>
        </w:rPr>
        <w:t xml:space="preserve">                                             单位名称</w:t>
      </w:r>
      <w:r>
        <w:rPr>
          <w:rFonts w:ascii="宋体" w:hAnsi="宋体"/>
          <w:color w:val="000000" w:themeColor="text1"/>
          <w:szCs w:val="21"/>
          <w14:textFill>
            <w14:solidFill>
              <w14:schemeClr w14:val="tx1"/>
            </w14:solidFill>
          </w14:textFill>
        </w:rPr>
        <w:t>(电子签章)</w:t>
      </w:r>
      <w:r>
        <w:rPr>
          <w:rFonts w:ascii="宋体" w:hAnsi="宋体"/>
          <w:color w:val="000000" w:themeColor="text1"/>
          <w:spacing w:val="6"/>
          <w:szCs w:val="21"/>
          <w14:textFill>
            <w14:solidFill>
              <w14:schemeClr w14:val="tx1"/>
            </w14:solidFill>
          </w14:textFill>
        </w:rPr>
        <w:t xml:space="preserve">：          </w:t>
      </w:r>
    </w:p>
    <w:p w14:paraId="04665C18">
      <w:pPr>
        <w:spacing w:line="360" w:lineRule="auto"/>
        <w:ind w:firstLine="420"/>
        <w:jc w:val="right"/>
        <w:rPr>
          <w:rFonts w:hint="eastAsia" w:ascii="宋体" w:hAnsi="宋体"/>
          <w:color w:val="000000" w:themeColor="text1"/>
          <w:spacing w:val="6"/>
          <w:szCs w:val="21"/>
          <w14:textFill>
            <w14:solidFill>
              <w14:schemeClr w14:val="tx1"/>
            </w14:solidFill>
          </w14:textFill>
        </w:rPr>
      </w:pPr>
      <w:r>
        <w:rPr>
          <w:rFonts w:ascii="宋体" w:hAnsi="宋体"/>
          <w:color w:val="000000" w:themeColor="text1"/>
          <w:spacing w:val="6"/>
          <w:szCs w:val="21"/>
          <w14:textFill>
            <w14:solidFill>
              <w14:schemeClr w14:val="tx1"/>
            </w14:solidFill>
          </w14:textFill>
        </w:rPr>
        <w:t xml:space="preserve">                                                       日  期：</w:t>
      </w:r>
    </w:p>
    <w:p w14:paraId="65E7B558">
      <w:pPr>
        <w:spacing w:line="360" w:lineRule="auto"/>
        <w:rPr>
          <w:rFonts w:hint="eastAsia" w:ascii="宋体" w:hAnsi="宋体"/>
          <w:color w:val="000000" w:themeColor="text1"/>
          <w:szCs w:val="21"/>
          <w14:textFill>
            <w14:solidFill>
              <w14:schemeClr w14:val="tx1"/>
            </w14:solidFill>
          </w14:textFill>
        </w:rPr>
      </w:pPr>
    </w:p>
    <w:p w14:paraId="0524ECC1">
      <w:pPr>
        <w:pStyle w:val="19"/>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p w14:paraId="749B5E49">
      <w:pPr>
        <w:widowControl/>
        <w:jc w:val="left"/>
        <w:rPr>
          <w:rFonts w:hint="eastAsia" w:ascii="宋体" w:hAnsi="宋体"/>
          <w:b/>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w:t>
      </w:r>
      <w:r>
        <w:rPr>
          <w:rFonts w:ascii="宋体" w:hAnsi="宋体"/>
          <w:color w:val="000000" w:themeColor="text1"/>
          <w14:textFill>
            <w14:solidFill>
              <w14:schemeClr w14:val="tx1"/>
            </w14:solidFill>
          </w14:textFill>
        </w:rPr>
        <w:t>满足供应商特定资格条件的其他证明材料</w:t>
      </w:r>
      <w:r>
        <w:rPr>
          <w:rFonts w:ascii="宋体" w:hAnsi="宋体"/>
          <w:color w:val="000000" w:themeColor="text1"/>
          <w:szCs w:val="21"/>
          <w14:textFill>
            <w14:solidFill>
              <w14:schemeClr w14:val="tx1"/>
            </w14:solidFill>
          </w14:textFill>
        </w:rPr>
        <w:t>加盖供应商电子签章</w:t>
      </w:r>
      <w:r>
        <w:rPr>
          <w:rFonts w:ascii="宋体" w:hAnsi="宋体"/>
          <w:color w:val="000000" w:themeColor="text1"/>
          <w14:textFill>
            <w14:solidFill>
              <w14:schemeClr w14:val="tx1"/>
            </w14:solidFill>
          </w14:textFill>
        </w:rPr>
        <w:t>（</w:t>
      </w:r>
      <w:r>
        <w:rPr>
          <w:rFonts w:ascii="宋体" w:hAnsi="宋体"/>
          <w:color w:val="000000" w:themeColor="text1"/>
          <w:szCs w:val="21"/>
          <w14:textFill>
            <w14:solidFill>
              <w14:schemeClr w14:val="tx1"/>
            </w14:solidFill>
          </w14:textFill>
        </w:rPr>
        <w:t>按“评审方法及标准” “资格审查表”“</w:t>
      </w:r>
      <w:r>
        <w:rPr>
          <w:rFonts w:ascii="宋体" w:hAnsi="宋体"/>
          <w:color w:val="000000" w:themeColor="text1"/>
          <w:szCs w:val="21"/>
          <w:lang w:val="zh-CN"/>
          <w14:textFill>
            <w14:solidFill>
              <w14:schemeClr w14:val="tx1"/>
            </w14:solidFill>
          </w14:textFill>
        </w:rPr>
        <w:t xml:space="preserve"> 供应商应符合的</w:t>
      </w:r>
      <w:r>
        <w:rPr>
          <w:rFonts w:ascii="宋体" w:hAnsi="宋体"/>
          <w:color w:val="000000" w:themeColor="text1"/>
          <w:szCs w:val="21"/>
          <w14:textFill>
            <w14:solidFill>
              <w14:schemeClr w14:val="tx1"/>
            </w14:solidFill>
          </w14:textFill>
        </w:rPr>
        <w:t>特定资格条件”规定提供</w:t>
      </w:r>
      <w:r>
        <w:rPr>
          <w:rFonts w:ascii="宋体" w:hAnsi="宋体"/>
          <w:color w:val="000000" w:themeColor="text1"/>
          <w14:textFill>
            <w14:solidFill>
              <w14:schemeClr w14:val="tx1"/>
            </w14:solidFill>
          </w14:textFill>
        </w:rPr>
        <w:t>）。</w:t>
      </w:r>
      <w:r>
        <w:rPr>
          <w:rFonts w:ascii="宋体" w:hAnsi="宋体"/>
          <w:b/>
          <w:color w:val="000000" w:themeColor="text1"/>
          <w:szCs w:val="21"/>
          <w14:textFill>
            <w14:solidFill>
              <w14:schemeClr w14:val="tx1"/>
            </w14:solidFill>
          </w14:textFill>
        </w:rPr>
        <w:t>（如招标文件有要求时提供）</w:t>
      </w:r>
    </w:p>
    <w:p w14:paraId="077CFCE0">
      <w:pPr>
        <w:widowControl/>
        <w:jc w:val="left"/>
        <w:rPr>
          <w:rFonts w:hint="eastAsia" w:ascii="宋体" w:hAnsi="宋体"/>
          <w:b/>
          <w:color w:val="000000" w:themeColor="text1"/>
          <w:szCs w:val="21"/>
          <w14:textFill>
            <w14:solidFill>
              <w14:schemeClr w14:val="tx1"/>
            </w14:solidFill>
          </w14:textFill>
        </w:rPr>
      </w:pPr>
    </w:p>
    <w:p w14:paraId="60FDD5A5">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7.1投标人直接控股股东信息表</w:t>
      </w:r>
    </w:p>
    <w:tbl>
      <w:tblPr>
        <w:tblStyle w:val="52"/>
        <w:tblW w:w="9476" w:type="dxa"/>
        <w:tblInd w:w="125" w:type="dxa"/>
        <w:tblLayout w:type="fixed"/>
        <w:tblCellMar>
          <w:top w:w="0" w:type="dxa"/>
          <w:left w:w="0" w:type="dxa"/>
          <w:bottom w:w="0" w:type="dxa"/>
          <w:right w:w="0" w:type="dxa"/>
        </w:tblCellMar>
      </w:tblPr>
      <w:tblGrid>
        <w:gridCol w:w="828"/>
        <w:gridCol w:w="2269"/>
        <w:gridCol w:w="1239"/>
        <w:gridCol w:w="3722"/>
        <w:gridCol w:w="1418"/>
      </w:tblGrid>
      <w:tr w14:paraId="5CBF976B">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4FA0498">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68EF30B">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50EACD6">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F095E4B">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57320D6">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备注</w:t>
            </w:r>
          </w:p>
        </w:tc>
      </w:tr>
      <w:tr w14:paraId="5B8E951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20D071">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EE96075">
            <w:pPr>
              <w:spacing w:line="360" w:lineRule="auto"/>
              <w:jc w:val="center"/>
              <w:rPr>
                <w:rFonts w:hint="eastAsia" w:ascii="宋体" w:hAnsi="宋体"/>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A264770">
            <w:pPr>
              <w:spacing w:line="360" w:lineRule="auto"/>
              <w:jc w:val="center"/>
              <w:rPr>
                <w:rFonts w:hint="eastAsia" w:ascii="宋体" w:hAnsi="宋体"/>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98F72D9">
            <w:pPr>
              <w:spacing w:line="360" w:lineRule="auto"/>
              <w:jc w:val="center"/>
              <w:rPr>
                <w:rFonts w:hint="eastAsia"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F35BC88">
            <w:pPr>
              <w:spacing w:line="360" w:lineRule="auto"/>
              <w:jc w:val="center"/>
              <w:rPr>
                <w:rFonts w:hint="eastAsia" w:ascii="宋体" w:hAnsi="宋体"/>
                <w:color w:val="000000" w:themeColor="text1"/>
                <w:szCs w:val="21"/>
                <w14:textFill>
                  <w14:solidFill>
                    <w14:schemeClr w14:val="tx1"/>
                  </w14:solidFill>
                </w14:textFill>
              </w:rPr>
            </w:pPr>
          </w:p>
        </w:tc>
      </w:tr>
      <w:tr w14:paraId="545B4A0C">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7FB15A3">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679C61C">
            <w:pPr>
              <w:spacing w:line="360" w:lineRule="auto"/>
              <w:jc w:val="center"/>
              <w:rPr>
                <w:rFonts w:hint="eastAsia" w:ascii="宋体" w:hAnsi="宋体"/>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8B20D58">
            <w:pPr>
              <w:spacing w:line="360" w:lineRule="auto"/>
              <w:jc w:val="center"/>
              <w:rPr>
                <w:rFonts w:hint="eastAsia" w:ascii="宋体" w:hAnsi="宋体"/>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1B6B565">
            <w:pPr>
              <w:spacing w:line="360" w:lineRule="auto"/>
              <w:jc w:val="center"/>
              <w:rPr>
                <w:rFonts w:hint="eastAsia"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959C806">
            <w:pPr>
              <w:spacing w:line="360" w:lineRule="auto"/>
              <w:jc w:val="center"/>
              <w:rPr>
                <w:rFonts w:hint="eastAsia" w:ascii="宋体" w:hAnsi="宋体"/>
                <w:color w:val="000000" w:themeColor="text1"/>
                <w:szCs w:val="21"/>
                <w14:textFill>
                  <w14:solidFill>
                    <w14:schemeClr w14:val="tx1"/>
                  </w14:solidFill>
                </w14:textFill>
              </w:rPr>
            </w:pPr>
          </w:p>
        </w:tc>
      </w:tr>
      <w:tr w14:paraId="637102F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D348D38">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41A7588">
            <w:pPr>
              <w:spacing w:line="360" w:lineRule="auto"/>
              <w:jc w:val="center"/>
              <w:rPr>
                <w:rFonts w:hint="eastAsia" w:ascii="宋体" w:hAnsi="宋体"/>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61BDA98">
            <w:pPr>
              <w:spacing w:line="360" w:lineRule="auto"/>
              <w:jc w:val="center"/>
              <w:rPr>
                <w:rFonts w:hint="eastAsia" w:ascii="宋体" w:hAnsi="宋体"/>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59DBA2E">
            <w:pPr>
              <w:spacing w:line="360" w:lineRule="auto"/>
              <w:jc w:val="center"/>
              <w:rPr>
                <w:rFonts w:hint="eastAsia"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EFC630E">
            <w:pPr>
              <w:spacing w:line="360" w:lineRule="auto"/>
              <w:jc w:val="center"/>
              <w:rPr>
                <w:rFonts w:hint="eastAsia" w:ascii="宋体" w:hAnsi="宋体"/>
                <w:color w:val="000000" w:themeColor="text1"/>
                <w:szCs w:val="21"/>
                <w14:textFill>
                  <w14:solidFill>
                    <w14:schemeClr w14:val="tx1"/>
                  </w14:solidFill>
                </w14:textFill>
              </w:rPr>
            </w:pPr>
          </w:p>
        </w:tc>
      </w:tr>
      <w:tr w14:paraId="4999B02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8B0FA7">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EE4384F">
            <w:pPr>
              <w:spacing w:line="360" w:lineRule="auto"/>
              <w:jc w:val="center"/>
              <w:rPr>
                <w:rFonts w:hint="eastAsia" w:ascii="宋体" w:hAnsi="宋体"/>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5102D9">
            <w:pPr>
              <w:spacing w:line="360" w:lineRule="auto"/>
              <w:jc w:val="center"/>
              <w:rPr>
                <w:rFonts w:hint="eastAsia" w:ascii="宋体" w:hAnsi="宋体"/>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2E6FD19">
            <w:pPr>
              <w:spacing w:line="360" w:lineRule="auto"/>
              <w:jc w:val="center"/>
              <w:rPr>
                <w:rFonts w:hint="eastAsia"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2887FC1">
            <w:pPr>
              <w:spacing w:line="360" w:lineRule="auto"/>
              <w:jc w:val="center"/>
              <w:rPr>
                <w:rFonts w:hint="eastAsia" w:ascii="宋体" w:hAnsi="宋体"/>
                <w:color w:val="000000" w:themeColor="text1"/>
                <w:szCs w:val="21"/>
                <w14:textFill>
                  <w14:solidFill>
                    <w14:schemeClr w14:val="tx1"/>
                  </w14:solidFill>
                </w14:textFill>
              </w:rPr>
            </w:pPr>
          </w:p>
        </w:tc>
      </w:tr>
    </w:tbl>
    <w:p w14:paraId="2807CC58">
      <w:pPr>
        <w:snapToGrid w:val="0"/>
        <w:spacing w:line="36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w:t>
      </w:r>
    </w:p>
    <w:p w14:paraId="4E372655">
      <w:pPr>
        <w:snapToGrid w:val="0"/>
        <w:spacing w:line="36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4C666F7">
      <w:pPr>
        <w:snapToGrid w:val="0"/>
        <w:spacing w:line="36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2.本表所指的控股关系仅限于直接控股关系，不包括间接的控股关系。公司实际控制人与公司之间的关系不属于本表所指的直接控股关系。</w:t>
      </w:r>
    </w:p>
    <w:p w14:paraId="3A68F4A3">
      <w:pPr>
        <w:snapToGrid w:val="0"/>
        <w:spacing w:line="36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3.供应商不存在直接控股股东的，则填“无”。</w:t>
      </w:r>
    </w:p>
    <w:p w14:paraId="677DE20F">
      <w:pPr>
        <w:snapToGrid w:val="0"/>
        <w:spacing w:line="360" w:lineRule="auto"/>
        <w:jc w:val="left"/>
        <w:rPr>
          <w:rFonts w:hint="eastAsia" w:ascii="宋体" w:hAnsi="宋体"/>
          <w:color w:val="000000" w:themeColor="text1"/>
          <w:szCs w:val="21"/>
          <w14:textFill>
            <w14:solidFill>
              <w14:schemeClr w14:val="tx1"/>
            </w14:solidFill>
          </w14:textFill>
        </w:rPr>
      </w:pPr>
    </w:p>
    <w:p w14:paraId="63565946">
      <w:pPr>
        <w:snapToGrid w:val="0"/>
        <w:spacing w:line="360" w:lineRule="auto"/>
        <w:jc w:val="left"/>
        <w:rPr>
          <w:rFonts w:hint="eastAsia" w:ascii="宋体" w:hAnsi="宋体"/>
          <w:color w:val="000000" w:themeColor="text1"/>
          <w:szCs w:val="21"/>
          <w14:textFill>
            <w14:solidFill>
              <w14:schemeClr w14:val="tx1"/>
            </w14:solidFill>
          </w14:textFill>
        </w:rPr>
      </w:pPr>
    </w:p>
    <w:p w14:paraId="02ABCDFE">
      <w:pPr>
        <w:snapToGrid w:val="0"/>
        <w:spacing w:line="360" w:lineRule="auto"/>
        <w:jc w:val="left"/>
        <w:rPr>
          <w:rFonts w:hint="eastAsia" w:ascii="宋体" w:hAnsi="宋体"/>
          <w:color w:val="000000" w:themeColor="text1"/>
          <w:szCs w:val="21"/>
          <w14:textFill>
            <w14:solidFill>
              <w14:schemeClr w14:val="tx1"/>
            </w14:solidFill>
          </w14:textFill>
        </w:rPr>
      </w:pPr>
    </w:p>
    <w:p w14:paraId="140A2A8B">
      <w:pPr>
        <w:snapToGrid w:val="0"/>
        <w:spacing w:line="360" w:lineRule="auto"/>
        <w:jc w:val="left"/>
        <w:rPr>
          <w:rFonts w:hint="eastAsia" w:ascii="宋体" w:hAnsi="宋体"/>
          <w:color w:val="000000" w:themeColor="text1"/>
          <w:szCs w:val="21"/>
          <w14:textFill>
            <w14:solidFill>
              <w14:schemeClr w14:val="tx1"/>
            </w14:solidFill>
          </w14:textFill>
        </w:rPr>
      </w:pPr>
    </w:p>
    <w:p w14:paraId="650EE2D9">
      <w:pPr>
        <w:snapToGrid w:val="0"/>
        <w:spacing w:line="360" w:lineRule="auto"/>
        <w:jc w:val="left"/>
        <w:rPr>
          <w:rFonts w:hint="eastAsia" w:ascii="宋体" w:hAnsi="宋体"/>
          <w:color w:val="000000" w:themeColor="text1"/>
          <w:szCs w:val="21"/>
          <w14:textFill>
            <w14:solidFill>
              <w14:schemeClr w14:val="tx1"/>
            </w14:solidFill>
          </w14:textFill>
        </w:rPr>
      </w:pPr>
    </w:p>
    <w:p w14:paraId="07219333">
      <w:pPr>
        <w:snapToGrid w:val="0"/>
        <w:spacing w:line="360" w:lineRule="auto"/>
        <w:ind w:firstLine="4410" w:firstLineChars="21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供应商名称(电子签章)：</w:t>
      </w:r>
    </w:p>
    <w:p w14:paraId="2E18C260">
      <w:pPr>
        <w:snapToGrid w:val="0"/>
        <w:spacing w:line="360" w:lineRule="auto"/>
        <w:ind w:firstLine="4515" w:firstLineChars="215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日期：  年  月   日</w:t>
      </w:r>
    </w:p>
    <w:p w14:paraId="06E5B538">
      <w:pPr>
        <w:snapToGrid w:val="0"/>
        <w:spacing w:line="36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r>
        <w:rPr>
          <w:rFonts w:ascii="宋体" w:hAnsi="宋体"/>
          <w:color w:val="000000" w:themeColor="text1"/>
          <w:szCs w:val="21"/>
          <w14:textFill>
            <w14:solidFill>
              <w14:schemeClr w14:val="tx1"/>
            </w14:solidFill>
          </w14:textFill>
        </w:rPr>
        <w:t>7.2投标人直接管理关系信息表</w:t>
      </w:r>
    </w:p>
    <w:tbl>
      <w:tblPr>
        <w:tblStyle w:val="52"/>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7199464B">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565DEBD">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01ED7BF">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A47811E">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43147B9">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备注</w:t>
            </w:r>
          </w:p>
        </w:tc>
      </w:tr>
      <w:tr w14:paraId="7E3C4CF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02A8D08">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B712108">
            <w:pPr>
              <w:spacing w:line="360" w:lineRule="auto"/>
              <w:jc w:val="center"/>
              <w:rPr>
                <w:rFonts w:hint="eastAsia" w:ascii="宋体" w:hAnsi="宋体"/>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E0D016D">
            <w:pPr>
              <w:spacing w:line="360" w:lineRule="auto"/>
              <w:jc w:val="center"/>
              <w:rPr>
                <w:rFonts w:hint="eastAsia" w:ascii="宋体" w:hAnsi="宋体"/>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3FCA46A">
            <w:pPr>
              <w:spacing w:line="360" w:lineRule="auto"/>
              <w:jc w:val="center"/>
              <w:rPr>
                <w:rFonts w:hint="eastAsia" w:ascii="宋体" w:hAnsi="宋体"/>
                <w:color w:val="000000" w:themeColor="text1"/>
                <w:szCs w:val="21"/>
                <w14:textFill>
                  <w14:solidFill>
                    <w14:schemeClr w14:val="tx1"/>
                  </w14:solidFill>
                </w14:textFill>
              </w:rPr>
            </w:pPr>
          </w:p>
        </w:tc>
      </w:tr>
      <w:tr w14:paraId="050440D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A61DDD2">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787BABF">
            <w:pPr>
              <w:spacing w:line="360" w:lineRule="auto"/>
              <w:jc w:val="center"/>
              <w:rPr>
                <w:rFonts w:hint="eastAsia" w:ascii="宋体" w:hAnsi="宋体"/>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D141C16">
            <w:pPr>
              <w:spacing w:line="360" w:lineRule="auto"/>
              <w:jc w:val="center"/>
              <w:rPr>
                <w:rFonts w:hint="eastAsia" w:ascii="宋体" w:hAnsi="宋体"/>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78644A5">
            <w:pPr>
              <w:spacing w:line="360" w:lineRule="auto"/>
              <w:jc w:val="center"/>
              <w:rPr>
                <w:rFonts w:hint="eastAsia" w:ascii="宋体" w:hAnsi="宋体"/>
                <w:color w:val="000000" w:themeColor="text1"/>
                <w:szCs w:val="21"/>
                <w14:textFill>
                  <w14:solidFill>
                    <w14:schemeClr w14:val="tx1"/>
                  </w14:solidFill>
                </w14:textFill>
              </w:rPr>
            </w:pPr>
          </w:p>
        </w:tc>
      </w:tr>
      <w:tr w14:paraId="6BD2FAD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F37415C">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5D31913">
            <w:pPr>
              <w:spacing w:line="360" w:lineRule="auto"/>
              <w:jc w:val="center"/>
              <w:rPr>
                <w:rFonts w:hint="eastAsia" w:ascii="宋体" w:hAnsi="宋体"/>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E75BFA7">
            <w:pPr>
              <w:spacing w:line="360" w:lineRule="auto"/>
              <w:jc w:val="center"/>
              <w:rPr>
                <w:rFonts w:hint="eastAsia" w:ascii="宋体" w:hAnsi="宋体"/>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64623AA">
            <w:pPr>
              <w:spacing w:line="360" w:lineRule="auto"/>
              <w:jc w:val="center"/>
              <w:rPr>
                <w:rFonts w:hint="eastAsia" w:ascii="宋体" w:hAnsi="宋体"/>
                <w:color w:val="000000" w:themeColor="text1"/>
                <w:szCs w:val="21"/>
                <w14:textFill>
                  <w14:solidFill>
                    <w14:schemeClr w14:val="tx1"/>
                  </w14:solidFill>
                </w14:textFill>
              </w:rPr>
            </w:pPr>
          </w:p>
        </w:tc>
      </w:tr>
      <w:tr w14:paraId="54A03E4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7EEBC6A">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CBEF6F7">
            <w:pPr>
              <w:spacing w:line="360" w:lineRule="auto"/>
              <w:jc w:val="center"/>
              <w:rPr>
                <w:rFonts w:hint="eastAsia" w:ascii="宋体" w:hAnsi="宋体"/>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5152E03">
            <w:pPr>
              <w:spacing w:line="360" w:lineRule="auto"/>
              <w:jc w:val="center"/>
              <w:rPr>
                <w:rFonts w:hint="eastAsia" w:ascii="宋体" w:hAnsi="宋体"/>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892D91F">
            <w:pPr>
              <w:spacing w:line="360" w:lineRule="auto"/>
              <w:jc w:val="center"/>
              <w:rPr>
                <w:rFonts w:hint="eastAsia" w:ascii="宋体" w:hAnsi="宋体"/>
                <w:color w:val="000000" w:themeColor="text1"/>
                <w:szCs w:val="21"/>
                <w14:textFill>
                  <w14:solidFill>
                    <w14:schemeClr w14:val="tx1"/>
                  </w14:solidFill>
                </w14:textFill>
              </w:rPr>
            </w:pPr>
          </w:p>
        </w:tc>
      </w:tr>
    </w:tbl>
    <w:p w14:paraId="2282C0C1">
      <w:pPr>
        <w:snapToGrid w:val="0"/>
        <w:spacing w:line="36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w:t>
      </w:r>
    </w:p>
    <w:p w14:paraId="0D29691C">
      <w:pPr>
        <w:snapToGrid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1.管理关系：是指不具有出资持股关系的其他单位之间存在的管理与被管理关系，如一些上下级关系的事业单位和团体组织。</w:t>
      </w:r>
    </w:p>
    <w:p w14:paraId="08B2051B">
      <w:pPr>
        <w:snapToGrid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2.本表所指的管理关系仅限于直接管理关系，不包括间接的管理关系。</w:t>
      </w:r>
    </w:p>
    <w:p w14:paraId="307A9D8C">
      <w:pPr>
        <w:snapToGrid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3.供应商不存在直接管理关系的，则填“无”。</w:t>
      </w:r>
    </w:p>
    <w:p w14:paraId="6AFADB4C">
      <w:pPr>
        <w:snapToGrid w:val="0"/>
        <w:spacing w:line="360" w:lineRule="auto"/>
        <w:jc w:val="left"/>
        <w:rPr>
          <w:rFonts w:hint="eastAsia" w:ascii="宋体" w:hAnsi="宋体"/>
          <w:color w:val="000000" w:themeColor="text1"/>
          <w:szCs w:val="21"/>
          <w14:textFill>
            <w14:solidFill>
              <w14:schemeClr w14:val="tx1"/>
            </w14:solidFill>
          </w14:textFill>
        </w:rPr>
      </w:pPr>
    </w:p>
    <w:p w14:paraId="34BBF1D7">
      <w:pPr>
        <w:snapToGrid w:val="0"/>
        <w:spacing w:line="360" w:lineRule="auto"/>
        <w:jc w:val="left"/>
        <w:rPr>
          <w:rFonts w:hint="eastAsia" w:ascii="宋体" w:hAnsi="宋体"/>
          <w:color w:val="000000" w:themeColor="text1"/>
          <w:szCs w:val="21"/>
          <w14:textFill>
            <w14:solidFill>
              <w14:schemeClr w14:val="tx1"/>
            </w14:solidFill>
          </w14:textFill>
        </w:rPr>
      </w:pPr>
    </w:p>
    <w:p w14:paraId="29398911">
      <w:pPr>
        <w:snapToGrid w:val="0"/>
        <w:spacing w:line="360" w:lineRule="auto"/>
        <w:jc w:val="left"/>
        <w:rPr>
          <w:rFonts w:hint="eastAsia" w:ascii="宋体" w:hAnsi="宋体"/>
          <w:color w:val="000000" w:themeColor="text1"/>
          <w:szCs w:val="21"/>
          <w14:textFill>
            <w14:solidFill>
              <w14:schemeClr w14:val="tx1"/>
            </w14:solidFill>
          </w14:textFill>
        </w:rPr>
      </w:pPr>
    </w:p>
    <w:p w14:paraId="1F4C215A">
      <w:pPr>
        <w:snapToGrid w:val="0"/>
        <w:spacing w:line="360" w:lineRule="auto"/>
        <w:jc w:val="left"/>
        <w:rPr>
          <w:rFonts w:hint="eastAsia" w:ascii="宋体" w:hAnsi="宋体"/>
          <w:color w:val="000000" w:themeColor="text1"/>
          <w:szCs w:val="21"/>
          <w14:textFill>
            <w14:solidFill>
              <w14:schemeClr w14:val="tx1"/>
            </w14:solidFill>
          </w14:textFill>
        </w:rPr>
      </w:pPr>
    </w:p>
    <w:p w14:paraId="46A83ACF">
      <w:pPr>
        <w:snapToGrid w:val="0"/>
        <w:spacing w:line="360" w:lineRule="auto"/>
        <w:jc w:val="left"/>
        <w:rPr>
          <w:rFonts w:hint="eastAsia" w:ascii="宋体" w:hAnsi="宋体"/>
          <w:color w:val="000000" w:themeColor="text1"/>
          <w:szCs w:val="21"/>
          <w14:textFill>
            <w14:solidFill>
              <w14:schemeClr w14:val="tx1"/>
            </w14:solidFill>
          </w14:textFill>
        </w:rPr>
      </w:pPr>
    </w:p>
    <w:p w14:paraId="3EE4EB1F">
      <w:pPr>
        <w:snapToGrid w:val="0"/>
        <w:spacing w:line="360" w:lineRule="auto"/>
        <w:jc w:val="left"/>
        <w:rPr>
          <w:rFonts w:hint="eastAsia" w:ascii="宋体" w:hAnsi="宋体"/>
          <w:color w:val="000000" w:themeColor="text1"/>
          <w:szCs w:val="21"/>
          <w14:textFill>
            <w14:solidFill>
              <w14:schemeClr w14:val="tx1"/>
            </w14:solidFill>
          </w14:textFill>
        </w:rPr>
      </w:pPr>
    </w:p>
    <w:p w14:paraId="6F1CC885">
      <w:pPr>
        <w:snapToGrid w:val="0"/>
        <w:spacing w:line="360" w:lineRule="auto"/>
        <w:jc w:val="left"/>
        <w:rPr>
          <w:rFonts w:hint="eastAsia" w:ascii="宋体" w:hAnsi="宋体"/>
          <w:color w:val="000000" w:themeColor="text1"/>
          <w:szCs w:val="21"/>
          <w14:textFill>
            <w14:solidFill>
              <w14:schemeClr w14:val="tx1"/>
            </w14:solidFill>
          </w14:textFill>
        </w:rPr>
      </w:pPr>
    </w:p>
    <w:p w14:paraId="3E45825D">
      <w:pPr>
        <w:snapToGrid w:val="0"/>
        <w:spacing w:line="360" w:lineRule="auto"/>
        <w:jc w:val="left"/>
        <w:rPr>
          <w:rFonts w:hint="eastAsia" w:ascii="宋体" w:hAnsi="宋体"/>
          <w:color w:val="000000" w:themeColor="text1"/>
          <w:szCs w:val="21"/>
          <w14:textFill>
            <w14:solidFill>
              <w14:schemeClr w14:val="tx1"/>
            </w14:solidFill>
          </w14:textFill>
        </w:rPr>
      </w:pPr>
    </w:p>
    <w:p w14:paraId="0BA700EE">
      <w:pPr>
        <w:snapToGrid w:val="0"/>
        <w:spacing w:line="360" w:lineRule="auto"/>
        <w:ind w:firstLine="4410" w:firstLineChars="21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供应商名称(电子签章)：</w:t>
      </w:r>
    </w:p>
    <w:p w14:paraId="20DB6774">
      <w:pPr>
        <w:snapToGrid w:val="0"/>
        <w:spacing w:line="360" w:lineRule="auto"/>
        <w:ind w:firstLine="4515" w:firstLineChars="215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日期：  年  月   日</w:t>
      </w:r>
    </w:p>
    <w:p w14:paraId="1C1CA170">
      <w:pPr>
        <w:snapToGrid w:val="0"/>
        <w:spacing w:before="50" w:after="120" w:afterLines="50" w:line="440" w:lineRule="exact"/>
        <w:jc w:val="left"/>
        <w:rPr>
          <w:rFonts w:hint="eastAsia" w:ascii="宋体" w:hAnsi="宋体"/>
          <w:b/>
          <w:color w:val="000000" w:themeColor="text1"/>
          <w:szCs w:val="21"/>
          <w14:textFill>
            <w14:solidFill>
              <w14:schemeClr w14:val="tx1"/>
            </w14:solidFill>
          </w14:textFill>
        </w:rPr>
      </w:pPr>
    </w:p>
    <w:p w14:paraId="116A066E">
      <w:pPr>
        <w:snapToGrid w:val="0"/>
        <w:spacing w:before="50" w:after="120" w:afterLines="50" w:line="440" w:lineRule="exact"/>
        <w:jc w:val="left"/>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br w:type="page"/>
      </w:r>
      <w:r>
        <w:rPr>
          <w:rFonts w:ascii="宋体" w:hAnsi="宋体"/>
          <w:color w:val="000000" w:themeColor="text1"/>
          <w:szCs w:val="21"/>
          <w14:textFill>
            <w14:solidFill>
              <w14:schemeClr w14:val="tx1"/>
            </w14:solidFill>
          </w14:textFill>
        </w:rPr>
        <w:t>8．投标保证金缴纳证明。</w:t>
      </w:r>
      <w:r>
        <w:rPr>
          <w:rFonts w:ascii="宋体" w:hAnsi="宋体"/>
          <w:b/>
          <w:color w:val="000000" w:themeColor="text1"/>
          <w:szCs w:val="21"/>
          <w14:textFill>
            <w14:solidFill>
              <w14:schemeClr w14:val="tx1"/>
            </w14:solidFill>
          </w14:textFill>
        </w:rPr>
        <w:t>（如招标文件有要求时提供）</w:t>
      </w:r>
    </w:p>
    <w:p w14:paraId="2B855B0A">
      <w:pPr>
        <w:snapToGrid w:val="0"/>
        <w:spacing w:before="50" w:after="120" w:afterLines="50" w:line="440" w:lineRule="exact"/>
        <w:jc w:val="lef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以转账、电汇形式缴纳的，提供转账、电汇凭证扫描件或复印件（网银可提供截图）加盖供应商电子签章；</w:t>
      </w:r>
    </w:p>
    <w:p w14:paraId="36026780">
      <w:pPr>
        <w:snapToGrid w:val="0"/>
        <w:spacing w:before="50" w:after="120" w:afterLines="50" w:line="440" w:lineRule="exact"/>
        <w:jc w:val="lef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以其他非现金形式缴纳的，提供原件扫描件或复印件加盖供应商电子签章。</w:t>
      </w:r>
    </w:p>
    <w:p w14:paraId="15495D50">
      <w:pPr>
        <w:snapToGrid w:val="0"/>
        <w:spacing w:before="50" w:after="120" w:afterLines="50"/>
        <w:jc w:val="left"/>
        <w:rPr>
          <w:rFonts w:hint="eastAsia" w:ascii="宋体" w:hAnsi="宋体"/>
          <w:color w:val="000000" w:themeColor="text1"/>
          <w:szCs w:val="21"/>
          <w14:textFill>
            <w14:solidFill>
              <w14:schemeClr w14:val="tx1"/>
            </w14:solidFill>
          </w14:textFill>
        </w:rPr>
      </w:pPr>
    </w:p>
    <w:p w14:paraId="3A8D884D">
      <w:pPr>
        <w:snapToGrid w:val="0"/>
        <w:spacing w:before="50" w:after="120" w:afterLines="50" w:line="400" w:lineRule="exact"/>
        <w:jc w:val="left"/>
        <w:rPr>
          <w:rFonts w:hint="eastAsia" w:ascii="宋体" w:hAnsi="宋体"/>
          <w:bCs/>
          <w:color w:val="000000" w:themeColor="text1"/>
          <w:sz w:val="24"/>
          <w14:textFill>
            <w14:solidFill>
              <w14:schemeClr w14:val="tx1"/>
            </w14:solidFill>
          </w14:textFill>
        </w:rPr>
      </w:pPr>
      <w:r>
        <w:rPr>
          <w:rFonts w:ascii="宋体" w:hAnsi="宋体"/>
          <w:color w:val="000000" w:themeColor="text1"/>
          <w:szCs w:val="21"/>
          <w14:textFill>
            <w14:solidFill>
              <w14:schemeClr w14:val="tx1"/>
            </w14:solidFill>
          </w14:textFill>
        </w:rPr>
        <w:t>9．供应商认为应当要提交的其他资格证明材料。</w:t>
      </w:r>
      <w:r>
        <w:rPr>
          <w:rFonts w:ascii="宋体" w:hAnsi="宋体"/>
          <w:bCs/>
          <w:color w:val="000000" w:themeColor="text1"/>
          <w:sz w:val="24"/>
          <w14:textFill>
            <w14:solidFill>
              <w14:schemeClr w14:val="tx1"/>
            </w14:solidFill>
          </w14:textFill>
        </w:rPr>
        <w:t xml:space="preserve"> </w:t>
      </w:r>
    </w:p>
    <w:p w14:paraId="62B2BB53">
      <w:pPr>
        <w:spacing w:line="276" w:lineRule="auto"/>
        <w:rPr>
          <w:rFonts w:hint="eastAsia" w:ascii="宋体" w:hAnsi="宋体"/>
          <w:bCs/>
          <w:color w:val="000000" w:themeColor="text1"/>
          <w:sz w:val="24"/>
          <w14:textFill>
            <w14:solidFill>
              <w14:schemeClr w14:val="tx1"/>
            </w14:solidFill>
          </w14:textFill>
        </w:rPr>
      </w:pPr>
    </w:p>
    <w:p w14:paraId="7DC958AF">
      <w:pPr>
        <w:snapToGrid w:val="0"/>
        <w:spacing w:before="120" w:beforeLines="50" w:after="50" w:line="440" w:lineRule="exact"/>
        <w:jc w:val="left"/>
        <w:outlineLvl w:val="1"/>
        <w:rPr>
          <w:rFonts w:hint="eastAsia" w:ascii="宋体" w:hAnsi="宋体"/>
          <w:bCs/>
          <w:color w:val="000000" w:themeColor="text1"/>
          <w:sz w:val="24"/>
          <w14:textFill>
            <w14:solidFill>
              <w14:schemeClr w14:val="tx1"/>
            </w14:solidFill>
          </w14:textFill>
        </w:rPr>
      </w:pPr>
      <w:r>
        <w:rPr>
          <w:rFonts w:ascii="宋体" w:hAnsi="宋体"/>
          <w:color w:val="000000" w:themeColor="text1"/>
          <w:szCs w:val="21"/>
          <w14:textFill>
            <w14:solidFill>
              <w14:schemeClr w14:val="tx1"/>
            </w14:solidFill>
          </w14:textFill>
        </w:rPr>
        <w:br w:type="page"/>
      </w:r>
      <w:r>
        <w:rPr>
          <w:rFonts w:ascii="宋体" w:hAnsi="宋体"/>
          <w:bCs/>
          <w:color w:val="000000" w:themeColor="text1"/>
          <w:sz w:val="24"/>
          <w14:textFill>
            <w14:solidFill>
              <w14:schemeClr w14:val="tx1"/>
            </w14:solidFill>
          </w14:textFill>
        </w:rPr>
        <w:t>2．投标文件封面参考格式（商务技术文件）：</w:t>
      </w:r>
    </w:p>
    <w:p w14:paraId="305C233E">
      <w:pPr>
        <w:snapToGrid w:val="0"/>
        <w:spacing w:before="120" w:beforeLines="50" w:after="50" w:line="360" w:lineRule="exact"/>
        <w:rPr>
          <w:rFonts w:hint="eastAsia" w:ascii="宋体" w:hAnsi="宋体"/>
          <w:color w:val="000000" w:themeColor="text1"/>
          <w:sz w:val="24"/>
          <w14:textFill>
            <w14:solidFill>
              <w14:schemeClr w14:val="tx1"/>
            </w14:solidFill>
          </w14:textFill>
        </w:rPr>
      </w:pPr>
    </w:p>
    <w:p w14:paraId="59C0CA21">
      <w:pPr>
        <w:snapToGrid w:val="0"/>
        <w:spacing w:before="120" w:beforeLines="50" w:after="50" w:line="360" w:lineRule="exact"/>
        <w:jc w:val="center"/>
        <w:rPr>
          <w:rFonts w:hint="eastAsia" w:ascii="宋体" w:hAnsi="宋体"/>
          <w:bCs/>
          <w:color w:val="000000" w:themeColor="text1"/>
          <w:sz w:val="24"/>
          <w14:textFill>
            <w14:solidFill>
              <w14:schemeClr w14:val="tx1"/>
            </w14:solidFill>
          </w14:textFill>
        </w:rPr>
      </w:pPr>
    </w:p>
    <w:p w14:paraId="54172E33">
      <w:pPr>
        <w:snapToGrid w:val="0"/>
        <w:spacing w:before="120" w:beforeLines="50" w:after="50" w:line="360" w:lineRule="exact"/>
        <w:jc w:val="center"/>
        <w:rPr>
          <w:rFonts w:hint="eastAsia" w:ascii="宋体" w:hAnsi="宋体"/>
          <w:b/>
          <w:bCs/>
          <w:color w:val="000000" w:themeColor="text1"/>
          <w:sz w:val="44"/>
          <w:szCs w:val="44"/>
          <w14:textFill>
            <w14:solidFill>
              <w14:schemeClr w14:val="tx1"/>
            </w14:solidFill>
          </w14:textFill>
        </w:rPr>
      </w:pPr>
      <w:r>
        <w:rPr>
          <w:rFonts w:ascii="宋体" w:hAnsi="宋体"/>
          <w:b/>
          <w:bCs/>
          <w:color w:val="000000" w:themeColor="text1"/>
          <w:sz w:val="44"/>
          <w:szCs w:val="44"/>
          <w14:textFill>
            <w14:solidFill>
              <w14:schemeClr w14:val="tx1"/>
            </w14:solidFill>
          </w14:textFill>
        </w:rPr>
        <w:t>电子投标文件</w:t>
      </w:r>
    </w:p>
    <w:p w14:paraId="18544F0B">
      <w:pPr>
        <w:snapToGrid w:val="0"/>
        <w:spacing w:before="120" w:beforeLines="50" w:after="50" w:line="360" w:lineRule="exact"/>
        <w:jc w:val="center"/>
        <w:rPr>
          <w:rFonts w:hint="eastAsia" w:ascii="宋体" w:hAnsi="宋体"/>
          <w:b/>
          <w:bCs/>
          <w:color w:val="000000" w:themeColor="text1"/>
          <w:sz w:val="44"/>
          <w:szCs w:val="44"/>
          <w14:textFill>
            <w14:solidFill>
              <w14:schemeClr w14:val="tx1"/>
            </w14:solidFill>
          </w14:textFill>
        </w:rPr>
      </w:pPr>
    </w:p>
    <w:p w14:paraId="75691DC7">
      <w:pPr>
        <w:snapToGrid w:val="0"/>
        <w:spacing w:before="120" w:beforeLines="50" w:after="50" w:line="360" w:lineRule="exact"/>
        <w:jc w:val="center"/>
        <w:rPr>
          <w:rFonts w:hint="eastAsia" w:ascii="宋体" w:hAnsi="宋体"/>
          <w:b/>
          <w:bCs/>
          <w:color w:val="000000" w:themeColor="text1"/>
          <w:sz w:val="44"/>
          <w:szCs w:val="44"/>
          <w14:textFill>
            <w14:solidFill>
              <w14:schemeClr w14:val="tx1"/>
            </w14:solidFill>
          </w14:textFill>
        </w:rPr>
      </w:pPr>
    </w:p>
    <w:p w14:paraId="5CA851C1">
      <w:pPr>
        <w:snapToGrid w:val="0"/>
        <w:spacing w:before="120" w:beforeLines="50" w:after="50" w:line="360" w:lineRule="exact"/>
        <w:jc w:val="center"/>
        <w:rPr>
          <w:rFonts w:hint="eastAsia" w:ascii="宋体" w:hAnsi="宋体"/>
          <w:b/>
          <w:bCs/>
          <w:color w:val="000000" w:themeColor="text1"/>
          <w:sz w:val="44"/>
          <w:szCs w:val="44"/>
          <w14:textFill>
            <w14:solidFill>
              <w14:schemeClr w14:val="tx1"/>
            </w14:solidFill>
          </w14:textFill>
        </w:rPr>
      </w:pPr>
      <w:r>
        <w:rPr>
          <w:rFonts w:ascii="宋体" w:hAnsi="宋体"/>
          <w:b/>
          <w:bCs/>
          <w:color w:val="000000" w:themeColor="text1"/>
          <w:sz w:val="44"/>
          <w:szCs w:val="44"/>
          <w14:textFill>
            <w14:solidFill>
              <w14:schemeClr w14:val="tx1"/>
            </w14:solidFill>
          </w14:textFill>
        </w:rPr>
        <w:t>商务技术文件</w:t>
      </w:r>
    </w:p>
    <w:p w14:paraId="405539B2">
      <w:pPr>
        <w:snapToGrid w:val="0"/>
        <w:spacing w:before="120" w:beforeLines="50" w:after="50" w:line="360" w:lineRule="exact"/>
        <w:rPr>
          <w:rFonts w:hint="eastAsia" w:ascii="宋体" w:hAnsi="宋体"/>
          <w:bCs/>
          <w:color w:val="000000" w:themeColor="text1"/>
          <w:sz w:val="24"/>
          <w14:textFill>
            <w14:solidFill>
              <w14:schemeClr w14:val="tx1"/>
            </w14:solidFill>
          </w14:textFill>
        </w:rPr>
      </w:pPr>
    </w:p>
    <w:p w14:paraId="209340AD">
      <w:pPr>
        <w:snapToGrid w:val="0"/>
        <w:spacing w:before="120" w:beforeLines="50" w:after="50" w:line="360" w:lineRule="exact"/>
        <w:rPr>
          <w:rFonts w:hint="eastAsia" w:ascii="宋体" w:hAnsi="宋体"/>
          <w:bCs/>
          <w:color w:val="000000" w:themeColor="text1"/>
          <w:sz w:val="24"/>
          <w14:textFill>
            <w14:solidFill>
              <w14:schemeClr w14:val="tx1"/>
            </w14:solidFill>
          </w14:textFill>
        </w:rPr>
      </w:pPr>
    </w:p>
    <w:p w14:paraId="4C24EC9C">
      <w:pPr>
        <w:snapToGrid w:val="0"/>
        <w:spacing w:before="120" w:beforeLines="50" w:after="50" w:line="360" w:lineRule="exact"/>
        <w:rPr>
          <w:rFonts w:hint="eastAsia" w:ascii="宋体" w:hAnsi="宋体"/>
          <w:bCs/>
          <w:color w:val="000000" w:themeColor="text1"/>
          <w:sz w:val="24"/>
          <w14:textFill>
            <w14:solidFill>
              <w14:schemeClr w14:val="tx1"/>
            </w14:solidFill>
          </w14:textFill>
        </w:rPr>
      </w:pPr>
    </w:p>
    <w:p w14:paraId="3F960C9D">
      <w:pPr>
        <w:snapToGrid w:val="0"/>
        <w:spacing w:before="120" w:beforeLines="50" w:after="50" w:line="360" w:lineRule="exact"/>
        <w:ind w:firstLine="720" w:firstLineChars="3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项目名称： </w:t>
      </w:r>
    </w:p>
    <w:p w14:paraId="7A6ECB1B">
      <w:pPr>
        <w:snapToGrid w:val="0"/>
        <w:spacing w:before="120" w:beforeLines="50" w:after="50" w:line="360" w:lineRule="exact"/>
        <w:ind w:firstLine="720" w:firstLineChars="3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项目编号：</w:t>
      </w:r>
    </w:p>
    <w:p w14:paraId="0772D67B">
      <w:pPr>
        <w:snapToGrid w:val="0"/>
        <w:spacing w:before="120" w:beforeLines="50" w:after="50" w:line="360" w:lineRule="exact"/>
        <w:ind w:firstLine="720" w:firstLineChars="3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分标号：（若无留空或写“/”）</w:t>
      </w:r>
    </w:p>
    <w:p w14:paraId="5B9ACFF9">
      <w:pPr>
        <w:snapToGrid w:val="0"/>
        <w:spacing w:before="120" w:beforeLines="50" w:after="50" w:line="360" w:lineRule="exact"/>
        <w:ind w:firstLine="720" w:firstLineChars="3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供应商名称：</w:t>
      </w:r>
    </w:p>
    <w:p w14:paraId="5D297280">
      <w:pPr>
        <w:snapToGrid w:val="0"/>
        <w:spacing w:before="120" w:beforeLines="50" w:after="50" w:line="360" w:lineRule="exact"/>
        <w:ind w:firstLine="720" w:firstLineChars="3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供应商地址：</w:t>
      </w:r>
    </w:p>
    <w:p w14:paraId="1A1A79AF">
      <w:pPr>
        <w:pStyle w:val="7"/>
        <w:snapToGrid w:val="0"/>
        <w:spacing w:before="50" w:after="50" w:line="360" w:lineRule="exact"/>
        <w:ind w:firstLine="960" w:firstLineChars="400"/>
        <w:rPr>
          <w:rFonts w:hint="eastAsia" w:ascii="宋体" w:hAnsi="宋体"/>
          <w:bCs/>
          <w:color w:val="000000" w:themeColor="text1"/>
          <w:sz w:val="24"/>
          <w:szCs w:val="24"/>
          <w14:textFill>
            <w14:solidFill>
              <w14:schemeClr w14:val="tx1"/>
            </w14:solidFill>
          </w14:textFill>
        </w:rPr>
      </w:pPr>
    </w:p>
    <w:p w14:paraId="04BAF89B">
      <w:pPr>
        <w:snapToGrid w:val="0"/>
        <w:spacing w:before="120" w:beforeLines="50" w:after="50" w:line="360" w:lineRule="exact"/>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年  月  日</w:t>
      </w:r>
    </w:p>
    <w:p w14:paraId="13E01778">
      <w:pPr>
        <w:snapToGrid w:val="0"/>
        <w:spacing w:before="50" w:after="50" w:line="440" w:lineRule="exact"/>
        <w:ind w:firstLine="102" w:firstLineChars="49"/>
        <w:jc w:val="center"/>
        <w:rPr>
          <w:rFonts w:hint="eastAsia" w:ascii="宋体" w:hAnsi="宋体"/>
          <w:b/>
          <w:color w:val="000000" w:themeColor="text1"/>
          <w:sz w:val="28"/>
          <w:szCs w:val="28"/>
          <w14:textFill>
            <w14:solidFill>
              <w14:schemeClr w14:val="tx1"/>
            </w14:solidFill>
          </w14:textFill>
        </w:rPr>
      </w:pPr>
      <w:r>
        <w:rPr>
          <w:rFonts w:ascii="宋体" w:hAnsi="宋体"/>
          <w:color w:val="000000" w:themeColor="text1"/>
          <w14:textFill>
            <w14:solidFill>
              <w14:schemeClr w14:val="tx1"/>
            </w14:solidFill>
          </w14:textFill>
        </w:rPr>
        <w:br w:type="page"/>
      </w:r>
      <w:r>
        <w:rPr>
          <w:rFonts w:ascii="宋体" w:hAnsi="宋体"/>
          <w:b/>
          <w:color w:val="000000" w:themeColor="text1"/>
          <w:sz w:val="28"/>
          <w:szCs w:val="28"/>
          <w14:textFill>
            <w14:solidFill>
              <w14:schemeClr w14:val="tx1"/>
            </w14:solidFill>
          </w14:textFill>
        </w:rPr>
        <w:t>目录</w:t>
      </w:r>
    </w:p>
    <w:p w14:paraId="16F1232C">
      <w:pPr>
        <w:snapToGrid w:val="0"/>
        <w:spacing w:before="50" w:after="50" w:line="440" w:lineRule="exact"/>
        <w:ind w:firstLine="118" w:firstLineChars="49"/>
        <w:jc w:val="center"/>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（应有页码）</w:t>
      </w:r>
    </w:p>
    <w:p w14:paraId="3BDF1AE3">
      <w:pPr>
        <w:jc w:val="cente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79175060">
      <w:pPr>
        <w:rPr>
          <w:rFonts w:hint="eastAsia" w:ascii="宋体" w:hAnsi="宋体"/>
          <w:b/>
          <w:color w:val="000000" w:themeColor="text1"/>
          <w:szCs w:val="21"/>
          <w14:textFill>
            <w14:solidFill>
              <w14:schemeClr w14:val="tx1"/>
            </w14:solidFill>
          </w14:textFill>
        </w:rPr>
      </w:pPr>
      <w:bookmarkStart w:id="83" w:name="_Toc462320613"/>
      <w:bookmarkStart w:id="84" w:name="_Toc455309222"/>
      <w:bookmarkStart w:id="85" w:name="_Toc462223472"/>
      <w:r>
        <w:rPr>
          <w:rFonts w:ascii="宋体" w:hAnsi="宋体"/>
          <w:color w:val="000000" w:themeColor="text1"/>
          <w:szCs w:val="21"/>
          <w14:textFill>
            <w14:solidFill>
              <w14:schemeClr w14:val="tx1"/>
            </w14:solidFill>
          </w14:textFill>
        </w:rPr>
        <w:t>1．法定代表人身份证明</w:t>
      </w:r>
      <w:r>
        <w:rPr>
          <w:rFonts w:ascii="宋体" w:hAnsi="宋体"/>
          <w:b/>
          <w:color w:val="000000" w:themeColor="text1"/>
          <w:szCs w:val="21"/>
          <w14:textFill>
            <w14:solidFill>
              <w14:schemeClr w14:val="tx1"/>
            </w14:solidFill>
          </w14:textFill>
        </w:rPr>
        <w:t>（无授权代表时提供）：</w:t>
      </w:r>
    </w:p>
    <w:p w14:paraId="0E7371E2">
      <w:pPr>
        <w:jc w:val="center"/>
        <w:rPr>
          <w:rFonts w:hint="eastAsia" w:ascii="宋体" w:hAnsi="宋体"/>
          <w:color w:val="000000" w:themeColor="text1"/>
          <w14:textFill>
            <w14:solidFill>
              <w14:schemeClr w14:val="tx1"/>
            </w14:solidFill>
          </w14:textFill>
        </w:rPr>
      </w:pPr>
    </w:p>
    <w:bookmarkEnd w:id="83"/>
    <w:bookmarkEnd w:id="84"/>
    <w:bookmarkEnd w:id="85"/>
    <w:p w14:paraId="7DE49A14">
      <w:pPr>
        <w:snapToGrid w:val="0"/>
        <w:spacing w:before="120" w:beforeLines="50" w:after="50" w:line="44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法定代表人身份证明</w:t>
      </w:r>
    </w:p>
    <w:p w14:paraId="45F7ED32">
      <w:pPr>
        <w:spacing w:line="360" w:lineRule="auto"/>
        <w:rPr>
          <w:rFonts w:hint="eastAsia" w:ascii="宋体" w:hAnsi="宋体"/>
          <w:color w:val="000000" w:themeColor="text1"/>
          <w14:textFill>
            <w14:solidFill>
              <w14:schemeClr w14:val="tx1"/>
            </w14:solidFill>
          </w14:textFill>
        </w:rPr>
      </w:pPr>
    </w:p>
    <w:p w14:paraId="535381C9">
      <w:pPr>
        <w:spacing w:line="5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w:t>
      </w:r>
      <w:r>
        <w:rPr>
          <w:rFonts w:ascii="宋体" w:hAnsi="宋体"/>
          <w:color w:val="000000" w:themeColor="text1"/>
          <w:szCs w:val="21"/>
          <w:u w:val="single"/>
          <w14:textFill>
            <w14:solidFill>
              <w14:schemeClr w14:val="tx1"/>
            </w14:solidFill>
          </w14:textFill>
        </w:rPr>
        <w:t xml:space="preserve">                                         </w:t>
      </w:r>
    </w:p>
    <w:p w14:paraId="45A6E811">
      <w:pPr>
        <w:spacing w:line="5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单位性质：</w:t>
      </w:r>
      <w:r>
        <w:rPr>
          <w:rFonts w:ascii="宋体" w:hAnsi="宋体"/>
          <w:color w:val="000000" w:themeColor="text1"/>
          <w:szCs w:val="21"/>
          <w:u w:val="single"/>
          <w14:textFill>
            <w14:solidFill>
              <w14:schemeClr w14:val="tx1"/>
            </w14:solidFill>
          </w14:textFill>
        </w:rPr>
        <w:t xml:space="preserve">                                           </w:t>
      </w:r>
    </w:p>
    <w:p w14:paraId="2F21AB2B">
      <w:pPr>
        <w:spacing w:line="5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地址：</w:t>
      </w:r>
      <w:r>
        <w:rPr>
          <w:rFonts w:ascii="宋体" w:hAnsi="宋体"/>
          <w:color w:val="000000" w:themeColor="text1"/>
          <w:szCs w:val="21"/>
          <w:u w:val="single"/>
          <w14:textFill>
            <w14:solidFill>
              <w14:schemeClr w14:val="tx1"/>
            </w14:solidFill>
          </w14:textFill>
        </w:rPr>
        <w:t xml:space="preserve">                                               </w:t>
      </w:r>
    </w:p>
    <w:p w14:paraId="39B0660A">
      <w:pPr>
        <w:spacing w:line="540" w:lineRule="exac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成立时间：</w:t>
      </w:r>
      <w:r>
        <w:rPr>
          <w:rFonts w:ascii="宋体" w:hAnsi="宋体"/>
          <w:color w:val="000000" w:themeColor="text1"/>
          <w:szCs w:val="21"/>
          <w:u w:val="single"/>
          <w14:textFill>
            <w14:solidFill>
              <w14:schemeClr w14:val="tx1"/>
            </w14:solidFill>
          </w14:textFill>
        </w:rPr>
        <w:t xml:space="preserve">          年        月        日</w:t>
      </w:r>
    </w:p>
    <w:p w14:paraId="3F476A2B">
      <w:pPr>
        <w:spacing w:line="5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经营期限：</w:t>
      </w:r>
      <w:r>
        <w:rPr>
          <w:rFonts w:ascii="宋体" w:hAnsi="宋体"/>
          <w:color w:val="000000" w:themeColor="text1"/>
          <w:szCs w:val="21"/>
          <w:u w:val="single"/>
          <w14:textFill>
            <w14:solidFill>
              <w14:schemeClr w14:val="tx1"/>
            </w14:solidFill>
          </w14:textFill>
        </w:rPr>
        <w:t xml:space="preserve">                                           </w:t>
      </w:r>
    </w:p>
    <w:p w14:paraId="31C0D9F9">
      <w:pPr>
        <w:spacing w:line="5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姓名：</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；性别：</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p>
    <w:p w14:paraId="4E7703F1">
      <w:pPr>
        <w:spacing w:line="5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年龄：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；职务：</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；身份证：</w:t>
      </w:r>
      <w:r>
        <w:rPr>
          <w:rFonts w:ascii="宋体" w:hAnsi="宋体"/>
          <w:color w:val="000000" w:themeColor="text1"/>
          <w:szCs w:val="21"/>
          <w:u w:val="single"/>
          <w14:textFill>
            <w14:solidFill>
              <w14:schemeClr w14:val="tx1"/>
            </w14:solidFill>
          </w14:textFill>
        </w:rPr>
        <w:t xml:space="preserve">                                      </w:t>
      </w:r>
    </w:p>
    <w:p w14:paraId="46DF1043">
      <w:pPr>
        <w:spacing w:line="5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系</w:t>
      </w:r>
      <w:r>
        <w:rPr>
          <w:rFonts w:ascii="宋体" w:hAnsi="宋体"/>
          <w:color w:val="000000" w:themeColor="text1"/>
          <w:szCs w:val="21"/>
          <w:u w:val="single"/>
          <w14:textFill>
            <w14:solidFill>
              <w14:schemeClr w14:val="tx1"/>
            </w14:solidFill>
          </w14:textFill>
        </w:rPr>
        <w:t xml:space="preserve">                                      （ 供应商名称）</w:t>
      </w:r>
      <w:r>
        <w:rPr>
          <w:rFonts w:ascii="宋体" w:hAnsi="宋体"/>
          <w:color w:val="000000" w:themeColor="text1"/>
          <w:szCs w:val="21"/>
          <w14:textFill>
            <w14:solidFill>
              <w14:schemeClr w14:val="tx1"/>
            </w14:solidFill>
          </w14:textFill>
        </w:rPr>
        <w:t>的法定代表人。</w:t>
      </w:r>
    </w:p>
    <w:p w14:paraId="767FC0C4">
      <w:pPr>
        <w:spacing w:line="540" w:lineRule="exact"/>
        <w:rPr>
          <w:rFonts w:hint="eastAsia" w:ascii="宋体" w:hAnsi="宋体"/>
          <w:color w:val="000000" w:themeColor="text1"/>
          <w:szCs w:val="21"/>
          <w14:textFill>
            <w14:solidFill>
              <w14:schemeClr w14:val="tx1"/>
            </w14:solidFill>
          </w14:textFill>
        </w:rPr>
      </w:pPr>
    </w:p>
    <w:p w14:paraId="1E1304A9">
      <w:pPr>
        <w:spacing w:line="54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特此证明。</w:t>
      </w:r>
    </w:p>
    <w:p w14:paraId="5AA678C5">
      <w:pPr>
        <w:spacing w:line="360" w:lineRule="auto"/>
        <w:ind w:firstLine="4830" w:firstLineChars="2300"/>
        <w:rPr>
          <w:rFonts w:hint="eastAsia" w:ascii="宋体" w:hAnsi="宋体"/>
          <w:color w:val="000000" w:themeColor="text1"/>
          <w:szCs w:val="21"/>
          <w14:textFill>
            <w14:solidFill>
              <w14:schemeClr w14:val="tx1"/>
            </w14:solidFill>
          </w14:textFill>
        </w:rPr>
      </w:pPr>
    </w:p>
    <w:p w14:paraId="3F74124E">
      <w:pPr>
        <w:spacing w:line="360" w:lineRule="auto"/>
        <w:ind w:firstLine="4830" w:firstLineChars="2300"/>
        <w:rPr>
          <w:rFonts w:hint="eastAsia" w:ascii="宋体" w:hAnsi="宋体"/>
          <w:color w:val="000000" w:themeColor="text1"/>
          <w:szCs w:val="21"/>
          <w14:textFill>
            <w14:solidFill>
              <w14:schemeClr w14:val="tx1"/>
            </w14:solidFill>
          </w14:textFill>
        </w:rPr>
      </w:pPr>
    </w:p>
    <w:p w14:paraId="62EF1406">
      <w:pPr>
        <w:spacing w:line="360" w:lineRule="auto"/>
        <w:ind w:firstLine="4830" w:firstLineChars="23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供应商名称(电子签章)：</w:t>
      </w:r>
      <w:r>
        <w:rPr>
          <w:rFonts w:ascii="宋体" w:hAnsi="宋体"/>
          <w:color w:val="000000" w:themeColor="text1"/>
          <w:szCs w:val="21"/>
          <w:u w:val="single"/>
          <w14:textFill>
            <w14:solidFill>
              <w14:schemeClr w14:val="tx1"/>
            </w14:solidFill>
          </w14:textFill>
        </w:rPr>
        <w:t xml:space="preserve">                </w:t>
      </w:r>
    </w:p>
    <w:p w14:paraId="08E01448">
      <w:pPr>
        <w:spacing w:line="360" w:lineRule="auto"/>
        <w:jc w:val="righ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年       月       日 </w:t>
      </w:r>
    </w:p>
    <w:p w14:paraId="1776C96D">
      <w:pPr>
        <w:spacing w:line="360" w:lineRule="auto"/>
        <w:ind w:firstLine="420" w:firstLineChars="200"/>
        <w:rPr>
          <w:rFonts w:hint="eastAsia" w:ascii="宋体" w:hAnsi="宋体"/>
          <w:color w:val="000000" w:themeColor="text1"/>
          <w:szCs w:val="21"/>
          <w14:textFill>
            <w14:solidFill>
              <w14:schemeClr w14:val="tx1"/>
            </w14:solidFill>
          </w14:textFill>
        </w:rPr>
      </w:pPr>
    </w:p>
    <w:p w14:paraId="431A2813">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附件：法定代表人身份证</w:t>
      </w:r>
      <w:r>
        <w:rPr>
          <w:rFonts w:hint="eastAsia" w:ascii="宋体" w:hAnsi="宋体"/>
          <w:color w:val="000000" w:themeColor="text1"/>
          <w:szCs w:val="21"/>
          <w14:textFill>
            <w14:solidFill>
              <w14:schemeClr w14:val="tx1"/>
            </w14:solidFill>
          </w14:textFill>
        </w:rPr>
        <w:t>正、反面</w:t>
      </w:r>
      <w:r>
        <w:rPr>
          <w:rFonts w:ascii="宋体" w:hAnsi="宋体"/>
          <w:color w:val="000000" w:themeColor="text1"/>
          <w:szCs w:val="21"/>
          <w14:textFill>
            <w14:solidFill>
              <w14:schemeClr w14:val="tx1"/>
            </w14:solidFill>
          </w14:textFill>
        </w:rPr>
        <w:t>复印件</w:t>
      </w:r>
    </w:p>
    <w:p w14:paraId="5D8033B2">
      <w:pPr>
        <w:spacing w:line="360" w:lineRule="auto"/>
        <w:rPr>
          <w:rFonts w:hint="eastAsia" w:ascii="宋体" w:hAnsi="宋体"/>
          <w:color w:val="000000" w:themeColor="text1"/>
          <w:szCs w:val="21"/>
          <w14:textFill>
            <w14:solidFill>
              <w14:schemeClr w14:val="tx1"/>
            </w14:solidFill>
          </w14:textFill>
        </w:rPr>
      </w:pPr>
    </w:p>
    <w:p w14:paraId="1A4C28DB">
      <w:pPr>
        <w:snapToGrid w:val="0"/>
        <w:spacing w:before="120" w:beforeLines="50" w:after="50" w:line="360" w:lineRule="exact"/>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br w:type="page"/>
      </w:r>
      <w:r>
        <w:rPr>
          <w:rFonts w:ascii="宋体" w:hAnsi="宋体"/>
          <w:b/>
          <w:color w:val="000000" w:themeColor="text1"/>
          <w:szCs w:val="21"/>
          <w14:textFill>
            <w14:solidFill>
              <w14:schemeClr w14:val="tx1"/>
            </w14:solidFill>
          </w14:textFill>
        </w:rPr>
        <w:t>1．授权委托书（有授权代表时提供）：</w:t>
      </w:r>
    </w:p>
    <w:p w14:paraId="76C81054">
      <w:pPr>
        <w:snapToGrid w:val="0"/>
        <w:spacing w:before="120" w:beforeLines="50" w:after="50" w:line="360" w:lineRule="exact"/>
        <w:rPr>
          <w:rFonts w:hint="eastAsia" w:ascii="宋体" w:hAnsi="宋体"/>
          <w:b/>
          <w:color w:val="000000" w:themeColor="text1"/>
          <w:szCs w:val="21"/>
          <w14:textFill>
            <w14:solidFill>
              <w14:schemeClr w14:val="tx1"/>
            </w14:solidFill>
          </w14:textFill>
        </w:rPr>
      </w:pPr>
    </w:p>
    <w:p w14:paraId="74275E40">
      <w:pPr>
        <w:snapToGrid w:val="0"/>
        <w:spacing w:before="120" w:beforeLines="50" w:after="50" w:line="44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法定代表人授权委托书</w:t>
      </w:r>
    </w:p>
    <w:p w14:paraId="2557A148">
      <w:pPr>
        <w:snapToGrid w:val="0"/>
        <w:spacing w:before="120" w:beforeLines="50" w:after="50" w:line="440" w:lineRule="exact"/>
        <w:rPr>
          <w:rFonts w:hint="eastAsia" w:ascii="宋体" w:hAnsi="宋体"/>
          <w:b/>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致：</w:t>
      </w:r>
      <w:r>
        <w:rPr>
          <w:rFonts w:ascii="宋体" w:hAnsi="宋体"/>
          <w:i/>
          <w:iCs/>
          <w:color w:val="000000" w:themeColor="text1"/>
          <w:szCs w:val="21"/>
          <w:u w:val="single"/>
          <w14:textFill>
            <w14:solidFill>
              <w14:schemeClr w14:val="tx1"/>
            </w14:solidFill>
          </w14:textFill>
        </w:rPr>
        <w:t>（采购人名称）</w:t>
      </w:r>
      <w:r>
        <w:rPr>
          <w:rFonts w:ascii="宋体" w:hAnsi="宋体"/>
          <w:color w:val="000000" w:themeColor="text1"/>
          <w:szCs w:val="21"/>
          <w14:textFill>
            <w14:solidFill>
              <w14:schemeClr w14:val="tx1"/>
            </w14:solidFill>
          </w14:textFill>
        </w:rPr>
        <w:t>：</w:t>
      </w:r>
    </w:p>
    <w:p w14:paraId="2DD30D84">
      <w:pPr>
        <w:snapToGrid w:val="0"/>
        <w:spacing w:before="120" w:beforeLines="50" w:after="50" w:line="44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我__</w:t>
      </w:r>
      <w:r>
        <w:rPr>
          <w:rFonts w:ascii="宋体" w:hAnsi="宋体"/>
          <w:i/>
          <w:iCs/>
          <w:color w:val="000000" w:themeColor="text1"/>
          <w:szCs w:val="21"/>
          <w:u w:val="single"/>
          <w14:textFill>
            <w14:solidFill>
              <w14:schemeClr w14:val="tx1"/>
            </w14:solidFill>
          </w14:textFill>
        </w:rPr>
        <w:t>（法定代表人姓名）</w:t>
      </w:r>
      <w:r>
        <w:rPr>
          <w:rFonts w:ascii="宋体" w:hAnsi="宋体"/>
          <w:color w:val="000000" w:themeColor="text1"/>
          <w:szCs w:val="21"/>
          <w14:textFill>
            <w14:solidFill>
              <w14:schemeClr w14:val="tx1"/>
            </w14:solidFill>
          </w14:textFill>
        </w:rPr>
        <w:t>_系_</w:t>
      </w:r>
      <w:r>
        <w:rPr>
          <w:rFonts w:ascii="宋体" w:hAnsi="宋体"/>
          <w:i/>
          <w:iCs/>
          <w:color w:val="000000" w:themeColor="text1"/>
          <w:szCs w:val="21"/>
          <w:u w:val="single"/>
          <w14:textFill>
            <w14:solidFill>
              <w14:schemeClr w14:val="tx1"/>
            </w14:solidFill>
          </w14:textFill>
        </w:rPr>
        <w:t>（供应商名称）</w:t>
      </w:r>
      <w:r>
        <w:rPr>
          <w:rFonts w:ascii="宋体" w:hAnsi="宋体"/>
          <w:color w:val="000000" w:themeColor="text1"/>
          <w:szCs w:val="21"/>
          <w14:textFill>
            <w14:solidFill>
              <w14:schemeClr w14:val="tx1"/>
            </w14:solidFill>
          </w14:textFill>
        </w:rPr>
        <w:t xml:space="preserve">_的法定代表人，现授权委托本单位在职职工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（姓名）以我方的名义参加</w:t>
      </w:r>
      <w:r>
        <w:rPr>
          <w:rFonts w:ascii="宋体" w:hAnsi="宋体"/>
          <w:color w:val="000000" w:themeColor="text1"/>
          <w:szCs w:val="21"/>
          <w:u w:val="single"/>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（项目名称）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项目的投标活动，并代表我方全权办理针对上述项目的投标、开标、评审、签约等具体事务和签署相关文件。</w:t>
      </w:r>
    </w:p>
    <w:p w14:paraId="14BA49F0">
      <w:pPr>
        <w:snapToGrid w:val="0"/>
        <w:spacing w:before="120" w:beforeLines="50" w:after="50" w:line="4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我方对被授权人的签名事项负全部责任。</w:t>
      </w:r>
    </w:p>
    <w:p w14:paraId="49B32C84">
      <w:pPr>
        <w:snapToGrid w:val="0"/>
        <w:spacing w:before="120" w:beforeLines="50" w:after="50" w:line="440" w:lineRule="exact"/>
        <w:ind w:firstLine="48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在撤销授权的书面通知以前，本授权书一直有效。被授权人在授权书有效期内签署的所有文件不因授权的撤销而失效。</w:t>
      </w:r>
    </w:p>
    <w:p w14:paraId="79BFA3DC">
      <w:pPr>
        <w:snapToGrid w:val="0"/>
        <w:spacing w:before="120" w:beforeLines="50" w:after="50" w:line="440" w:lineRule="exact"/>
        <w:ind w:firstLine="48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被授权人无转委托权，特此委托。</w:t>
      </w:r>
    </w:p>
    <w:p w14:paraId="47FE1BF1">
      <w:pPr>
        <w:snapToGrid w:val="0"/>
        <w:spacing w:before="120" w:beforeLines="50" w:after="50" w:line="440" w:lineRule="exac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被授权人签字或签章：</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法定代表人签字或签章：</w:t>
      </w:r>
      <w:r>
        <w:rPr>
          <w:rFonts w:ascii="宋体" w:hAnsi="宋体"/>
          <w:color w:val="000000" w:themeColor="text1"/>
          <w:szCs w:val="21"/>
          <w:u w:val="single"/>
          <w14:textFill>
            <w14:solidFill>
              <w14:schemeClr w14:val="tx1"/>
            </w14:solidFill>
          </w14:textFill>
        </w:rPr>
        <w:t xml:space="preserve">          </w:t>
      </w:r>
    </w:p>
    <w:p w14:paraId="7A82D17A">
      <w:pPr>
        <w:snapToGrid w:val="0"/>
        <w:spacing w:before="120" w:beforeLines="50" w:after="50" w:line="4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职务：</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职务：</w:t>
      </w:r>
      <w:r>
        <w:rPr>
          <w:rFonts w:ascii="宋体" w:hAnsi="宋体"/>
          <w:color w:val="000000" w:themeColor="text1"/>
          <w:szCs w:val="21"/>
          <w:u w:val="single"/>
          <w14:textFill>
            <w14:solidFill>
              <w14:schemeClr w14:val="tx1"/>
            </w14:solidFill>
          </w14:textFill>
        </w:rPr>
        <w:t xml:space="preserve">           </w:t>
      </w:r>
    </w:p>
    <w:p w14:paraId="07AB28DD">
      <w:pPr>
        <w:snapToGrid w:val="0"/>
        <w:spacing w:before="120" w:beforeLines="50" w:after="50" w:line="4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被授权人身份证号码：</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授权人身份证号码：</w:t>
      </w:r>
      <w:r>
        <w:rPr>
          <w:rFonts w:ascii="宋体" w:hAnsi="宋体"/>
          <w:color w:val="000000" w:themeColor="text1"/>
          <w:szCs w:val="21"/>
          <w:u w:val="single"/>
          <w14:textFill>
            <w14:solidFill>
              <w14:schemeClr w14:val="tx1"/>
            </w14:solidFill>
          </w14:textFill>
        </w:rPr>
        <w:t xml:space="preserve">                 </w:t>
      </w:r>
    </w:p>
    <w:p w14:paraId="4C4B5D5B">
      <w:pPr>
        <w:snapToGrid w:val="0"/>
        <w:spacing w:before="120" w:beforeLines="50" w:after="50" w:line="440" w:lineRule="exact"/>
        <w:rPr>
          <w:rFonts w:hint="eastAsia" w:ascii="宋体" w:hAnsi="宋体"/>
          <w:color w:val="000000" w:themeColor="text1"/>
          <w:szCs w:val="21"/>
          <w14:textFill>
            <w14:solidFill>
              <w14:schemeClr w14:val="tx1"/>
            </w14:solidFill>
          </w14:textFill>
        </w:rPr>
      </w:pPr>
      <w:bookmarkStart w:id="86" w:name="_Hlk132880052"/>
      <w:r>
        <w:rPr>
          <w:rFonts w:ascii="宋体" w:hAnsi="宋体"/>
          <w:color w:val="000000" w:themeColor="text1"/>
          <w:szCs w:val="21"/>
          <w14:textFill>
            <w14:solidFill>
              <w14:schemeClr w14:val="tx1"/>
            </w14:solidFill>
          </w14:textFill>
        </w:rPr>
        <w:t>被授权人手机号码及邮箱：</w:t>
      </w:r>
      <w:bookmarkEnd w:id="86"/>
      <w:r>
        <w:rPr>
          <w:rFonts w:ascii="宋体" w:hAnsi="宋体"/>
          <w:color w:val="000000" w:themeColor="text1"/>
          <w:szCs w:val="21"/>
          <w14:textFill>
            <w14:solidFill>
              <w14:schemeClr w14:val="tx1"/>
            </w14:solidFill>
          </w14:textFill>
        </w:rPr>
        <w:t xml:space="preserve">                                 </w:t>
      </w:r>
    </w:p>
    <w:p w14:paraId="0249594F">
      <w:pPr>
        <w:snapToGrid w:val="0"/>
        <w:spacing w:before="120" w:beforeLines="50" w:after="50" w:line="440" w:lineRule="exact"/>
        <w:ind w:firstLine="5250" w:firstLineChars="2500"/>
        <w:rPr>
          <w:rFonts w:hint="eastAsia" w:ascii="宋体" w:hAnsi="宋体"/>
          <w:color w:val="000000" w:themeColor="text1"/>
          <w:szCs w:val="21"/>
          <w14:textFill>
            <w14:solidFill>
              <w14:schemeClr w14:val="tx1"/>
            </w14:solidFill>
          </w14:textFill>
        </w:rPr>
      </w:pPr>
    </w:p>
    <w:p w14:paraId="52F3D8BB">
      <w:pPr>
        <w:snapToGrid w:val="0"/>
        <w:spacing w:before="120" w:beforeLines="50" w:after="50" w:line="440" w:lineRule="exact"/>
        <w:ind w:firstLine="5250" w:firstLineChars="25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供应商名称(电子签章)：</w:t>
      </w:r>
      <w:r>
        <w:rPr>
          <w:rFonts w:ascii="宋体" w:hAnsi="宋体"/>
          <w:color w:val="000000" w:themeColor="text1"/>
          <w:szCs w:val="21"/>
          <w:u w:val="single"/>
          <w14:textFill>
            <w14:solidFill>
              <w14:schemeClr w14:val="tx1"/>
            </w14:solidFill>
          </w14:textFill>
        </w:rPr>
        <w:t xml:space="preserve">                </w:t>
      </w:r>
    </w:p>
    <w:p w14:paraId="6FCE5E24">
      <w:pPr>
        <w:snapToGrid w:val="0"/>
        <w:spacing w:before="120" w:beforeLines="50" w:after="50" w:line="4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年    月    日</w:t>
      </w:r>
    </w:p>
    <w:p w14:paraId="5AFE849C">
      <w:pPr>
        <w:spacing w:line="360" w:lineRule="auto"/>
        <w:rPr>
          <w:rFonts w:hint="eastAsia" w:ascii="宋体" w:hAnsi="宋体"/>
          <w:color w:val="000000" w:themeColor="text1"/>
          <w:szCs w:val="21"/>
          <w14:textFill>
            <w14:solidFill>
              <w14:schemeClr w14:val="tx1"/>
            </w14:solidFill>
          </w14:textFill>
        </w:rPr>
      </w:pPr>
    </w:p>
    <w:p w14:paraId="7132467C">
      <w:pPr>
        <w:spacing w:line="360" w:lineRule="auto"/>
        <w:rPr>
          <w:rFonts w:hint="eastAsia" w:ascii="宋体" w:hAnsi="宋体"/>
          <w:color w:val="000000" w:themeColor="text1"/>
          <w:szCs w:val="21"/>
          <w14:textFill>
            <w14:solidFill>
              <w14:schemeClr w14:val="tx1"/>
            </w14:solidFill>
          </w14:textFill>
        </w:rPr>
      </w:pPr>
    </w:p>
    <w:p w14:paraId="30C6FFE1">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附件：法定代表人身份证</w:t>
      </w:r>
      <w:r>
        <w:rPr>
          <w:rFonts w:hint="eastAsia" w:ascii="宋体" w:hAnsi="宋体"/>
          <w:color w:val="000000" w:themeColor="text1"/>
          <w:szCs w:val="21"/>
          <w14:textFill>
            <w14:solidFill>
              <w14:schemeClr w14:val="tx1"/>
            </w14:solidFill>
          </w14:textFill>
        </w:rPr>
        <w:t>正、反面</w:t>
      </w:r>
      <w:r>
        <w:rPr>
          <w:rFonts w:ascii="宋体" w:hAnsi="宋体"/>
          <w:color w:val="000000" w:themeColor="text1"/>
          <w:szCs w:val="21"/>
          <w14:textFill>
            <w14:solidFill>
              <w14:schemeClr w14:val="tx1"/>
            </w14:solidFill>
          </w14:textFill>
        </w:rPr>
        <w:t>复印件及授权代表身份证</w:t>
      </w:r>
      <w:r>
        <w:rPr>
          <w:rFonts w:hint="eastAsia" w:ascii="宋体" w:hAnsi="宋体"/>
          <w:color w:val="000000" w:themeColor="text1"/>
          <w:szCs w:val="21"/>
          <w14:textFill>
            <w14:solidFill>
              <w14:schemeClr w14:val="tx1"/>
            </w14:solidFill>
          </w14:textFill>
        </w:rPr>
        <w:t>正、反面</w:t>
      </w:r>
      <w:r>
        <w:rPr>
          <w:rFonts w:ascii="宋体" w:hAnsi="宋体"/>
          <w:color w:val="000000" w:themeColor="text1"/>
          <w:szCs w:val="21"/>
          <w14:textFill>
            <w14:solidFill>
              <w14:schemeClr w14:val="tx1"/>
            </w14:solidFill>
          </w14:textFill>
        </w:rPr>
        <w:t>复印件</w:t>
      </w:r>
    </w:p>
    <w:p w14:paraId="5D5325E4">
      <w:pPr>
        <w:snapToGrid w:val="0"/>
        <w:spacing w:before="120" w:beforeLines="50" w:after="50" w:line="440" w:lineRule="exact"/>
        <w:jc w:val="center"/>
        <w:outlineLvl w:val="1"/>
        <w:rPr>
          <w:rFonts w:hint="eastAsia" w:ascii="宋体" w:hAnsi="宋体"/>
          <w:bCs/>
          <w:color w:val="000000" w:themeColor="text1"/>
          <w:sz w:val="24"/>
          <w14:textFill>
            <w14:solidFill>
              <w14:schemeClr w14:val="tx1"/>
            </w14:solidFill>
          </w14:textFill>
        </w:rPr>
      </w:pPr>
      <w:r>
        <w:rPr>
          <w:rFonts w:ascii="宋体" w:hAnsi="宋体"/>
          <w:color w:val="000000" w:themeColor="text1"/>
          <w14:textFill>
            <w14:solidFill>
              <w14:schemeClr w14:val="tx1"/>
            </w14:solidFill>
          </w14:textFill>
        </w:rPr>
        <w:br w:type="page"/>
      </w:r>
      <w:r>
        <w:rPr>
          <w:rFonts w:ascii="宋体" w:hAnsi="宋体"/>
          <w:bCs/>
          <w:color w:val="000000" w:themeColor="text1"/>
          <w:sz w:val="24"/>
          <w14:textFill>
            <w14:solidFill>
              <w14:schemeClr w14:val="tx1"/>
            </w14:solidFill>
          </w14:textFill>
        </w:rPr>
        <w:t>第一部分 商务文件</w:t>
      </w:r>
    </w:p>
    <w:p w14:paraId="59E17CC9">
      <w:pPr>
        <w:jc w:val="center"/>
        <w:rPr>
          <w:rFonts w:hint="eastAsia" w:ascii="宋体" w:hAnsi="宋体"/>
          <w:bCs/>
          <w:color w:val="000000" w:themeColor="text1"/>
          <w:sz w:val="24"/>
          <w14:textFill>
            <w14:solidFill>
              <w14:schemeClr w14:val="tx1"/>
            </w14:solidFill>
          </w14:textFill>
        </w:rPr>
      </w:pPr>
      <w:r>
        <w:rPr>
          <w:rFonts w:ascii="宋体" w:hAnsi="宋体"/>
          <w:color w:val="000000" w:themeColor="text1"/>
          <w14:textFill>
            <w14:solidFill>
              <w14:schemeClr w14:val="tx1"/>
            </w14:solidFill>
          </w14:textFill>
        </w:rPr>
        <w:t>（本商务文件供应商可自行编写，也可参照下述提纲编写）</w:t>
      </w:r>
    </w:p>
    <w:p w14:paraId="3A7D0682">
      <w:pPr>
        <w:snapToGrid w:val="0"/>
        <w:spacing w:before="50" w:after="120" w:afterLines="50" w:line="440" w:lineRule="exact"/>
        <w:jc w:val="left"/>
        <w:rPr>
          <w:rFonts w:hint="eastAsia" w:ascii="宋体" w:hAnsi="宋体"/>
          <w:color w:val="000000" w:themeColor="text1"/>
          <w:szCs w:val="21"/>
          <w14:textFill>
            <w14:solidFill>
              <w14:schemeClr w14:val="tx1"/>
            </w14:solidFill>
          </w14:textFill>
        </w:rPr>
      </w:pPr>
    </w:p>
    <w:p w14:paraId="696F7ABF">
      <w:pPr>
        <w:snapToGrid w:val="0"/>
        <w:spacing w:before="50" w:after="120" w:afterLines="50" w:line="4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1．对本项目第二章《采购需求》“商务要求”的响应表：</w:t>
      </w:r>
    </w:p>
    <w:tbl>
      <w:tblPr>
        <w:tblStyle w:val="52"/>
        <w:tblW w:w="8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890"/>
        <w:gridCol w:w="1082"/>
      </w:tblGrid>
      <w:tr w14:paraId="3C9C9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74C4E333">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404D185C">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招标文件的商务要求</w:t>
            </w:r>
          </w:p>
        </w:tc>
        <w:tc>
          <w:tcPr>
            <w:tcW w:w="4890" w:type="dxa"/>
            <w:tcBorders>
              <w:top w:val="single" w:color="auto" w:sz="4" w:space="0"/>
              <w:left w:val="single" w:color="auto" w:sz="4" w:space="0"/>
              <w:bottom w:val="single" w:color="auto" w:sz="4" w:space="0"/>
              <w:right w:val="single" w:color="auto" w:sz="4" w:space="0"/>
            </w:tcBorders>
            <w:vAlign w:val="center"/>
          </w:tcPr>
          <w:p w14:paraId="68AC4C93">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3502845C">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偏离</w:t>
            </w:r>
            <w:r>
              <w:rPr>
                <w:rFonts w:ascii="宋体" w:hAnsi="宋体"/>
                <w:color w:val="000000" w:themeColor="text1"/>
                <w:szCs w:val="21"/>
                <w14:textFill>
                  <w14:solidFill>
                    <w14:schemeClr w14:val="tx1"/>
                  </w14:solidFill>
                </w14:textFill>
              </w:rPr>
              <w:t>说明</w:t>
            </w:r>
          </w:p>
        </w:tc>
      </w:tr>
      <w:tr w14:paraId="04BCF2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EA2F42A">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2110" w:type="dxa"/>
            <w:tcBorders>
              <w:top w:val="single" w:color="auto" w:sz="4" w:space="0"/>
              <w:left w:val="single" w:color="auto" w:sz="4" w:space="0"/>
              <w:bottom w:val="single" w:color="auto" w:sz="4" w:space="0"/>
              <w:right w:val="single" w:color="auto" w:sz="4" w:space="0"/>
            </w:tcBorders>
            <w:vAlign w:val="center"/>
          </w:tcPr>
          <w:p w14:paraId="2C7DE113">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4890" w:type="dxa"/>
            <w:tcBorders>
              <w:top w:val="single" w:color="auto" w:sz="4" w:space="0"/>
              <w:left w:val="single" w:color="auto" w:sz="4" w:space="0"/>
              <w:bottom w:val="single" w:color="auto" w:sz="4" w:space="0"/>
              <w:right w:val="single" w:color="auto" w:sz="4" w:space="0"/>
            </w:tcBorders>
            <w:vAlign w:val="center"/>
          </w:tcPr>
          <w:p w14:paraId="74306C5E">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00BA4385">
            <w:pPr>
              <w:snapToGrid w:val="0"/>
              <w:spacing w:before="120" w:beforeLines="50"/>
              <w:jc w:val="center"/>
              <w:rPr>
                <w:rFonts w:hint="eastAsia" w:ascii="宋体" w:hAnsi="宋体"/>
                <w:color w:val="000000" w:themeColor="text1"/>
                <w:szCs w:val="21"/>
                <w14:textFill>
                  <w14:solidFill>
                    <w14:schemeClr w14:val="tx1"/>
                  </w14:solidFill>
                </w14:textFill>
              </w:rPr>
            </w:pPr>
          </w:p>
        </w:tc>
      </w:tr>
      <w:tr w14:paraId="2C8D2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F9EA10F">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2110" w:type="dxa"/>
            <w:tcBorders>
              <w:top w:val="single" w:color="auto" w:sz="4" w:space="0"/>
              <w:left w:val="single" w:color="auto" w:sz="4" w:space="0"/>
              <w:bottom w:val="single" w:color="auto" w:sz="4" w:space="0"/>
              <w:right w:val="single" w:color="auto" w:sz="4" w:space="0"/>
            </w:tcBorders>
            <w:vAlign w:val="center"/>
          </w:tcPr>
          <w:p w14:paraId="63959499">
            <w:pPr>
              <w:spacing w:line="360" w:lineRule="exact"/>
              <w:jc w:val="center"/>
              <w:rPr>
                <w:rFonts w:hint="eastAsia" w:ascii="宋体" w:hAnsi="宋体"/>
                <w:color w:val="000000" w:themeColor="text1"/>
                <w:szCs w:val="21"/>
                <w14:textFill>
                  <w14:solidFill>
                    <w14:schemeClr w14:val="tx1"/>
                  </w14:solidFill>
                </w14:textFill>
              </w:rPr>
            </w:pPr>
          </w:p>
        </w:tc>
        <w:tc>
          <w:tcPr>
            <w:tcW w:w="4890" w:type="dxa"/>
            <w:tcBorders>
              <w:top w:val="single" w:color="auto" w:sz="4" w:space="0"/>
              <w:left w:val="single" w:color="auto" w:sz="4" w:space="0"/>
              <w:bottom w:val="single" w:color="auto" w:sz="4" w:space="0"/>
              <w:right w:val="single" w:color="auto" w:sz="4" w:space="0"/>
            </w:tcBorders>
            <w:vAlign w:val="center"/>
          </w:tcPr>
          <w:p w14:paraId="7C728B7E">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515E5FC7">
            <w:pPr>
              <w:snapToGrid w:val="0"/>
              <w:spacing w:before="120" w:beforeLines="50"/>
              <w:jc w:val="center"/>
              <w:rPr>
                <w:rFonts w:hint="eastAsia" w:ascii="宋体" w:hAnsi="宋体"/>
                <w:color w:val="000000" w:themeColor="text1"/>
                <w:szCs w:val="21"/>
                <w14:textFill>
                  <w14:solidFill>
                    <w14:schemeClr w14:val="tx1"/>
                  </w14:solidFill>
                </w14:textFill>
              </w:rPr>
            </w:pPr>
          </w:p>
        </w:tc>
      </w:tr>
      <w:tr w14:paraId="7DD1E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EA984C9">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2110" w:type="dxa"/>
            <w:tcBorders>
              <w:top w:val="single" w:color="auto" w:sz="4" w:space="0"/>
              <w:left w:val="single" w:color="auto" w:sz="4" w:space="0"/>
              <w:bottom w:val="single" w:color="auto" w:sz="4" w:space="0"/>
              <w:right w:val="single" w:color="auto" w:sz="4" w:space="0"/>
            </w:tcBorders>
            <w:vAlign w:val="center"/>
          </w:tcPr>
          <w:p w14:paraId="0857D722">
            <w:pPr>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4890" w:type="dxa"/>
            <w:tcBorders>
              <w:top w:val="single" w:color="auto" w:sz="4" w:space="0"/>
              <w:left w:val="single" w:color="auto" w:sz="4" w:space="0"/>
              <w:bottom w:val="single" w:color="auto" w:sz="4" w:space="0"/>
              <w:right w:val="single" w:color="auto" w:sz="4" w:space="0"/>
            </w:tcBorders>
            <w:vAlign w:val="center"/>
          </w:tcPr>
          <w:p w14:paraId="2CE4EB1A">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651BFD50">
            <w:pPr>
              <w:snapToGrid w:val="0"/>
              <w:spacing w:before="120" w:beforeLines="50"/>
              <w:jc w:val="center"/>
              <w:rPr>
                <w:rFonts w:hint="eastAsia" w:ascii="宋体" w:hAnsi="宋体"/>
                <w:color w:val="000000" w:themeColor="text1"/>
                <w:szCs w:val="21"/>
                <w14:textFill>
                  <w14:solidFill>
                    <w14:schemeClr w14:val="tx1"/>
                  </w14:solidFill>
                </w14:textFill>
              </w:rPr>
            </w:pPr>
          </w:p>
        </w:tc>
      </w:tr>
    </w:tbl>
    <w:p w14:paraId="77B5394C">
      <w:pPr>
        <w:pStyle w:val="26"/>
        <w:tabs>
          <w:tab w:val="left" w:pos="2127"/>
        </w:tabs>
        <w:spacing w:line="340" w:lineRule="exact"/>
        <w:ind w:firstLine="420" w:firstLineChars="200"/>
        <w:jc w:val="left"/>
        <w:rPr>
          <w:rFonts w:hint="eastAsia" w:hAnsi="宋体" w:cs="Times New Roman"/>
          <w:color w:val="000000" w:themeColor="text1"/>
          <w14:textFill>
            <w14:solidFill>
              <w14:schemeClr w14:val="tx1"/>
            </w14:solidFill>
          </w14:textFill>
        </w:rPr>
      </w:pPr>
      <w:bookmarkStart w:id="87" w:name="_Hlk48144603"/>
      <w:bookmarkStart w:id="88" w:name="_Hlk88990584"/>
      <w:r>
        <w:rPr>
          <w:rFonts w:hAnsi="宋体" w:cs="Times New Roman"/>
          <w:color w:val="000000" w:themeColor="text1"/>
          <w14:textFill>
            <w14:solidFill>
              <w14:schemeClr w14:val="tx1"/>
            </w14:solidFill>
          </w14:textFill>
        </w:rPr>
        <w:t>注：</w:t>
      </w:r>
      <w:bookmarkStart w:id="89" w:name="_Hlk19049081"/>
      <w:r>
        <w:rPr>
          <w:rFonts w:hAnsi="宋体" w:cs="Times New Roman"/>
          <w:color w:val="000000" w:themeColor="text1"/>
          <w14:textFill>
            <w14:solidFill>
              <w14:schemeClr w14:val="tx1"/>
            </w14:solidFill>
          </w14:textFill>
        </w:rPr>
        <w:t>（1）本表应对招标文件第二章《采购需求》中所列商务要求进行响应，并根据响应情况在“偏离说明”栏填写正偏离或负偏离及原因，完全符合的填写“无偏离”。</w:t>
      </w:r>
    </w:p>
    <w:p w14:paraId="7E6401E1">
      <w:pPr>
        <w:pStyle w:val="26"/>
        <w:tabs>
          <w:tab w:val="left" w:pos="2127"/>
        </w:tabs>
        <w:spacing w:line="340" w:lineRule="exact"/>
        <w:ind w:firstLine="420" w:firstLineChars="200"/>
        <w:jc w:val="left"/>
        <w:rPr>
          <w:rFonts w:hint="eastAsia" w:hAnsi="宋体" w:cs="Times New Roman"/>
          <w:color w:val="000000" w:themeColor="text1"/>
          <w14:textFill>
            <w14:solidFill>
              <w14:schemeClr w14:val="tx1"/>
            </w14:solidFill>
          </w14:textFill>
        </w:rPr>
      </w:pPr>
      <w:r>
        <w:rPr>
          <w:rFonts w:hAnsi="宋体" w:cs="Times New Roman"/>
          <w:color w:val="000000" w:themeColor="text1"/>
          <w14:textFill>
            <w14:solidFill>
              <w14:schemeClr w14:val="tx1"/>
            </w14:solidFill>
          </w14:textFill>
        </w:rPr>
        <w:t>（2）第二章《采购需求》中的总体要求无需响应。</w:t>
      </w:r>
    </w:p>
    <w:p w14:paraId="5DA91CE2">
      <w:pPr>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（3）偏离认定说明详见评审方法及标准。</w:t>
      </w:r>
    </w:p>
    <w:bookmarkEnd w:id="89"/>
    <w:p w14:paraId="3BC5E597">
      <w:pPr>
        <w:pStyle w:val="26"/>
        <w:tabs>
          <w:tab w:val="left" w:pos="2127"/>
        </w:tabs>
        <w:spacing w:line="340" w:lineRule="exact"/>
        <w:ind w:firstLine="420" w:firstLineChars="200"/>
        <w:jc w:val="left"/>
        <w:rPr>
          <w:rFonts w:hint="eastAsia" w:hAnsi="宋体" w:cs="Times New Roman"/>
          <w:color w:val="000000" w:themeColor="text1"/>
          <w14:textFill>
            <w14:solidFill>
              <w14:schemeClr w14:val="tx1"/>
            </w14:solidFill>
          </w14:textFill>
        </w:rPr>
      </w:pPr>
      <w:r>
        <w:rPr>
          <w:rFonts w:hAnsi="宋体" w:cs="Times New Roman"/>
          <w:color w:val="000000" w:themeColor="text1"/>
          <w14:textFill>
            <w14:solidFill>
              <w14:schemeClr w14:val="tx1"/>
            </w14:solidFill>
          </w14:textFill>
        </w:rPr>
        <w:t>（4）本表可扩展。</w:t>
      </w:r>
    </w:p>
    <w:bookmarkEnd w:id="87"/>
    <w:p w14:paraId="3205A361">
      <w:pPr>
        <w:snapToGrid w:val="0"/>
        <w:spacing w:before="50" w:after="120" w:afterLines="50" w:line="440" w:lineRule="exact"/>
        <w:jc w:val="left"/>
        <w:rPr>
          <w:rFonts w:hint="eastAsia" w:ascii="宋体" w:hAnsi="宋体"/>
          <w:color w:val="000000" w:themeColor="text1"/>
          <w:spacing w:val="20"/>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供应商名称(电子签章)</w:t>
      </w:r>
      <w:r>
        <w:rPr>
          <w:rFonts w:ascii="宋体" w:hAnsi="宋体"/>
          <w:color w:val="000000" w:themeColor="text1"/>
          <w:spacing w:val="20"/>
          <w:szCs w:val="21"/>
          <w14:textFill>
            <w14:solidFill>
              <w14:schemeClr w14:val="tx1"/>
            </w14:solidFill>
          </w14:textFill>
        </w:rPr>
        <w:t>：</w:t>
      </w:r>
      <w:r>
        <w:rPr>
          <w:rFonts w:ascii="宋体" w:hAnsi="宋体"/>
          <w:color w:val="000000" w:themeColor="text1"/>
          <w:spacing w:val="20"/>
          <w:szCs w:val="21"/>
          <w:u w:val="single"/>
          <w14:textFill>
            <w14:solidFill>
              <w14:schemeClr w14:val="tx1"/>
            </w14:solidFill>
          </w14:textFill>
        </w:rPr>
        <w:t xml:space="preserve">            </w:t>
      </w:r>
      <w:r>
        <w:rPr>
          <w:rFonts w:ascii="宋体" w:hAnsi="宋体"/>
          <w:color w:val="000000" w:themeColor="text1"/>
          <w:spacing w:val="20"/>
          <w:szCs w:val="21"/>
          <w14:textFill>
            <w14:solidFill>
              <w14:schemeClr w14:val="tx1"/>
            </w14:solidFill>
          </w14:textFill>
        </w:rPr>
        <w:t xml:space="preserve">             日  期：</w:t>
      </w:r>
      <w:r>
        <w:rPr>
          <w:rFonts w:ascii="宋体" w:hAnsi="宋体"/>
          <w:color w:val="000000" w:themeColor="text1"/>
          <w:spacing w:val="20"/>
          <w:szCs w:val="21"/>
          <w:u w:val="single"/>
          <w14:textFill>
            <w14:solidFill>
              <w14:schemeClr w14:val="tx1"/>
            </w14:solidFill>
          </w14:textFill>
        </w:rPr>
        <w:t xml:space="preserve">        </w:t>
      </w:r>
    </w:p>
    <w:bookmarkEnd w:id="88"/>
    <w:p w14:paraId="1D598BB2">
      <w:pPr>
        <w:snapToGrid w:val="0"/>
        <w:spacing w:before="50" w:after="120" w:afterLines="50" w:line="440" w:lineRule="exact"/>
        <w:jc w:val="left"/>
        <w:rPr>
          <w:rFonts w:hint="eastAsia" w:ascii="宋体" w:hAnsi="宋体"/>
          <w:strike/>
          <w:color w:val="000000" w:themeColor="text1"/>
          <w:szCs w:val="21"/>
          <w14:textFill>
            <w14:solidFill>
              <w14:schemeClr w14:val="tx1"/>
            </w14:solidFill>
          </w14:textFill>
        </w:rPr>
      </w:pPr>
    </w:p>
    <w:p w14:paraId="0F50DBC5">
      <w:pPr>
        <w:snapToGrid w:val="0"/>
        <w:spacing w:before="50" w:after="120" w:afterLines="50" w:line="4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2．售后服务机构概况</w:t>
      </w:r>
    </w:p>
    <w:tbl>
      <w:tblPr>
        <w:tblStyle w:val="52"/>
        <w:tblW w:w="73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0"/>
        <w:gridCol w:w="1422"/>
        <w:gridCol w:w="191"/>
        <w:gridCol w:w="1440"/>
        <w:gridCol w:w="889"/>
        <w:gridCol w:w="1436"/>
      </w:tblGrid>
      <w:tr w14:paraId="57579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2C0BDF92">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售后服务机构名称</w:t>
            </w:r>
          </w:p>
        </w:tc>
        <w:tc>
          <w:tcPr>
            <w:tcW w:w="5378" w:type="dxa"/>
            <w:gridSpan w:val="5"/>
            <w:tcBorders>
              <w:top w:val="single" w:color="auto" w:sz="4" w:space="0"/>
              <w:left w:val="single" w:color="auto" w:sz="4" w:space="0"/>
              <w:bottom w:val="single" w:color="auto" w:sz="4" w:space="0"/>
              <w:right w:val="single" w:color="auto" w:sz="4" w:space="0"/>
            </w:tcBorders>
          </w:tcPr>
          <w:p w14:paraId="5E8CB70F">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r>
      <w:tr w14:paraId="5B144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575C1B7C">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地址</w:t>
            </w:r>
          </w:p>
        </w:tc>
        <w:tc>
          <w:tcPr>
            <w:tcW w:w="5378" w:type="dxa"/>
            <w:gridSpan w:val="5"/>
            <w:tcBorders>
              <w:top w:val="single" w:color="auto" w:sz="4" w:space="0"/>
              <w:left w:val="single" w:color="auto" w:sz="4" w:space="0"/>
              <w:bottom w:val="single" w:color="auto" w:sz="4" w:space="0"/>
              <w:right w:val="single" w:color="auto" w:sz="4" w:space="0"/>
            </w:tcBorders>
          </w:tcPr>
          <w:p w14:paraId="0397368C">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r>
      <w:tr w14:paraId="54E0D4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34AD31D2">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注册资本金</w:t>
            </w:r>
          </w:p>
        </w:tc>
        <w:tc>
          <w:tcPr>
            <w:tcW w:w="1422" w:type="dxa"/>
            <w:tcBorders>
              <w:top w:val="single" w:color="auto" w:sz="4" w:space="0"/>
              <w:left w:val="single" w:color="auto" w:sz="4" w:space="0"/>
              <w:bottom w:val="single" w:color="auto" w:sz="4" w:space="0"/>
              <w:right w:val="single" w:color="auto" w:sz="4" w:space="0"/>
            </w:tcBorders>
          </w:tcPr>
          <w:p w14:paraId="735D1529">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2520" w:type="dxa"/>
            <w:gridSpan w:val="3"/>
            <w:tcBorders>
              <w:top w:val="single" w:color="auto" w:sz="4" w:space="0"/>
              <w:left w:val="single" w:color="auto" w:sz="4" w:space="0"/>
              <w:bottom w:val="single" w:color="auto" w:sz="4" w:space="0"/>
              <w:right w:val="single" w:color="auto" w:sz="4" w:space="0"/>
            </w:tcBorders>
          </w:tcPr>
          <w:p w14:paraId="5501B7DC">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其中：供应商出资比例</w:t>
            </w:r>
          </w:p>
        </w:tc>
        <w:tc>
          <w:tcPr>
            <w:tcW w:w="1436" w:type="dxa"/>
            <w:tcBorders>
              <w:top w:val="single" w:color="auto" w:sz="4" w:space="0"/>
              <w:left w:val="single" w:color="auto" w:sz="4" w:space="0"/>
              <w:bottom w:val="single" w:color="auto" w:sz="4" w:space="0"/>
              <w:right w:val="single" w:color="auto" w:sz="4" w:space="0"/>
            </w:tcBorders>
          </w:tcPr>
          <w:p w14:paraId="3DF75767">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r>
      <w:tr w14:paraId="322C6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50378574">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员工总人数</w:t>
            </w:r>
          </w:p>
        </w:tc>
        <w:tc>
          <w:tcPr>
            <w:tcW w:w="1422" w:type="dxa"/>
            <w:tcBorders>
              <w:top w:val="single" w:color="auto" w:sz="4" w:space="0"/>
              <w:left w:val="single" w:color="auto" w:sz="4" w:space="0"/>
              <w:bottom w:val="single" w:color="auto" w:sz="4" w:space="0"/>
              <w:right w:val="single" w:color="auto" w:sz="4" w:space="0"/>
            </w:tcBorders>
          </w:tcPr>
          <w:p w14:paraId="7D079033">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2520" w:type="dxa"/>
            <w:gridSpan w:val="3"/>
            <w:tcBorders>
              <w:top w:val="single" w:color="auto" w:sz="4" w:space="0"/>
              <w:left w:val="single" w:color="auto" w:sz="4" w:space="0"/>
              <w:bottom w:val="single" w:color="auto" w:sz="4" w:space="0"/>
              <w:right w:val="single" w:color="auto" w:sz="4" w:space="0"/>
            </w:tcBorders>
          </w:tcPr>
          <w:p w14:paraId="2633E54C">
            <w:pPr>
              <w:snapToGrid w:val="0"/>
              <w:spacing w:before="50" w:after="120" w:afterLines="50" w:line="400" w:lineRule="exact"/>
              <w:ind w:left="6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其中：技术人员数</w:t>
            </w:r>
          </w:p>
        </w:tc>
        <w:tc>
          <w:tcPr>
            <w:tcW w:w="1436" w:type="dxa"/>
            <w:tcBorders>
              <w:top w:val="single" w:color="auto" w:sz="4" w:space="0"/>
              <w:left w:val="single" w:color="auto" w:sz="4" w:space="0"/>
              <w:bottom w:val="single" w:color="auto" w:sz="4" w:space="0"/>
              <w:right w:val="single" w:color="auto" w:sz="4" w:space="0"/>
            </w:tcBorders>
          </w:tcPr>
          <w:p w14:paraId="2FF05653">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r>
      <w:tr w14:paraId="799FD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6D61FB5F">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经营期限</w:t>
            </w:r>
          </w:p>
        </w:tc>
        <w:tc>
          <w:tcPr>
            <w:tcW w:w="5378" w:type="dxa"/>
            <w:gridSpan w:val="5"/>
            <w:tcBorders>
              <w:top w:val="single" w:color="auto" w:sz="4" w:space="0"/>
              <w:left w:val="single" w:color="auto" w:sz="4" w:space="0"/>
              <w:bottom w:val="single" w:color="auto" w:sz="4" w:space="0"/>
              <w:right w:val="single" w:color="auto" w:sz="4" w:space="0"/>
            </w:tcBorders>
          </w:tcPr>
          <w:p w14:paraId="62F55A8E">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r>
      <w:tr w14:paraId="3C259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049E4157">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售后服务协议</w:t>
            </w:r>
          </w:p>
        </w:tc>
        <w:tc>
          <w:tcPr>
            <w:tcW w:w="5378" w:type="dxa"/>
            <w:gridSpan w:val="5"/>
            <w:tcBorders>
              <w:top w:val="single" w:color="auto" w:sz="4" w:space="0"/>
              <w:left w:val="single" w:color="auto" w:sz="4" w:space="0"/>
              <w:bottom w:val="single" w:color="auto" w:sz="4" w:space="0"/>
              <w:right w:val="single" w:color="auto" w:sz="4" w:space="0"/>
            </w:tcBorders>
          </w:tcPr>
          <w:p w14:paraId="463D63AC">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r>
      <w:tr w14:paraId="3D34F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0961BA5F">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售后服务内容</w:t>
            </w:r>
          </w:p>
        </w:tc>
        <w:tc>
          <w:tcPr>
            <w:tcW w:w="5378" w:type="dxa"/>
            <w:gridSpan w:val="5"/>
            <w:tcBorders>
              <w:top w:val="single" w:color="auto" w:sz="4" w:space="0"/>
              <w:left w:val="single" w:color="auto" w:sz="4" w:space="0"/>
              <w:bottom w:val="single" w:color="auto" w:sz="4" w:space="0"/>
              <w:right w:val="single" w:color="auto" w:sz="4" w:space="0"/>
            </w:tcBorders>
          </w:tcPr>
          <w:p w14:paraId="05377FF8">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r>
      <w:tr w14:paraId="7B1B82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34B73A79">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工作业绩</w:t>
            </w:r>
          </w:p>
        </w:tc>
        <w:tc>
          <w:tcPr>
            <w:tcW w:w="5378" w:type="dxa"/>
            <w:gridSpan w:val="5"/>
            <w:tcBorders>
              <w:top w:val="single" w:color="auto" w:sz="4" w:space="0"/>
              <w:left w:val="single" w:color="auto" w:sz="4" w:space="0"/>
              <w:bottom w:val="single" w:color="auto" w:sz="4" w:space="0"/>
              <w:right w:val="single" w:color="auto" w:sz="4" w:space="0"/>
            </w:tcBorders>
          </w:tcPr>
          <w:p w14:paraId="744AF810">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r>
      <w:tr w14:paraId="01768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696209C0">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服务承诺</w:t>
            </w:r>
          </w:p>
        </w:tc>
        <w:tc>
          <w:tcPr>
            <w:tcW w:w="5378" w:type="dxa"/>
            <w:gridSpan w:val="5"/>
            <w:tcBorders>
              <w:top w:val="single" w:color="auto" w:sz="4" w:space="0"/>
              <w:left w:val="single" w:color="auto" w:sz="4" w:space="0"/>
              <w:bottom w:val="single" w:color="auto" w:sz="4" w:space="0"/>
              <w:right w:val="single" w:color="auto" w:sz="4" w:space="0"/>
            </w:tcBorders>
          </w:tcPr>
          <w:p w14:paraId="711D05DB">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r>
      <w:tr w14:paraId="35274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3C102A0A">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业务咨询电话</w:t>
            </w:r>
          </w:p>
        </w:tc>
        <w:tc>
          <w:tcPr>
            <w:tcW w:w="1613" w:type="dxa"/>
            <w:gridSpan w:val="2"/>
            <w:tcBorders>
              <w:top w:val="single" w:color="auto" w:sz="4" w:space="0"/>
              <w:left w:val="single" w:color="auto" w:sz="4" w:space="0"/>
              <w:bottom w:val="single" w:color="auto" w:sz="4" w:space="0"/>
              <w:right w:val="single" w:color="auto" w:sz="2" w:space="0"/>
            </w:tcBorders>
          </w:tcPr>
          <w:p w14:paraId="53298452">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440" w:type="dxa"/>
            <w:tcBorders>
              <w:top w:val="single" w:color="auto" w:sz="4" w:space="0"/>
              <w:left w:val="single" w:color="auto" w:sz="2" w:space="0"/>
              <w:bottom w:val="single" w:color="auto" w:sz="4" w:space="0"/>
              <w:right w:val="single" w:color="auto" w:sz="2" w:space="0"/>
            </w:tcBorders>
          </w:tcPr>
          <w:p w14:paraId="7AC6160D">
            <w:pPr>
              <w:snapToGrid w:val="0"/>
              <w:spacing w:before="50" w:after="120" w:afterLines="50" w:line="400" w:lineRule="exact"/>
              <w:ind w:firstLine="210" w:firstLineChars="1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传 真</w:t>
            </w:r>
          </w:p>
        </w:tc>
        <w:tc>
          <w:tcPr>
            <w:tcW w:w="2325" w:type="dxa"/>
            <w:gridSpan w:val="2"/>
            <w:tcBorders>
              <w:top w:val="single" w:color="auto" w:sz="4" w:space="0"/>
              <w:left w:val="single" w:color="auto" w:sz="2" w:space="0"/>
              <w:bottom w:val="single" w:color="auto" w:sz="4" w:space="0"/>
              <w:right w:val="single" w:color="auto" w:sz="2" w:space="0"/>
            </w:tcBorders>
          </w:tcPr>
          <w:p w14:paraId="1C48EFE1">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r>
      <w:tr w14:paraId="4717E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3EF4C55C">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负责人</w:t>
            </w:r>
          </w:p>
        </w:tc>
        <w:tc>
          <w:tcPr>
            <w:tcW w:w="1613" w:type="dxa"/>
            <w:gridSpan w:val="2"/>
            <w:tcBorders>
              <w:top w:val="single" w:color="auto" w:sz="4" w:space="0"/>
              <w:left w:val="single" w:color="auto" w:sz="4" w:space="0"/>
              <w:bottom w:val="single" w:color="auto" w:sz="4" w:space="0"/>
              <w:right w:val="single" w:color="auto" w:sz="2" w:space="0"/>
            </w:tcBorders>
          </w:tcPr>
          <w:p w14:paraId="4F441F48">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440" w:type="dxa"/>
            <w:tcBorders>
              <w:top w:val="single" w:color="auto" w:sz="4" w:space="0"/>
              <w:left w:val="single" w:color="auto" w:sz="2" w:space="0"/>
              <w:bottom w:val="single" w:color="auto" w:sz="4" w:space="0"/>
              <w:right w:val="single" w:color="auto" w:sz="2" w:space="0"/>
            </w:tcBorders>
          </w:tcPr>
          <w:p w14:paraId="0370E43A">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联系电话</w:t>
            </w:r>
          </w:p>
        </w:tc>
        <w:tc>
          <w:tcPr>
            <w:tcW w:w="2325" w:type="dxa"/>
            <w:gridSpan w:val="2"/>
            <w:tcBorders>
              <w:top w:val="single" w:color="auto" w:sz="4" w:space="0"/>
              <w:left w:val="single" w:color="auto" w:sz="2" w:space="0"/>
              <w:bottom w:val="single" w:color="auto" w:sz="4" w:space="0"/>
              <w:right w:val="single" w:color="auto" w:sz="4" w:space="0"/>
            </w:tcBorders>
          </w:tcPr>
          <w:p w14:paraId="1CF03B19">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r>
    </w:tbl>
    <w:p w14:paraId="79FE5F13">
      <w:pPr>
        <w:pStyle w:val="19"/>
        <w:snapToGrid w:val="0"/>
        <w:rPr>
          <w:rFonts w:hint="eastAsia" w:ascii="宋体" w:hAnsi="宋体"/>
          <w:color w:val="000000" w:themeColor="text1"/>
          <w:sz w:val="22"/>
          <w:szCs w:val="20"/>
          <w14:textFill>
            <w14:solidFill>
              <w14:schemeClr w14:val="tx1"/>
            </w14:solidFill>
          </w14:textFill>
        </w:rPr>
      </w:pPr>
    </w:p>
    <w:p w14:paraId="2E925D3B">
      <w:pPr>
        <w:pStyle w:val="19"/>
        <w:snapToGrid w:val="0"/>
        <w:rPr>
          <w:rFonts w:hint="eastAsia" w:ascii="宋体" w:hAnsi="宋体"/>
          <w:color w:val="000000" w:themeColor="text1"/>
          <w:sz w:val="21"/>
          <w:szCs w:val="21"/>
          <w14:textFill>
            <w14:solidFill>
              <w14:schemeClr w14:val="tx1"/>
            </w14:solidFill>
          </w14:textFill>
        </w:rPr>
      </w:pPr>
      <w:r>
        <w:rPr>
          <w:rFonts w:ascii="宋体" w:hAnsi="宋体"/>
          <w:color w:val="000000" w:themeColor="text1"/>
          <w:sz w:val="22"/>
          <w:szCs w:val="20"/>
          <w14:textFill>
            <w14:solidFill>
              <w14:schemeClr w14:val="tx1"/>
            </w14:solidFill>
          </w14:textFill>
        </w:rPr>
        <w:t>供应商名称(电子签章)</w:t>
      </w:r>
      <w:r>
        <w:rPr>
          <w:rFonts w:ascii="宋体" w:hAnsi="宋体"/>
          <w:color w:val="000000" w:themeColor="text1"/>
          <w:sz w:val="20"/>
          <w:szCs w:val="20"/>
          <w14:textFill>
            <w14:solidFill>
              <w14:schemeClr w14:val="tx1"/>
            </w14:solidFill>
          </w14:textFill>
        </w:rPr>
        <w:t>：</w:t>
      </w:r>
      <w:r>
        <w:rPr>
          <w:rFonts w:ascii="宋体" w:hAnsi="宋体"/>
          <w:color w:val="000000" w:themeColor="text1"/>
          <w:sz w:val="20"/>
          <w:szCs w:val="20"/>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 xml:space="preserve">                　 年    月　 日</w:t>
      </w:r>
    </w:p>
    <w:p w14:paraId="400F67B1">
      <w:pPr>
        <w:pStyle w:val="15"/>
        <w:snapToGrid w:val="0"/>
        <w:rPr>
          <w:rFonts w:hint="eastAsia" w:ascii="宋体" w:hAnsi="宋体" w:eastAsia="宋体" w:cs="Times New Roman"/>
          <w:color w:val="000000" w:themeColor="text1"/>
          <w:sz w:val="21"/>
          <w:szCs w:val="21"/>
          <w14:textFill>
            <w14:solidFill>
              <w14:schemeClr w14:val="tx1"/>
            </w14:solidFill>
          </w14:textFill>
        </w:rPr>
      </w:pPr>
      <w:r>
        <w:rPr>
          <w:rFonts w:ascii="宋体" w:hAnsi="宋体" w:eastAsia="宋体" w:cs="Times New Roman"/>
          <w:color w:val="000000" w:themeColor="text1"/>
          <w:sz w:val="21"/>
          <w:szCs w:val="21"/>
          <w14:textFill>
            <w14:solidFill>
              <w14:schemeClr w14:val="tx1"/>
            </w14:solidFill>
          </w14:textFill>
        </w:rPr>
        <w:t>注：（1）应提供供应商或其分支机构或其售后服务机构的营业执照复印件；</w:t>
      </w:r>
    </w:p>
    <w:p w14:paraId="2A09C12D">
      <w:pPr>
        <w:pStyle w:val="15"/>
        <w:snapToGrid w:val="0"/>
        <w:rPr>
          <w:rFonts w:hint="eastAsia" w:ascii="宋体" w:hAnsi="宋体" w:eastAsia="宋体" w:cs="Times New Roman"/>
          <w:color w:val="000000" w:themeColor="text1"/>
          <w:sz w:val="21"/>
          <w:szCs w:val="21"/>
          <w14:textFill>
            <w14:solidFill>
              <w14:schemeClr w14:val="tx1"/>
            </w14:solidFill>
          </w14:textFill>
        </w:rPr>
      </w:pPr>
      <w:r>
        <w:rPr>
          <w:rFonts w:ascii="宋体" w:hAnsi="宋体" w:eastAsia="宋体" w:cs="Times New Roman"/>
          <w:color w:val="000000" w:themeColor="text1"/>
          <w:sz w:val="21"/>
          <w:szCs w:val="21"/>
          <w14:textFill>
            <w14:solidFill>
              <w14:schemeClr w14:val="tx1"/>
            </w14:solidFill>
          </w14:textFill>
        </w:rPr>
        <w:t>（2）供应商授权本地服务机构的，须提供授权书或服务协议复印件。</w:t>
      </w:r>
    </w:p>
    <w:p w14:paraId="5344A6F3">
      <w:pPr>
        <w:pStyle w:val="15"/>
        <w:snapToGrid w:val="0"/>
        <w:rPr>
          <w:rFonts w:hint="eastAsia" w:ascii="宋体" w:hAnsi="宋体" w:eastAsia="宋体" w:cs="Times New Roman"/>
          <w:color w:val="000000" w:themeColor="text1"/>
          <w:sz w:val="21"/>
          <w:szCs w:val="21"/>
          <w14:textFill>
            <w14:solidFill>
              <w14:schemeClr w14:val="tx1"/>
            </w14:solidFill>
          </w14:textFill>
        </w:rPr>
      </w:pPr>
      <w:r>
        <w:rPr>
          <w:rFonts w:ascii="宋体" w:hAnsi="宋体" w:eastAsia="宋体" w:cs="Times New Roman"/>
          <w:color w:val="000000" w:themeColor="text1"/>
          <w:sz w:val="21"/>
          <w:szCs w:val="21"/>
          <w14:textFill>
            <w14:solidFill>
              <w14:schemeClr w14:val="tx1"/>
            </w14:solidFill>
          </w14:textFill>
        </w:rPr>
        <w:t>（3）售后服务机构人员应提供名单及学历、职称、社保等证明；装备应提供发票等证明。</w:t>
      </w:r>
    </w:p>
    <w:p w14:paraId="0BC59CAF">
      <w:pPr>
        <w:snapToGrid w:val="0"/>
        <w:spacing w:before="50" w:after="120" w:afterLines="50" w:line="440" w:lineRule="exact"/>
        <w:jc w:val="left"/>
        <w:rPr>
          <w:rFonts w:hint="eastAsia" w:ascii="宋体" w:hAnsi="宋体"/>
          <w:color w:val="000000" w:themeColor="text1"/>
          <w:szCs w:val="21"/>
          <w14:textFill>
            <w14:solidFill>
              <w14:schemeClr w14:val="tx1"/>
            </w14:solidFill>
          </w14:textFill>
        </w:rPr>
      </w:pPr>
    </w:p>
    <w:p w14:paraId="3718A856">
      <w:pPr>
        <w:snapToGrid w:val="0"/>
        <w:spacing w:before="50" w:after="120" w:afterLines="50" w:line="4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3．售后服务方案（如有，供应商自行编写）</w:t>
      </w:r>
    </w:p>
    <w:p w14:paraId="47FEBF03">
      <w:pPr>
        <w:snapToGrid w:val="0"/>
        <w:spacing w:before="50" w:after="120" w:afterLines="50" w:line="440" w:lineRule="exact"/>
        <w:jc w:val="left"/>
        <w:rPr>
          <w:rFonts w:hint="eastAsia" w:ascii="宋体" w:hAnsi="宋体"/>
          <w:strike/>
          <w:color w:val="000000" w:themeColor="text1"/>
          <w:szCs w:val="21"/>
          <w14:textFill>
            <w14:solidFill>
              <w14:schemeClr w14:val="tx1"/>
            </w14:solidFill>
          </w14:textFill>
        </w:rPr>
      </w:pPr>
    </w:p>
    <w:p w14:paraId="12F2B2C7">
      <w:pPr>
        <w:snapToGrid w:val="0"/>
        <w:spacing w:before="50" w:after="120" w:afterLines="50" w:line="440" w:lineRule="exact"/>
        <w:jc w:val="left"/>
        <w:rPr>
          <w:rFonts w:hint="eastAsia" w:ascii="宋体" w:hAnsi="宋体"/>
          <w:color w:val="000000" w:themeColor="text1"/>
          <w:szCs w:val="21"/>
          <w14:textFill>
            <w14:solidFill>
              <w14:schemeClr w14:val="tx1"/>
            </w14:solidFill>
          </w14:textFill>
        </w:rPr>
      </w:pPr>
    </w:p>
    <w:p w14:paraId="03C14A39">
      <w:pPr>
        <w:snapToGrid w:val="0"/>
        <w:spacing w:before="50" w:after="120" w:afterLines="50" w:line="440" w:lineRule="exact"/>
        <w:jc w:val="left"/>
        <w:rPr>
          <w:rFonts w:hint="eastAsia" w:ascii="宋体" w:hAnsi="宋体"/>
          <w:color w:val="000000" w:themeColor="text1"/>
          <w:szCs w:val="21"/>
          <w14:textFill>
            <w14:solidFill>
              <w14:schemeClr w14:val="tx1"/>
            </w14:solidFill>
          </w14:textFill>
        </w:rPr>
      </w:pPr>
    </w:p>
    <w:p w14:paraId="29491C97">
      <w:pPr>
        <w:snapToGrid w:val="0"/>
        <w:spacing w:before="50" w:after="120" w:afterLines="50" w:line="440" w:lineRule="exact"/>
        <w:jc w:val="left"/>
        <w:rPr>
          <w:rFonts w:hint="eastAsia" w:ascii="宋体" w:hAnsi="宋体"/>
          <w:color w:val="000000" w:themeColor="text1"/>
          <w:szCs w:val="21"/>
          <w14:textFill>
            <w14:solidFill>
              <w14:schemeClr w14:val="tx1"/>
            </w14:solidFill>
          </w14:textFill>
        </w:rPr>
      </w:pPr>
    </w:p>
    <w:p w14:paraId="74DA82F3">
      <w:pPr>
        <w:snapToGrid w:val="0"/>
        <w:spacing w:before="50" w:after="120" w:afterLines="50" w:line="440" w:lineRule="exact"/>
        <w:jc w:val="left"/>
        <w:rPr>
          <w:rFonts w:hint="eastAsia" w:ascii="宋体" w:hAnsi="宋体"/>
          <w:color w:val="000000" w:themeColor="text1"/>
          <w:szCs w:val="21"/>
          <w14:textFill>
            <w14:solidFill>
              <w14:schemeClr w14:val="tx1"/>
            </w14:solidFill>
          </w14:textFill>
        </w:rPr>
      </w:pPr>
    </w:p>
    <w:p w14:paraId="7DDEAA05">
      <w:pPr>
        <w:snapToGrid w:val="0"/>
        <w:spacing w:before="50" w:after="120" w:afterLines="50" w:line="440" w:lineRule="exact"/>
        <w:jc w:val="left"/>
        <w:rPr>
          <w:rFonts w:hint="eastAsia" w:ascii="宋体" w:hAnsi="宋体"/>
          <w:color w:val="000000" w:themeColor="text1"/>
          <w:spacing w:val="20"/>
          <w:szCs w:val="21"/>
          <w:u w:val="single"/>
          <w14:textFill>
            <w14:solidFill>
              <w14:schemeClr w14:val="tx1"/>
            </w14:solidFill>
          </w14:textFill>
        </w:rPr>
      </w:pPr>
    </w:p>
    <w:p w14:paraId="622D8ADC">
      <w:pPr>
        <w:snapToGrid w:val="0"/>
        <w:spacing w:before="50" w:after="120" w:afterLines="50" w:line="440" w:lineRule="exact"/>
        <w:jc w:val="left"/>
        <w:rPr>
          <w:rFonts w:hint="eastAsia" w:ascii="宋体" w:hAnsi="宋体"/>
          <w:color w:val="000000" w:themeColor="text1"/>
          <w:spacing w:val="20"/>
          <w:szCs w:val="21"/>
          <w:u w:val="single"/>
          <w14:textFill>
            <w14:solidFill>
              <w14:schemeClr w14:val="tx1"/>
            </w14:solidFill>
          </w14:textFill>
        </w:rPr>
        <w:sectPr>
          <w:pgSz w:w="11906" w:h="16838"/>
          <w:pgMar w:top="1418" w:right="1133" w:bottom="1246" w:left="1418" w:header="851" w:footer="992" w:gutter="0"/>
          <w:cols w:space="720" w:num="1"/>
          <w:docGrid w:linePitch="312" w:charSpace="0"/>
        </w:sectPr>
      </w:pPr>
    </w:p>
    <w:p w14:paraId="0834FC4E">
      <w:pPr>
        <w:snapToGrid w:val="0"/>
        <w:spacing w:before="50" w:after="120" w:afterLines="50"/>
        <w:jc w:val="left"/>
        <w:rPr>
          <w:rFonts w:hint="eastAsia" w:ascii="宋体" w:hAnsi="宋体"/>
          <w:b/>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4．近年供应商类似成功案例的业绩证明（附中标书或合同复印件）。</w:t>
      </w:r>
    </w:p>
    <w:p w14:paraId="73C002C4">
      <w:pPr>
        <w:snapToGrid w:val="0"/>
        <w:spacing w:before="50" w:after="120" w:afterLines="50"/>
        <w:jc w:val="center"/>
        <w:rPr>
          <w:rFonts w:hint="eastAsia" w:ascii="宋体" w:hAnsi="宋体"/>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类似成功案例业绩一览表</w:t>
      </w:r>
    </w:p>
    <w:tbl>
      <w:tblPr>
        <w:tblStyle w:val="52"/>
        <w:tblW w:w="146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6"/>
        <w:gridCol w:w="2820"/>
        <w:gridCol w:w="4095"/>
        <w:gridCol w:w="1965"/>
        <w:gridCol w:w="1200"/>
        <w:gridCol w:w="1335"/>
        <w:gridCol w:w="2790"/>
      </w:tblGrid>
      <w:tr w14:paraId="4A4BF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9" w:hRule="atLeast"/>
        </w:trPr>
        <w:tc>
          <w:tcPr>
            <w:tcW w:w="486" w:type="dxa"/>
            <w:tcBorders>
              <w:top w:val="single" w:color="auto" w:sz="4" w:space="0"/>
              <w:left w:val="single" w:color="auto" w:sz="4" w:space="0"/>
              <w:bottom w:val="single" w:color="auto" w:sz="4" w:space="0"/>
              <w:right w:val="single" w:color="auto" w:sz="4" w:space="0"/>
            </w:tcBorders>
            <w:vAlign w:val="center"/>
          </w:tcPr>
          <w:p w14:paraId="28370F84">
            <w:pPr>
              <w:snapToGrid w:val="0"/>
              <w:spacing w:line="2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2820" w:type="dxa"/>
            <w:tcBorders>
              <w:top w:val="single" w:color="auto" w:sz="4" w:space="0"/>
              <w:left w:val="single" w:color="auto" w:sz="4" w:space="0"/>
              <w:bottom w:val="single" w:color="auto" w:sz="4" w:space="0"/>
              <w:right w:val="single" w:color="auto" w:sz="4" w:space="0"/>
            </w:tcBorders>
            <w:vAlign w:val="center"/>
          </w:tcPr>
          <w:p w14:paraId="635B0D99">
            <w:pPr>
              <w:snapToGrid w:val="0"/>
              <w:spacing w:line="2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甲方单位名称</w:t>
            </w:r>
          </w:p>
        </w:tc>
        <w:tc>
          <w:tcPr>
            <w:tcW w:w="4095" w:type="dxa"/>
            <w:tcBorders>
              <w:top w:val="single" w:color="auto" w:sz="4" w:space="0"/>
              <w:left w:val="single" w:color="auto" w:sz="4" w:space="0"/>
              <w:bottom w:val="single" w:color="auto" w:sz="4" w:space="0"/>
              <w:right w:val="single" w:color="auto" w:sz="4" w:space="0"/>
            </w:tcBorders>
            <w:vAlign w:val="center"/>
          </w:tcPr>
          <w:p w14:paraId="37258DD6">
            <w:pPr>
              <w:snapToGrid w:val="0"/>
              <w:spacing w:line="2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项目名称或服务内容</w:t>
            </w:r>
          </w:p>
        </w:tc>
        <w:tc>
          <w:tcPr>
            <w:tcW w:w="1965" w:type="dxa"/>
            <w:tcBorders>
              <w:top w:val="single" w:color="auto" w:sz="4" w:space="0"/>
              <w:left w:val="single" w:color="auto" w:sz="4" w:space="0"/>
              <w:bottom w:val="single" w:color="auto" w:sz="4" w:space="0"/>
              <w:right w:val="single" w:color="auto" w:sz="4" w:space="0"/>
            </w:tcBorders>
            <w:vAlign w:val="center"/>
          </w:tcPr>
          <w:p w14:paraId="36BF09C2">
            <w:pPr>
              <w:snapToGrid w:val="0"/>
              <w:spacing w:line="2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服务周期或时间（年/月）</w:t>
            </w:r>
          </w:p>
        </w:tc>
        <w:tc>
          <w:tcPr>
            <w:tcW w:w="1200" w:type="dxa"/>
            <w:tcBorders>
              <w:top w:val="single" w:color="auto" w:sz="4" w:space="0"/>
              <w:left w:val="single" w:color="auto" w:sz="4" w:space="0"/>
              <w:bottom w:val="single" w:color="auto" w:sz="4" w:space="0"/>
              <w:right w:val="single" w:color="auto" w:sz="4" w:space="0"/>
            </w:tcBorders>
            <w:vAlign w:val="center"/>
          </w:tcPr>
          <w:p w14:paraId="59E62819">
            <w:pPr>
              <w:snapToGrid w:val="0"/>
              <w:spacing w:line="2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团队人数</w:t>
            </w:r>
          </w:p>
        </w:tc>
        <w:tc>
          <w:tcPr>
            <w:tcW w:w="1335" w:type="dxa"/>
            <w:tcBorders>
              <w:top w:val="single" w:color="auto" w:sz="4" w:space="0"/>
              <w:left w:val="single" w:color="auto" w:sz="4" w:space="0"/>
              <w:bottom w:val="single" w:color="auto" w:sz="4" w:space="0"/>
              <w:right w:val="single" w:color="auto" w:sz="4" w:space="0"/>
            </w:tcBorders>
            <w:vAlign w:val="center"/>
          </w:tcPr>
          <w:p w14:paraId="6D9D3201">
            <w:pPr>
              <w:snapToGrid w:val="0"/>
              <w:spacing w:line="2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合同总价（元）</w:t>
            </w:r>
          </w:p>
        </w:tc>
        <w:tc>
          <w:tcPr>
            <w:tcW w:w="2790" w:type="dxa"/>
            <w:tcBorders>
              <w:top w:val="single" w:color="auto" w:sz="4" w:space="0"/>
              <w:left w:val="single" w:color="auto" w:sz="4" w:space="0"/>
              <w:bottom w:val="single" w:color="auto" w:sz="4" w:space="0"/>
              <w:right w:val="single" w:color="auto" w:sz="4" w:space="0"/>
            </w:tcBorders>
            <w:vAlign w:val="center"/>
          </w:tcPr>
          <w:p w14:paraId="429431EC">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采购单位联系人及联系电话</w:t>
            </w:r>
          </w:p>
        </w:tc>
      </w:tr>
      <w:tr w14:paraId="52EAF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486" w:type="dxa"/>
            <w:tcBorders>
              <w:top w:val="single" w:color="auto" w:sz="4" w:space="0"/>
              <w:left w:val="single" w:color="auto" w:sz="4" w:space="0"/>
              <w:bottom w:val="single" w:color="auto" w:sz="4" w:space="0"/>
              <w:right w:val="single" w:color="auto" w:sz="4" w:space="0"/>
            </w:tcBorders>
          </w:tcPr>
          <w:p w14:paraId="5E786E2E">
            <w:pPr>
              <w:snapToGrid w:val="0"/>
              <w:spacing w:line="240" w:lineRule="exact"/>
              <w:jc w:val="left"/>
              <w:rPr>
                <w:rFonts w:hint="eastAsia" w:ascii="宋体" w:hAnsi="宋体"/>
                <w:color w:val="000000" w:themeColor="text1"/>
                <w:szCs w:val="21"/>
                <w14:textFill>
                  <w14:solidFill>
                    <w14:schemeClr w14:val="tx1"/>
                  </w14:solidFill>
                </w14:textFill>
              </w:rPr>
            </w:pPr>
          </w:p>
        </w:tc>
        <w:tc>
          <w:tcPr>
            <w:tcW w:w="2820" w:type="dxa"/>
            <w:tcBorders>
              <w:top w:val="single" w:color="auto" w:sz="4" w:space="0"/>
              <w:left w:val="single" w:color="auto" w:sz="4" w:space="0"/>
              <w:bottom w:val="single" w:color="auto" w:sz="4" w:space="0"/>
              <w:right w:val="single" w:color="auto" w:sz="4" w:space="0"/>
            </w:tcBorders>
          </w:tcPr>
          <w:p w14:paraId="4D27C748">
            <w:pPr>
              <w:snapToGrid w:val="0"/>
              <w:spacing w:line="240" w:lineRule="exact"/>
              <w:jc w:val="left"/>
              <w:rPr>
                <w:rFonts w:hint="eastAsia" w:ascii="宋体" w:hAnsi="宋体"/>
                <w:color w:val="000000" w:themeColor="text1"/>
                <w:szCs w:val="21"/>
                <w14:textFill>
                  <w14:solidFill>
                    <w14:schemeClr w14:val="tx1"/>
                  </w14:solidFill>
                </w14:textFill>
              </w:rPr>
            </w:pPr>
          </w:p>
        </w:tc>
        <w:tc>
          <w:tcPr>
            <w:tcW w:w="4095" w:type="dxa"/>
            <w:tcBorders>
              <w:top w:val="single" w:color="auto" w:sz="4" w:space="0"/>
              <w:left w:val="single" w:color="auto" w:sz="4" w:space="0"/>
              <w:bottom w:val="single" w:color="auto" w:sz="4" w:space="0"/>
              <w:right w:val="single" w:color="auto" w:sz="4" w:space="0"/>
            </w:tcBorders>
          </w:tcPr>
          <w:p w14:paraId="0A14F691">
            <w:pPr>
              <w:snapToGrid w:val="0"/>
              <w:spacing w:line="240" w:lineRule="exact"/>
              <w:jc w:val="left"/>
              <w:rPr>
                <w:rFonts w:hint="eastAsia" w:ascii="宋体" w:hAnsi="宋体"/>
                <w:color w:val="000000" w:themeColor="text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tcPr>
          <w:p w14:paraId="6143D13F">
            <w:pPr>
              <w:snapToGrid w:val="0"/>
              <w:spacing w:line="240" w:lineRule="exact"/>
              <w:jc w:val="left"/>
              <w:rPr>
                <w:rFonts w:hint="eastAsia" w:ascii="宋体" w:hAnsi="宋体"/>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14:paraId="01BF3D0D">
            <w:pPr>
              <w:snapToGrid w:val="0"/>
              <w:spacing w:line="240" w:lineRule="exact"/>
              <w:jc w:val="left"/>
              <w:rPr>
                <w:rFonts w:hint="eastAsia" w:ascii="宋体" w:hAnsi="宋体"/>
                <w:color w:val="000000" w:themeColor="text1"/>
                <w:szCs w:val="21"/>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tcPr>
          <w:p w14:paraId="2095C310">
            <w:pPr>
              <w:snapToGrid w:val="0"/>
              <w:spacing w:line="240" w:lineRule="exact"/>
              <w:jc w:val="left"/>
              <w:rPr>
                <w:rFonts w:hint="eastAsia" w:ascii="宋体" w:hAnsi="宋体"/>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tcPr>
          <w:p w14:paraId="2C68FE27">
            <w:pPr>
              <w:snapToGrid w:val="0"/>
              <w:spacing w:line="240" w:lineRule="exact"/>
              <w:jc w:val="left"/>
              <w:rPr>
                <w:rFonts w:hint="eastAsia" w:ascii="宋体" w:hAnsi="宋体"/>
                <w:color w:val="000000" w:themeColor="text1"/>
                <w:szCs w:val="21"/>
                <w14:textFill>
                  <w14:solidFill>
                    <w14:schemeClr w14:val="tx1"/>
                  </w14:solidFill>
                </w14:textFill>
              </w:rPr>
            </w:pPr>
          </w:p>
        </w:tc>
      </w:tr>
      <w:tr w14:paraId="46D2FA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tcPr>
          <w:p w14:paraId="1B2AD70C">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2820" w:type="dxa"/>
            <w:tcBorders>
              <w:top w:val="single" w:color="auto" w:sz="4" w:space="0"/>
              <w:left w:val="single" w:color="auto" w:sz="4" w:space="0"/>
              <w:bottom w:val="single" w:color="auto" w:sz="4" w:space="0"/>
              <w:right w:val="single" w:color="auto" w:sz="4" w:space="0"/>
            </w:tcBorders>
          </w:tcPr>
          <w:p w14:paraId="5588AEFD">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4095" w:type="dxa"/>
            <w:tcBorders>
              <w:top w:val="single" w:color="auto" w:sz="4" w:space="0"/>
              <w:left w:val="single" w:color="auto" w:sz="4" w:space="0"/>
              <w:bottom w:val="single" w:color="auto" w:sz="4" w:space="0"/>
              <w:right w:val="single" w:color="auto" w:sz="4" w:space="0"/>
            </w:tcBorders>
          </w:tcPr>
          <w:p w14:paraId="77AE129F">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tcPr>
          <w:p w14:paraId="6C0D617C">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14:paraId="5861B879">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tcPr>
          <w:p w14:paraId="37EEDF7C">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tcPr>
          <w:p w14:paraId="6200769B">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r>
      <w:tr w14:paraId="06519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486" w:type="dxa"/>
            <w:tcBorders>
              <w:top w:val="single" w:color="auto" w:sz="4" w:space="0"/>
              <w:left w:val="single" w:color="auto" w:sz="4" w:space="0"/>
              <w:bottom w:val="single" w:color="auto" w:sz="4" w:space="0"/>
              <w:right w:val="single" w:color="auto" w:sz="4" w:space="0"/>
            </w:tcBorders>
          </w:tcPr>
          <w:p w14:paraId="26F39E38">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2820" w:type="dxa"/>
            <w:tcBorders>
              <w:top w:val="single" w:color="auto" w:sz="4" w:space="0"/>
              <w:left w:val="single" w:color="auto" w:sz="4" w:space="0"/>
              <w:bottom w:val="single" w:color="auto" w:sz="4" w:space="0"/>
              <w:right w:val="single" w:color="auto" w:sz="4" w:space="0"/>
            </w:tcBorders>
          </w:tcPr>
          <w:p w14:paraId="6B0989CE">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4095" w:type="dxa"/>
            <w:tcBorders>
              <w:top w:val="single" w:color="auto" w:sz="4" w:space="0"/>
              <w:left w:val="single" w:color="auto" w:sz="4" w:space="0"/>
              <w:bottom w:val="single" w:color="auto" w:sz="4" w:space="0"/>
              <w:right w:val="single" w:color="auto" w:sz="4" w:space="0"/>
            </w:tcBorders>
          </w:tcPr>
          <w:p w14:paraId="67F89E44">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tcPr>
          <w:p w14:paraId="47DC8F6A">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14:paraId="7376A0E2">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tcPr>
          <w:p w14:paraId="2906F3F7">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tcPr>
          <w:p w14:paraId="0ACA19EF">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r>
      <w:tr w14:paraId="16637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tcPr>
          <w:p w14:paraId="036A5109">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2820" w:type="dxa"/>
            <w:tcBorders>
              <w:top w:val="single" w:color="auto" w:sz="4" w:space="0"/>
              <w:left w:val="single" w:color="auto" w:sz="4" w:space="0"/>
              <w:bottom w:val="single" w:color="auto" w:sz="4" w:space="0"/>
              <w:right w:val="single" w:color="auto" w:sz="4" w:space="0"/>
            </w:tcBorders>
          </w:tcPr>
          <w:p w14:paraId="20B385A9">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4095" w:type="dxa"/>
            <w:tcBorders>
              <w:top w:val="single" w:color="auto" w:sz="4" w:space="0"/>
              <w:left w:val="single" w:color="auto" w:sz="4" w:space="0"/>
              <w:bottom w:val="single" w:color="auto" w:sz="4" w:space="0"/>
              <w:right w:val="single" w:color="auto" w:sz="4" w:space="0"/>
            </w:tcBorders>
          </w:tcPr>
          <w:p w14:paraId="221B717F">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tcPr>
          <w:p w14:paraId="11DDEB75">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14:paraId="099EA493">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tcPr>
          <w:p w14:paraId="261C504E">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tcPr>
          <w:p w14:paraId="27417CF4">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r>
      <w:tr w14:paraId="3F544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86" w:type="dxa"/>
            <w:tcBorders>
              <w:top w:val="single" w:color="auto" w:sz="4" w:space="0"/>
              <w:left w:val="single" w:color="auto" w:sz="4" w:space="0"/>
              <w:bottom w:val="single" w:color="auto" w:sz="4" w:space="0"/>
              <w:right w:val="single" w:color="auto" w:sz="4" w:space="0"/>
            </w:tcBorders>
          </w:tcPr>
          <w:p w14:paraId="007781DA">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2820" w:type="dxa"/>
            <w:tcBorders>
              <w:top w:val="single" w:color="auto" w:sz="4" w:space="0"/>
              <w:left w:val="single" w:color="auto" w:sz="4" w:space="0"/>
              <w:bottom w:val="single" w:color="auto" w:sz="4" w:space="0"/>
              <w:right w:val="single" w:color="auto" w:sz="4" w:space="0"/>
            </w:tcBorders>
          </w:tcPr>
          <w:p w14:paraId="03BD3767">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4095" w:type="dxa"/>
            <w:tcBorders>
              <w:top w:val="single" w:color="auto" w:sz="4" w:space="0"/>
              <w:left w:val="single" w:color="auto" w:sz="4" w:space="0"/>
              <w:bottom w:val="single" w:color="auto" w:sz="4" w:space="0"/>
              <w:right w:val="single" w:color="auto" w:sz="4" w:space="0"/>
            </w:tcBorders>
          </w:tcPr>
          <w:p w14:paraId="0D032E88">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tcPr>
          <w:p w14:paraId="4E1CDAA6">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14:paraId="43FCF890">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tcPr>
          <w:p w14:paraId="5AD88BB2">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tcPr>
          <w:p w14:paraId="40740E45">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r>
    </w:tbl>
    <w:p w14:paraId="1F6A815E">
      <w:pPr>
        <w:pStyle w:val="15"/>
        <w:snapToGrid w:val="0"/>
        <w:rPr>
          <w:rFonts w:hint="eastAsia" w:ascii="宋体" w:hAnsi="宋体" w:eastAsia="宋体" w:cs="Times New Roman"/>
          <w:color w:val="000000" w:themeColor="text1"/>
          <w:sz w:val="21"/>
          <w:szCs w:val="21"/>
          <w14:textFill>
            <w14:solidFill>
              <w14:schemeClr w14:val="tx1"/>
            </w14:solidFill>
          </w14:textFill>
        </w:rPr>
      </w:pPr>
      <w:r>
        <w:rPr>
          <w:rFonts w:ascii="宋体" w:hAnsi="宋体" w:eastAsia="宋体" w:cs="Times New Roman"/>
          <w:color w:val="000000" w:themeColor="text1"/>
          <w:sz w:val="21"/>
          <w:szCs w:val="21"/>
          <w14:textFill>
            <w14:solidFill>
              <w14:schemeClr w14:val="tx1"/>
            </w14:solidFill>
          </w14:textFill>
        </w:rPr>
        <w:t>注：</w:t>
      </w:r>
    </w:p>
    <w:p w14:paraId="53F1C6D8">
      <w:pPr>
        <w:pStyle w:val="15"/>
        <w:snapToGrid w:val="0"/>
        <w:rPr>
          <w:rFonts w:hint="eastAsia" w:ascii="宋体" w:hAnsi="宋体" w:eastAsia="宋体" w:cs="Times New Roman"/>
          <w:color w:val="000000" w:themeColor="text1"/>
          <w:sz w:val="2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（1）</w:t>
      </w:r>
      <w:r>
        <w:rPr>
          <w:rFonts w:ascii="宋体" w:hAnsi="宋体" w:eastAsia="宋体" w:cs="Times New Roman"/>
          <w:color w:val="000000" w:themeColor="text1"/>
          <w:sz w:val="21"/>
          <w:szCs w:val="21"/>
          <w14:textFill>
            <w14:solidFill>
              <w14:schemeClr w14:val="tx1"/>
            </w14:solidFill>
          </w14:textFill>
        </w:rPr>
        <w:t>未附证明材料的业绩无效，证明材料见第四章《评审方法及标准》规定</w:t>
      </w:r>
    </w:p>
    <w:p w14:paraId="7D66222F">
      <w:pPr>
        <w:pStyle w:val="15"/>
        <w:snapToGrid w:val="0"/>
        <w:rPr>
          <w:rFonts w:hint="eastAsia" w:ascii="宋体" w:hAnsi="宋体" w:eastAsia="宋体" w:cs="Times New Roman"/>
          <w:color w:val="000000" w:themeColor="text1"/>
          <w:sz w:val="2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（2）</w:t>
      </w:r>
      <w:r>
        <w:rPr>
          <w:rFonts w:ascii="宋体" w:hAnsi="宋体" w:eastAsia="宋体" w:cs="Times New Roman"/>
          <w:color w:val="000000" w:themeColor="text1"/>
          <w:sz w:val="21"/>
          <w:szCs w:val="21"/>
          <w14:textFill>
            <w14:solidFill>
              <w14:schemeClr w14:val="tx1"/>
            </w14:solidFill>
          </w14:textFill>
        </w:rPr>
        <w:t>类似项目的定义见第四章《评审方法及标准》规定。</w:t>
      </w:r>
    </w:p>
    <w:p w14:paraId="523A5D7C">
      <w:pPr>
        <w:rPr>
          <w:rFonts w:hint="eastAsia"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（3）</w:t>
      </w:r>
      <w:bookmarkStart w:id="90" w:name="_Hlk19049505"/>
      <w:r>
        <w:rPr>
          <w:rFonts w:ascii="宋体" w:hAnsi="宋体"/>
          <w:color w:val="000000" w:themeColor="text1"/>
          <w14:textFill>
            <w14:solidFill>
              <w14:schemeClr w14:val="tx1"/>
            </w14:solidFill>
          </w14:textFill>
        </w:rPr>
        <w:t>本表可拓展。</w:t>
      </w:r>
      <w:bookmarkEnd w:id="90"/>
    </w:p>
    <w:p w14:paraId="242133FE">
      <w:pPr>
        <w:snapToGrid w:val="0"/>
        <w:spacing w:before="50"/>
        <w:jc w:val="left"/>
        <w:rPr>
          <w:rFonts w:hint="eastAsia" w:ascii="宋体" w:hAnsi="宋体"/>
          <w:color w:val="000000" w:themeColor="text1"/>
          <w:szCs w:val="21"/>
          <w14:textFill>
            <w14:solidFill>
              <w14:schemeClr w14:val="tx1"/>
            </w14:solidFill>
          </w14:textFill>
        </w:rPr>
      </w:pPr>
      <w:bookmarkStart w:id="91" w:name="_Hlk88990617"/>
    </w:p>
    <w:p w14:paraId="28D457DD">
      <w:pPr>
        <w:snapToGrid w:val="0"/>
        <w:spacing w:before="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供应商名称(电子签章)：</w:t>
      </w:r>
      <w:bookmarkEnd w:id="91"/>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年    月   日</w:t>
      </w:r>
    </w:p>
    <w:p w14:paraId="753B82C9">
      <w:pPr>
        <w:snapToGrid w:val="0"/>
        <w:spacing w:before="50"/>
        <w:jc w:val="left"/>
        <w:rPr>
          <w:rFonts w:hint="eastAsia" w:ascii="宋体" w:hAnsi="宋体"/>
          <w:color w:val="000000" w:themeColor="text1"/>
          <w:szCs w:val="21"/>
          <w14:textFill>
            <w14:solidFill>
              <w14:schemeClr w14:val="tx1"/>
            </w14:solidFill>
          </w14:textFill>
        </w:rPr>
      </w:pPr>
    </w:p>
    <w:p w14:paraId="0715607E">
      <w:pPr>
        <w:snapToGrid w:val="0"/>
        <w:spacing w:before="50" w:after="120" w:afterLines="50"/>
        <w:jc w:val="left"/>
        <w:rPr>
          <w:rFonts w:hint="eastAsia" w:ascii="宋体" w:hAnsi="宋体"/>
          <w:color w:val="000000" w:themeColor="text1"/>
          <w:szCs w:val="21"/>
          <w14:textFill>
            <w14:solidFill>
              <w14:schemeClr w14:val="tx1"/>
            </w14:solidFill>
          </w14:textFill>
        </w:rPr>
        <w:sectPr>
          <w:headerReference r:id="rId18" w:type="default"/>
          <w:pgSz w:w="16838" w:h="11906" w:orient="landscape"/>
          <w:pgMar w:top="1418" w:right="1304" w:bottom="1418" w:left="1304" w:header="851" w:footer="992" w:gutter="0"/>
          <w:cols w:space="720" w:num="1"/>
          <w:docGrid w:linePitch="312" w:charSpace="0"/>
        </w:sectPr>
      </w:pPr>
    </w:p>
    <w:p w14:paraId="5A2384D5">
      <w:pPr>
        <w:snapToGrid w:val="0"/>
        <w:spacing w:before="50"/>
        <w:jc w:val="left"/>
        <w:rPr>
          <w:rFonts w:hint="eastAsia" w:ascii="宋体" w:hAnsi="宋体"/>
          <w:color w:val="000000" w:themeColor="text1"/>
          <w:szCs w:val="21"/>
          <w14:textFill>
            <w14:solidFill>
              <w14:schemeClr w14:val="tx1"/>
            </w14:solidFill>
          </w14:textFill>
        </w:rPr>
      </w:pPr>
      <w:bookmarkStart w:id="92" w:name="_Hlk19050322"/>
      <w:r>
        <w:rPr>
          <w:rFonts w:ascii="宋体" w:hAnsi="宋体"/>
          <w:color w:val="000000" w:themeColor="text1"/>
          <w:szCs w:val="21"/>
          <w14:textFill>
            <w14:solidFill>
              <w14:schemeClr w14:val="tx1"/>
            </w14:solidFill>
          </w14:textFill>
        </w:rPr>
        <w:t>5.</w:t>
      </w:r>
      <w:r>
        <w:rPr>
          <w:rFonts w:ascii="宋体" w:hAnsi="宋体"/>
          <w:color w:val="000000" w:themeColor="text1"/>
          <w14:textFill>
            <w14:solidFill>
              <w14:schemeClr w14:val="tx1"/>
            </w14:solidFill>
          </w14:textFill>
        </w:rPr>
        <w:t xml:space="preserve"> </w:t>
      </w:r>
      <w:r>
        <w:rPr>
          <w:rFonts w:ascii="宋体" w:hAnsi="宋体"/>
          <w:color w:val="000000" w:themeColor="text1"/>
          <w:szCs w:val="21"/>
          <w14:textFill>
            <w14:solidFill>
              <w14:schemeClr w14:val="tx1"/>
            </w14:solidFill>
          </w14:textFill>
        </w:rPr>
        <w:t>无串标行为承诺函</w:t>
      </w:r>
    </w:p>
    <w:p w14:paraId="1FABCF06">
      <w:pPr>
        <w:snapToGrid w:val="0"/>
        <w:spacing w:before="50" w:after="120" w:afterLines="50"/>
        <w:jc w:val="center"/>
        <w:rPr>
          <w:rFonts w:hint="eastAsia" w:ascii="宋体" w:hAnsi="宋体"/>
          <w:color w:val="000000" w:themeColor="text1"/>
          <w:szCs w:val="21"/>
          <w14:textFill>
            <w14:solidFill>
              <w14:schemeClr w14:val="tx1"/>
            </w14:solidFill>
          </w14:textFill>
        </w:rPr>
      </w:pPr>
    </w:p>
    <w:p w14:paraId="1D31E562">
      <w:pPr>
        <w:snapToGrid w:val="0"/>
        <w:spacing w:before="50" w:after="120" w:after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投标人参加本项目无围标串标行为的承诺函</w:t>
      </w:r>
    </w:p>
    <w:p w14:paraId="1E39B007">
      <w:pPr>
        <w:snapToGrid w:val="0"/>
        <w:spacing w:before="50" w:after="120" w:afterLines="50"/>
        <w:jc w:val="left"/>
        <w:rPr>
          <w:rFonts w:hint="eastAsia" w:ascii="宋体" w:hAnsi="宋体"/>
          <w:color w:val="000000" w:themeColor="text1"/>
          <w:szCs w:val="21"/>
          <w14:textFill>
            <w14:solidFill>
              <w14:schemeClr w14:val="tx1"/>
            </w14:solidFill>
          </w14:textFill>
        </w:rPr>
      </w:pPr>
    </w:p>
    <w:p w14:paraId="2622C4B3">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一、我方承诺无下列相互串通投标的情形：</w:t>
      </w:r>
    </w:p>
    <w:p w14:paraId="1EE0DDCC">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1.不同投标人的投标文件由同一单位或者个人编制；或者不同投标人报名的IP地址一致的；</w:t>
      </w:r>
    </w:p>
    <w:p w14:paraId="33A99BA0">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2.不同投标人委托同一单位或者个人办理投标事宜；</w:t>
      </w:r>
    </w:p>
    <w:p w14:paraId="0CC40BAA">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3.不同的投标人的投标文件载明的项目管理员为同一个人；</w:t>
      </w:r>
    </w:p>
    <w:p w14:paraId="5800379F">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4.不同投标人的投标文件异常一致或者投标报价呈规律性差异；</w:t>
      </w:r>
    </w:p>
    <w:p w14:paraId="1B62B7D0">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5.不同投标人的投标文件相互混装；</w:t>
      </w:r>
    </w:p>
    <w:p w14:paraId="3532735D">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6.不同投标人的投标保证金从同一单位或者个人账户转出。</w:t>
      </w:r>
    </w:p>
    <w:p w14:paraId="6B809797">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二、我方承诺无下列恶意串通的情形：</w:t>
      </w:r>
    </w:p>
    <w:p w14:paraId="3F446FC5">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1.投标人直接或者间接从采购人或者采购代理机构处获得其他投标人的相关信息并修改其投标文件或者投标文件；</w:t>
      </w:r>
    </w:p>
    <w:p w14:paraId="3F80B268">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2.投标人按照采购人或者采购代理机构的授意撤换、修改投标文件或者投标文件；</w:t>
      </w:r>
    </w:p>
    <w:p w14:paraId="47491174">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3.投标人之间协商报价、技术方案等投标文件或者投标文件的实质性内容；</w:t>
      </w:r>
    </w:p>
    <w:p w14:paraId="592F6887">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4.属于同一集团、协会、商会等组织成员的投标人按照该组织要求协同参加政府采购活动；</w:t>
      </w:r>
    </w:p>
    <w:p w14:paraId="0AC9F7A3">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14:paraId="012DCD9C">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6.投标人之间商定部分投标人放弃参加政府采购活动或者放弃中标；</w:t>
      </w:r>
    </w:p>
    <w:p w14:paraId="55357F49">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7.投标人与采购人或者采购代理机构之间、投标人相互之间，为谋求特定投标人中标或者排斥其他投标人的其他串通行为。</w:t>
      </w:r>
    </w:p>
    <w:p w14:paraId="0060F468">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以上情形一经核查属实，我方愿意承担一切后果，并不再寻求任何旨在减轻或者免除法律责任的辩解。</w:t>
      </w:r>
    </w:p>
    <w:p w14:paraId="228CF367">
      <w:pPr>
        <w:snapToGrid w:val="0"/>
        <w:spacing w:before="50" w:after="120" w:after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14:paraId="1462840C">
      <w:pPr>
        <w:snapToGrid w:val="0"/>
        <w:spacing w:before="50" w:after="120" w:afterLines="50"/>
        <w:jc w:val="center"/>
        <w:rPr>
          <w:rFonts w:hint="eastAsia" w:ascii="宋体" w:hAnsi="宋体"/>
          <w:color w:val="000000" w:themeColor="text1"/>
          <w:szCs w:val="21"/>
          <w14:textFill>
            <w14:solidFill>
              <w14:schemeClr w14:val="tx1"/>
            </w14:solidFill>
          </w14:textFill>
        </w:rPr>
      </w:pPr>
    </w:p>
    <w:p w14:paraId="2270891E">
      <w:pPr>
        <w:snapToGrid w:val="0"/>
        <w:spacing w:before="50" w:after="120" w:afterLines="50"/>
        <w:jc w:val="center"/>
        <w:rPr>
          <w:rFonts w:hint="eastAsia" w:ascii="宋体" w:hAnsi="宋体"/>
          <w:color w:val="000000" w:themeColor="text1"/>
          <w:szCs w:val="21"/>
          <w14:textFill>
            <w14:solidFill>
              <w14:schemeClr w14:val="tx1"/>
            </w14:solidFill>
          </w14:textFill>
        </w:rPr>
      </w:pPr>
    </w:p>
    <w:p w14:paraId="524905AF">
      <w:pPr>
        <w:snapToGrid w:val="0"/>
        <w:spacing w:before="50" w:after="120" w:after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供应商名称(电子签章)：</w:t>
      </w:r>
    </w:p>
    <w:p w14:paraId="566BF6D8">
      <w:pPr>
        <w:snapToGrid w:val="0"/>
        <w:spacing w:before="50" w:after="120" w:after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日期：  年  月   日</w:t>
      </w:r>
    </w:p>
    <w:p w14:paraId="06E9A85F">
      <w:pPr>
        <w:ind w:firstLine="420" w:firstLineChars="200"/>
        <w:rPr>
          <w:rFonts w:hint="eastAsia" w:ascii="宋体" w:hAnsi="宋体"/>
          <w:color w:val="000000" w:themeColor="text1"/>
          <w:szCs w:val="21"/>
          <w14:textFill>
            <w14:solidFill>
              <w14:schemeClr w14:val="tx1"/>
            </w14:solidFill>
          </w14:textFill>
        </w:rPr>
        <w:sectPr>
          <w:headerReference r:id="rId19" w:type="default"/>
          <w:pgSz w:w="11906" w:h="16838"/>
          <w:pgMar w:top="1304" w:right="1418" w:bottom="1304" w:left="1418" w:header="851" w:footer="992" w:gutter="0"/>
          <w:cols w:space="720" w:num="1"/>
          <w:docGrid w:linePitch="312" w:charSpace="0"/>
        </w:sectPr>
      </w:pPr>
    </w:p>
    <w:bookmarkEnd w:id="92"/>
    <w:p w14:paraId="4CECE734">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6.代理服务费承诺书</w:t>
      </w:r>
    </w:p>
    <w:p w14:paraId="376E938D">
      <w:pPr>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致：广西机电设备招标有限公司</w:t>
      </w:r>
    </w:p>
    <w:p w14:paraId="281F6403">
      <w:pPr>
        <w:spacing w:line="360" w:lineRule="exact"/>
        <w:ind w:firstLine="420" w:firstLineChars="200"/>
        <w:rPr>
          <w:rFonts w:hint="eastAsia" w:ascii="宋体" w:hAnsi="宋体"/>
          <w:color w:val="000000" w:themeColor="text1"/>
          <w:szCs w:val="21"/>
          <w14:textFill>
            <w14:solidFill>
              <w14:schemeClr w14:val="tx1"/>
            </w14:solidFill>
          </w14:textFill>
        </w:rPr>
      </w:pPr>
      <w:bookmarkStart w:id="93" w:name="_Hlk19050395"/>
      <w:r>
        <w:rPr>
          <w:rFonts w:ascii="宋体" w:hAnsi="宋体"/>
          <w:color w:val="000000" w:themeColor="text1"/>
          <w:szCs w:val="21"/>
          <w14:textFill>
            <w14:solidFill>
              <w14:schemeClr w14:val="tx1"/>
            </w14:solidFill>
          </w14:textFill>
        </w:rPr>
        <w:t>我单位参加了贵方组织的招标项目编号为</w:t>
      </w:r>
      <w:r>
        <w:rPr>
          <w:rFonts w:ascii="宋体" w:hAnsi="宋体"/>
          <w:b/>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的投标，并递交了投标保证金</w:t>
      </w:r>
      <w:bookmarkStart w:id="94" w:name="_Hlk19050352"/>
      <w:r>
        <w:rPr>
          <w:rFonts w:ascii="宋体" w:hAnsi="宋体"/>
          <w:color w:val="000000" w:themeColor="text1"/>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bookmarkEnd w:id="94"/>
      <w:r>
        <w:rPr>
          <w:rFonts w:ascii="宋体" w:hAnsi="宋体"/>
          <w:color w:val="000000" w:themeColor="text1"/>
          <w:szCs w:val="21"/>
          <w14:textFill>
            <w14:solidFill>
              <w14:schemeClr w14:val="tx1"/>
            </w14:solidFill>
          </w14:textFill>
        </w:rPr>
        <w:t>，在此我方说明如下：</w:t>
      </w:r>
    </w:p>
    <w:bookmarkEnd w:id="93"/>
    <w:p w14:paraId="574C8E1F">
      <w:pPr>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p w14:paraId="2EF51C98">
      <w:pPr>
        <w:spacing w:line="360" w:lineRule="exact"/>
        <w:ind w:firstLine="420" w:firstLineChars="200"/>
        <w:rPr>
          <w:rFonts w:hint="eastAsia" w:ascii="宋体" w:hAnsi="宋体"/>
          <w:color w:val="000000" w:themeColor="text1"/>
          <w:szCs w:val="21"/>
          <w14:textFill>
            <w14:solidFill>
              <w14:schemeClr w14:val="tx1"/>
            </w14:solidFill>
          </w14:textFill>
        </w:rPr>
      </w:pPr>
      <w:bookmarkStart w:id="95" w:name="_Hlk19050518"/>
      <w:r>
        <w:rPr>
          <w:rFonts w:ascii="宋体" w:hAnsi="宋体"/>
          <w:color w:val="000000" w:themeColor="text1"/>
          <w:szCs w:val="21"/>
          <w14:textFill>
            <w14:solidFill>
              <w14:schemeClr w14:val="tx1"/>
            </w14:solidFill>
          </w14:textFill>
        </w:rPr>
        <w:t>我公司选择第</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种方式缴纳代理服务费。</w:t>
      </w:r>
    </w:p>
    <w:p w14:paraId="0C56CB30">
      <w:pPr>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第一种方式：一次性足额缴纳代理服务费。</w:t>
      </w:r>
    </w:p>
    <w:p w14:paraId="78BDAD5A">
      <w:pPr>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第二种方式：从投标保证金中抵扣代理服务费，不足部分补交。</w:t>
      </w:r>
    </w:p>
    <w:bookmarkEnd w:id="95"/>
    <w:p w14:paraId="1FB04963">
      <w:pPr>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2．如我单位投标保证金无法原路返回，请按下表账户信息无息退还。</w:t>
      </w:r>
    </w:p>
    <w:tbl>
      <w:tblPr>
        <w:tblStyle w:val="52"/>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2584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2" w:hRule="atLeast"/>
          <w:jc w:val="center"/>
        </w:trPr>
        <w:tc>
          <w:tcPr>
            <w:tcW w:w="3533" w:type="dxa"/>
            <w:vAlign w:val="center"/>
          </w:tcPr>
          <w:p w14:paraId="48FC1FD3">
            <w:pPr>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收款户名</w:t>
            </w:r>
          </w:p>
        </w:tc>
        <w:tc>
          <w:tcPr>
            <w:tcW w:w="5431" w:type="dxa"/>
            <w:vAlign w:val="center"/>
          </w:tcPr>
          <w:p w14:paraId="0B5DB8B9">
            <w:pPr>
              <w:spacing w:line="360" w:lineRule="exact"/>
              <w:jc w:val="center"/>
              <w:rPr>
                <w:rFonts w:hint="eastAsia" w:ascii="宋体" w:hAnsi="宋体"/>
                <w:color w:val="000000" w:themeColor="text1"/>
                <w:szCs w:val="21"/>
                <w14:textFill>
                  <w14:solidFill>
                    <w14:schemeClr w14:val="tx1"/>
                  </w14:solidFill>
                </w14:textFill>
              </w:rPr>
            </w:pPr>
          </w:p>
        </w:tc>
      </w:tr>
      <w:tr w14:paraId="27CA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5EAD7AD9">
            <w:pPr>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账    号</w:t>
            </w:r>
          </w:p>
        </w:tc>
        <w:tc>
          <w:tcPr>
            <w:tcW w:w="5431" w:type="dxa"/>
            <w:vAlign w:val="center"/>
          </w:tcPr>
          <w:p w14:paraId="404EBD8F">
            <w:pPr>
              <w:spacing w:line="360" w:lineRule="exact"/>
              <w:jc w:val="center"/>
              <w:rPr>
                <w:rFonts w:hint="eastAsia" w:ascii="宋体" w:hAnsi="宋体"/>
                <w:color w:val="000000" w:themeColor="text1"/>
                <w:szCs w:val="21"/>
                <w14:textFill>
                  <w14:solidFill>
                    <w14:schemeClr w14:val="tx1"/>
                  </w14:solidFill>
                </w14:textFill>
              </w:rPr>
            </w:pPr>
          </w:p>
        </w:tc>
      </w:tr>
      <w:tr w14:paraId="4938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2FAF651E">
            <w:pPr>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开户银行</w:t>
            </w:r>
          </w:p>
        </w:tc>
        <w:tc>
          <w:tcPr>
            <w:tcW w:w="5431" w:type="dxa"/>
            <w:vAlign w:val="center"/>
          </w:tcPr>
          <w:p w14:paraId="76C6F1D5">
            <w:pPr>
              <w:spacing w:line="360" w:lineRule="exact"/>
              <w:jc w:val="center"/>
              <w:rPr>
                <w:rFonts w:hint="eastAsia" w:ascii="宋体" w:hAnsi="宋体"/>
                <w:color w:val="000000" w:themeColor="text1"/>
                <w:szCs w:val="21"/>
                <w14:textFill>
                  <w14:solidFill>
                    <w14:schemeClr w14:val="tx1"/>
                  </w14:solidFill>
                </w14:textFill>
              </w:rPr>
            </w:pPr>
          </w:p>
        </w:tc>
      </w:tr>
      <w:tr w14:paraId="27B8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590C83A">
            <w:pPr>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银行行号</w:t>
            </w:r>
          </w:p>
        </w:tc>
        <w:tc>
          <w:tcPr>
            <w:tcW w:w="5431" w:type="dxa"/>
            <w:vAlign w:val="center"/>
          </w:tcPr>
          <w:p w14:paraId="6E5E037A">
            <w:pPr>
              <w:spacing w:line="360" w:lineRule="exact"/>
              <w:jc w:val="center"/>
              <w:rPr>
                <w:rFonts w:hint="eastAsia" w:ascii="宋体" w:hAnsi="宋体"/>
                <w:color w:val="000000" w:themeColor="text1"/>
                <w:szCs w:val="21"/>
                <w14:textFill>
                  <w14:solidFill>
                    <w14:schemeClr w14:val="tx1"/>
                  </w14:solidFill>
                </w14:textFill>
              </w:rPr>
            </w:pPr>
          </w:p>
        </w:tc>
      </w:tr>
    </w:tbl>
    <w:p w14:paraId="661BB619">
      <w:pPr>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3．如果我单位未遵守有关招标文件关于投标保证金的规定，贵方可以没收我单位投标保证金。</w:t>
      </w:r>
    </w:p>
    <w:p w14:paraId="5025D1AB">
      <w:pPr>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 我单位选择第</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种方式作为代理服务费开票类型：</w:t>
      </w:r>
    </w:p>
    <w:p w14:paraId="55E97F3C">
      <w:pPr>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第一种方式：开具收据。</w:t>
      </w:r>
    </w:p>
    <w:p w14:paraId="79C31322">
      <w:pPr>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第二种方式：开具增值税普通发票。开票信息如下：1.公司名称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；2.纳税人识别号</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p>
    <w:p w14:paraId="4BC20699">
      <w:pPr>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第三种方式：开具增值税专用发票，开票信息如下：1.公司名称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；2.纳税人识别号</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；3.税局登记地址</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；4.税局登记电话</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；5.开户银行</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；6.银行账户</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p>
    <w:p w14:paraId="6D83F02C">
      <w:pPr>
        <w:spacing w:before="120" w:beforeLines="50" w:line="360" w:lineRule="auto"/>
        <w:jc w:val="left"/>
        <w:rPr>
          <w:rFonts w:hint="eastAsia" w:ascii="宋体" w:hAnsi="宋体"/>
          <w:color w:val="000000" w:themeColor="text1"/>
          <w:szCs w:val="21"/>
          <w14:textFill>
            <w14:solidFill>
              <w14:schemeClr w14:val="tx1"/>
            </w14:solidFill>
          </w14:textFill>
        </w:rPr>
      </w:pPr>
    </w:p>
    <w:p w14:paraId="79A1CAF5">
      <w:pPr>
        <w:spacing w:before="120" w:beforeLines="50" w:line="360" w:lineRule="auto"/>
        <w:jc w:val="lef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供应商名称(电子签章)：</w:t>
      </w:r>
      <w:r>
        <w:rPr>
          <w:rFonts w:ascii="宋体" w:hAnsi="宋体"/>
          <w:color w:val="000000" w:themeColor="text1"/>
          <w:szCs w:val="21"/>
          <w:u w:val="single"/>
          <w14:textFill>
            <w14:solidFill>
              <w14:schemeClr w14:val="tx1"/>
            </w14:solidFill>
          </w14:textFill>
        </w:rPr>
        <w:t xml:space="preserve">                             </w:t>
      </w:r>
    </w:p>
    <w:p w14:paraId="4EF40653">
      <w:pPr>
        <w:spacing w:before="120" w:beforeLines="50" w:line="36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供应商地址：</w:t>
      </w:r>
      <w:r>
        <w:rPr>
          <w:rFonts w:ascii="宋体" w:hAnsi="宋体"/>
          <w:color w:val="000000" w:themeColor="text1"/>
          <w:szCs w:val="21"/>
          <w:u w:val="single"/>
          <w14:textFill>
            <w14:solidFill>
              <w14:schemeClr w14:val="tx1"/>
            </w14:solidFill>
          </w14:textFill>
        </w:rPr>
        <w:t xml:space="preserve">                                     </w:t>
      </w:r>
    </w:p>
    <w:p w14:paraId="02A37898">
      <w:pPr>
        <w:spacing w:before="120" w:beforeLines="50" w:line="360" w:lineRule="auto"/>
        <w:jc w:val="lef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法定代表人或授权代表签字或盖章：</w:t>
      </w:r>
      <w:r>
        <w:rPr>
          <w:rFonts w:ascii="宋体" w:hAnsi="宋体"/>
          <w:color w:val="000000" w:themeColor="text1"/>
          <w:szCs w:val="21"/>
          <w:u w:val="single"/>
          <w14:textFill>
            <w14:solidFill>
              <w14:schemeClr w14:val="tx1"/>
            </w14:solidFill>
          </w14:textFill>
        </w:rPr>
        <w:t xml:space="preserve">                          </w:t>
      </w:r>
    </w:p>
    <w:p w14:paraId="54561BE9">
      <w:pPr>
        <w:wordWrap w:val="0"/>
        <w:spacing w:before="120" w:beforeLines="50" w:line="360" w:lineRule="auto"/>
        <w:jc w:val="righ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日期：</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日</w:t>
      </w:r>
    </w:p>
    <w:p w14:paraId="0679986F">
      <w:pPr>
        <w:spacing w:before="120" w:beforeLines="50" w:line="36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说明：</w:t>
      </w:r>
    </w:p>
    <w:p w14:paraId="01D99C31">
      <w:pPr>
        <w:spacing w:line="34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（1）为保障资金安全，上述账户不能为私人账户。</w:t>
      </w:r>
    </w:p>
    <w:p w14:paraId="1449AA51">
      <w:pPr>
        <w:spacing w:line="34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6917A6D7">
      <w:pPr>
        <w:jc w:val="cente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（3）如供应商未及时收到退回款项，请与广西机电设备招标有限公司财务部联系。广西机电设备招标有限公司财务部联系方式：联系人：吴茜；电话：0771-2821398；传真：0771-2843545。</w:t>
      </w:r>
    </w:p>
    <w:p w14:paraId="4B68668A">
      <w:pPr>
        <w:snapToGrid w:val="0"/>
        <w:spacing w:before="50" w:after="120" w:afterLines="50"/>
        <w:jc w:val="left"/>
        <w:rPr>
          <w:rFonts w:hint="eastAsia" w:ascii="宋体" w:hAnsi="宋体"/>
          <w:bCs/>
          <w:color w:val="000000" w:themeColor="text1"/>
          <w:sz w:val="24"/>
          <w14:textFill>
            <w14:solidFill>
              <w14:schemeClr w14:val="tx1"/>
            </w14:solidFill>
          </w14:textFill>
        </w:rPr>
      </w:pPr>
      <w:r>
        <w:rPr>
          <w:rFonts w:ascii="宋体" w:hAnsi="宋体"/>
          <w:color w:val="000000" w:themeColor="text1"/>
          <w14:textFill>
            <w14:solidFill>
              <w14:schemeClr w14:val="tx1"/>
            </w14:solidFill>
          </w14:textFill>
        </w:rPr>
        <w:br w:type="page"/>
      </w:r>
    </w:p>
    <w:p w14:paraId="7F328D34">
      <w:pPr>
        <w:snapToGrid w:val="0"/>
        <w:spacing w:before="120" w:beforeLines="50" w:after="50" w:line="440" w:lineRule="exact"/>
        <w:jc w:val="center"/>
        <w:outlineLvl w:val="1"/>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第二部分 技术文件</w:t>
      </w:r>
    </w:p>
    <w:p w14:paraId="515FF242">
      <w:pPr>
        <w:jc w:val="cente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（本技术文件供应商可自行编写，也可参照下述提纲编写）</w:t>
      </w:r>
    </w:p>
    <w:p w14:paraId="68DDBD3E">
      <w:pPr>
        <w:snapToGrid w:val="0"/>
        <w:spacing w:before="50" w:after="120" w:afterLines="50"/>
        <w:jc w:val="left"/>
        <w:rPr>
          <w:rFonts w:hint="eastAsia" w:ascii="宋体" w:hAnsi="宋体"/>
          <w:color w:val="000000" w:themeColor="text1"/>
          <w:szCs w:val="21"/>
          <w14:textFill>
            <w14:solidFill>
              <w14:schemeClr w14:val="tx1"/>
            </w14:solidFill>
          </w14:textFill>
        </w:rPr>
      </w:pPr>
    </w:p>
    <w:p w14:paraId="1DB1E99D">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1．对本项目第二章《采购需求》技术要求的响应表</w:t>
      </w:r>
    </w:p>
    <w:tbl>
      <w:tblPr>
        <w:tblStyle w:val="52"/>
        <w:tblW w:w="8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3E95E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4D5BE9B3">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5A2164AC">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招标文件要求（注明章节及条款号）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4E2002DC">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3D1A8CBC">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偏离</w:t>
            </w:r>
            <w:r>
              <w:rPr>
                <w:rFonts w:ascii="宋体" w:hAnsi="宋体"/>
                <w:color w:val="000000" w:themeColor="text1"/>
                <w:szCs w:val="21"/>
                <w14:textFill>
                  <w14:solidFill>
                    <w14:schemeClr w14:val="tx1"/>
                  </w14:solidFill>
                </w14:textFill>
              </w:rPr>
              <w:t>说明</w:t>
            </w:r>
          </w:p>
        </w:tc>
      </w:tr>
      <w:tr w14:paraId="7555E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7EBA090">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vAlign w:val="center"/>
          </w:tcPr>
          <w:p w14:paraId="457B610B">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2946CDB2">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1C4DF251">
            <w:pPr>
              <w:snapToGrid w:val="0"/>
              <w:spacing w:before="120" w:beforeLines="50"/>
              <w:jc w:val="center"/>
              <w:rPr>
                <w:rFonts w:hint="eastAsia" w:ascii="宋体" w:hAnsi="宋体"/>
                <w:color w:val="000000" w:themeColor="text1"/>
                <w:szCs w:val="21"/>
                <w14:textFill>
                  <w14:solidFill>
                    <w14:schemeClr w14:val="tx1"/>
                  </w14:solidFill>
                </w14:textFill>
              </w:rPr>
            </w:pPr>
          </w:p>
        </w:tc>
      </w:tr>
      <w:tr w14:paraId="2C5D6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A8A9966">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vAlign w:val="center"/>
          </w:tcPr>
          <w:p w14:paraId="322BDD82">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57DD9D04">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6BDD85A8">
            <w:pPr>
              <w:snapToGrid w:val="0"/>
              <w:spacing w:before="120" w:beforeLines="50"/>
              <w:jc w:val="center"/>
              <w:rPr>
                <w:rFonts w:hint="eastAsia" w:ascii="宋体" w:hAnsi="宋体"/>
                <w:color w:val="000000" w:themeColor="text1"/>
                <w:szCs w:val="21"/>
                <w14:textFill>
                  <w14:solidFill>
                    <w14:schemeClr w14:val="tx1"/>
                  </w14:solidFill>
                </w14:textFill>
              </w:rPr>
            </w:pPr>
          </w:p>
        </w:tc>
      </w:tr>
      <w:tr w14:paraId="202AC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6D5372C">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3595" w:type="dxa"/>
            <w:tcBorders>
              <w:top w:val="single" w:color="auto" w:sz="4" w:space="0"/>
              <w:left w:val="single" w:color="auto" w:sz="4" w:space="0"/>
              <w:bottom w:val="single" w:color="auto" w:sz="4" w:space="0"/>
              <w:right w:val="single" w:color="auto" w:sz="4" w:space="0"/>
            </w:tcBorders>
            <w:vAlign w:val="center"/>
          </w:tcPr>
          <w:p w14:paraId="0CB24A49">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2ED887F2">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43E415F2">
            <w:pPr>
              <w:snapToGrid w:val="0"/>
              <w:spacing w:before="120" w:beforeLines="50"/>
              <w:jc w:val="center"/>
              <w:rPr>
                <w:rFonts w:hint="eastAsia" w:ascii="宋体" w:hAnsi="宋体"/>
                <w:color w:val="000000" w:themeColor="text1"/>
                <w:szCs w:val="21"/>
                <w14:textFill>
                  <w14:solidFill>
                    <w14:schemeClr w14:val="tx1"/>
                  </w14:solidFill>
                </w14:textFill>
              </w:rPr>
            </w:pPr>
          </w:p>
        </w:tc>
      </w:tr>
      <w:tr w14:paraId="79246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40436DB">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3595" w:type="dxa"/>
            <w:tcBorders>
              <w:top w:val="single" w:color="auto" w:sz="4" w:space="0"/>
              <w:left w:val="single" w:color="auto" w:sz="4" w:space="0"/>
              <w:bottom w:val="single" w:color="auto" w:sz="4" w:space="0"/>
              <w:right w:val="single" w:color="auto" w:sz="4" w:space="0"/>
            </w:tcBorders>
            <w:vAlign w:val="center"/>
          </w:tcPr>
          <w:p w14:paraId="50B92C79">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6AEC11A5">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7D6DD229">
            <w:pPr>
              <w:snapToGrid w:val="0"/>
              <w:spacing w:before="120" w:beforeLines="50"/>
              <w:jc w:val="center"/>
              <w:rPr>
                <w:rFonts w:hint="eastAsia" w:ascii="宋体" w:hAnsi="宋体"/>
                <w:color w:val="000000" w:themeColor="text1"/>
                <w:szCs w:val="21"/>
                <w14:textFill>
                  <w14:solidFill>
                    <w14:schemeClr w14:val="tx1"/>
                  </w14:solidFill>
                </w14:textFill>
              </w:rPr>
            </w:pPr>
          </w:p>
        </w:tc>
      </w:tr>
    </w:tbl>
    <w:p w14:paraId="055F687D">
      <w:pPr>
        <w:rPr>
          <w:rFonts w:hint="eastAsia" w:ascii="宋体" w:hAnsi="宋体"/>
          <w:color w:val="000000" w:themeColor="text1"/>
          <w:szCs w:val="21"/>
          <w14:textFill>
            <w14:solidFill>
              <w14:schemeClr w14:val="tx1"/>
            </w14:solidFill>
          </w14:textFill>
        </w:rPr>
      </w:pPr>
    </w:p>
    <w:p w14:paraId="38383863">
      <w:pPr>
        <w:pStyle w:val="26"/>
        <w:tabs>
          <w:tab w:val="left" w:pos="2127"/>
        </w:tabs>
        <w:spacing w:line="340" w:lineRule="exact"/>
        <w:jc w:val="left"/>
        <w:rPr>
          <w:rFonts w:hint="eastAsia" w:hAnsi="宋体" w:cs="Times New Roman"/>
          <w:color w:val="000000" w:themeColor="text1"/>
          <w14:textFill>
            <w14:solidFill>
              <w14:schemeClr w14:val="tx1"/>
            </w14:solidFill>
          </w14:textFill>
        </w:rPr>
      </w:pPr>
      <w:bookmarkStart w:id="96" w:name="_Hlk88990482"/>
      <w:r>
        <w:rPr>
          <w:rFonts w:hAnsi="宋体" w:cs="Times New Roman"/>
          <w:color w:val="000000" w:themeColor="text1"/>
          <w14:textFill>
            <w14:solidFill>
              <w14:schemeClr w14:val="tx1"/>
            </w14:solidFill>
          </w14:textFill>
        </w:rPr>
        <w:t>注：（1）本表应对招标文件第二章《采购需求》中所列技术要求进行响应，并根据响应情况在“偏离说明”栏填写正偏离或负偏离及原因，完全符合的填写“无偏离”。</w:t>
      </w:r>
    </w:p>
    <w:p w14:paraId="5FD7F18C">
      <w:pP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（2）第二章《采购需求》中的总体要求无需响应。</w:t>
      </w:r>
    </w:p>
    <w:p w14:paraId="7A5A81EA">
      <w:pP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（3）偏离认定说明详见评审方法及标准。</w:t>
      </w:r>
    </w:p>
    <w:p w14:paraId="7D36EA16">
      <w:pP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（4）本表可扩展。</w:t>
      </w:r>
    </w:p>
    <w:bookmarkEnd w:id="96"/>
    <w:p w14:paraId="3EBF4667">
      <w:pPr>
        <w:rPr>
          <w:rFonts w:hint="eastAsia" w:ascii="宋体" w:hAnsi="宋体"/>
          <w:color w:val="000000" w:themeColor="text1"/>
          <w:szCs w:val="21"/>
          <w14:textFill>
            <w14:solidFill>
              <w14:schemeClr w14:val="tx1"/>
            </w14:solidFill>
          </w14:textFill>
        </w:rPr>
      </w:pPr>
    </w:p>
    <w:p w14:paraId="4AFCB35C">
      <w:pPr>
        <w:rPr>
          <w:rFonts w:hint="eastAsia" w:ascii="宋体" w:hAnsi="宋体"/>
          <w:color w:val="000000" w:themeColor="text1"/>
          <w:szCs w:val="21"/>
          <w14:textFill>
            <w14:solidFill>
              <w14:schemeClr w14:val="tx1"/>
            </w14:solidFill>
          </w14:textFill>
        </w:rPr>
      </w:pPr>
      <w:bookmarkStart w:id="97" w:name="_Hlk88990507"/>
      <w:r>
        <w:rPr>
          <w:rFonts w:ascii="宋体" w:hAnsi="宋体"/>
          <w:color w:val="000000" w:themeColor="text1"/>
          <w:szCs w:val="21"/>
          <w14:textFill>
            <w14:solidFill>
              <w14:schemeClr w14:val="tx1"/>
            </w14:solidFill>
          </w14:textFill>
        </w:rPr>
        <w:t>供应商名称(电子签章)</w:t>
      </w:r>
      <w:bookmarkEnd w:id="97"/>
      <w:r>
        <w:rPr>
          <w:rFonts w:ascii="宋体" w:hAnsi="宋体"/>
          <w:color w:val="000000" w:themeColor="text1"/>
          <w:spacing w:val="20"/>
          <w:szCs w:val="21"/>
          <w14:textFill>
            <w14:solidFill>
              <w14:schemeClr w14:val="tx1"/>
            </w14:solidFill>
          </w14:textFill>
        </w:rPr>
        <w:t>：</w:t>
      </w:r>
      <w:r>
        <w:rPr>
          <w:rFonts w:ascii="宋体" w:hAnsi="宋体"/>
          <w:color w:val="000000" w:themeColor="text1"/>
          <w:spacing w:val="20"/>
          <w:szCs w:val="21"/>
          <w:u w:val="single"/>
          <w14:textFill>
            <w14:solidFill>
              <w14:schemeClr w14:val="tx1"/>
            </w14:solidFill>
          </w14:textFill>
        </w:rPr>
        <w:t xml:space="preserve">            </w:t>
      </w:r>
      <w:r>
        <w:rPr>
          <w:rFonts w:ascii="宋体" w:hAnsi="宋体"/>
          <w:color w:val="000000" w:themeColor="text1"/>
          <w:spacing w:val="20"/>
          <w:szCs w:val="21"/>
          <w14:textFill>
            <w14:solidFill>
              <w14:schemeClr w14:val="tx1"/>
            </w14:solidFill>
          </w14:textFill>
        </w:rPr>
        <w:t xml:space="preserve">              日 期：</w:t>
      </w:r>
      <w:r>
        <w:rPr>
          <w:rFonts w:ascii="宋体" w:hAnsi="宋体"/>
          <w:color w:val="000000" w:themeColor="text1"/>
          <w:spacing w:val="20"/>
          <w:szCs w:val="21"/>
          <w:u w:val="single"/>
          <w14:textFill>
            <w14:solidFill>
              <w14:schemeClr w14:val="tx1"/>
            </w14:solidFill>
          </w14:textFill>
        </w:rPr>
        <w:t xml:space="preserve">            </w:t>
      </w:r>
    </w:p>
    <w:p w14:paraId="5B79B75F">
      <w:pPr>
        <w:snapToGrid w:val="0"/>
        <w:spacing w:before="50" w:after="120" w:afterLines="50"/>
        <w:jc w:val="left"/>
        <w:rPr>
          <w:rFonts w:hint="eastAsia" w:ascii="宋体" w:hAnsi="宋体"/>
          <w:color w:val="000000" w:themeColor="text1"/>
          <w:szCs w:val="21"/>
          <w14:textFill>
            <w14:solidFill>
              <w14:schemeClr w14:val="tx1"/>
            </w14:solidFill>
          </w14:textFill>
        </w:rPr>
      </w:pPr>
    </w:p>
    <w:p w14:paraId="677CA761">
      <w:pPr>
        <w:snapToGrid w:val="0"/>
        <w:spacing w:before="50" w:after="120" w:afterLines="50"/>
        <w:jc w:val="left"/>
        <w:rPr>
          <w:rFonts w:hint="eastAsia" w:ascii="宋体" w:hAnsi="宋体"/>
          <w:color w:val="000000" w:themeColor="text1"/>
          <w:szCs w:val="21"/>
          <w14:textFill>
            <w14:solidFill>
              <w14:schemeClr w14:val="tx1"/>
            </w14:solidFill>
          </w14:textFill>
        </w:rPr>
      </w:pPr>
    </w:p>
    <w:p w14:paraId="342E1559">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2．对本项目总体要求的理解。（包括：服务目标、服务质量等的认识）</w:t>
      </w:r>
    </w:p>
    <w:p w14:paraId="66F5BA64">
      <w:pPr>
        <w:snapToGrid w:val="0"/>
        <w:spacing w:before="50" w:after="120" w:afterLines="50"/>
        <w:jc w:val="left"/>
        <w:rPr>
          <w:rFonts w:hint="eastAsia" w:ascii="宋体" w:hAnsi="宋体"/>
          <w:color w:val="000000" w:themeColor="text1"/>
          <w:szCs w:val="21"/>
          <w14:textFill>
            <w14:solidFill>
              <w14:schemeClr w14:val="tx1"/>
            </w14:solidFill>
          </w14:textFill>
        </w:rPr>
      </w:pPr>
    </w:p>
    <w:p w14:paraId="7BFC7DF8">
      <w:pPr>
        <w:snapToGrid w:val="0"/>
        <w:spacing w:before="50" w:after="120" w:afterLines="50"/>
        <w:jc w:val="left"/>
        <w:rPr>
          <w:rFonts w:hint="eastAsia" w:ascii="宋体" w:hAnsi="宋体"/>
          <w:color w:val="000000" w:themeColor="text1"/>
          <w:szCs w:val="21"/>
          <w14:textFill>
            <w14:solidFill>
              <w14:schemeClr w14:val="tx1"/>
            </w14:solidFill>
          </w14:textFill>
        </w:rPr>
      </w:pPr>
    </w:p>
    <w:p w14:paraId="207985A9">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3．服务方案及进度措施（针对本项目的服务要求提供详细的服务方案，含服务响应时间、日常服务工作的内容、增值服务、进度计划等）</w:t>
      </w:r>
    </w:p>
    <w:p w14:paraId="710973E4">
      <w:pPr>
        <w:snapToGrid w:val="0"/>
        <w:spacing w:before="50" w:after="120" w:afterLines="50"/>
        <w:jc w:val="left"/>
        <w:rPr>
          <w:rFonts w:hint="eastAsia" w:ascii="宋体" w:hAnsi="宋体"/>
          <w:color w:val="000000" w:themeColor="text1"/>
          <w:szCs w:val="21"/>
          <w14:textFill>
            <w14:solidFill>
              <w14:schemeClr w14:val="tx1"/>
            </w14:solidFill>
          </w14:textFill>
        </w:rPr>
      </w:pPr>
    </w:p>
    <w:p w14:paraId="12AFE752">
      <w:pPr>
        <w:snapToGrid w:val="0"/>
        <w:spacing w:before="50" w:after="120" w:afterLines="50"/>
        <w:jc w:val="left"/>
        <w:rPr>
          <w:rFonts w:hint="eastAsia" w:ascii="宋体" w:hAnsi="宋体"/>
          <w:color w:val="000000" w:themeColor="text1"/>
          <w:szCs w:val="21"/>
          <w14:textFill>
            <w14:solidFill>
              <w14:schemeClr w14:val="tx1"/>
            </w14:solidFill>
          </w14:textFill>
        </w:rPr>
      </w:pPr>
    </w:p>
    <w:p w14:paraId="0149E113">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4．项目拟投入服务团队人员结构表（包括但不限于学历、证书情况、职称、年龄等）</w:t>
      </w:r>
    </w:p>
    <w:p w14:paraId="0A4C56CB">
      <w:pPr>
        <w:snapToGrid w:val="0"/>
        <w:spacing w:before="120" w:beforeLines="50" w:after="50" w:line="4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项目拟投入服务团队人员（含项目负责人）一览表</w:t>
      </w:r>
    </w:p>
    <w:tbl>
      <w:tblPr>
        <w:tblStyle w:val="52"/>
        <w:tblW w:w="91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0ED9E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2DAA68C3">
            <w:pPr>
              <w:snapToGrid w:val="0"/>
              <w:spacing w:before="120" w:beforeLines="50" w:after="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7D81DCF6">
            <w:pPr>
              <w:snapToGrid w:val="0"/>
              <w:spacing w:before="120" w:beforeLines="50" w:after="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7A06C2EF">
            <w:pPr>
              <w:snapToGrid w:val="0"/>
              <w:spacing w:before="120" w:beforeLines="50" w:after="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14:paraId="70715344">
            <w:pPr>
              <w:snapToGrid w:val="0"/>
              <w:spacing w:before="120" w:beforeLines="50" w:after="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14:paraId="46944F10">
            <w:pPr>
              <w:snapToGrid w:val="0"/>
              <w:spacing w:before="120" w:beforeLines="50" w:after="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年龄</w:t>
            </w:r>
          </w:p>
        </w:tc>
        <w:tc>
          <w:tcPr>
            <w:tcW w:w="1980" w:type="dxa"/>
            <w:tcBorders>
              <w:top w:val="single" w:color="auto" w:sz="4" w:space="0"/>
              <w:left w:val="single" w:color="auto" w:sz="4" w:space="0"/>
              <w:bottom w:val="single" w:color="auto" w:sz="4" w:space="0"/>
              <w:right w:val="single" w:color="auto" w:sz="4" w:space="0"/>
            </w:tcBorders>
            <w:vAlign w:val="center"/>
          </w:tcPr>
          <w:p w14:paraId="42AA004A">
            <w:pPr>
              <w:snapToGrid w:val="0"/>
              <w:spacing w:before="120" w:beforeLines="50" w:after="50"/>
              <w:jc w:val="center"/>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劳动合同编号</w:t>
            </w:r>
          </w:p>
        </w:tc>
      </w:tr>
      <w:tr w14:paraId="26C3A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5911A518">
            <w:pPr>
              <w:snapToGrid w:val="0"/>
              <w:spacing w:before="120" w:beforeLines="50" w:after="50"/>
              <w:rPr>
                <w:rFonts w:hint="eastAsia" w:ascii="宋体" w:hAnsi="宋体"/>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4F775C5">
            <w:pPr>
              <w:snapToGrid w:val="0"/>
              <w:spacing w:before="120" w:beforeLines="50" w:after="50"/>
              <w:rPr>
                <w:rFonts w:hint="eastAsia" w:ascii="宋体" w:hAnsi="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46DB731">
            <w:pPr>
              <w:snapToGrid w:val="0"/>
              <w:spacing w:before="120" w:beforeLines="50" w:after="50"/>
              <w:rPr>
                <w:rFonts w:hint="eastAsia" w:ascii="宋体" w:hAnsi="宋体"/>
                <w:color w:val="000000" w:themeColor="text1"/>
                <w:szCs w:val="21"/>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3019CE95">
            <w:pPr>
              <w:snapToGrid w:val="0"/>
              <w:spacing w:before="120" w:beforeLines="50" w:after="50"/>
              <w:rPr>
                <w:rFonts w:hint="eastAsia" w:ascii="宋体" w:hAnsi="宋体"/>
                <w:color w:val="000000" w:themeColor="text1"/>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691706AA">
            <w:pPr>
              <w:snapToGrid w:val="0"/>
              <w:spacing w:before="120" w:beforeLines="50" w:after="50"/>
              <w:rPr>
                <w:rFonts w:hint="eastAsia" w:ascii="宋体" w:hAnsi="宋体"/>
                <w:color w:val="000000" w:themeColor="text1"/>
                <w:szCs w:val="21"/>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14:paraId="33678E1C">
            <w:pPr>
              <w:snapToGrid w:val="0"/>
              <w:spacing w:before="120" w:beforeLines="50" w:after="50"/>
              <w:rPr>
                <w:rFonts w:hint="eastAsia" w:ascii="宋体" w:hAnsi="宋体"/>
                <w:color w:val="000000" w:themeColor="text1"/>
                <w:szCs w:val="21"/>
                <w14:textFill>
                  <w14:solidFill>
                    <w14:schemeClr w14:val="tx1"/>
                  </w14:solidFill>
                </w14:textFill>
              </w:rPr>
            </w:pPr>
          </w:p>
        </w:tc>
      </w:tr>
      <w:tr w14:paraId="11474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3ADD56BE">
            <w:pPr>
              <w:snapToGrid w:val="0"/>
              <w:spacing w:before="120" w:beforeLines="50" w:after="50"/>
              <w:rPr>
                <w:rFonts w:hint="eastAsia" w:ascii="宋体" w:hAnsi="宋体"/>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58559D73">
            <w:pPr>
              <w:snapToGrid w:val="0"/>
              <w:spacing w:before="120" w:beforeLines="50" w:after="50"/>
              <w:rPr>
                <w:rFonts w:hint="eastAsia" w:ascii="宋体" w:hAnsi="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67862A3A">
            <w:pPr>
              <w:snapToGrid w:val="0"/>
              <w:spacing w:before="120" w:beforeLines="50" w:after="50"/>
              <w:rPr>
                <w:rFonts w:hint="eastAsia" w:ascii="宋体" w:hAnsi="宋体"/>
                <w:color w:val="000000" w:themeColor="text1"/>
                <w:szCs w:val="21"/>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10EF107">
            <w:pPr>
              <w:snapToGrid w:val="0"/>
              <w:spacing w:before="120" w:beforeLines="50" w:after="50"/>
              <w:rPr>
                <w:rFonts w:hint="eastAsia" w:ascii="宋体" w:hAnsi="宋体"/>
                <w:color w:val="000000" w:themeColor="text1"/>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554159FB">
            <w:pPr>
              <w:snapToGrid w:val="0"/>
              <w:spacing w:before="120" w:beforeLines="50" w:after="50"/>
              <w:rPr>
                <w:rFonts w:hint="eastAsia" w:ascii="宋体" w:hAnsi="宋体"/>
                <w:color w:val="000000" w:themeColor="text1"/>
                <w:szCs w:val="21"/>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14:paraId="4725D41D">
            <w:pPr>
              <w:snapToGrid w:val="0"/>
              <w:spacing w:before="120" w:beforeLines="50" w:after="50"/>
              <w:rPr>
                <w:rFonts w:hint="eastAsia" w:ascii="宋体" w:hAnsi="宋体"/>
                <w:color w:val="000000" w:themeColor="text1"/>
                <w:szCs w:val="21"/>
                <w14:textFill>
                  <w14:solidFill>
                    <w14:schemeClr w14:val="tx1"/>
                  </w14:solidFill>
                </w14:textFill>
              </w:rPr>
            </w:pPr>
          </w:p>
        </w:tc>
      </w:tr>
      <w:tr w14:paraId="003C1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7650D7C6">
            <w:pPr>
              <w:snapToGrid w:val="0"/>
              <w:spacing w:before="120" w:beforeLines="50" w:after="50"/>
              <w:rPr>
                <w:rFonts w:hint="eastAsia" w:ascii="宋体" w:hAnsi="宋体"/>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672BD9E">
            <w:pPr>
              <w:snapToGrid w:val="0"/>
              <w:spacing w:before="120" w:beforeLines="50" w:after="50"/>
              <w:rPr>
                <w:rFonts w:hint="eastAsia" w:ascii="宋体" w:hAnsi="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4AE12573">
            <w:pPr>
              <w:pStyle w:val="28"/>
              <w:snapToGrid w:val="0"/>
              <w:spacing w:before="120" w:beforeLines="50" w:after="50"/>
              <w:ind w:left="5250"/>
              <w:rPr>
                <w:rFonts w:hint="eastAsia" w:hAnsi="宋体"/>
                <w:color w:val="000000" w:themeColor="text1"/>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3A667875">
            <w:pPr>
              <w:snapToGrid w:val="0"/>
              <w:spacing w:before="120" w:beforeLines="50" w:after="50"/>
              <w:rPr>
                <w:rFonts w:hint="eastAsia" w:ascii="宋体" w:hAnsi="宋体"/>
                <w:color w:val="000000" w:themeColor="text1"/>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0827E584">
            <w:pPr>
              <w:snapToGrid w:val="0"/>
              <w:spacing w:before="120" w:beforeLines="50" w:after="50"/>
              <w:rPr>
                <w:rFonts w:hint="eastAsia" w:ascii="宋体" w:hAnsi="宋体"/>
                <w:color w:val="000000" w:themeColor="text1"/>
                <w:szCs w:val="21"/>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14:paraId="7D9CB797">
            <w:pPr>
              <w:snapToGrid w:val="0"/>
              <w:spacing w:before="120" w:beforeLines="50" w:after="50"/>
              <w:rPr>
                <w:rFonts w:hint="eastAsia" w:ascii="宋体" w:hAnsi="宋体"/>
                <w:color w:val="000000" w:themeColor="text1"/>
                <w:szCs w:val="21"/>
                <w14:textFill>
                  <w14:solidFill>
                    <w14:schemeClr w14:val="tx1"/>
                  </w14:solidFill>
                </w14:textFill>
              </w:rPr>
            </w:pPr>
          </w:p>
        </w:tc>
      </w:tr>
    </w:tbl>
    <w:p w14:paraId="1C32C707">
      <w:pPr>
        <w:snapToGrid w:val="0"/>
        <w:spacing w:before="50" w:after="120" w:afterLines="50" w:line="4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注：在填写时，如本表格不适合投标单位的实际情况，可根据本表格式自行划表填写。</w:t>
      </w:r>
    </w:p>
    <w:p w14:paraId="630A17D5">
      <w:pPr>
        <w:rPr>
          <w:rFonts w:hint="eastAsia" w:ascii="宋体" w:hAnsi="宋体"/>
          <w:color w:val="000000" w:themeColor="text1"/>
          <w:spacing w:val="20"/>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供应商名称(电子签章)</w:t>
      </w:r>
      <w:r>
        <w:rPr>
          <w:rFonts w:ascii="宋体" w:hAnsi="宋体"/>
          <w:color w:val="000000" w:themeColor="text1"/>
          <w:spacing w:val="20"/>
          <w:szCs w:val="21"/>
          <w14:textFill>
            <w14:solidFill>
              <w14:schemeClr w14:val="tx1"/>
            </w14:solidFill>
          </w14:textFill>
        </w:rPr>
        <w:t>：</w:t>
      </w:r>
      <w:r>
        <w:rPr>
          <w:rFonts w:ascii="宋体" w:hAnsi="宋体"/>
          <w:color w:val="000000" w:themeColor="text1"/>
          <w:spacing w:val="20"/>
          <w:szCs w:val="21"/>
          <w:u w:val="single"/>
          <w14:textFill>
            <w14:solidFill>
              <w14:schemeClr w14:val="tx1"/>
            </w14:solidFill>
          </w14:textFill>
        </w:rPr>
        <w:t xml:space="preserve">        </w:t>
      </w:r>
      <w:r>
        <w:rPr>
          <w:rFonts w:ascii="宋体" w:hAnsi="宋体"/>
          <w:color w:val="000000" w:themeColor="text1"/>
          <w:spacing w:val="20"/>
          <w:szCs w:val="21"/>
          <w14:textFill>
            <w14:solidFill>
              <w14:schemeClr w14:val="tx1"/>
            </w14:solidFill>
          </w14:textFill>
        </w:rPr>
        <w:t xml:space="preserve">           日  期：</w:t>
      </w:r>
      <w:r>
        <w:rPr>
          <w:rFonts w:ascii="宋体" w:hAnsi="宋体"/>
          <w:color w:val="000000" w:themeColor="text1"/>
          <w:spacing w:val="20"/>
          <w:szCs w:val="21"/>
          <w:u w:val="single"/>
          <w14:textFill>
            <w14:solidFill>
              <w14:schemeClr w14:val="tx1"/>
            </w14:solidFill>
          </w14:textFill>
        </w:rPr>
        <w:t xml:space="preserve">        </w:t>
      </w:r>
    </w:p>
    <w:p w14:paraId="154128C3">
      <w:pPr>
        <w:rPr>
          <w:rFonts w:hint="eastAsia" w:ascii="宋体" w:hAnsi="宋体"/>
          <w:color w:val="000000" w:themeColor="text1"/>
          <w:spacing w:val="20"/>
          <w:szCs w:val="21"/>
          <w:u w:val="single"/>
          <w14:textFill>
            <w14:solidFill>
              <w14:schemeClr w14:val="tx1"/>
            </w14:solidFill>
          </w14:textFill>
        </w:rPr>
      </w:pPr>
    </w:p>
    <w:p w14:paraId="7FC58745">
      <w:pPr>
        <w:rPr>
          <w:rFonts w:hint="eastAsia" w:ascii="宋体" w:hAnsi="宋体"/>
          <w:color w:val="000000" w:themeColor="text1"/>
          <w:szCs w:val="21"/>
          <w14:textFill>
            <w14:solidFill>
              <w14:schemeClr w14:val="tx1"/>
            </w14:solidFill>
          </w14:textFill>
        </w:rPr>
      </w:pPr>
    </w:p>
    <w:p w14:paraId="57E35861">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5．企业管理体系认证或资质证明材料。</w:t>
      </w:r>
    </w:p>
    <w:p w14:paraId="47C253E2">
      <w:pPr>
        <w:snapToGrid w:val="0"/>
        <w:spacing w:before="50" w:after="120" w:afterLines="50"/>
        <w:jc w:val="left"/>
        <w:rPr>
          <w:rFonts w:hint="eastAsia" w:ascii="宋体" w:hAnsi="宋体"/>
          <w:color w:val="000000" w:themeColor="text1"/>
          <w:szCs w:val="21"/>
          <w14:textFill>
            <w14:solidFill>
              <w14:schemeClr w14:val="tx1"/>
            </w14:solidFill>
          </w14:textFill>
        </w:rPr>
      </w:pPr>
    </w:p>
    <w:p w14:paraId="0518EC5B">
      <w:pPr>
        <w:snapToGrid w:val="0"/>
        <w:spacing w:before="50" w:after="120" w:afterLines="50"/>
        <w:jc w:val="left"/>
        <w:rPr>
          <w:rFonts w:hint="eastAsia" w:ascii="宋体" w:hAnsi="宋体"/>
          <w:color w:val="000000" w:themeColor="text1"/>
          <w:szCs w:val="21"/>
          <w14:textFill>
            <w14:solidFill>
              <w14:schemeClr w14:val="tx1"/>
            </w14:solidFill>
          </w14:textFill>
        </w:rPr>
      </w:pPr>
    </w:p>
    <w:p w14:paraId="28301E13">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6．技术服务、技术培训、售后服务的内容和措施。</w:t>
      </w:r>
    </w:p>
    <w:p w14:paraId="58FE8F86">
      <w:pPr>
        <w:snapToGrid w:val="0"/>
        <w:spacing w:before="50" w:after="120" w:afterLines="50"/>
        <w:jc w:val="left"/>
        <w:rPr>
          <w:rFonts w:hint="eastAsia" w:ascii="宋体" w:hAnsi="宋体"/>
          <w:color w:val="000000" w:themeColor="text1"/>
          <w:szCs w:val="21"/>
          <w14:textFill>
            <w14:solidFill>
              <w14:schemeClr w14:val="tx1"/>
            </w14:solidFill>
          </w14:textFill>
        </w:rPr>
      </w:pPr>
    </w:p>
    <w:p w14:paraId="38D4F29A">
      <w:pPr>
        <w:snapToGrid w:val="0"/>
        <w:spacing w:before="50" w:after="120" w:afterLines="50"/>
        <w:jc w:val="left"/>
        <w:rPr>
          <w:rFonts w:hint="eastAsia" w:ascii="宋体" w:hAnsi="宋体"/>
          <w:color w:val="000000" w:themeColor="text1"/>
          <w:szCs w:val="21"/>
          <w14:textFill>
            <w14:solidFill>
              <w14:schemeClr w14:val="tx1"/>
            </w14:solidFill>
          </w14:textFill>
        </w:rPr>
      </w:pPr>
    </w:p>
    <w:p w14:paraId="5C6BDF80">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7．为本项目提供的其他优惠服务。</w:t>
      </w:r>
    </w:p>
    <w:p w14:paraId="316A1E5F">
      <w:pPr>
        <w:snapToGrid w:val="0"/>
        <w:spacing w:before="50" w:after="120" w:afterLines="50"/>
        <w:jc w:val="left"/>
        <w:rPr>
          <w:rFonts w:hint="eastAsia" w:ascii="宋体" w:hAnsi="宋体"/>
          <w:color w:val="000000" w:themeColor="text1"/>
          <w:szCs w:val="21"/>
          <w14:textFill>
            <w14:solidFill>
              <w14:schemeClr w14:val="tx1"/>
            </w14:solidFill>
          </w14:textFill>
        </w:rPr>
      </w:pPr>
    </w:p>
    <w:p w14:paraId="4F1BF96E">
      <w:pPr>
        <w:snapToGrid w:val="0"/>
        <w:spacing w:before="50" w:after="120" w:afterLines="50"/>
        <w:jc w:val="left"/>
        <w:rPr>
          <w:rFonts w:hint="eastAsia" w:ascii="宋体" w:hAnsi="宋体"/>
          <w:color w:val="000000" w:themeColor="text1"/>
          <w:szCs w:val="21"/>
          <w14:textFill>
            <w14:solidFill>
              <w14:schemeClr w14:val="tx1"/>
            </w14:solidFill>
          </w14:textFill>
        </w:rPr>
      </w:pPr>
    </w:p>
    <w:p w14:paraId="7F3CBF68">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 供应商对本项目的合理化建议和改进措施。</w:t>
      </w:r>
    </w:p>
    <w:p w14:paraId="5887FFCD">
      <w:pPr>
        <w:snapToGrid w:val="0"/>
        <w:spacing w:before="50" w:after="120" w:afterLines="50"/>
        <w:jc w:val="left"/>
        <w:rPr>
          <w:rFonts w:hint="eastAsia" w:ascii="宋体" w:hAnsi="宋体"/>
          <w:color w:val="000000" w:themeColor="text1"/>
          <w:szCs w:val="21"/>
          <w14:textFill>
            <w14:solidFill>
              <w14:schemeClr w14:val="tx1"/>
            </w14:solidFill>
          </w14:textFill>
        </w:rPr>
      </w:pPr>
    </w:p>
    <w:p w14:paraId="746D4199">
      <w:pPr>
        <w:snapToGrid w:val="0"/>
        <w:spacing w:before="50" w:after="120" w:afterLines="50"/>
        <w:jc w:val="left"/>
        <w:rPr>
          <w:rFonts w:hint="eastAsia" w:ascii="宋体" w:hAnsi="宋体"/>
          <w:color w:val="000000" w:themeColor="text1"/>
          <w:szCs w:val="21"/>
          <w14:textFill>
            <w14:solidFill>
              <w14:schemeClr w14:val="tx1"/>
            </w14:solidFill>
          </w14:textFill>
        </w:rPr>
      </w:pPr>
    </w:p>
    <w:p w14:paraId="1E7A7A87">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9．供应商需要说明的其他文件和说明。</w:t>
      </w:r>
    </w:p>
    <w:p w14:paraId="5BBB4EE7">
      <w:pPr>
        <w:snapToGrid w:val="0"/>
        <w:spacing w:before="120" w:beforeLines="50" w:after="50" w:line="440" w:lineRule="exact"/>
        <w:jc w:val="left"/>
        <w:outlineLvl w:val="1"/>
        <w:rPr>
          <w:rFonts w:hint="eastAsia" w:ascii="宋体" w:hAnsi="宋体"/>
          <w:bCs/>
          <w:color w:val="000000" w:themeColor="text1"/>
          <w:sz w:val="24"/>
          <w14:textFill>
            <w14:solidFill>
              <w14:schemeClr w14:val="tx1"/>
            </w14:solidFill>
          </w14:textFill>
        </w:rPr>
      </w:pPr>
      <w:r>
        <w:rPr>
          <w:rFonts w:ascii="宋体" w:hAnsi="宋体"/>
          <w:color w:val="000000" w:themeColor="text1"/>
          <w:szCs w:val="21"/>
          <w14:textFill>
            <w14:solidFill>
              <w14:schemeClr w14:val="tx1"/>
            </w14:solidFill>
          </w14:textFill>
        </w:rPr>
        <w:br w:type="page"/>
      </w:r>
      <w:r>
        <w:rPr>
          <w:rFonts w:ascii="宋体" w:hAnsi="宋体"/>
          <w:bCs/>
          <w:color w:val="000000" w:themeColor="text1"/>
          <w:sz w:val="24"/>
          <w14:textFill>
            <w14:solidFill>
              <w14:schemeClr w14:val="tx1"/>
            </w14:solidFill>
          </w14:textFill>
        </w:rPr>
        <w:t xml:space="preserve">3．投标文件封面参考格式（报价文件）： </w:t>
      </w:r>
    </w:p>
    <w:p w14:paraId="3BCEE729">
      <w:pPr>
        <w:snapToGrid w:val="0"/>
        <w:spacing w:before="50" w:after="120" w:afterLines="50" w:line="400" w:lineRule="exact"/>
        <w:jc w:val="left"/>
        <w:rPr>
          <w:rFonts w:hint="eastAsia" w:ascii="宋体" w:hAnsi="宋体"/>
          <w:bCs/>
          <w:color w:val="000000" w:themeColor="text1"/>
          <w:sz w:val="24"/>
          <w14:textFill>
            <w14:solidFill>
              <w14:schemeClr w14:val="tx1"/>
            </w14:solidFill>
          </w14:textFill>
        </w:rPr>
      </w:pPr>
    </w:p>
    <w:p w14:paraId="0B86D14F">
      <w:pPr>
        <w:snapToGrid w:val="0"/>
        <w:spacing w:before="120" w:beforeLines="50" w:after="50" w:line="360" w:lineRule="exact"/>
        <w:rPr>
          <w:rFonts w:hint="eastAsia" w:ascii="宋体" w:hAnsi="宋体"/>
          <w:color w:val="000000" w:themeColor="text1"/>
          <w:sz w:val="24"/>
          <w14:textFill>
            <w14:solidFill>
              <w14:schemeClr w14:val="tx1"/>
            </w14:solidFill>
          </w14:textFill>
        </w:rPr>
      </w:pPr>
    </w:p>
    <w:p w14:paraId="4E188D21">
      <w:pPr>
        <w:snapToGrid w:val="0"/>
        <w:spacing w:before="120" w:beforeLines="50" w:after="50" w:line="360" w:lineRule="exact"/>
        <w:jc w:val="center"/>
        <w:rPr>
          <w:rFonts w:hint="eastAsia" w:ascii="宋体" w:hAnsi="宋体"/>
          <w:bCs/>
          <w:color w:val="000000" w:themeColor="text1"/>
          <w:sz w:val="24"/>
          <w14:textFill>
            <w14:solidFill>
              <w14:schemeClr w14:val="tx1"/>
            </w14:solidFill>
          </w14:textFill>
        </w:rPr>
      </w:pPr>
    </w:p>
    <w:p w14:paraId="1EEB0521">
      <w:pPr>
        <w:snapToGrid w:val="0"/>
        <w:spacing w:before="120" w:beforeLines="50" w:after="50" w:line="360" w:lineRule="exact"/>
        <w:jc w:val="center"/>
        <w:rPr>
          <w:rFonts w:hint="eastAsia" w:ascii="宋体" w:hAnsi="宋体"/>
          <w:b/>
          <w:bCs/>
          <w:color w:val="000000" w:themeColor="text1"/>
          <w:sz w:val="44"/>
          <w:szCs w:val="44"/>
          <w14:textFill>
            <w14:solidFill>
              <w14:schemeClr w14:val="tx1"/>
            </w14:solidFill>
          </w14:textFill>
        </w:rPr>
      </w:pPr>
      <w:r>
        <w:rPr>
          <w:rFonts w:ascii="宋体" w:hAnsi="宋体"/>
          <w:b/>
          <w:bCs/>
          <w:color w:val="000000" w:themeColor="text1"/>
          <w:sz w:val="44"/>
          <w:szCs w:val="44"/>
          <w14:textFill>
            <w14:solidFill>
              <w14:schemeClr w14:val="tx1"/>
            </w14:solidFill>
          </w14:textFill>
        </w:rPr>
        <w:t>电子投标文件</w:t>
      </w:r>
    </w:p>
    <w:p w14:paraId="39308A2C">
      <w:pPr>
        <w:snapToGrid w:val="0"/>
        <w:spacing w:before="120" w:beforeLines="50" w:after="50" w:line="360" w:lineRule="exact"/>
        <w:jc w:val="center"/>
        <w:rPr>
          <w:rFonts w:hint="eastAsia" w:ascii="宋体" w:hAnsi="宋体"/>
          <w:b/>
          <w:bCs/>
          <w:color w:val="000000" w:themeColor="text1"/>
          <w:sz w:val="44"/>
          <w:szCs w:val="44"/>
          <w14:textFill>
            <w14:solidFill>
              <w14:schemeClr w14:val="tx1"/>
            </w14:solidFill>
          </w14:textFill>
        </w:rPr>
      </w:pPr>
    </w:p>
    <w:p w14:paraId="163182E4">
      <w:pPr>
        <w:snapToGrid w:val="0"/>
        <w:spacing w:before="120" w:beforeLines="50" w:after="50" w:line="360" w:lineRule="exact"/>
        <w:jc w:val="center"/>
        <w:rPr>
          <w:rFonts w:hint="eastAsia" w:ascii="宋体" w:hAnsi="宋体"/>
          <w:b/>
          <w:bCs/>
          <w:color w:val="000000" w:themeColor="text1"/>
          <w:sz w:val="44"/>
          <w:szCs w:val="44"/>
          <w14:textFill>
            <w14:solidFill>
              <w14:schemeClr w14:val="tx1"/>
            </w14:solidFill>
          </w14:textFill>
        </w:rPr>
      </w:pPr>
    </w:p>
    <w:p w14:paraId="0477348E">
      <w:pPr>
        <w:snapToGrid w:val="0"/>
        <w:spacing w:before="120" w:beforeLines="50" w:after="50" w:line="360" w:lineRule="exact"/>
        <w:jc w:val="center"/>
        <w:rPr>
          <w:rFonts w:hint="eastAsia" w:ascii="宋体" w:hAnsi="宋体"/>
          <w:b/>
          <w:bCs/>
          <w:color w:val="000000" w:themeColor="text1"/>
          <w:sz w:val="44"/>
          <w:szCs w:val="44"/>
          <w14:textFill>
            <w14:solidFill>
              <w14:schemeClr w14:val="tx1"/>
            </w14:solidFill>
          </w14:textFill>
        </w:rPr>
      </w:pPr>
      <w:r>
        <w:rPr>
          <w:rFonts w:ascii="宋体" w:hAnsi="宋体"/>
          <w:b/>
          <w:bCs/>
          <w:color w:val="000000" w:themeColor="text1"/>
          <w:sz w:val="44"/>
          <w:szCs w:val="44"/>
          <w14:textFill>
            <w14:solidFill>
              <w14:schemeClr w14:val="tx1"/>
            </w14:solidFill>
          </w14:textFill>
        </w:rPr>
        <w:t>报价文件</w:t>
      </w:r>
    </w:p>
    <w:p w14:paraId="6C27E940">
      <w:pPr>
        <w:snapToGrid w:val="0"/>
        <w:spacing w:before="120" w:beforeLines="50" w:after="50" w:line="360" w:lineRule="exact"/>
        <w:rPr>
          <w:rFonts w:hint="eastAsia" w:ascii="宋体" w:hAnsi="宋体"/>
          <w:bCs/>
          <w:color w:val="000000" w:themeColor="text1"/>
          <w:sz w:val="24"/>
          <w14:textFill>
            <w14:solidFill>
              <w14:schemeClr w14:val="tx1"/>
            </w14:solidFill>
          </w14:textFill>
        </w:rPr>
      </w:pPr>
    </w:p>
    <w:p w14:paraId="522C28E5">
      <w:pPr>
        <w:snapToGrid w:val="0"/>
        <w:spacing w:before="120" w:beforeLines="50" w:after="50" w:line="360" w:lineRule="exact"/>
        <w:rPr>
          <w:rFonts w:hint="eastAsia" w:ascii="宋体" w:hAnsi="宋体"/>
          <w:bCs/>
          <w:color w:val="000000" w:themeColor="text1"/>
          <w:sz w:val="24"/>
          <w14:textFill>
            <w14:solidFill>
              <w14:schemeClr w14:val="tx1"/>
            </w14:solidFill>
          </w14:textFill>
        </w:rPr>
      </w:pPr>
    </w:p>
    <w:p w14:paraId="0329C1B8">
      <w:pPr>
        <w:snapToGrid w:val="0"/>
        <w:spacing w:before="120" w:beforeLines="50" w:after="50" w:line="360" w:lineRule="exact"/>
        <w:rPr>
          <w:rFonts w:hint="eastAsia" w:ascii="宋体" w:hAnsi="宋体"/>
          <w:bCs/>
          <w:color w:val="000000" w:themeColor="text1"/>
          <w:sz w:val="24"/>
          <w14:textFill>
            <w14:solidFill>
              <w14:schemeClr w14:val="tx1"/>
            </w14:solidFill>
          </w14:textFill>
        </w:rPr>
      </w:pPr>
    </w:p>
    <w:p w14:paraId="73F9723A">
      <w:pPr>
        <w:snapToGrid w:val="0"/>
        <w:spacing w:before="120" w:beforeLines="50" w:after="50" w:line="360" w:lineRule="exact"/>
        <w:ind w:firstLine="720" w:firstLineChars="3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项目名称： </w:t>
      </w:r>
    </w:p>
    <w:p w14:paraId="43A018BA">
      <w:pPr>
        <w:snapToGrid w:val="0"/>
        <w:spacing w:before="120" w:beforeLines="50" w:after="50" w:line="360" w:lineRule="exact"/>
        <w:ind w:firstLine="720" w:firstLineChars="3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项目编号：</w:t>
      </w:r>
    </w:p>
    <w:p w14:paraId="6FE17980">
      <w:pPr>
        <w:snapToGrid w:val="0"/>
        <w:spacing w:before="120" w:beforeLines="50" w:after="50" w:line="360" w:lineRule="exact"/>
        <w:ind w:firstLine="720" w:firstLineChars="3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分标号：（若无留空或写“/”）</w:t>
      </w:r>
    </w:p>
    <w:p w14:paraId="37FF0CDA">
      <w:pPr>
        <w:snapToGrid w:val="0"/>
        <w:spacing w:before="120" w:beforeLines="50" w:after="50" w:line="360" w:lineRule="exact"/>
        <w:ind w:firstLine="720" w:firstLineChars="3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供应商名称：</w:t>
      </w:r>
    </w:p>
    <w:p w14:paraId="4E9CC9A8">
      <w:pPr>
        <w:snapToGrid w:val="0"/>
        <w:spacing w:before="120" w:beforeLines="50" w:after="50" w:line="360" w:lineRule="exact"/>
        <w:ind w:firstLine="720" w:firstLineChars="3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供应商地址：</w:t>
      </w:r>
    </w:p>
    <w:p w14:paraId="6FF1104A">
      <w:pPr>
        <w:snapToGrid w:val="0"/>
        <w:spacing w:before="120" w:beforeLines="50" w:after="50" w:line="360" w:lineRule="exact"/>
        <w:ind w:firstLine="720" w:firstLineChars="300"/>
        <w:rPr>
          <w:rFonts w:hint="eastAsia" w:ascii="宋体" w:hAnsi="宋体"/>
          <w:bCs/>
          <w:color w:val="000000" w:themeColor="text1"/>
          <w:sz w:val="24"/>
          <w14:textFill>
            <w14:solidFill>
              <w14:schemeClr w14:val="tx1"/>
            </w14:solidFill>
          </w14:textFill>
        </w:rPr>
      </w:pPr>
    </w:p>
    <w:p w14:paraId="0E0AD40F">
      <w:pPr>
        <w:pStyle w:val="7"/>
        <w:snapToGrid w:val="0"/>
        <w:spacing w:before="50" w:after="50" w:line="360" w:lineRule="exact"/>
        <w:ind w:firstLine="960" w:firstLineChars="400"/>
        <w:rPr>
          <w:rFonts w:hint="eastAsia" w:ascii="宋体" w:hAnsi="宋体"/>
          <w:bCs/>
          <w:color w:val="000000" w:themeColor="text1"/>
          <w:sz w:val="24"/>
          <w:szCs w:val="24"/>
          <w14:textFill>
            <w14:solidFill>
              <w14:schemeClr w14:val="tx1"/>
            </w14:solidFill>
          </w14:textFill>
        </w:rPr>
      </w:pPr>
    </w:p>
    <w:p w14:paraId="5075E996">
      <w:pPr>
        <w:snapToGrid w:val="0"/>
        <w:spacing w:before="120" w:beforeLines="50" w:after="50" w:line="360" w:lineRule="exact"/>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年  月  日</w:t>
      </w:r>
    </w:p>
    <w:p w14:paraId="568F0ACA">
      <w:pPr>
        <w:rPr>
          <w:rFonts w:hint="eastAsia" w:ascii="宋体" w:hAnsi="宋体"/>
          <w:color w:val="000000" w:themeColor="text1"/>
          <w14:textFill>
            <w14:solidFill>
              <w14:schemeClr w14:val="tx1"/>
            </w14:solidFill>
          </w14:textFill>
        </w:rPr>
      </w:pPr>
    </w:p>
    <w:p w14:paraId="489DC56B">
      <w:pPr>
        <w:jc w:val="center"/>
        <w:rPr>
          <w:rFonts w:hint="eastAsia" w:ascii="宋体" w:hAnsi="宋体"/>
          <w:b/>
          <w:bCs/>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br w:type="page"/>
      </w:r>
      <w:r>
        <w:rPr>
          <w:rFonts w:ascii="宋体" w:hAnsi="宋体"/>
          <w:b/>
          <w:bCs/>
          <w:color w:val="000000" w:themeColor="text1"/>
          <w:szCs w:val="21"/>
          <w14:textFill>
            <w14:solidFill>
              <w14:schemeClr w14:val="tx1"/>
            </w14:solidFill>
          </w14:textFill>
        </w:rPr>
        <w:t xml:space="preserve"> </w:t>
      </w:r>
    </w:p>
    <w:p w14:paraId="67AB7222">
      <w:pPr>
        <w:snapToGrid w:val="0"/>
        <w:spacing w:before="120" w:beforeLines="50" w:after="50" w:line="440" w:lineRule="exact"/>
        <w:jc w:val="center"/>
        <w:outlineLvl w:val="1"/>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第三部分 报价文件</w:t>
      </w:r>
    </w:p>
    <w:p w14:paraId="37468181">
      <w:pPr>
        <w:jc w:val="center"/>
        <w:rPr>
          <w:rFonts w:hint="eastAsia" w:ascii="宋体" w:hAnsi="宋体"/>
          <w:b/>
          <w:bCs/>
          <w:color w:val="000000" w:themeColor="text1"/>
          <w:szCs w:val="21"/>
          <w14:textFill>
            <w14:solidFill>
              <w14:schemeClr w14:val="tx1"/>
            </w14:solidFill>
          </w14:textFill>
        </w:rPr>
      </w:pPr>
    </w:p>
    <w:p w14:paraId="26E31512">
      <w:pP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1．投标函格式：</w:t>
      </w:r>
    </w:p>
    <w:p w14:paraId="70AC19E5">
      <w:pPr>
        <w:rPr>
          <w:rFonts w:hint="eastAsia" w:ascii="宋体" w:hAnsi="宋体"/>
          <w:color w:val="000000" w:themeColor="text1"/>
          <w14:textFill>
            <w14:solidFill>
              <w14:schemeClr w14:val="tx1"/>
            </w14:solidFill>
          </w14:textFill>
        </w:rPr>
      </w:pPr>
    </w:p>
    <w:p w14:paraId="156A558A">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投 标 函</w:t>
      </w:r>
    </w:p>
    <w:p w14:paraId="2B603F9D">
      <w:pPr>
        <w:rPr>
          <w:rFonts w:hint="eastAsia" w:ascii="宋体" w:hAnsi="宋体"/>
          <w:b/>
          <w:color w:val="000000" w:themeColor="text1"/>
          <w:szCs w:val="21"/>
          <w14:textFill>
            <w14:solidFill>
              <w14:schemeClr w14:val="tx1"/>
            </w14:solidFill>
          </w14:textFill>
        </w:rPr>
      </w:pPr>
    </w:p>
    <w:p w14:paraId="26753185">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致：</w:t>
      </w:r>
      <w:bookmarkStart w:id="98" w:name="_Hlk19051378"/>
      <w:r>
        <w:rPr>
          <w:rFonts w:ascii="宋体" w:hAnsi="宋体"/>
          <w:color w:val="000000" w:themeColor="text1"/>
          <w:szCs w:val="21"/>
          <w14:textFill>
            <w14:solidFill>
              <w14:schemeClr w14:val="tx1"/>
            </w14:solidFill>
          </w14:textFill>
        </w:rPr>
        <w:t>_</w:t>
      </w:r>
      <w:r>
        <w:rPr>
          <w:rFonts w:ascii="宋体" w:hAnsi="宋体"/>
          <w:i/>
          <w:iCs/>
          <w:color w:val="000000" w:themeColor="text1"/>
          <w:szCs w:val="21"/>
          <w:u w:val="single"/>
          <w14:textFill>
            <w14:solidFill>
              <w14:schemeClr w14:val="tx1"/>
            </w14:solidFill>
          </w14:textFill>
        </w:rPr>
        <w:t>（采购人名称）</w:t>
      </w:r>
      <w:r>
        <w:rPr>
          <w:rFonts w:ascii="宋体" w:hAnsi="宋体"/>
          <w:i/>
          <w:iCs/>
          <w:color w:val="000000" w:themeColor="text1"/>
          <w:szCs w:val="21"/>
          <w14:textFill>
            <w14:solidFill>
              <w14:schemeClr w14:val="tx1"/>
            </w14:solidFill>
          </w14:textFill>
        </w:rPr>
        <w:t>_</w:t>
      </w:r>
      <w:bookmarkEnd w:id="98"/>
      <w:r>
        <w:rPr>
          <w:rFonts w:ascii="宋体" w:hAnsi="宋体"/>
          <w:color w:val="000000" w:themeColor="text1"/>
          <w:szCs w:val="21"/>
          <w14:textFill>
            <w14:solidFill>
              <w14:schemeClr w14:val="tx1"/>
            </w14:solidFill>
          </w14:textFill>
        </w:rPr>
        <w:t>：</w:t>
      </w:r>
    </w:p>
    <w:p w14:paraId="78F979BB">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我方已仔细研究了</w:t>
      </w:r>
      <w:bookmarkStart w:id="99" w:name="_Hlk19051388"/>
      <w:r>
        <w:rPr>
          <w:rFonts w:ascii="宋体" w:hAnsi="宋体"/>
          <w:i/>
          <w:iCs/>
          <w:color w:val="000000" w:themeColor="text1"/>
          <w:szCs w:val="21"/>
          <w:u w:val="single"/>
          <w14:textFill>
            <w14:solidFill>
              <w14:schemeClr w14:val="tx1"/>
            </w14:solidFill>
          </w14:textFill>
        </w:rPr>
        <w:t>（项目名称）</w:t>
      </w:r>
      <w:bookmarkEnd w:id="99"/>
      <w:r>
        <w:rPr>
          <w:rFonts w:ascii="宋体" w:hAnsi="宋体"/>
          <w:color w:val="000000" w:themeColor="text1"/>
          <w:szCs w:val="21"/>
          <w14:textFill>
            <w14:solidFill>
              <w14:schemeClr w14:val="tx1"/>
            </w14:solidFill>
          </w14:textFill>
        </w:rPr>
        <w:t>的招标文件的全部内容。签字代表</w:t>
      </w:r>
      <w:bookmarkStart w:id="100" w:name="_Hlk19051393"/>
      <w:r>
        <w:rPr>
          <w:rFonts w:ascii="宋体" w:hAnsi="宋体"/>
          <w:i/>
          <w:iCs/>
          <w:color w:val="000000" w:themeColor="text1"/>
          <w:szCs w:val="21"/>
          <w:u w:val="single"/>
          <w14:textFill>
            <w14:solidFill>
              <w14:schemeClr w14:val="tx1"/>
            </w14:solidFill>
          </w14:textFill>
        </w:rPr>
        <w:t>（授权代表姓名）</w:t>
      </w:r>
      <w:bookmarkEnd w:id="100"/>
      <w:r>
        <w:rPr>
          <w:rFonts w:ascii="宋体" w:hAnsi="宋体"/>
          <w:color w:val="000000" w:themeColor="text1"/>
          <w:szCs w:val="21"/>
          <w14:textFill>
            <w14:solidFill>
              <w14:schemeClr w14:val="tx1"/>
            </w14:solidFill>
          </w14:textFill>
        </w:rPr>
        <w:t>经正式授权并代表供应商_</w:t>
      </w:r>
      <w:bookmarkStart w:id="101" w:name="_Hlk19051402"/>
      <w:r>
        <w:rPr>
          <w:rFonts w:ascii="宋体" w:hAnsi="宋体"/>
          <w:i/>
          <w:iCs/>
          <w:color w:val="000000" w:themeColor="text1"/>
          <w:szCs w:val="21"/>
          <w:u w:val="single"/>
          <w14:textFill>
            <w14:solidFill>
              <w14:schemeClr w14:val="tx1"/>
            </w14:solidFill>
          </w14:textFill>
        </w:rPr>
        <w:t>（供应商名称）</w:t>
      </w:r>
      <w:bookmarkEnd w:id="101"/>
      <w:r>
        <w:rPr>
          <w:rFonts w:ascii="宋体" w:hAnsi="宋体"/>
          <w:color w:val="000000" w:themeColor="text1"/>
          <w:szCs w:val="21"/>
          <w14:textFill>
            <w14:solidFill>
              <w14:schemeClr w14:val="tx1"/>
            </w14:solidFill>
          </w14:textFill>
        </w:rPr>
        <w:t>提交投标文件。</w:t>
      </w:r>
    </w:p>
    <w:p w14:paraId="15BFE08A">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据此函，签字代表宣布同意如下：</w:t>
      </w:r>
    </w:p>
    <w:p w14:paraId="7D15CD4B">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（1）我方已详细审查全部“招标文件”，包括修改文件（如有的话）以及全部参考资料和有关附件，已经了解我方对于招标文件、采购过程、采购结果有依法进行询问、质疑、投诉的权利及相关渠道和要求。</w:t>
      </w:r>
    </w:p>
    <w:p w14:paraId="4871BB2B">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（2）我方在投标之前已经与贵方进行了充分的沟通，完全理解并接受招标文件的各项规定和要求，对招标文件的合理性、合法性不再有异议。</w:t>
      </w:r>
    </w:p>
    <w:p w14:paraId="4E264373">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（3）本投标有效期自投标截止之日起</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天。</w:t>
      </w:r>
    </w:p>
    <w:p w14:paraId="2CF68305">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（4）如中标，本投标文件至本项目合同履行完毕止均保持有效，我方将按“招标文件”及政府采购法律、法规的规定履行合同责任和义务，并承诺不分包及转包他人。</w:t>
      </w:r>
    </w:p>
    <w:p w14:paraId="080D3468">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（5）我方同意按照贵方要求提供与投标有关的一切数据或资料。</w:t>
      </w:r>
    </w:p>
    <w:p w14:paraId="7DA0283C">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（6）与本项目有关的一切正式往来信函请寄：</w:t>
      </w:r>
    </w:p>
    <w:p w14:paraId="04347751">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地址：</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邮编：</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电话：</w:t>
      </w:r>
      <w:r>
        <w:rPr>
          <w:rFonts w:ascii="宋体" w:hAnsi="宋体"/>
          <w:color w:val="000000" w:themeColor="text1"/>
          <w:szCs w:val="21"/>
          <w:u w:val="single"/>
          <w14:textFill>
            <w14:solidFill>
              <w14:schemeClr w14:val="tx1"/>
            </w14:solidFill>
          </w14:textFill>
        </w:rPr>
        <w:t xml:space="preserve">            </w:t>
      </w:r>
    </w:p>
    <w:p w14:paraId="6BD21918">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传真：</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p>
    <w:p w14:paraId="7619902C">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供应商代表姓名</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职务：</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邮箱：</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p>
    <w:p w14:paraId="4DBCDBE6">
      <w:pPr>
        <w:spacing w:line="360" w:lineRule="auto"/>
        <w:rPr>
          <w:rFonts w:hint="eastAsia" w:ascii="宋体" w:hAnsi="宋体"/>
          <w:color w:val="000000" w:themeColor="text1"/>
          <w:szCs w:val="21"/>
          <w14:textFill>
            <w14:solidFill>
              <w14:schemeClr w14:val="tx1"/>
            </w14:solidFill>
          </w14:textFill>
        </w:rPr>
      </w:pPr>
    </w:p>
    <w:p w14:paraId="614CE064">
      <w:pPr>
        <w:spacing w:line="360" w:lineRule="auto"/>
        <w:rPr>
          <w:rFonts w:hint="eastAsia" w:ascii="宋体" w:hAnsi="宋体"/>
          <w:color w:val="000000" w:themeColor="text1"/>
          <w:szCs w:val="21"/>
          <w14:textFill>
            <w14:solidFill>
              <w14:schemeClr w14:val="tx1"/>
            </w14:solidFill>
          </w14:textFill>
        </w:rPr>
      </w:pPr>
    </w:p>
    <w:p w14:paraId="5D49545D">
      <w:pPr>
        <w:spacing w:line="360" w:lineRule="auto"/>
        <w:rPr>
          <w:rFonts w:hint="eastAsia" w:ascii="宋体" w:hAnsi="宋体"/>
          <w:color w:val="000000" w:themeColor="text1"/>
          <w:szCs w:val="21"/>
          <w14:textFill>
            <w14:solidFill>
              <w14:schemeClr w14:val="tx1"/>
            </w14:solidFill>
          </w14:textFill>
        </w:rPr>
      </w:pPr>
    </w:p>
    <w:p w14:paraId="61364D2C">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供应商名称(电子签章)：</w:t>
      </w:r>
    </w:p>
    <w:p w14:paraId="7B3B8592">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日期：</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日</w:t>
      </w:r>
    </w:p>
    <w:p w14:paraId="35802428">
      <w:pPr>
        <w:rPr>
          <w:rFonts w:hint="eastAsia" w:ascii="宋体" w:hAnsi="宋体"/>
          <w:color w:val="000000" w:themeColor="text1"/>
          <w14:textFill>
            <w14:solidFill>
              <w14:schemeClr w14:val="tx1"/>
            </w14:solidFill>
          </w14:textFill>
        </w:rPr>
      </w:pPr>
      <w:r>
        <w:rPr>
          <w:rFonts w:ascii="宋体" w:hAnsi="宋体"/>
          <w:b/>
          <w:color w:val="000000" w:themeColor="text1"/>
          <w:szCs w:val="21"/>
          <w14:textFill>
            <w14:solidFill>
              <w14:schemeClr w14:val="tx1"/>
            </w14:solidFill>
          </w14:textFill>
        </w:rPr>
        <w:br w:type="page"/>
      </w:r>
      <w:r>
        <w:rPr>
          <w:rFonts w:ascii="宋体" w:hAnsi="宋体"/>
          <w:color w:val="000000" w:themeColor="text1"/>
          <w14:textFill>
            <w14:solidFill>
              <w14:schemeClr w14:val="tx1"/>
            </w14:solidFill>
          </w14:textFill>
        </w:rPr>
        <w:t>2．投标报价明细表格式：</w:t>
      </w:r>
    </w:p>
    <w:p w14:paraId="0FF7DE96">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投标报价明细表</w:t>
      </w:r>
    </w:p>
    <w:p w14:paraId="3322E1FB">
      <w:pPr>
        <w:ind w:firstLine="2415" w:firstLineChars="115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金额单位：人民币（元）</w:t>
      </w:r>
    </w:p>
    <w:tbl>
      <w:tblPr>
        <w:tblStyle w:val="52"/>
        <w:tblW w:w="93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3011"/>
        <w:gridCol w:w="2675"/>
        <w:gridCol w:w="2675"/>
      </w:tblGrid>
      <w:tr w14:paraId="358731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5C442A95">
            <w:pPr>
              <w:jc w:val="center"/>
              <w:rPr>
                <w:rFonts w:hint="eastAsia" w:ascii="宋体" w:hAnsi="宋体"/>
                <w:color w:val="000000" w:themeColor="text1"/>
                <w:spacing w:val="20"/>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3011" w:type="dxa"/>
            <w:tcBorders>
              <w:top w:val="single" w:color="auto" w:sz="4" w:space="0"/>
              <w:left w:val="single" w:color="auto" w:sz="4" w:space="0"/>
              <w:bottom w:val="single" w:color="auto" w:sz="4" w:space="0"/>
              <w:right w:val="single" w:color="auto" w:sz="4" w:space="0"/>
            </w:tcBorders>
            <w:vAlign w:val="center"/>
          </w:tcPr>
          <w:p w14:paraId="3E226C26">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服务名称</w:t>
            </w:r>
          </w:p>
        </w:tc>
        <w:tc>
          <w:tcPr>
            <w:tcW w:w="2675" w:type="dxa"/>
            <w:tcBorders>
              <w:top w:val="single" w:color="auto" w:sz="4" w:space="0"/>
              <w:left w:val="single" w:color="auto" w:sz="4" w:space="0"/>
              <w:bottom w:val="single" w:color="auto" w:sz="4" w:space="0"/>
              <w:right w:val="single" w:color="auto" w:sz="4" w:space="0"/>
            </w:tcBorders>
            <w:vAlign w:val="center"/>
          </w:tcPr>
          <w:p w14:paraId="499BB55C">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报价</w:t>
            </w:r>
          </w:p>
        </w:tc>
        <w:tc>
          <w:tcPr>
            <w:tcW w:w="2675" w:type="dxa"/>
            <w:tcBorders>
              <w:top w:val="single" w:color="auto" w:sz="4" w:space="0"/>
              <w:left w:val="single" w:color="auto" w:sz="4" w:space="0"/>
              <w:bottom w:val="single" w:color="auto" w:sz="4" w:space="0"/>
              <w:right w:val="single" w:color="auto" w:sz="4" w:space="0"/>
            </w:tcBorders>
            <w:vAlign w:val="center"/>
          </w:tcPr>
          <w:p w14:paraId="7589762A">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备注</w:t>
            </w:r>
          </w:p>
        </w:tc>
      </w:tr>
      <w:tr w14:paraId="31837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1E73986D">
            <w:pPr>
              <w:jc w:val="center"/>
              <w:rPr>
                <w:rFonts w:hint="eastAsia" w:ascii="宋体" w:hAnsi="宋体"/>
                <w:color w:val="000000" w:themeColor="text1"/>
                <w:spacing w:val="20"/>
                <w:szCs w:val="21"/>
                <w14:textFill>
                  <w14:solidFill>
                    <w14:schemeClr w14:val="tx1"/>
                  </w14:solidFill>
                </w14:textFill>
              </w:rPr>
            </w:pPr>
          </w:p>
        </w:tc>
        <w:tc>
          <w:tcPr>
            <w:tcW w:w="3011" w:type="dxa"/>
            <w:tcBorders>
              <w:top w:val="single" w:color="auto" w:sz="4" w:space="0"/>
              <w:left w:val="single" w:color="auto" w:sz="4" w:space="0"/>
              <w:bottom w:val="single" w:color="auto" w:sz="4" w:space="0"/>
              <w:right w:val="single" w:color="auto" w:sz="4" w:space="0"/>
            </w:tcBorders>
            <w:vAlign w:val="center"/>
          </w:tcPr>
          <w:p w14:paraId="53AB493D">
            <w:pPr>
              <w:jc w:val="center"/>
              <w:rPr>
                <w:rFonts w:hint="eastAsia" w:ascii="宋体" w:hAnsi="宋体"/>
                <w:color w:val="000000" w:themeColor="text1"/>
                <w:spacing w:val="20"/>
                <w:szCs w:val="21"/>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tcPr>
          <w:p w14:paraId="6D25997A">
            <w:pPr>
              <w:jc w:val="center"/>
              <w:rPr>
                <w:rFonts w:hint="eastAsia" w:ascii="宋体" w:hAnsi="宋体"/>
                <w:color w:val="000000" w:themeColor="text1"/>
                <w:spacing w:val="20"/>
                <w:szCs w:val="21"/>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vAlign w:val="center"/>
          </w:tcPr>
          <w:p w14:paraId="567DC1E0">
            <w:pPr>
              <w:jc w:val="center"/>
              <w:rPr>
                <w:rFonts w:hint="eastAsia" w:ascii="宋体" w:hAnsi="宋体"/>
                <w:color w:val="000000" w:themeColor="text1"/>
                <w:spacing w:val="20"/>
                <w:szCs w:val="21"/>
                <w14:textFill>
                  <w14:solidFill>
                    <w14:schemeClr w14:val="tx1"/>
                  </w14:solidFill>
                </w14:textFill>
              </w:rPr>
            </w:pPr>
          </w:p>
        </w:tc>
      </w:tr>
      <w:tr w14:paraId="689C1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1CB4872D">
            <w:pPr>
              <w:jc w:val="center"/>
              <w:rPr>
                <w:rFonts w:hint="eastAsia" w:ascii="宋体" w:hAnsi="宋体"/>
                <w:color w:val="000000" w:themeColor="text1"/>
                <w:spacing w:val="20"/>
                <w:szCs w:val="21"/>
                <w14:textFill>
                  <w14:solidFill>
                    <w14:schemeClr w14:val="tx1"/>
                  </w14:solidFill>
                </w14:textFill>
              </w:rPr>
            </w:pPr>
          </w:p>
        </w:tc>
        <w:tc>
          <w:tcPr>
            <w:tcW w:w="3011" w:type="dxa"/>
            <w:tcBorders>
              <w:top w:val="single" w:color="auto" w:sz="4" w:space="0"/>
              <w:left w:val="single" w:color="auto" w:sz="4" w:space="0"/>
              <w:bottom w:val="single" w:color="auto" w:sz="4" w:space="0"/>
              <w:right w:val="single" w:color="auto" w:sz="4" w:space="0"/>
            </w:tcBorders>
            <w:vAlign w:val="center"/>
          </w:tcPr>
          <w:p w14:paraId="54B2782D">
            <w:pPr>
              <w:jc w:val="center"/>
              <w:rPr>
                <w:rFonts w:hint="eastAsia" w:ascii="宋体" w:hAnsi="宋体"/>
                <w:color w:val="000000" w:themeColor="text1"/>
                <w:spacing w:val="20"/>
                <w:szCs w:val="21"/>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tcPr>
          <w:p w14:paraId="5DB94457">
            <w:pPr>
              <w:jc w:val="center"/>
              <w:rPr>
                <w:rFonts w:hint="eastAsia" w:ascii="宋体" w:hAnsi="宋体"/>
                <w:color w:val="000000" w:themeColor="text1"/>
                <w:spacing w:val="20"/>
                <w:szCs w:val="21"/>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vAlign w:val="center"/>
          </w:tcPr>
          <w:p w14:paraId="277FB053">
            <w:pPr>
              <w:jc w:val="center"/>
              <w:rPr>
                <w:rFonts w:hint="eastAsia" w:ascii="宋体" w:hAnsi="宋体"/>
                <w:color w:val="000000" w:themeColor="text1"/>
                <w:spacing w:val="20"/>
                <w:szCs w:val="21"/>
                <w14:textFill>
                  <w14:solidFill>
                    <w14:schemeClr w14:val="tx1"/>
                  </w14:solidFill>
                </w14:textFill>
              </w:rPr>
            </w:pPr>
          </w:p>
        </w:tc>
      </w:tr>
      <w:tr w14:paraId="5778A5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4730F315">
            <w:pPr>
              <w:jc w:val="center"/>
              <w:rPr>
                <w:rFonts w:hint="eastAsia" w:ascii="宋体" w:hAnsi="宋体"/>
                <w:color w:val="000000" w:themeColor="text1"/>
                <w:spacing w:val="20"/>
                <w:szCs w:val="21"/>
                <w14:textFill>
                  <w14:solidFill>
                    <w14:schemeClr w14:val="tx1"/>
                  </w14:solidFill>
                </w14:textFill>
              </w:rPr>
            </w:pPr>
          </w:p>
        </w:tc>
        <w:tc>
          <w:tcPr>
            <w:tcW w:w="3011" w:type="dxa"/>
            <w:tcBorders>
              <w:top w:val="single" w:color="auto" w:sz="4" w:space="0"/>
              <w:left w:val="single" w:color="auto" w:sz="4" w:space="0"/>
              <w:bottom w:val="single" w:color="auto" w:sz="4" w:space="0"/>
              <w:right w:val="single" w:color="auto" w:sz="4" w:space="0"/>
            </w:tcBorders>
            <w:vAlign w:val="center"/>
          </w:tcPr>
          <w:p w14:paraId="3BEA4425">
            <w:pPr>
              <w:jc w:val="center"/>
              <w:rPr>
                <w:rFonts w:hint="eastAsia" w:ascii="宋体" w:hAnsi="宋体"/>
                <w:color w:val="000000" w:themeColor="text1"/>
                <w:spacing w:val="20"/>
                <w:szCs w:val="21"/>
                <w14:textFill>
                  <w14:solidFill>
                    <w14:schemeClr w14:val="tx1"/>
                  </w14:solidFill>
                </w14:textFill>
              </w:rPr>
            </w:pPr>
            <w:r>
              <w:rPr>
                <w:rFonts w:ascii="宋体" w:hAnsi="宋体"/>
                <w:color w:val="000000" w:themeColor="text1"/>
                <w:spacing w:val="20"/>
                <w:szCs w:val="21"/>
                <w14:textFill>
                  <w14:solidFill>
                    <w14:schemeClr w14:val="tx1"/>
                  </w14:solidFill>
                </w14:textFill>
              </w:rPr>
              <w:t>……</w:t>
            </w:r>
          </w:p>
        </w:tc>
        <w:tc>
          <w:tcPr>
            <w:tcW w:w="2675" w:type="dxa"/>
            <w:tcBorders>
              <w:top w:val="single" w:color="auto" w:sz="4" w:space="0"/>
              <w:left w:val="single" w:color="auto" w:sz="4" w:space="0"/>
              <w:bottom w:val="single" w:color="auto" w:sz="4" w:space="0"/>
              <w:right w:val="single" w:color="auto" w:sz="4" w:space="0"/>
            </w:tcBorders>
          </w:tcPr>
          <w:p w14:paraId="25451F47">
            <w:pPr>
              <w:jc w:val="center"/>
              <w:rPr>
                <w:rFonts w:hint="eastAsia" w:ascii="宋体" w:hAnsi="宋体"/>
                <w:color w:val="000000" w:themeColor="text1"/>
                <w:spacing w:val="20"/>
                <w:szCs w:val="21"/>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vAlign w:val="center"/>
          </w:tcPr>
          <w:p w14:paraId="67CDA67B">
            <w:pPr>
              <w:jc w:val="center"/>
              <w:rPr>
                <w:rFonts w:hint="eastAsia" w:ascii="宋体" w:hAnsi="宋体"/>
                <w:color w:val="000000" w:themeColor="text1"/>
                <w:spacing w:val="20"/>
                <w:szCs w:val="21"/>
                <w14:textFill>
                  <w14:solidFill>
                    <w14:schemeClr w14:val="tx1"/>
                  </w14:solidFill>
                </w14:textFill>
              </w:rPr>
            </w:pPr>
          </w:p>
        </w:tc>
      </w:tr>
    </w:tbl>
    <w:p w14:paraId="4A780A3A">
      <w:pPr>
        <w:rPr>
          <w:rFonts w:hint="eastAsia" w:ascii="宋体" w:hAnsi="宋体"/>
          <w:color w:val="000000" w:themeColor="text1"/>
          <w:spacing w:val="20"/>
          <w:szCs w:val="21"/>
          <w:u w:val="single"/>
          <w14:textFill>
            <w14:solidFill>
              <w14:schemeClr w14:val="tx1"/>
            </w14:solidFill>
          </w14:textFill>
        </w:rPr>
      </w:pPr>
    </w:p>
    <w:p w14:paraId="7A2D37FF">
      <w:pPr>
        <w:spacing w:line="360" w:lineRule="auto"/>
        <w:rPr>
          <w:rFonts w:hint="eastAsia" w:ascii="宋体" w:hAnsi="宋体"/>
          <w:color w:val="000000" w:themeColor="text1"/>
          <w:spacing w:val="20"/>
          <w:szCs w:val="21"/>
          <w14:textFill>
            <w14:solidFill>
              <w14:schemeClr w14:val="tx1"/>
            </w14:solidFill>
          </w14:textFill>
        </w:rPr>
      </w:pPr>
    </w:p>
    <w:p w14:paraId="33CA252D">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注：本表如与广西政府采购云平台不一致的，以广西政府采购云平台为准。</w:t>
      </w:r>
    </w:p>
    <w:p w14:paraId="6D010CC8">
      <w:pPr>
        <w:snapToGrid w:val="0"/>
        <w:spacing w:before="50" w:after="120" w:afterLines="50"/>
        <w:jc w:val="left"/>
        <w:rPr>
          <w:rFonts w:hint="eastAsia" w:ascii="宋体" w:hAnsi="宋体"/>
          <w:color w:val="000000" w:themeColor="text1"/>
          <w:szCs w:val="21"/>
          <w14:textFill>
            <w14:solidFill>
              <w14:schemeClr w14:val="tx1"/>
            </w14:solidFill>
          </w14:textFill>
        </w:rPr>
      </w:pPr>
    </w:p>
    <w:p w14:paraId="5C5441E6">
      <w:pPr>
        <w:snapToGrid w:val="0"/>
        <w:spacing w:before="50" w:after="120" w:afterLines="50"/>
        <w:jc w:val="left"/>
        <w:rPr>
          <w:rFonts w:hint="eastAsia" w:ascii="宋体" w:hAnsi="宋体"/>
          <w:color w:val="000000" w:themeColor="text1"/>
          <w:szCs w:val="21"/>
          <w14:textFill>
            <w14:solidFill>
              <w14:schemeClr w14:val="tx1"/>
            </w14:solidFill>
          </w14:textFill>
        </w:rPr>
      </w:pPr>
    </w:p>
    <w:p w14:paraId="27710E77">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供应商名称（电子签章）：                          </w:t>
      </w:r>
    </w:p>
    <w:p w14:paraId="3744B303">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日  期：         年   月   日 </w:t>
      </w:r>
      <w:r>
        <w:rPr>
          <w:rFonts w:ascii="宋体" w:hAnsi="宋体"/>
          <w:color w:val="000000" w:themeColor="text1"/>
          <w:szCs w:val="21"/>
          <w14:textFill>
            <w14:solidFill>
              <w14:schemeClr w14:val="tx1"/>
            </w14:solidFill>
          </w14:textFill>
        </w:rPr>
        <w:br w:type="page"/>
      </w:r>
      <w:bookmarkEnd w:id="0"/>
      <w:bookmarkEnd w:id="1"/>
      <w:bookmarkStart w:id="102" w:name="_Hlk88990880"/>
      <w:r>
        <w:rPr>
          <w:rFonts w:ascii="宋体" w:hAnsi="宋体"/>
          <w:color w:val="000000" w:themeColor="text1"/>
          <w:szCs w:val="21"/>
          <w14:textFill>
            <w14:solidFill>
              <w14:schemeClr w14:val="tx1"/>
            </w14:solidFill>
          </w14:textFill>
        </w:rPr>
        <w:t>3．过低报价合理性的说明。（如有）</w:t>
      </w:r>
    </w:p>
    <w:p w14:paraId="61945460">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评审委员会认为的报价</w:t>
      </w:r>
      <w:r>
        <w:rPr>
          <w:rFonts w:hint="eastAsia" w:ascii="宋体" w:hAnsi="宋体"/>
          <w:color w:val="000000" w:themeColor="text1"/>
          <w:szCs w:val="21"/>
          <w14:textFill>
            <w14:solidFill>
              <w14:schemeClr w14:val="tx1"/>
            </w14:solidFill>
          </w14:textFill>
        </w:rPr>
        <w:t>存在异常低价问题的情形</w:t>
      </w:r>
      <w:r>
        <w:rPr>
          <w:rFonts w:ascii="宋体" w:hAnsi="宋体"/>
          <w:color w:val="000000" w:themeColor="text1"/>
          <w:szCs w:val="21"/>
          <w14:textFill>
            <w14:solidFill>
              <w14:schemeClr w14:val="tx1"/>
            </w14:solidFill>
          </w14:textFill>
        </w:rPr>
        <w:t>，供应商将被要求以书面方式提供</w:t>
      </w:r>
      <w:r>
        <w:rPr>
          <w:rFonts w:hint="eastAsia" w:ascii="宋体" w:hAnsi="宋体"/>
          <w:color w:val="000000" w:themeColor="text1"/>
          <w:szCs w:val="21"/>
          <w14:textFill>
            <w14:solidFill>
              <w14:schemeClr w14:val="tx1"/>
            </w14:solidFill>
          </w14:textFill>
        </w:rPr>
        <w:t>项目具体成本测算等与报价合理性相关的书面说明及必要的证明材料</w:t>
      </w:r>
      <w:r>
        <w:rPr>
          <w:rFonts w:ascii="宋体" w:hAnsi="宋体"/>
          <w:color w:val="000000" w:themeColor="text1"/>
          <w:szCs w:val="21"/>
          <w14:textFill>
            <w14:solidFill>
              <w14:schemeClr w14:val="tx1"/>
            </w14:solidFill>
          </w14:textFill>
        </w:rPr>
        <w:t>。为避免在评审现场因未能及时提供说明而导致被评审委员会作为无效投标，供应商</w:t>
      </w:r>
      <w:r>
        <w:rPr>
          <w:rFonts w:hint="eastAsia" w:ascii="宋体" w:hAnsi="宋体"/>
          <w:color w:val="000000" w:themeColor="text1"/>
          <w14:textFill>
            <w14:solidFill>
              <w14:schemeClr w14:val="tx1"/>
            </w14:solidFill>
          </w14:textFill>
        </w:rPr>
        <w:t>自行决定是否</w:t>
      </w:r>
      <w:r>
        <w:rPr>
          <w:rFonts w:ascii="宋体" w:hAnsi="宋体"/>
          <w:color w:val="000000" w:themeColor="text1"/>
          <w:kern w:val="1"/>
          <w:szCs w:val="21"/>
          <w14:textFill>
            <w14:solidFill>
              <w14:schemeClr w14:val="tx1"/>
            </w14:solidFill>
          </w14:textFill>
        </w:rPr>
        <w:t>直接在</w:t>
      </w:r>
      <w:r>
        <w:rPr>
          <w:rFonts w:ascii="宋体" w:hAnsi="宋体"/>
          <w:color w:val="000000" w:themeColor="text1"/>
          <w:szCs w:val="21"/>
          <w14:textFill>
            <w14:solidFill>
              <w14:schemeClr w14:val="tx1"/>
            </w14:solidFill>
          </w14:textFill>
        </w:rPr>
        <w:t>此处</w:t>
      </w:r>
      <w:r>
        <w:rPr>
          <w:rFonts w:hint="eastAsia" w:ascii="宋体" w:hAnsi="宋体"/>
          <w:color w:val="000000" w:themeColor="text1"/>
          <w:szCs w:val="21"/>
          <w14:textFill>
            <w14:solidFill>
              <w14:schemeClr w14:val="tx1"/>
            </w14:solidFill>
          </w14:textFill>
        </w:rPr>
        <w:t>进行陈述</w:t>
      </w:r>
      <w:r>
        <w:rPr>
          <w:rFonts w:ascii="宋体" w:hAnsi="宋体"/>
          <w:color w:val="000000" w:themeColor="text1"/>
          <w:szCs w:val="21"/>
          <w14:textFill>
            <w14:solidFill>
              <w14:schemeClr w14:val="tx1"/>
            </w14:solidFill>
          </w14:textFill>
        </w:rPr>
        <w:t>。格式自拟。</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kern w:val="1"/>
          <w:szCs w:val="21"/>
          <w14:textFill>
            <w14:solidFill>
              <w14:schemeClr w14:val="tx1"/>
            </w14:solidFill>
          </w14:textFill>
        </w:rPr>
        <w:t>具体要求详见第四章评审方法及标准“过低报价合理性的审查”</w:t>
      </w:r>
      <w:r>
        <w:rPr>
          <w:rFonts w:hint="eastAsia" w:ascii="宋体" w:hAnsi="宋体"/>
          <w:color w:val="000000" w:themeColor="text1"/>
          <w:szCs w:val="21"/>
          <w14:textFill>
            <w14:solidFill>
              <w14:schemeClr w14:val="tx1"/>
            </w14:solidFill>
          </w14:textFill>
        </w:rPr>
        <w:t>）</w:t>
      </w:r>
    </w:p>
    <w:p w14:paraId="1275E25C">
      <w:pPr>
        <w:pStyle w:val="140"/>
        <w:jc w:val="center"/>
        <w:rPr>
          <w:rFonts w:hint="eastAsia" w:ascii="宋体" w:hAnsi="宋体"/>
          <w:b/>
          <w:bCs/>
          <w:color w:val="000000" w:themeColor="text1"/>
          <w14:textFill>
            <w14:solidFill>
              <w14:schemeClr w14:val="tx1"/>
            </w14:solidFill>
          </w14:textFill>
        </w:rPr>
      </w:pPr>
      <w:bookmarkStart w:id="103" w:name="_Hlk211331823"/>
    </w:p>
    <w:p w14:paraId="4F79A416">
      <w:pPr>
        <w:pStyle w:val="140"/>
        <w:jc w:val="center"/>
        <w:rPr>
          <w:rFonts w:hint="eastAsia"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产品成本测算表（参考格式）</w:t>
      </w:r>
    </w:p>
    <w:p w14:paraId="0898B078">
      <w:pPr>
        <w:spacing w:line="360" w:lineRule="auto"/>
        <w:rPr>
          <w:rFonts w:hint="eastAsia" w:ascii="宋体" w:hAnsi="宋体"/>
          <w:color w:val="000000" w:themeColor="text1"/>
          <w14:textFill>
            <w14:solidFill>
              <w14:schemeClr w14:val="tx1"/>
            </w14:solidFill>
          </w14:textFill>
        </w:rPr>
      </w:pPr>
    </w:p>
    <w:bookmarkEnd w:id="103"/>
    <w:tbl>
      <w:tblPr>
        <w:tblStyle w:val="52"/>
        <w:tblW w:w="833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26"/>
        <w:gridCol w:w="379"/>
        <w:gridCol w:w="618"/>
        <w:gridCol w:w="455"/>
        <w:gridCol w:w="801"/>
        <w:gridCol w:w="1140"/>
        <w:gridCol w:w="919"/>
        <w:gridCol w:w="838"/>
        <w:gridCol w:w="996"/>
        <w:gridCol w:w="801"/>
        <w:gridCol w:w="964"/>
      </w:tblGrid>
      <w:tr w14:paraId="754407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426" w:type="dxa"/>
            <w:shd w:val="clear" w:color="AEAAAA" w:themeColor="background2" w:themeShade="BF" w:fill="auto"/>
            <w:vAlign w:val="center"/>
          </w:tcPr>
          <w:p w14:paraId="64B6A237">
            <w:pPr>
              <w:ind w:left="-105" w:leftChars="-50" w:right="-105" w:rightChars="-50"/>
              <w:jc w:val="center"/>
              <w:rPr>
                <w:rFonts w:hint="eastAsia" w:ascii="宋体" w:hAnsi="宋体" w:cs="宋体"/>
                <w:b/>
                <w:color w:val="000000" w:themeColor="text1"/>
                <w14:textFill>
                  <w14:solidFill>
                    <w14:schemeClr w14:val="tx1"/>
                  </w14:solidFill>
                </w14:textFill>
              </w:rPr>
            </w:pPr>
            <w:r>
              <w:rPr>
                <w:rFonts w:hint="eastAsia" w:ascii="宋体" w:hAnsi="宋体" w:cs="仿宋_GB2312"/>
                <w:b/>
                <w:color w:val="000000" w:themeColor="text1"/>
                <w14:textFill>
                  <w14:solidFill>
                    <w14:schemeClr w14:val="tx1"/>
                  </w14:solidFill>
                </w14:textFill>
              </w:rPr>
              <w:t>序号</w:t>
            </w:r>
          </w:p>
        </w:tc>
        <w:tc>
          <w:tcPr>
            <w:tcW w:w="379" w:type="dxa"/>
            <w:shd w:val="clear" w:color="AEAAAA" w:themeColor="background2" w:themeShade="BF" w:fill="auto"/>
            <w:vAlign w:val="center"/>
          </w:tcPr>
          <w:p w14:paraId="4D7A01C7">
            <w:pPr>
              <w:spacing w:line="360" w:lineRule="auto"/>
              <w:ind w:left="-48" w:leftChars="-23" w:right="-65" w:rightChars="-31"/>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名称</w:t>
            </w:r>
          </w:p>
        </w:tc>
        <w:tc>
          <w:tcPr>
            <w:tcW w:w="618" w:type="dxa"/>
            <w:shd w:val="clear" w:color="AEAAAA" w:themeColor="background2" w:themeShade="BF" w:fill="auto"/>
            <w:vAlign w:val="center"/>
          </w:tcPr>
          <w:p w14:paraId="5CA31B6A">
            <w:pPr>
              <w:spacing w:line="360" w:lineRule="auto"/>
              <w:ind w:left="-48" w:leftChars="-23" w:right="-65" w:rightChars="-31"/>
              <w:jc w:val="center"/>
              <w:rPr>
                <w:rFonts w:hint="eastAsia" w:ascii="宋体" w:hAnsi="宋体" w:cs="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品牌规格型号</w:t>
            </w:r>
          </w:p>
        </w:tc>
        <w:tc>
          <w:tcPr>
            <w:tcW w:w="455" w:type="dxa"/>
            <w:tcBorders>
              <w:left w:val="single" w:color="auto" w:sz="4" w:space="0"/>
            </w:tcBorders>
            <w:shd w:val="clear" w:color="AEAAAA" w:themeColor="background2" w:themeShade="BF" w:fill="auto"/>
            <w:vAlign w:val="center"/>
          </w:tcPr>
          <w:p w14:paraId="785F8F77">
            <w:pPr>
              <w:spacing w:line="360" w:lineRule="auto"/>
              <w:ind w:left="-48" w:leftChars="-23" w:right="-65" w:rightChars="-31"/>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单位</w:t>
            </w:r>
          </w:p>
        </w:tc>
        <w:tc>
          <w:tcPr>
            <w:tcW w:w="801" w:type="dxa"/>
            <w:tcBorders>
              <w:right w:val="single" w:color="auto" w:sz="4" w:space="0"/>
            </w:tcBorders>
            <w:shd w:val="clear" w:color="AEAAAA" w:themeColor="background2" w:themeShade="BF" w:fill="auto"/>
            <w:vAlign w:val="center"/>
          </w:tcPr>
          <w:p w14:paraId="050FBFE5">
            <w:pPr>
              <w:spacing w:line="360" w:lineRule="auto"/>
              <w:ind w:left="-48" w:leftChars="-23" w:right="-65" w:rightChars="-31"/>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报价单价（</w:t>
            </w:r>
            <w:r>
              <w:rPr>
                <w:rFonts w:ascii="宋体" w:hAnsi="宋体" w:cs="宋体"/>
                <w:b/>
                <w:color w:val="000000" w:themeColor="text1"/>
                <w14:textFill>
                  <w14:solidFill>
                    <w14:schemeClr w14:val="tx1"/>
                  </w14:solidFill>
                </w14:textFill>
              </w:rPr>
              <w:t>元）</w:t>
            </w:r>
          </w:p>
        </w:tc>
        <w:tc>
          <w:tcPr>
            <w:tcW w:w="1140" w:type="dxa"/>
            <w:shd w:val="clear" w:color="AEAAAA" w:themeColor="background2" w:themeShade="BF" w:fill="auto"/>
            <w:vAlign w:val="center"/>
          </w:tcPr>
          <w:p w14:paraId="48416AD0">
            <w:pPr>
              <w:spacing w:line="360" w:lineRule="auto"/>
              <w:ind w:left="-48" w:leftChars="-23" w:right="-65" w:rightChars="-31"/>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成本项目</w:t>
            </w:r>
          </w:p>
          <w:p w14:paraId="10AB975D">
            <w:pPr>
              <w:spacing w:line="360" w:lineRule="auto"/>
              <w:ind w:right="-65" w:rightChars="-31"/>
              <w:rPr>
                <w:rFonts w:hint="eastAsia" w:ascii="宋体" w:hAnsi="宋体" w:cs="宋体"/>
                <w:b/>
                <w:color w:val="000000" w:themeColor="text1"/>
                <w14:textFill>
                  <w14:solidFill>
                    <w14:schemeClr w14:val="tx1"/>
                  </w14:solidFill>
                </w14:textFill>
              </w:rPr>
            </w:pPr>
          </w:p>
        </w:tc>
        <w:tc>
          <w:tcPr>
            <w:tcW w:w="919" w:type="dxa"/>
            <w:shd w:val="clear" w:color="AEAAAA" w:themeColor="background2" w:themeShade="BF" w:fill="auto"/>
            <w:vAlign w:val="center"/>
          </w:tcPr>
          <w:p w14:paraId="21DA908C">
            <w:pPr>
              <w:spacing w:line="360" w:lineRule="auto"/>
              <w:ind w:left="-48" w:leftChars="-23" w:right="-65" w:rightChars="-31"/>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具体明细</w:t>
            </w:r>
          </w:p>
          <w:p w14:paraId="58E80274">
            <w:pPr>
              <w:spacing w:line="360" w:lineRule="auto"/>
              <w:ind w:left="-48" w:leftChars="-23" w:right="-65" w:rightChars="-31"/>
              <w:jc w:val="center"/>
              <w:rPr>
                <w:rFonts w:hint="eastAsia" w:ascii="宋体" w:hAnsi="宋体" w:cs="宋体"/>
                <w:b/>
                <w:color w:val="000000" w:themeColor="text1"/>
                <w14:textFill>
                  <w14:solidFill>
                    <w14:schemeClr w14:val="tx1"/>
                  </w14:solidFill>
                </w14:textFill>
              </w:rPr>
            </w:pPr>
          </w:p>
        </w:tc>
        <w:tc>
          <w:tcPr>
            <w:tcW w:w="838" w:type="dxa"/>
            <w:shd w:val="clear" w:color="AEAAAA" w:themeColor="background2" w:themeShade="BF" w:fill="auto"/>
            <w:vAlign w:val="center"/>
          </w:tcPr>
          <w:p w14:paraId="57B313CD">
            <w:pPr>
              <w:spacing w:line="360" w:lineRule="auto"/>
              <w:ind w:left="-48" w:leftChars="-23" w:right="-65" w:rightChars="-31"/>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单位产品用量</w:t>
            </w:r>
          </w:p>
          <w:p w14:paraId="0C0B7C63">
            <w:pPr>
              <w:spacing w:line="360" w:lineRule="auto"/>
              <w:ind w:left="-48" w:leftChars="-23" w:right="-65" w:rightChars="-31"/>
              <w:jc w:val="center"/>
              <w:rPr>
                <w:rFonts w:hint="eastAsia" w:ascii="宋体" w:hAnsi="宋体" w:cs="宋体"/>
                <w:b/>
                <w:color w:val="000000" w:themeColor="text1"/>
                <w14:textFill>
                  <w14:solidFill>
                    <w14:schemeClr w14:val="tx1"/>
                  </w14:solidFill>
                </w14:textFill>
              </w:rPr>
            </w:pPr>
          </w:p>
        </w:tc>
        <w:tc>
          <w:tcPr>
            <w:tcW w:w="996" w:type="dxa"/>
            <w:shd w:val="clear" w:color="AEAAAA" w:themeColor="background2" w:themeShade="BF" w:fill="auto"/>
            <w:vAlign w:val="center"/>
          </w:tcPr>
          <w:p w14:paraId="2FAF9E6F">
            <w:pPr>
              <w:spacing w:line="360" w:lineRule="auto"/>
              <w:ind w:left="-48" w:leftChars="-23" w:right="-65" w:rightChars="-31"/>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单位成本（元）</w:t>
            </w:r>
          </w:p>
        </w:tc>
        <w:tc>
          <w:tcPr>
            <w:tcW w:w="801" w:type="dxa"/>
            <w:tcBorders>
              <w:left w:val="single" w:color="auto" w:sz="4" w:space="0"/>
            </w:tcBorders>
            <w:shd w:val="clear" w:color="AEAAAA" w:themeColor="background2" w:themeShade="BF" w:fill="auto"/>
            <w:vAlign w:val="center"/>
          </w:tcPr>
          <w:p w14:paraId="7F5DD233">
            <w:pPr>
              <w:spacing w:line="360" w:lineRule="auto"/>
              <w:ind w:left="-48" w:leftChars="-23" w:right="-65" w:rightChars="-31"/>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成本</w:t>
            </w:r>
            <w:r>
              <w:rPr>
                <w:rFonts w:ascii="宋体" w:hAnsi="宋体" w:cs="宋体"/>
                <w:b/>
                <w:color w:val="000000" w:themeColor="text1"/>
                <w14:textFill>
                  <w14:solidFill>
                    <w14:schemeClr w14:val="tx1"/>
                  </w14:solidFill>
                </w14:textFill>
              </w:rPr>
              <w:t>合计（元）</w:t>
            </w:r>
          </w:p>
        </w:tc>
        <w:tc>
          <w:tcPr>
            <w:tcW w:w="964" w:type="dxa"/>
            <w:tcBorders>
              <w:left w:val="single" w:color="auto" w:sz="4" w:space="0"/>
            </w:tcBorders>
            <w:shd w:val="clear" w:color="AEAAAA" w:themeColor="background2" w:themeShade="BF" w:fill="auto"/>
            <w:vAlign w:val="center"/>
          </w:tcPr>
          <w:p w14:paraId="4D55F27A">
            <w:pPr>
              <w:spacing w:line="360" w:lineRule="auto"/>
              <w:ind w:left="-48" w:leftChars="-23" w:right="-65" w:rightChars="-31"/>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备注（测算依据/证明材料）</w:t>
            </w:r>
          </w:p>
        </w:tc>
      </w:tr>
      <w:tr w14:paraId="46DA2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426" w:type="dxa"/>
            <w:vMerge w:val="restart"/>
            <w:vAlign w:val="center"/>
          </w:tcPr>
          <w:p w14:paraId="4DD59B1A">
            <w:pPr>
              <w:numPr>
                <w:ilvl w:val="0"/>
                <w:numId w:val="3"/>
              </w:numPr>
              <w:tabs>
                <w:tab w:val="left" w:pos="61"/>
              </w:tabs>
              <w:jc w:val="center"/>
              <w:rPr>
                <w:rFonts w:hint="eastAsia" w:ascii="宋体" w:hAnsi="宋体"/>
                <w:color w:val="000000" w:themeColor="text1"/>
                <w14:textFill>
                  <w14:solidFill>
                    <w14:schemeClr w14:val="tx1"/>
                  </w14:solidFill>
                </w14:textFill>
              </w:rPr>
            </w:pPr>
          </w:p>
        </w:tc>
        <w:tc>
          <w:tcPr>
            <w:tcW w:w="379" w:type="dxa"/>
            <w:vMerge w:val="restart"/>
            <w:vAlign w:val="center"/>
          </w:tcPr>
          <w:p w14:paraId="16AC1149">
            <w:pPr>
              <w:tabs>
                <w:tab w:val="left" w:pos="0"/>
                <w:tab w:val="left" w:pos="56"/>
              </w:tabs>
              <w:ind w:left="479" w:hanging="478" w:hangingChars="228"/>
              <w:jc w:val="center"/>
              <w:rPr>
                <w:rFonts w:hint="eastAsia" w:ascii="宋体" w:hAnsi="宋体"/>
                <w:color w:val="000000" w:themeColor="text1"/>
                <w14:textFill>
                  <w14:solidFill>
                    <w14:schemeClr w14:val="tx1"/>
                  </w14:solidFill>
                </w14:textFill>
              </w:rPr>
            </w:pPr>
          </w:p>
        </w:tc>
        <w:tc>
          <w:tcPr>
            <w:tcW w:w="618" w:type="dxa"/>
            <w:vMerge w:val="restart"/>
            <w:vAlign w:val="center"/>
          </w:tcPr>
          <w:p w14:paraId="621FD304">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55" w:type="dxa"/>
            <w:vMerge w:val="restart"/>
            <w:tcBorders>
              <w:left w:val="single" w:color="auto" w:sz="4" w:space="0"/>
            </w:tcBorders>
            <w:vAlign w:val="center"/>
          </w:tcPr>
          <w:p w14:paraId="79EF34D0">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801" w:type="dxa"/>
            <w:vMerge w:val="restart"/>
            <w:tcBorders>
              <w:left w:val="single" w:color="auto" w:sz="4" w:space="0"/>
              <w:right w:val="single" w:color="auto" w:sz="4" w:space="0"/>
            </w:tcBorders>
            <w:vAlign w:val="center"/>
          </w:tcPr>
          <w:p w14:paraId="68CA1322">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1140" w:type="dxa"/>
            <w:vMerge w:val="restart"/>
            <w:tcBorders>
              <w:left w:val="single" w:color="auto" w:sz="4" w:space="0"/>
              <w:right w:val="single" w:color="auto" w:sz="4" w:space="0"/>
            </w:tcBorders>
            <w:vAlign w:val="center"/>
          </w:tcPr>
          <w:p w14:paraId="2B4CFE0F">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原材料成本</w:t>
            </w:r>
          </w:p>
        </w:tc>
        <w:tc>
          <w:tcPr>
            <w:tcW w:w="919" w:type="dxa"/>
            <w:tcBorders>
              <w:left w:val="single" w:color="auto" w:sz="4" w:space="0"/>
            </w:tcBorders>
            <w:vAlign w:val="center"/>
          </w:tcPr>
          <w:p w14:paraId="43BB3ED8">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原材料1</w:t>
            </w:r>
          </w:p>
        </w:tc>
        <w:tc>
          <w:tcPr>
            <w:tcW w:w="838" w:type="dxa"/>
            <w:tcBorders>
              <w:left w:val="single" w:color="auto" w:sz="4" w:space="0"/>
            </w:tcBorders>
            <w:vAlign w:val="center"/>
          </w:tcPr>
          <w:p w14:paraId="0166C38F">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996" w:type="dxa"/>
            <w:tcBorders>
              <w:left w:val="single" w:color="auto" w:sz="4" w:space="0"/>
            </w:tcBorders>
            <w:vAlign w:val="center"/>
          </w:tcPr>
          <w:p w14:paraId="5E68E551">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801" w:type="dxa"/>
            <w:vMerge w:val="restart"/>
            <w:tcBorders>
              <w:left w:val="single" w:color="auto" w:sz="4" w:space="0"/>
            </w:tcBorders>
            <w:vAlign w:val="center"/>
          </w:tcPr>
          <w:p w14:paraId="7932403F">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964" w:type="dxa"/>
            <w:tcBorders>
              <w:left w:val="single" w:color="auto" w:sz="4" w:space="0"/>
            </w:tcBorders>
            <w:vAlign w:val="center"/>
          </w:tcPr>
          <w:p w14:paraId="17D7A4CE">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r>
      <w:tr w14:paraId="50E502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426" w:type="dxa"/>
            <w:vMerge w:val="continue"/>
            <w:vAlign w:val="center"/>
          </w:tcPr>
          <w:p w14:paraId="39FC9CBC">
            <w:pPr>
              <w:numPr>
                <w:ilvl w:val="0"/>
                <w:numId w:val="3"/>
              </w:numPr>
              <w:tabs>
                <w:tab w:val="left" w:pos="61"/>
              </w:tabs>
              <w:jc w:val="center"/>
              <w:rPr>
                <w:rFonts w:hint="eastAsia" w:ascii="宋体" w:hAnsi="宋体"/>
                <w:color w:val="000000" w:themeColor="text1"/>
                <w14:textFill>
                  <w14:solidFill>
                    <w14:schemeClr w14:val="tx1"/>
                  </w14:solidFill>
                </w14:textFill>
              </w:rPr>
            </w:pPr>
          </w:p>
        </w:tc>
        <w:tc>
          <w:tcPr>
            <w:tcW w:w="379" w:type="dxa"/>
            <w:vMerge w:val="continue"/>
            <w:vAlign w:val="center"/>
          </w:tcPr>
          <w:p w14:paraId="2B15B1B0">
            <w:pPr>
              <w:tabs>
                <w:tab w:val="left" w:pos="0"/>
                <w:tab w:val="left" w:pos="56"/>
              </w:tabs>
              <w:ind w:left="479" w:hanging="478" w:hangingChars="228"/>
              <w:jc w:val="center"/>
              <w:rPr>
                <w:rFonts w:hint="eastAsia" w:ascii="宋体" w:hAnsi="宋体"/>
                <w:color w:val="000000" w:themeColor="text1"/>
                <w14:textFill>
                  <w14:solidFill>
                    <w14:schemeClr w14:val="tx1"/>
                  </w14:solidFill>
                </w14:textFill>
              </w:rPr>
            </w:pPr>
          </w:p>
        </w:tc>
        <w:tc>
          <w:tcPr>
            <w:tcW w:w="618" w:type="dxa"/>
            <w:vMerge w:val="continue"/>
            <w:vAlign w:val="center"/>
          </w:tcPr>
          <w:p w14:paraId="7A4E7B29">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55" w:type="dxa"/>
            <w:vMerge w:val="continue"/>
            <w:tcBorders>
              <w:left w:val="single" w:color="auto" w:sz="4" w:space="0"/>
            </w:tcBorders>
            <w:vAlign w:val="center"/>
          </w:tcPr>
          <w:p w14:paraId="2FD7C603">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801" w:type="dxa"/>
            <w:vMerge w:val="continue"/>
            <w:tcBorders>
              <w:left w:val="single" w:color="auto" w:sz="4" w:space="0"/>
              <w:right w:val="single" w:color="auto" w:sz="4" w:space="0"/>
            </w:tcBorders>
            <w:vAlign w:val="center"/>
          </w:tcPr>
          <w:p w14:paraId="03D42D25">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1140" w:type="dxa"/>
            <w:vMerge w:val="continue"/>
            <w:tcBorders>
              <w:left w:val="single" w:color="auto" w:sz="4" w:space="0"/>
              <w:right w:val="single" w:color="auto" w:sz="4" w:space="0"/>
            </w:tcBorders>
            <w:vAlign w:val="center"/>
          </w:tcPr>
          <w:p w14:paraId="7DD4A5ED">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919" w:type="dxa"/>
            <w:tcBorders>
              <w:left w:val="single" w:color="auto" w:sz="4" w:space="0"/>
            </w:tcBorders>
            <w:vAlign w:val="center"/>
          </w:tcPr>
          <w:p w14:paraId="61EE6BDB">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838" w:type="dxa"/>
            <w:tcBorders>
              <w:left w:val="single" w:color="auto" w:sz="4" w:space="0"/>
            </w:tcBorders>
            <w:vAlign w:val="center"/>
          </w:tcPr>
          <w:p w14:paraId="12ACAD04">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996" w:type="dxa"/>
            <w:tcBorders>
              <w:left w:val="single" w:color="auto" w:sz="4" w:space="0"/>
            </w:tcBorders>
            <w:vAlign w:val="center"/>
          </w:tcPr>
          <w:p w14:paraId="057640FB">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801" w:type="dxa"/>
            <w:vMerge w:val="continue"/>
            <w:tcBorders>
              <w:left w:val="single" w:color="auto" w:sz="4" w:space="0"/>
            </w:tcBorders>
            <w:vAlign w:val="center"/>
          </w:tcPr>
          <w:p w14:paraId="24A79E73">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964" w:type="dxa"/>
            <w:tcBorders>
              <w:left w:val="single" w:color="auto" w:sz="4" w:space="0"/>
            </w:tcBorders>
            <w:vAlign w:val="center"/>
          </w:tcPr>
          <w:p w14:paraId="4D765D45">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r>
      <w:tr w14:paraId="6D595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426" w:type="dxa"/>
            <w:vMerge w:val="continue"/>
            <w:vAlign w:val="center"/>
          </w:tcPr>
          <w:p w14:paraId="7C9BBC35">
            <w:pPr>
              <w:tabs>
                <w:tab w:val="left" w:pos="61"/>
              </w:tabs>
              <w:jc w:val="center"/>
              <w:rPr>
                <w:rFonts w:hint="eastAsia" w:ascii="宋体" w:hAnsi="宋体"/>
                <w:color w:val="000000" w:themeColor="text1"/>
                <w14:textFill>
                  <w14:solidFill>
                    <w14:schemeClr w14:val="tx1"/>
                  </w14:solidFill>
                </w14:textFill>
              </w:rPr>
            </w:pPr>
          </w:p>
        </w:tc>
        <w:tc>
          <w:tcPr>
            <w:tcW w:w="379" w:type="dxa"/>
            <w:vMerge w:val="continue"/>
            <w:vAlign w:val="center"/>
          </w:tcPr>
          <w:p w14:paraId="7D903390">
            <w:pPr>
              <w:tabs>
                <w:tab w:val="left" w:pos="0"/>
                <w:tab w:val="left" w:pos="56"/>
              </w:tabs>
              <w:ind w:left="479" w:hanging="478" w:hangingChars="228"/>
              <w:jc w:val="center"/>
              <w:rPr>
                <w:rFonts w:hint="eastAsia" w:ascii="宋体" w:hAnsi="宋体"/>
                <w:color w:val="000000" w:themeColor="text1"/>
                <w14:textFill>
                  <w14:solidFill>
                    <w14:schemeClr w14:val="tx1"/>
                  </w14:solidFill>
                </w14:textFill>
              </w:rPr>
            </w:pPr>
          </w:p>
        </w:tc>
        <w:tc>
          <w:tcPr>
            <w:tcW w:w="618" w:type="dxa"/>
            <w:vMerge w:val="continue"/>
            <w:vAlign w:val="center"/>
          </w:tcPr>
          <w:p w14:paraId="20171453">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55" w:type="dxa"/>
            <w:vMerge w:val="continue"/>
            <w:tcBorders>
              <w:left w:val="single" w:color="auto" w:sz="4" w:space="0"/>
            </w:tcBorders>
            <w:vAlign w:val="center"/>
          </w:tcPr>
          <w:p w14:paraId="3073751E">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801" w:type="dxa"/>
            <w:vMerge w:val="continue"/>
            <w:tcBorders>
              <w:left w:val="single" w:color="auto" w:sz="4" w:space="0"/>
              <w:right w:val="single" w:color="auto" w:sz="4" w:space="0"/>
            </w:tcBorders>
            <w:vAlign w:val="center"/>
          </w:tcPr>
          <w:p w14:paraId="5860C5E1">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1140" w:type="dxa"/>
            <w:vMerge w:val="restart"/>
            <w:tcBorders>
              <w:left w:val="single" w:color="auto" w:sz="4" w:space="0"/>
              <w:right w:val="single" w:color="auto" w:sz="4" w:space="0"/>
            </w:tcBorders>
            <w:vAlign w:val="center"/>
          </w:tcPr>
          <w:p w14:paraId="13943B9B">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人工成本</w:t>
            </w:r>
          </w:p>
        </w:tc>
        <w:tc>
          <w:tcPr>
            <w:tcW w:w="919" w:type="dxa"/>
            <w:tcBorders>
              <w:left w:val="single" w:color="auto" w:sz="4" w:space="0"/>
            </w:tcBorders>
            <w:vAlign w:val="center"/>
          </w:tcPr>
          <w:p w14:paraId="38BF6E3E">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生产工人工资</w:t>
            </w:r>
          </w:p>
        </w:tc>
        <w:tc>
          <w:tcPr>
            <w:tcW w:w="838" w:type="dxa"/>
            <w:tcBorders>
              <w:left w:val="single" w:color="auto" w:sz="4" w:space="0"/>
            </w:tcBorders>
            <w:vAlign w:val="center"/>
          </w:tcPr>
          <w:p w14:paraId="22F51E8F">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996" w:type="dxa"/>
            <w:tcBorders>
              <w:left w:val="single" w:color="auto" w:sz="4" w:space="0"/>
            </w:tcBorders>
            <w:vAlign w:val="center"/>
          </w:tcPr>
          <w:p w14:paraId="30A22C37">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801" w:type="dxa"/>
            <w:vMerge w:val="continue"/>
            <w:tcBorders>
              <w:left w:val="single" w:color="auto" w:sz="4" w:space="0"/>
            </w:tcBorders>
            <w:vAlign w:val="center"/>
          </w:tcPr>
          <w:p w14:paraId="588712C5">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964" w:type="dxa"/>
            <w:tcBorders>
              <w:left w:val="single" w:color="auto" w:sz="4" w:space="0"/>
            </w:tcBorders>
            <w:vAlign w:val="center"/>
          </w:tcPr>
          <w:p w14:paraId="50E7F2C5">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r>
      <w:tr w14:paraId="31722A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426" w:type="dxa"/>
            <w:vMerge w:val="continue"/>
            <w:vAlign w:val="center"/>
          </w:tcPr>
          <w:p w14:paraId="18364BDE">
            <w:pPr>
              <w:tabs>
                <w:tab w:val="left" w:pos="61"/>
              </w:tabs>
              <w:jc w:val="center"/>
              <w:rPr>
                <w:rFonts w:hint="eastAsia" w:ascii="宋体" w:hAnsi="宋体"/>
                <w:color w:val="000000" w:themeColor="text1"/>
                <w14:textFill>
                  <w14:solidFill>
                    <w14:schemeClr w14:val="tx1"/>
                  </w14:solidFill>
                </w14:textFill>
              </w:rPr>
            </w:pPr>
          </w:p>
        </w:tc>
        <w:tc>
          <w:tcPr>
            <w:tcW w:w="379" w:type="dxa"/>
            <w:vMerge w:val="continue"/>
            <w:vAlign w:val="center"/>
          </w:tcPr>
          <w:p w14:paraId="76093420">
            <w:pPr>
              <w:tabs>
                <w:tab w:val="left" w:pos="0"/>
                <w:tab w:val="left" w:pos="56"/>
              </w:tabs>
              <w:ind w:left="479" w:hanging="478" w:hangingChars="228"/>
              <w:jc w:val="center"/>
              <w:rPr>
                <w:rFonts w:hint="eastAsia" w:ascii="宋体" w:hAnsi="宋体"/>
                <w:color w:val="000000" w:themeColor="text1"/>
                <w14:textFill>
                  <w14:solidFill>
                    <w14:schemeClr w14:val="tx1"/>
                  </w14:solidFill>
                </w14:textFill>
              </w:rPr>
            </w:pPr>
          </w:p>
        </w:tc>
        <w:tc>
          <w:tcPr>
            <w:tcW w:w="618" w:type="dxa"/>
            <w:vMerge w:val="continue"/>
            <w:vAlign w:val="center"/>
          </w:tcPr>
          <w:p w14:paraId="5A219D78">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55" w:type="dxa"/>
            <w:vMerge w:val="continue"/>
            <w:tcBorders>
              <w:left w:val="single" w:color="auto" w:sz="4" w:space="0"/>
            </w:tcBorders>
            <w:vAlign w:val="center"/>
          </w:tcPr>
          <w:p w14:paraId="56A2E985">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801" w:type="dxa"/>
            <w:vMerge w:val="continue"/>
            <w:tcBorders>
              <w:left w:val="single" w:color="auto" w:sz="4" w:space="0"/>
              <w:right w:val="single" w:color="auto" w:sz="4" w:space="0"/>
            </w:tcBorders>
            <w:vAlign w:val="center"/>
          </w:tcPr>
          <w:p w14:paraId="42E586DB">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1140" w:type="dxa"/>
            <w:vMerge w:val="continue"/>
            <w:tcBorders>
              <w:left w:val="single" w:color="auto" w:sz="4" w:space="0"/>
              <w:right w:val="single" w:color="auto" w:sz="4" w:space="0"/>
            </w:tcBorders>
            <w:vAlign w:val="center"/>
          </w:tcPr>
          <w:p w14:paraId="7A735CD7">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919" w:type="dxa"/>
            <w:tcBorders>
              <w:left w:val="single" w:color="auto" w:sz="4" w:space="0"/>
            </w:tcBorders>
            <w:vAlign w:val="center"/>
          </w:tcPr>
          <w:p w14:paraId="36BDA9C7">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838" w:type="dxa"/>
            <w:tcBorders>
              <w:left w:val="single" w:color="auto" w:sz="4" w:space="0"/>
            </w:tcBorders>
            <w:vAlign w:val="center"/>
          </w:tcPr>
          <w:p w14:paraId="252712EF">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996" w:type="dxa"/>
            <w:tcBorders>
              <w:left w:val="single" w:color="auto" w:sz="4" w:space="0"/>
            </w:tcBorders>
            <w:vAlign w:val="center"/>
          </w:tcPr>
          <w:p w14:paraId="670E13EB">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801" w:type="dxa"/>
            <w:vMerge w:val="continue"/>
            <w:tcBorders>
              <w:left w:val="single" w:color="auto" w:sz="4" w:space="0"/>
            </w:tcBorders>
            <w:vAlign w:val="center"/>
          </w:tcPr>
          <w:p w14:paraId="221F07F2">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964" w:type="dxa"/>
            <w:tcBorders>
              <w:left w:val="single" w:color="auto" w:sz="4" w:space="0"/>
            </w:tcBorders>
            <w:vAlign w:val="center"/>
          </w:tcPr>
          <w:p w14:paraId="1B80A622">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r>
      <w:tr w14:paraId="529A2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426" w:type="dxa"/>
            <w:vMerge w:val="continue"/>
            <w:vAlign w:val="center"/>
          </w:tcPr>
          <w:p w14:paraId="03CE0F3D">
            <w:pPr>
              <w:tabs>
                <w:tab w:val="left" w:pos="61"/>
              </w:tabs>
              <w:jc w:val="center"/>
              <w:rPr>
                <w:rFonts w:hint="eastAsia" w:ascii="宋体" w:hAnsi="宋体"/>
                <w:color w:val="000000" w:themeColor="text1"/>
                <w14:textFill>
                  <w14:solidFill>
                    <w14:schemeClr w14:val="tx1"/>
                  </w14:solidFill>
                </w14:textFill>
              </w:rPr>
            </w:pPr>
          </w:p>
        </w:tc>
        <w:tc>
          <w:tcPr>
            <w:tcW w:w="379" w:type="dxa"/>
            <w:vMerge w:val="continue"/>
            <w:vAlign w:val="center"/>
          </w:tcPr>
          <w:p w14:paraId="132B5847">
            <w:pPr>
              <w:tabs>
                <w:tab w:val="left" w:pos="0"/>
                <w:tab w:val="left" w:pos="56"/>
              </w:tabs>
              <w:ind w:left="479" w:hanging="478" w:hangingChars="228"/>
              <w:jc w:val="center"/>
              <w:rPr>
                <w:rFonts w:hint="eastAsia" w:ascii="宋体" w:hAnsi="宋体"/>
                <w:color w:val="000000" w:themeColor="text1"/>
                <w14:textFill>
                  <w14:solidFill>
                    <w14:schemeClr w14:val="tx1"/>
                  </w14:solidFill>
                </w14:textFill>
              </w:rPr>
            </w:pPr>
          </w:p>
        </w:tc>
        <w:tc>
          <w:tcPr>
            <w:tcW w:w="618" w:type="dxa"/>
            <w:vMerge w:val="continue"/>
            <w:vAlign w:val="center"/>
          </w:tcPr>
          <w:p w14:paraId="00E6495B">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55" w:type="dxa"/>
            <w:vMerge w:val="continue"/>
            <w:tcBorders>
              <w:left w:val="single" w:color="auto" w:sz="4" w:space="0"/>
            </w:tcBorders>
            <w:vAlign w:val="center"/>
          </w:tcPr>
          <w:p w14:paraId="1D98C5F5">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801" w:type="dxa"/>
            <w:vMerge w:val="continue"/>
            <w:tcBorders>
              <w:left w:val="single" w:color="auto" w:sz="4" w:space="0"/>
              <w:right w:val="single" w:color="auto" w:sz="4" w:space="0"/>
            </w:tcBorders>
            <w:vAlign w:val="center"/>
          </w:tcPr>
          <w:p w14:paraId="08EF0DB1">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1140" w:type="dxa"/>
            <w:vMerge w:val="restart"/>
            <w:tcBorders>
              <w:left w:val="single" w:color="auto" w:sz="4" w:space="0"/>
              <w:right w:val="single" w:color="auto" w:sz="4" w:space="0"/>
            </w:tcBorders>
            <w:vAlign w:val="center"/>
          </w:tcPr>
          <w:p w14:paraId="55ECFB6E">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制造费用</w:t>
            </w:r>
          </w:p>
        </w:tc>
        <w:tc>
          <w:tcPr>
            <w:tcW w:w="919" w:type="dxa"/>
            <w:tcBorders>
              <w:left w:val="single" w:color="auto" w:sz="4" w:space="0"/>
            </w:tcBorders>
            <w:vAlign w:val="center"/>
          </w:tcPr>
          <w:p w14:paraId="7F768F06">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设备折旧费</w:t>
            </w:r>
          </w:p>
        </w:tc>
        <w:tc>
          <w:tcPr>
            <w:tcW w:w="838" w:type="dxa"/>
            <w:tcBorders>
              <w:left w:val="single" w:color="auto" w:sz="4" w:space="0"/>
            </w:tcBorders>
            <w:vAlign w:val="center"/>
          </w:tcPr>
          <w:p w14:paraId="0259DC75">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996" w:type="dxa"/>
            <w:tcBorders>
              <w:left w:val="single" w:color="auto" w:sz="4" w:space="0"/>
            </w:tcBorders>
            <w:vAlign w:val="center"/>
          </w:tcPr>
          <w:p w14:paraId="4C6B30F8">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801" w:type="dxa"/>
            <w:vMerge w:val="continue"/>
            <w:tcBorders>
              <w:left w:val="single" w:color="auto" w:sz="4" w:space="0"/>
            </w:tcBorders>
            <w:vAlign w:val="center"/>
          </w:tcPr>
          <w:p w14:paraId="47428A57">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964" w:type="dxa"/>
            <w:tcBorders>
              <w:left w:val="single" w:color="auto" w:sz="4" w:space="0"/>
            </w:tcBorders>
            <w:vAlign w:val="center"/>
          </w:tcPr>
          <w:p w14:paraId="5EC1F9D4">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r>
      <w:tr w14:paraId="5EE506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426" w:type="dxa"/>
            <w:vMerge w:val="continue"/>
            <w:vAlign w:val="center"/>
          </w:tcPr>
          <w:p w14:paraId="7F9BE053">
            <w:pPr>
              <w:tabs>
                <w:tab w:val="left" w:pos="61"/>
              </w:tabs>
              <w:jc w:val="center"/>
              <w:rPr>
                <w:rFonts w:hint="eastAsia" w:ascii="宋体" w:hAnsi="宋体"/>
                <w:color w:val="000000" w:themeColor="text1"/>
                <w14:textFill>
                  <w14:solidFill>
                    <w14:schemeClr w14:val="tx1"/>
                  </w14:solidFill>
                </w14:textFill>
              </w:rPr>
            </w:pPr>
          </w:p>
        </w:tc>
        <w:tc>
          <w:tcPr>
            <w:tcW w:w="379" w:type="dxa"/>
            <w:vMerge w:val="continue"/>
            <w:vAlign w:val="center"/>
          </w:tcPr>
          <w:p w14:paraId="19F9D767">
            <w:pPr>
              <w:tabs>
                <w:tab w:val="left" w:pos="0"/>
                <w:tab w:val="left" w:pos="56"/>
              </w:tabs>
              <w:ind w:left="479" w:hanging="478" w:hangingChars="228"/>
              <w:jc w:val="center"/>
              <w:rPr>
                <w:rFonts w:hint="eastAsia" w:ascii="宋体" w:hAnsi="宋体"/>
                <w:color w:val="000000" w:themeColor="text1"/>
                <w14:textFill>
                  <w14:solidFill>
                    <w14:schemeClr w14:val="tx1"/>
                  </w14:solidFill>
                </w14:textFill>
              </w:rPr>
            </w:pPr>
          </w:p>
        </w:tc>
        <w:tc>
          <w:tcPr>
            <w:tcW w:w="618" w:type="dxa"/>
            <w:vMerge w:val="continue"/>
            <w:vAlign w:val="center"/>
          </w:tcPr>
          <w:p w14:paraId="20C938A7">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55" w:type="dxa"/>
            <w:vMerge w:val="continue"/>
            <w:tcBorders>
              <w:left w:val="single" w:color="auto" w:sz="4" w:space="0"/>
            </w:tcBorders>
            <w:vAlign w:val="center"/>
          </w:tcPr>
          <w:p w14:paraId="628F14EA">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801" w:type="dxa"/>
            <w:vMerge w:val="continue"/>
            <w:tcBorders>
              <w:left w:val="single" w:color="auto" w:sz="4" w:space="0"/>
              <w:right w:val="single" w:color="auto" w:sz="4" w:space="0"/>
            </w:tcBorders>
            <w:vAlign w:val="center"/>
          </w:tcPr>
          <w:p w14:paraId="26224255">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1140" w:type="dxa"/>
            <w:vMerge w:val="continue"/>
            <w:tcBorders>
              <w:left w:val="single" w:color="auto" w:sz="4" w:space="0"/>
              <w:right w:val="single" w:color="auto" w:sz="4" w:space="0"/>
            </w:tcBorders>
            <w:vAlign w:val="center"/>
          </w:tcPr>
          <w:p w14:paraId="0B576AE2">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919" w:type="dxa"/>
            <w:tcBorders>
              <w:left w:val="single" w:color="auto" w:sz="4" w:space="0"/>
            </w:tcBorders>
            <w:vAlign w:val="center"/>
          </w:tcPr>
          <w:p w14:paraId="33AC15D4">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838" w:type="dxa"/>
            <w:tcBorders>
              <w:left w:val="single" w:color="auto" w:sz="4" w:space="0"/>
            </w:tcBorders>
            <w:vAlign w:val="center"/>
          </w:tcPr>
          <w:p w14:paraId="6BCE228E">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996" w:type="dxa"/>
            <w:tcBorders>
              <w:left w:val="single" w:color="auto" w:sz="4" w:space="0"/>
            </w:tcBorders>
            <w:vAlign w:val="center"/>
          </w:tcPr>
          <w:p w14:paraId="5E1098CC">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801" w:type="dxa"/>
            <w:vMerge w:val="continue"/>
            <w:tcBorders>
              <w:left w:val="single" w:color="auto" w:sz="4" w:space="0"/>
            </w:tcBorders>
            <w:vAlign w:val="center"/>
          </w:tcPr>
          <w:p w14:paraId="3DC2A3A6">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964" w:type="dxa"/>
            <w:tcBorders>
              <w:left w:val="single" w:color="auto" w:sz="4" w:space="0"/>
            </w:tcBorders>
            <w:vAlign w:val="center"/>
          </w:tcPr>
          <w:p w14:paraId="6F0CF377">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r>
      <w:tr w14:paraId="47B230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426" w:type="dxa"/>
            <w:vMerge w:val="continue"/>
            <w:vAlign w:val="center"/>
          </w:tcPr>
          <w:p w14:paraId="1328069D">
            <w:pPr>
              <w:tabs>
                <w:tab w:val="left" w:pos="61"/>
              </w:tabs>
              <w:jc w:val="center"/>
              <w:rPr>
                <w:rFonts w:hint="eastAsia" w:ascii="宋体" w:hAnsi="宋体"/>
                <w:color w:val="000000" w:themeColor="text1"/>
                <w14:textFill>
                  <w14:solidFill>
                    <w14:schemeClr w14:val="tx1"/>
                  </w14:solidFill>
                </w14:textFill>
              </w:rPr>
            </w:pPr>
          </w:p>
        </w:tc>
        <w:tc>
          <w:tcPr>
            <w:tcW w:w="379" w:type="dxa"/>
            <w:vMerge w:val="continue"/>
            <w:vAlign w:val="center"/>
          </w:tcPr>
          <w:p w14:paraId="01926F7C">
            <w:pPr>
              <w:tabs>
                <w:tab w:val="left" w:pos="0"/>
                <w:tab w:val="left" w:pos="56"/>
              </w:tabs>
              <w:ind w:left="479" w:hanging="478" w:hangingChars="228"/>
              <w:jc w:val="center"/>
              <w:rPr>
                <w:rFonts w:hint="eastAsia" w:ascii="宋体" w:hAnsi="宋体"/>
                <w:color w:val="000000" w:themeColor="text1"/>
                <w14:textFill>
                  <w14:solidFill>
                    <w14:schemeClr w14:val="tx1"/>
                  </w14:solidFill>
                </w14:textFill>
              </w:rPr>
            </w:pPr>
          </w:p>
        </w:tc>
        <w:tc>
          <w:tcPr>
            <w:tcW w:w="618" w:type="dxa"/>
            <w:vMerge w:val="continue"/>
            <w:vAlign w:val="center"/>
          </w:tcPr>
          <w:p w14:paraId="69CB8F3B">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55" w:type="dxa"/>
            <w:vMerge w:val="continue"/>
            <w:tcBorders>
              <w:left w:val="single" w:color="auto" w:sz="4" w:space="0"/>
            </w:tcBorders>
            <w:vAlign w:val="center"/>
          </w:tcPr>
          <w:p w14:paraId="4142CA90">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801" w:type="dxa"/>
            <w:vMerge w:val="continue"/>
            <w:tcBorders>
              <w:left w:val="single" w:color="auto" w:sz="4" w:space="0"/>
              <w:right w:val="single" w:color="auto" w:sz="4" w:space="0"/>
            </w:tcBorders>
            <w:vAlign w:val="center"/>
          </w:tcPr>
          <w:p w14:paraId="3A61CC7B">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1140" w:type="dxa"/>
            <w:tcBorders>
              <w:left w:val="single" w:color="auto" w:sz="4" w:space="0"/>
              <w:right w:val="single" w:color="auto" w:sz="4" w:space="0"/>
            </w:tcBorders>
            <w:vAlign w:val="center"/>
          </w:tcPr>
          <w:p w14:paraId="54EE602D">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其他成本</w:t>
            </w:r>
          </w:p>
        </w:tc>
        <w:tc>
          <w:tcPr>
            <w:tcW w:w="919" w:type="dxa"/>
            <w:tcBorders>
              <w:left w:val="single" w:color="auto" w:sz="4" w:space="0"/>
            </w:tcBorders>
            <w:vAlign w:val="center"/>
          </w:tcPr>
          <w:p w14:paraId="57EC81DA">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838" w:type="dxa"/>
            <w:tcBorders>
              <w:left w:val="single" w:color="auto" w:sz="4" w:space="0"/>
            </w:tcBorders>
            <w:vAlign w:val="center"/>
          </w:tcPr>
          <w:p w14:paraId="273E6A6E">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996" w:type="dxa"/>
            <w:tcBorders>
              <w:left w:val="single" w:color="auto" w:sz="4" w:space="0"/>
            </w:tcBorders>
            <w:vAlign w:val="center"/>
          </w:tcPr>
          <w:p w14:paraId="2085B676">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801" w:type="dxa"/>
            <w:vMerge w:val="continue"/>
            <w:tcBorders>
              <w:left w:val="single" w:color="auto" w:sz="4" w:space="0"/>
            </w:tcBorders>
            <w:vAlign w:val="center"/>
          </w:tcPr>
          <w:p w14:paraId="44B57EB2">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964" w:type="dxa"/>
            <w:tcBorders>
              <w:left w:val="single" w:color="auto" w:sz="4" w:space="0"/>
            </w:tcBorders>
            <w:vAlign w:val="center"/>
          </w:tcPr>
          <w:p w14:paraId="01CA447D">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r>
      <w:tr w14:paraId="069E3E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426" w:type="dxa"/>
            <w:vAlign w:val="center"/>
          </w:tcPr>
          <w:p w14:paraId="19F698DD">
            <w:pPr>
              <w:tabs>
                <w:tab w:val="left" w:pos="61"/>
              </w:tabs>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379" w:type="dxa"/>
            <w:vAlign w:val="center"/>
          </w:tcPr>
          <w:p w14:paraId="2453136E">
            <w:pPr>
              <w:tabs>
                <w:tab w:val="left" w:pos="0"/>
                <w:tab w:val="left" w:pos="56"/>
              </w:tabs>
              <w:ind w:left="479" w:hanging="478" w:hangingChars="228"/>
              <w:jc w:val="center"/>
              <w:rPr>
                <w:rFonts w:hint="eastAsia" w:ascii="宋体" w:hAnsi="宋体"/>
                <w:color w:val="000000" w:themeColor="text1"/>
                <w14:textFill>
                  <w14:solidFill>
                    <w14:schemeClr w14:val="tx1"/>
                  </w14:solidFill>
                </w14:textFill>
              </w:rPr>
            </w:pPr>
          </w:p>
        </w:tc>
        <w:tc>
          <w:tcPr>
            <w:tcW w:w="618" w:type="dxa"/>
            <w:vAlign w:val="center"/>
          </w:tcPr>
          <w:p w14:paraId="221D1ED5">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55" w:type="dxa"/>
            <w:tcBorders>
              <w:left w:val="single" w:color="auto" w:sz="4" w:space="0"/>
            </w:tcBorders>
            <w:vAlign w:val="center"/>
          </w:tcPr>
          <w:p w14:paraId="523489E0">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801" w:type="dxa"/>
            <w:tcBorders>
              <w:left w:val="single" w:color="auto" w:sz="4" w:space="0"/>
              <w:right w:val="single" w:color="auto" w:sz="4" w:space="0"/>
            </w:tcBorders>
            <w:vAlign w:val="center"/>
          </w:tcPr>
          <w:p w14:paraId="449A2E91">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1140" w:type="dxa"/>
            <w:tcBorders>
              <w:left w:val="single" w:color="auto" w:sz="4" w:space="0"/>
              <w:right w:val="single" w:color="auto" w:sz="4" w:space="0"/>
            </w:tcBorders>
          </w:tcPr>
          <w:p w14:paraId="69F9427F">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919" w:type="dxa"/>
            <w:tcBorders>
              <w:left w:val="single" w:color="auto" w:sz="4" w:space="0"/>
            </w:tcBorders>
            <w:vAlign w:val="center"/>
          </w:tcPr>
          <w:p w14:paraId="1A78E977">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838" w:type="dxa"/>
            <w:tcBorders>
              <w:left w:val="single" w:color="auto" w:sz="4" w:space="0"/>
            </w:tcBorders>
            <w:vAlign w:val="center"/>
          </w:tcPr>
          <w:p w14:paraId="2BA14037">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996" w:type="dxa"/>
            <w:tcBorders>
              <w:left w:val="single" w:color="auto" w:sz="4" w:space="0"/>
            </w:tcBorders>
            <w:vAlign w:val="center"/>
          </w:tcPr>
          <w:p w14:paraId="64294A7B">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801" w:type="dxa"/>
            <w:tcBorders>
              <w:left w:val="single" w:color="auto" w:sz="4" w:space="0"/>
            </w:tcBorders>
            <w:vAlign w:val="center"/>
          </w:tcPr>
          <w:p w14:paraId="1F1B3BFC">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964" w:type="dxa"/>
            <w:tcBorders>
              <w:left w:val="single" w:color="auto" w:sz="4" w:space="0"/>
            </w:tcBorders>
            <w:vAlign w:val="center"/>
          </w:tcPr>
          <w:p w14:paraId="72D8EA37">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r>
      <w:tr w14:paraId="44D55B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426" w:type="dxa"/>
            <w:tcBorders>
              <w:bottom w:val="single" w:color="auto" w:sz="4" w:space="0"/>
            </w:tcBorders>
            <w:vAlign w:val="center"/>
          </w:tcPr>
          <w:p w14:paraId="7FD4BF9C">
            <w:pPr>
              <w:tabs>
                <w:tab w:val="left" w:pos="82"/>
              </w:tabs>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379" w:type="dxa"/>
            <w:tcBorders>
              <w:bottom w:val="single" w:color="auto" w:sz="4" w:space="0"/>
            </w:tcBorders>
            <w:vAlign w:val="center"/>
          </w:tcPr>
          <w:p w14:paraId="1FC7B4D1">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618" w:type="dxa"/>
            <w:tcBorders>
              <w:bottom w:val="single" w:color="auto" w:sz="4" w:space="0"/>
            </w:tcBorders>
            <w:vAlign w:val="center"/>
          </w:tcPr>
          <w:p w14:paraId="4B707431">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55" w:type="dxa"/>
            <w:tcBorders>
              <w:left w:val="single" w:color="auto" w:sz="4" w:space="0"/>
              <w:bottom w:val="single" w:color="auto" w:sz="4" w:space="0"/>
            </w:tcBorders>
            <w:vAlign w:val="center"/>
          </w:tcPr>
          <w:p w14:paraId="34265378">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801" w:type="dxa"/>
            <w:tcBorders>
              <w:left w:val="single" w:color="auto" w:sz="4" w:space="0"/>
              <w:bottom w:val="single" w:color="auto" w:sz="4" w:space="0"/>
              <w:right w:val="single" w:color="auto" w:sz="4" w:space="0"/>
            </w:tcBorders>
            <w:vAlign w:val="center"/>
          </w:tcPr>
          <w:p w14:paraId="3D5CEA00">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1140" w:type="dxa"/>
            <w:tcBorders>
              <w:left w:val="single" w:color="auto" w:sz="4" w:space="0"/>
              <w:bottom w:val="single" w:color="auto" w:sz="4" w:space="0"/>
              <w:right w:val="single" w:color="auto" w:sz="4" w:space="0"/>
            </w:tcBorders>
          </w:tcPr>
          <w:p w14:paraId="3089DFD0">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919" w:type="dxa"/>
            <w:tcBorders>
              <w:left w:val="single" w:color="auto" w:sz="4" w:space="0"/>
              <w:bottom w:val="single" w:color="auto" w:sz="4" w:space="0"/>
            </w:tcBorders>
            <w:vAlign w:val="center"/>
          </w:tcPr>
          <w:p w14:paraId="345BF1ED">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838" w:type="dxa"/>
            <w:tcBorders>
              <w:left w:val="single" w:color="auto" w:sz="4" w:space="0"/>
              <w:bottom w:val="single" w:color="auto" w:sz="4" w:space="0"/>
            </w:tcBorders>
            <w:vAlign w:val="center"/>
          </w:tcPr>
          <w:p w14:paraId="465CCFE3">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p w14:paraId="71A0198B">
            <w:pPr>
              <w:rPr>
                <w:rFonts w:hint="eastAsia" w:ascii="宋体" w:hAnsi="宋体"/>
                <w:color w:val="000000" w:themeColor="text1"/>
                <w14:textFill>
                  <w14:solidFill>
                    <w14:schemeClr w14:val="tx1"/>
                  </w14:solidFill>
                </w14:textFill>
              </w:rPr>
            </w:pPr>
          </w:p>
        </w:tc>
        <w:tc>
          <w:tcPr>
            <w:tcW w:w="996" w:type="dxa"/>
            <w:tcBorders>
              <w:left w:val="single" w:color="auto" w:sz="4" w:space="0"/>
              <w:bottom w:val="single" w:color="auto" w:sz="4" w:space="0"/>
            </w:tcBorders>
            <w:vAlign w:val="center"/>
          </w:tcPr>
          <w:p w14:paraId="2600E0C9">
            <w:pPr>
              <w:rPr>
                <w:rFonts w:hint="eastAsia" w:ascii="宋体" w:hAnsi="宋体"/>
                <w:color w:val="000000" w:themeColor="text1"/>
                <w14:textFill>
                  <w14:solidFill>
                    <w14:schemeClr w14:val="tx1"/>
                  </w14:solidFill>
                </w14:textFill>
              </w:rPr>
            </w:pPr>
          </w:p>
        </w:tc>
        <w:tc>
          <w:tcPr>
            <w:tcW w:w="801" w:type="dxa"/>
            <w:tcBorders>
              <w:left w:val="single" w:color="auto" w:sz="4" w:space="0"/>
              <w:bottom w:val="single" w:color="auto" w:sz="4" w:space="0"/>
            </w:tcBorders>
            <w:vAlign w:val="center"/>
          </w:tcPr>
          <w:p w14:paraId="0ABC3918">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964" w:type="dxa"/>
            <w:tcBorders>
              <w:left w:val="single" w:color="auto" w:sz="4" w:space="0"/>
              <w:bottom w:val="single" w:color="auto" w:sz="4" w:space="0"/>
            </w:tcBorders>
            <w:vAlign w:val="center"/>
          </w:tcPr>
          <w:p w14:paraId="71E6F86D">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r>
    </w:tbl>
    <w:p w14:paraId="48360200">
      <w:pPr>
        <w:spacing w:line="360" w:lineRule="auto"/>
        <w:jc w:val="left"/>
        <w:rPr>
          <w:rFonts w:hint="eastAsia" w:ascii="宋体" w:hAnsi="宋体"/>
          <w:color w:val="000000" w:themeColor="text1"/>
          <w:szCs w:val="21"/>
          <w14:textFill>
            <w14:solidFill>
              <w14:schemeClr w14:val="tx1"/>
            </w14:solidFill>
          </w14:textFill>
        </w:rPr>
      </w:pPr>
    </w:p>
    <w:p w14:paraId="5AF789B9">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说明：项目具体成本测算等与报价合理性相关的书面说明及必要的证明材料，包括但不限于原材料成本、人工成本、制造费用等</w:t>
      </w:r>
    </w:p>
    <w:p w14:paraId="656B623C">
      <w:pPr>
        <w:spacing w:line="360" w:lineRule="auto"/>
        <w:ind w:firstLine="6090" w:firstLineChars="29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w:t>
      </w:r>
      <w:r>
        <w:rPr>
          <w:rFonts w:hint="eastAsia" w:ascii="宋体" w:hAnsi="宋体"/>
          <w:color w:val="000000" w:themeColor="text1"/>
          <w:szCs w:val="21"/>
          <w14:textFill>
            <w14:solidFill>
              <w14:schemeClr w14:val="tx1"/>
            </w14:solidFill>
          </w14:textFill>
        </w:rPr>
        <w:t>电子签章</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p>
    <w:p w14:paraId="63A48471">
      <w:pPr>
        <w:spacing w:line="360" w:lineRule="auto"/>
        <w:ind w:firstLine="6090" w:firstLineChars="29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  期</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日 </w:t>
      </w:r>
    </w:p>
    <w:p w14:paraId="3979CB6D">
      <w:pPr>
        <w:widowControl/>
        <w:jc w:val="left"/>
        <w:outlineLvl w:val="1"/>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r>
        <w:rPr>
          <w:rFonts w:ascii="宋体" w:hAnsi="宋体"/>
          <w:color w:val="000000" w:themeColor="text1"/>
          <w:szCs w:val="21"/>
          <w14:textFill>
            <w14:solidFill>
              <w14:schemeClr w14:val="tx1"/>
            </w14:solidFill>
          </w14:textFill>
        </w:rPr>
        <w:t>4．开标一览表</w:t>
      </w:r>
    </w:p>
    <w:p w14:paraId="107DEF6A">
      <w:pPr>
        <w:widowControl/>
        <w:jc w:val="left"/>
        <w:rPr>
          <w:rFonts w:hint="eastAsia" w:ascii="宋体" w:hAnsi="宋体"/>
          <w:color w:val="000000" w:themeColor="text1"/>
          <w:szCs w:val="21"/>
          <w14:textFill>
            <w14:solidFill>
              <w14:schemeClr w14:val="tx1"/>
            </w14:solidFill>
          </w14:textFill>
        </w:rPr>
      </w:pPr>
    </w:p>
    <w:p w14:paraId="4A566EAE">
      <w:pPr>
        <w:widowControl/>
        <w:jc w:val="left"/>
        <w:rPr>
          <w:rFonts w:hint="eastAsia" w:ascii="宋体" w:hAnsi="宋体"/>
          <w:color w:val="000000" w:themeColor="text1"/>
          <w:szCs w:val="21"/>
          <w14:textFill>
            <w14:solidFill>
              <w14:schemeClr w14:val="tx1"/>
            </w14:solidFill>
          </w14:textFill>
        </w:rPr>
      </w:pPr>
    </w:p>
    <w:p w14:paraId="70E0D363">
      <w:pPr>
        <w:widowControl/>
        <w:jc w:val="left"/>
        <w:rPr>
          <w:rFonts w:hint="eastAsia" w:ascii="宋体" w:hAnsi="宋体"/>
          <w:color w:val="000000" w:themeColor="text1"/>
          <w:szCs w:val="21"/>
          <w14:textFill>
            <w14:solidFill>
              <w14:schemeClr w14:val="tx1"/>
            </w14:solidFill>
          </w14:textFill>
        </w:rPr>
      </w:pPr>
    </w:p>
    <w:p w14:paraId="7C1A766C">
      <w:pPr>
        <w:rPr>
          <w:rFonts w:hint="eastAsia" w:ascii="宋体" w:hAnsi="宋体"/>
          <w:b/>
          <w:color w:val="000000" w:themeColor="text1"/>
          <w:szCs w:val="21"/>
          <w14:textFill>
            <w14:solidFill>
              <w14:schemeClr w14:val="tx1"/>
            </w14:solidFill>
          </w14:textFill>
        </w:rPr>
      </w:pPr>
    </w:p>
    <w:p w14:paraId="1E3DF802">
      <w:pPr>
        <w:rPr>
          <w:rFonts w:hint="eastAsia" w:ascii="宋体" w:hAnsi="宋体"/>
          <w:b/>
          <w:color w:val="000000" w:themeColor="text1"/>
          <w:szCs w:val="21"/>
          <w14:textFill>
            <w14:solidFill>
              <w14:schemeClr w14:val="tx1"/>
            </w14:solidFill>
          </w14:textFill>
        </w:rPr>
      </w:pPr>
    </w:p>
    <w:p w14:paraId="4A60386C">
      <w:pP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格式详见广西政府采购云平台，且仅在广西政府采购云平台填写即可。</w:t>
      </w:r>
    </w:p>
    <w:bookmarkEnd w:id="102"/>
    <w:p w14:paraId="68615CF3">
      <w:pPr>
        <w:snapToGrid w:val="0"/>
        <w:spacing w:before="120" w:beforeLines="50" w:after="50" w:line="440" w:lineRule="exact"/>
        <w:jc w:val="left"/>
        <w:outlineLvl w:val="1"/>
        <w:rPr>
          <w:rFonts w:hint="eastAsia" w:ascii="宋体" w:hAnsi="宋体"/>
          <w:bCs/>
          <w:color w:val="000000" w:themeColor="text1"/>
          <w:sz w:val="24"/>
          <w14:textFill>
            <w14:solidFill>
              <w14:schemeClr w14:val="tx1"/>
            </w14:solidFill>
          </w14:textFill>
        </w:rPr>
      </w:pPr>
    </w:p>
    <w:p w14:paraId="7A37CEAF">
      <w:pPr>
        <w:snapToGrid w:val="0"/>
        <w:spacing w:before="120" w:beforeLines="50" w:after="50" w:line="440" w:lineRule="exact"/>
        <w:jc w:val="left"/>
        <w:outlineLvl w:val="1"/>
        <w:rPr>
          <w:rFonts w:hint="eastAsia" w:ascii="宋体" w:hAnsi="宋体"/>
          <w:bCs/>
          <w:color w:val="000000" w:themeColor="text1"/>
          <w:sz w:val="24"/>
          <w14:textFill>
            <w14:solidFill>
              <w14:schemeClr w14:val="tx1"/>
            </w14:solidFill>
          </w14:textFill>
        </w:rPr>
      </w:pPr>
    </w:p>
    <w:sectPr>
      <w:headerReference r:id="rId20" w:type="default"/>
      <w:pgSz w:w="11906" w:h="16838"/>
      <w:pgMar w:top="1418" w:right="1274" w:bottom="1418" w:left="1418"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A2C83">
    <w:pPr>
      <w:pStyle w:val="31"/>
      <w:framePr w:wrap="around" w:vAnchor="text" w:hAnchor="margin" w:xAlign="center" w:y="1"/>
      <w:rPr>
        <w:rStyle w:val="56"/>
      </w:rPr>
    </w:pPr>
    <w:r>
      <w:fldChar w:fldCharType="begin"/>
    </w:r>
    <w:r>
      <w:rPr>
        <w:rStyle w:val="56"/>
      </w:rPr>
      <w:instrText xml:space="preserve">PAGE  </w:instrText>
    </w:r>
    <w:r>
      <w:fldChar w:fldCharType="separate"/>
    </w:r>
    <w:r>
      <w:fldChar w:fldCharType="end"/>
    </w:r>
  </w:p>
  <w:p w14:paraId="3A1A9BC5">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51777">
    <w:pPr>
      <w:pStyle w:val="31"/>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4AF21">
    <w:pPr>
      <w:pStyle w:val="31"/>
      <w:framePr w:wrap="around" w:vAnchor="text" w:hAnchor="margin" w:xAlign="center" w:y="1"/>
      <w:rPr>
        <w:rStyle w:val="56"/>
      </w:rPr>
    </w:pPr>
    <w:r>
      <w:fldChar w:fldCharType="begin"/>
    </w:r>
    <w:r>
      <w:rPr>
        <w:rStyle w:val="56"/>
      </w:rPr>
      <w:instrText xml:space="preserve">PAGE  </w:instrText>
    </w:r>
    <w:r>
      <w:fldChar w:fldCharType="separate"/>
    </w:r>
    <w:r>
      <w:rPr>
        <w:rStyle w:val="56"/>
      </w:rPr>
      <w:t>8</w:t>
    </w:r>
    <w:r>
      <w:fldChar w:fldCharType="end"/>
    </w:r>
  </w:p>
  <w:p w14:paraId="7FEF3158">
    <w:pPr>
      <w:pStyle w:val="31"/>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DF950">
    <w:pPr>
      <w:pStyle w:val="31"/>
      <w:jc w:val="center"/>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985">
    <w:pPr>
      <w:pStyle w:val="31"/>
      <w:framePr w:wrap="around" w:vAnchor="text" w:hAnchor="margin" w:xAlign="center" w:y="1"/>
      <w:rPr>
        <w:rStyle w:val="56"/>
      </w:rPr>
    </w:pPr>
    <w:r>
      <w:fldChar w:fldCharType="begin"/>
    </w:r>
    <w:r>
      <w:rPr>
        <w:rStyle w:val="56"/>
      </w:rPr>
      <w:instrText xml:space="preserve">PAGE  </w:instrText>
    </w:r>
    <w:r>
      <w:fldChar w:fldCharType="separate"/>
    </w:r>
    <w:r>
      <w:rPr>
        <w:rStyle w:val="56"/>
      </w:rPr>
      <w:t>59</w:t>
    </w:r>
    <w:r>
      <w:fldChar w:fldCharType="end"/>
    </w:r>
  </w:p>
  <w:p w14:paraId="1C79E9A4">
    <w:pPr>
      <w:pStyle w:val="3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12537">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C82EB">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A31B6">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81CE6">
    <w:pPr>
      <w:pStyle w:val="32"/>
      <w:jc w:val="left"/>
    </w:pPr>
    <w:r>
      <w:rPr>
        <w:rFonts w:hint="eastAsia"/>
      </w:rPr>
      <w:t xml:space="preserve">广西机电设备招标有限公司招标文件                                                               </w:t>
    </w:r>
  </w:p>
  <w:p w14:paraId="52A98722">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857F5">
    <w:pPr>
      <w:pStyle w:val="32"/>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F88B2">
    <w:pPr>
      <w:pStyle w:val="32"/>
      <w:jc w:val="left"/>
    </w:pPr>
    <w:r>
      <w:rPr>
        <w:rFonts w:hint="eastAsia"/>
      </w:rPr>
      <w:t>广西机电设备招标有限公司招标文件                                                              招标公告</w:t>
    </w:r>
  </w:p>
  <w:p w14:paraId="222C02F6">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D98BF">
    <w:pPr>
      <w:pStyle w:val="32"/>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C0D16">
    <w:pPr>
      <w:pStyle w:val="32"/>
      <w:jc w:val="left"/>
    </w:pPr>
    <w:r>
      <w:rPr>
        <w:rFonts w:hint="eastAsia"/>
      </w:rPr>
      <w:t xml:space="preserve">广西机电设备招标有限公司招标文件                                                            </w:t>
    </w:r>
  </w:p>
  <w:p w14:paraId="2B5ED4DE">
    <w:pPr>
      <w:pStyle w:val="32"/>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ABFA8">
    <w:pPr>
      <w:pStyle w:val="32"/>
      <w:jc w:val="left"/>
    </w:pPr>
    <w:r>
      <w:rPr>
        <w:rFonts w:hint="eastAsia"/>
      </w:rPr>
      <w:t xml:space="preserve">广西机电设备招标有限公司招标文件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766E5">
    <w:pPr>
      <w:pStyle w:val="32"/>
      <w:jc w:val="left"/>
    </w:pPr>
    <w:r>
      <w:rPr>
        <w:rFonts w:hint="eastAsia"/>
      </w:rPr>
      <w:t>广西机电设备招标有限公司招标文件                                                     评审方法及标准</w:t>
    </w:r>
  </w:p>
  <w:p w14:paraId="5D932579">
    <w:pPr>
      <w:pStyle w:val="32"/>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546B1">
    <w:pPr>
      <w:pStyle w:val="32"/>
      <w:ind w:left="2790" w:hanging="2790" w:hangingChars="1550"/>
      <w:jc w:val="left"/>
    </w:pPr>
    <w:r>
      <w:rPr>
        <w:rFonts w:hint="eastAsia"/>
      </w:rPr>
      <w:t xml:space="preserve">广西机电设备招标有限公司招标文件  </w:t>
    </w:r>
    <w: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3DDFE01"/>
    <w:multiLevelType w:val="singleLevel"/>
    <w:tmpl w:val="23DDFE01"/>
    <w:lvl w:ilvl="0" w:tentative="0">
      <w:start w:val="4"/>
      <w:numFmt w:val="decimal"/>
      <w:lvlText w:val="%1."/>
      <w:lvlJc w:val="left"/>
      <w:pPr>
        <w:tabs>
          <w:tab w:val="left" w:pos="312"/>
        </w:tabs>
      </w:pPr>
    </w:lvl>
  </w:abstractNum>
  <w:abstractNum w:abstractNumId="2">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yZWYyNzU0Nzk1OWU1NDE5NWRmNzBiYWVlZjc1MjQifQ=="/>
  </w:docVars>
  <w:rsids>
    <w:rsidRoot w:val="00172A27"/>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5A6"/>
    <w:rsid w:val="00013748"/>
    <w:rsid w:val="00013D41"/>
    <w:rsid w:val="000143A3"/>
    <w:rsid w:val="0001499B"/>
    <w:rsid w:val="00014DD6"/>
    <w:rsid w:val="0001598C"/>
    <w:rsid w:val="00015DA5"/>
    <w:rsid w:val="00016C31"/>
    <w:rsid w:val="00020A87"/>
    <w:rsid w:val="00020BB1"/>
    <w:rsid w:val="00020BF0"/>
    <w:rsid w:val="000215B7"/>
    <w:rsid w:val="000217BF"/>
    <w:rsid w:val="00021C98"/>
    <w:rsid w:val="00021CCD"/>
    <w:rsid w:val="00021EE3"/>
    <w:rsid w:val="0002231A"/>
    <w:rsid w:val="0002246E"/>
    <w:rsid w:val="000226F2"/>
    <w:rsid w:val="000228AB"/>
    <w:rsid w:val="000233CA"/>
    <w:rsid w:val="00023652"/>
    <w:rsid w:val="00024633"/>
    <w:rsid w:val="000252C0"/>
    <w:rsid w:val="0002530A"/>
    <w:rsid w:val="0002560A"/>
    <w:rsid w:val="00025DA0"/>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686"/>
    <w:rsid w:val="000326DA"/>
    <w:rsid w:val="0003274B"/>
    <w:rsid w:val="00032AD8"/>
    <w:rsid w:val="000330D8"/>
    <w:rsid w:val="000331CC"/>
    <w:rsid w:val="0003322E"/>
    <w:rsid w:val="00033422"/>
    <w:rsid w:val="00033927"/>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3295"/>
    <w:rsid w:val="000433F1"/>
    <w:rsid w:val="00045069"/>
    <w:rsid w:val="00045265"/>
    <w:rsid w:val="000457FE"/>
    <w:rsid w:val="00045947"/>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2C01"/>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DE7"/>
    <w:rsid w:val="000706AC"/>
    <w:rsid w:val="00070775"/>
    <w:rsid w:val="00070950"/>
    <w:rsid w:val="000709D3"/>
    <w:rsid w:val="00070F2B"/>
    <w:rsid w:val="000712F8"/>
    <w:rsid w:val="00071A6A"/>
    <w:rsid w:val="00071A79"/>
    <w:rsid w:val="00071C95"/>
    <w:rsid w:val="00072009"/>
    <w:rsid w:val="00072600"/>
    <w:rsid w:val="000729C9"/>
    <w:rsid w:val="00072A95"/>
    <w:rsid w:val="000736DF"/>
    <w:rsid w:val="00074923"/>
    <w:rsid w:val="000750EA"/>
    <w:rsid w:val="00075D8E"/>
    <w:rsid w:val="0007724C"/>
    <w:rsid w:val="00077698"/>
    <w:rsid w:val="00077891"/>
    <w:rsid w:val="0007797E"/>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CD9"/>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A47"/>
    <w:rsid w:val="00094ECF"/>
    <w:rsid w:val="0009592E"/>
    <w:rsid w:val="00095F4B"/>
    <w:rsid w:val="0009606A"/>
    <w:rsid w:val="000968CD"/>
    <w:rsid w:val="0009715C"/>
    <w:rsid w:val="000973D7"/>
    <w:rsid w:val="000979A9"/>
    <w:rsid w:val="000A10DB"/>
    <w:rsid w:val="000A10DE"/>
    <w:rsid w:val="000A1ECD"/>
    <w:rsid w:val="000A2968"/>
    <w:rsid w:val="000A3515"/>
    <w:rsid w:val="000A3518"/>
    <w:rsid w:val="000A4E45"/>
    <w:rsid w:val="000A6204"/>
    <w:rsid w:val="000A63AB"/>
    <w:rsid w:val="000A6BF2"/>
    <w:rsid w:val="000A6F1D"/>
    <w:rsid w:val="000A70C7"/>
    <w:rsid w:val="000A7238"/>
    <w:rsid w:val="000A791D"/>
    <w:rsid w:val="000B0504"/>
    <w:rsid w:val="000B09FE"/>
    <w:rsid w:val="000B15EF"/>
    <w:rsid w:val="000B26D6"/>
    <w:rsid w:val="000B316D"/>
    <w:rsid w:val="000B3194"/>
    <w:rsid w:val="000B3CFE"/>
    <w:rsid w:val="000B4451"/>
    <w:rsid w:val="000B455E"/>
    <w:rsid w:val="000B474A"/>
    <w:rsid w:val="000B4EF3"/>
    <w:rsid w:val="000B554C"/>
    <w:rsid w:val="000B56AF"/>
    <w:rsid w:val="000B5A2B"/>
    <w:rsid w:val="000B5B3A"/>
    <w:rsid w:val="000B5D87"/>
    <w:rsid w:val="000B693E"/>
    <w:rsid w:val="000B6EB3"/>
    <w:rsid w:val="000B6F18"/>
    <w:rsid w:val="000B7258"/>
    <w:rsid w:val="000B7ABB"/>
    <w:rsid w:val="000B7E6D"/>
    <w:rsid w:val="000C08BD"/>
    <w:rsid w:val="000C0DAB"/>
    <w:rsid w:val="000C0F92"/>
    <w:rsid w:val="000C214A"/>
    <w:rsid w:val="000C2157"/>
    <w:rsid w:val="000C23B5"/>
    <w:rsid w:val="000C24B3"/>
    <w:rsid w:val="000C2B35"/>
    <w:rsid w:val="000C2E3D"/>
    <w:rsid w:val="000C2ECE"/>
    <w:rsid w:val="000C350A"/>
    <w:rsid w:val="000C3947"/>
    <w:rsid w:val="000C4048"/>
    <w:rsid w:val="000C4988"/>
    <w:rsid w:val="000C5331"/>
    <w:rsid w:val="000C59D1"/>
    <w:rsid w:val="000C5F41"/>
    <w:rsid w:val="000C68EF"/>
    <w:rsid w:val="000C7045"/>
    <w:rsid w:val="000C7537"/>
    <w:rsid w:val="000C757A"/>
    <w:rsid w:val="000C7654"/>
    <w:rsid w:val="000C7D9F"/>
    <w:rsid w:val="000C7E89"/>
    <w:rsid w:val="000C7FB2"/>
    <w:rsid w:val="000D2859"/>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1A80"/>
    <w:rsid w:val="000E1C04"/>
    <w:rsid w:val="000E2AD1"/>
    <w:rsid w:val="000E3215"/>
    <w:rsid w:val="000E3226"/>
    <w:rsid w:val="000E3B9E"/>
    <w:rsid w:val="000E3D2F"/>
    <w:rsid w:val="000E3D45"/>
    <w:rsid w:val="000E4712"/>
    <w:rsid w:val="000E4E88"/>
    <w:rsid w:val="000E528E"/>
    <w:rsid w:val="000E6022"/>
    <w:rsid w:val="000E612C"/>
    <w:rsid w:val="000E64E6"/>
    <w:rsid w:val="000E6D38"/>
    <w:rsid w:val="000E72E7"/>
    <w:rsid w:val="000E72F6"/>
    <w:rsid w:val="000E742B"/>
    <w:rsid w:val="000E75B3"/>
    <w:rsid w:val="000E7CC8"/>
    <w:rsid w:val="000F04AE"/>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76F"/>
    <w:rsid w:val="00102BC3"/>
    <w:rsid w:val="00103458"/>
    <w:rsid w:val="0010425A"/>
    <w:rsid w:val="00104346"/>
    <w:rsid w:val="00104A86"/>
    <w:rsid w:val="00104AFF"/>
    <w:rsid w:val="00104CAA"/>
    <w:rsid w:val="00104FCC"/>
    <w:rsid w:val="00105991"/>
    <w:rsid w:val="00105A06"/>
    <w:rsid w:val="00105CF3"/>
    <w:rsid w:val="001078F4"/>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A9C"/>
    <w:rsid w:val="00120AA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22D4"/>
    <w:rsid w:val="00142ED9"/>
    <w:rsid w:val="00143422"/>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3E2"/>
    <w:rsid w:val="0015252D"/>
    <w:rsid w:val="00152656"/>
    <w:rsid w:val="00152C00"/>
    <w:rsid w:val="00152C2B"/>
    <w:rsid w:val="00152E98"/>
    <w:rsid w:val="00152F97"/>
    <w:rsid w:val="00153084"/>
    <w:rsid w:val="00153DEB"/>
    <w:rsid w:val="00154304"/>
    <w:rsid w:val="0015477A"/>
    <w:rsid w:val="001547DF"/>
    <w:rsid w:val="00154F0A"/>
    <w:rsid w:val="00156891"/>
    <w:rsid w:val="001569C0"/>
    <w:rsid w:val="00156BA3"/>
    <w:rsid w:val="00156C93"/>
    <w:rsid w:val="00157060"/>
    <w:rsid w:val="001570A2"/>
    <w:rsid w:val="00157320"/>
    <w:rsid w:val="001579B9"/>
    <w:rsid w:val="0016010D"/>
    <w:rsid w:val="00160260"/>
    <w:rsid w:val="001602EB"/>
    <w:rsid w:val="00160DEA"/>
    <w:rsid w:val="00160E9E"/>
    <w:rsid w:val="001610EB"/>
    <w:rsid w:val="00161C1F"/>
    <w:rsid w:val="00161C2F"/>
    <w:rsid w:val="001620B6"/>
    <w:rsid w:val="00162664"/>
    <w:rsid w:val="00163194"/>
    <w:rsid w:val="00163DB9"/>
    <w:rsid w:val="00163FA5"/>
    <w:rsid w:val="00164F8F"/>
    <w:rsid w:val="0016529F"/>
    <w:rsid w:val="001658F5"/>
    <w:rsid w:val="00165D95"/>
    <w:rsid w:val="00165E39"/>
    <w:rsid w:val="00165F38"/>
    <w:rsid w:val="001661B8"/>
    <w:rsid w:val="00166237"/>
    <w:rsid w:val="0016644D"/>
    <w:rsid w:val="00166EE6"/>
    <w:rsid w:val="001672AF"/>
    <w:rsid w:val="0016779A"/>
    <w:rsid w:val="00167F6F"/>
    <w:rsid w:val="00170A14"/>
    <w:rsid w:val="00170B6C"/>
    <w:rsid w:val="0017112B"/>
    <w:rsid w:val="001726CF"/>
    <w:rsid w:val="00172A27"/>
    <w:rsid w:val="00172BAF"/>
    <w:rsid w:val="00172EC0"/>
    <w:rsid w:val="00173191"/>
    <w:rsid w:val="001737FE"/>
    <w:rsid w:val="0017426E"/>
    <w:rsid w:val="001760DB"/>
    <w:rsid w:val="00176E50"/>
    <w:rsid w:val="00177106"/>
    <w:rsid w:val="0017723E"/>
    <w:rsid w:val="001775DA"/>
    <w:rsid w:val="0017787E"/>
    <w:rsid w:val="00177AD0"/>
    <w:rsid w:val="00181135"/>
    <w:rsid w:val="00181C0B"/>
    <w:rsid w:val="00182096"/>
    <w:rsid w:val="00182382"/>
    <w:rsid w:val="00182DF8"/>
    <w:rsid w:val="001853D0"/>
    <w:rsid w:val="00185D6F"/>
    <w:rsid w:val="00185E0C"/>
    <w:rsid w:val="00186CEF"/>
    <w:rsid w:val="00187892"/>
    <w:rsid w:val="00187DFB"/>
    <w:rsid w:val="00190463"/>
    <w:rsid w:val="001904CF"/>
    <w:rsid w:val="00191435"/>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8CE"/>
    <w:rsid w:val="001A6B55"/>
    <w:rsid w:val="001A775C"/>
    <w:rsid w:val="001A7CBA"/>
    <w:rsid w:val="001A7E72"/>
    <w:rsid w:val="001B069F"/>
    <w:rsid w:val="001B0ADB"/>
    <w:rsid w:val="001B1736"/>
    <w:rsid w:val="001B1AE6"/>
    <w:rsid w:val="001B1F92"/>
    <w:rsid w:val="001B21AC"/>
    <w:rsid w:val="001B2AFB"/>
    <w:rsid w:val="001B2FCF"/>
    <w:rsid w:val="001B32D3"/>
    <w:rsid w:val="001B32E4"/>
    <w:rsid w:val="001B3778"/>
    <w:rsid w:val="001B3E30"/>
    <w:rsid w:val="001B4234"/>
    <w:rsid w:val="001B4ED3"/>
    <w:rsid w:val="001B50CC"/>
    <w:rsid w:val="001B51E8"/>
    <w:rsid w:val="001B5221"/>
    <w:rsid w:val="001B5355"/>
    <w:rsid w:val="001B58AE"/>
    <w:rsid w:val="001B6049"/>
    <w:rsid w:val="001B60D4"/>
    <w:rsid w:val="001B6482"/>
    <w:rsid w:val="001B65C5"/>
    <w:rsid w:val="001B7014"/>
    <w:rsid w:val="001B7C32"/>
    <w:rsid w:val="001B7CBF"/>
    <w:rsid w:val="001C0619"/>
    <w:rsid w:val="001C0E29"/>
    <w:rsid w:val="001C0E32"/>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19E"/>
    <w:rsid w:val="001C7A8C"/>
    <w:rsid w:val="001D0386"/>
    <w:rsid w:val="001D0AA9"/>
    <w:rsid w:val="001D15D9"/>
    <w:rsid w:val="001D23EF"/>
    <w:rsid w:val="001D3262"/>
    <w:rsid w:val="001D3534"/>
    <w:rsid w:val="001D3E6D"/>
    <w:rsid w:val="001D3F91"/>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6E"/>
    <w:rsid w:val="001E72E0"/>
    <w:rsid w:val="001F0064"/>
    <w:rsid w:val="001F05D5"/>
    <w:rsid w:val="001F16DF"/>
    <w:rsid w:val="001F1960"/>
    <w:rsid w:val="001F2AC2"/>
    <w:rsid w:val="001F3603"/>
    <w:rsid w:val="001F3DAE"/>
    <w:rsid w:val="001F4A98"/>
    <w:rsid w:val="001F5294"/>
    <w:rsid w:val="001F6078"/>
    <w:rsid w:val="001F6159"/>
    <w:rsid w:val="001F6680"/>
    <w:rsid w:val="001F6AEE"/>
    <w:rsid w:val="001F6DFE"/>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6CE"/>
    <w:rsid w:val="00207838"/>
    <w:rsid w:val="00207F6A"/>
    <w:rsid w:val="00210256"/>
    <w:rsid w:val="00210295"/>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AA5"/>
    <w:rsid w:val="00222B91"/>
    <w:rsid w:val="002230FD"/>
    <w:rsid w:val="002232B3"/>
    <w:rsid w:val="0022440A"/>
    <w:rsid w:val="00224756"/>
    <w:rsid w:val="00224878"/>
    <w:rsid w:val="0022514D"/>
    <w:rsid w:val="002256C2"/>
    <w:rsid w:val="00225CEE"/>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980"/>
    <w:rsid w:val="00232B2D"/>
    <w:rsid w:val="0023350C"/>
    <w:rsid w:val="00233E70"/>
    <w:rsid w:val="00234281"/>
    <w:rsid w:val="00234FD3"/>
    <w:rsid w:val="00235B1B"/>
    <w:rsid w:val="00236B90"/>
    <w:rsid w:val="002371BF"/>
    <w:rsid w:val="00237A87"/>
    <w:rsid w:val="00240310"/>
    <w:rsid w:val="002404C3"/>
    <w:rsid w:val="002406F6"/>
    <w:rsid w:val="002409B5"/>
    <w:rsid w:val="00241129"/>
    <w:rsid w:val="00241840"/>
    <w:rsid w:val="00241C36"/>
    <w:rsid w:val="00241F9B"/>
    <w:rsid w:val="00242608"/>
    <w:rsid w:val="002427EB"/>
    <w:rsid w:val="002427F0"/>
    <w:rsid w:val="002428BD"/>
    <w:rsid w:val="00242E09"/>
    <w:rsid w:val="002432B7"/>
    <w:rsid w:val="002435E7"/>
    <w:rsid w:val="00243A92"/>
    <w:rsid w:val="00243C06"/>
    <w:rsid w:val="002440B2"/>
    <w:rsid w:val="0024551D"/>
    <w:rsid w:val="002458CE"/>
    <w:rsid w:val="002462EB"/>
    <w:rsid w:val="00246513"/>
    <w:rsid w:val="00246B1D"/>
    <w:rsid w:val="00247BDE"/>
    <w:rsid w:val="00247EE8"/>
    <w:rsid w:val="00247FE4"/>
    <w:rsid w:val="00250B11"/>
    <w:rsid w:val="00251C98"/>
    <w:rsid w:val="00251EB3"/>
    <w:rsid w:val="002529C3"/>
    <w:rsid w:val="0025329B"/>
    <w:rsid w:val="00253375"/>
    <w:rsid w:val="002538BA"/>
    <w:rsid w:val="00253C3F"/>
    <w:rsid w:val="00253EC4"/>
    <w:rsid w:val="0025418A"/>
    <w:rsid w:val="00254240"/>
    <w:rsid w:val="00255684"/>
    <w:rsid w:val="002557AE"/>
    <w:rsid w:val="00255BC2"/>
    <w:rsid w:val="00256539"/>
    <w:rsid w:val="00256DEA"/>
    <w:rsid w:val="002572BD"/>
    <w:rsid w:val="0025736F"/>
    <w:rsid w:val="002579EC"/>
    <w:rsid w:val="00257C49"/>
    <w:rsid w:val="00260659"/>
    <w:rsid w:val="0026072F"/>
    <w:rsid w:val="00260952"/>
    <w:rsid w:val="00261192"/>
    <w:rsid w:val="00261A11"/>
    <w:rsid w:val="00261CB5"/>
    <w:rsid w:val="002625F2"/>
    <w:rsid w:val="00263413"/>
    <w:rsid w:val="0026431A"/>
    <w:rsid w:val="002644A4"/>
    <w:rsid w:val="00265066"/>
    <w:rsid w:val="00265599"/>
    <w:rsid w:val="00265C93"/>
    <w:rsid w:val="00266300"/>
    <w:rsid w:val="00271150"/>
    <w:rsid w:val="00272845"/>
    <w:rsid w:val="00273C76"/>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4C73"/>
    <w:rsid w:val="00295405"/>
    <w:rsid w:val="002954FB"/>
    <w:rsid w:val="002955F0"/>
    <w:rsid w:val="0029618D"/>
    <w:rsid w:val="002963FB"/>
    <w:rsid w:val="002965BA"/>
    <w:rsid w:val="00296814"/>
    <w:rsid w:val="002969CD"/>
    <w:rsid w:val="0029716C"/>
    <w:rsid w:val="00297504"/>
    <w:rsid w:val="00297CC2"/>
    <w:rsid w:val="002A00F4"/>
    <w:rsid w:val="002A05EE"/>
    <w:rsid w:val="002A0DD4"/>
    <w:rsid w:val="002A1D02"/>
    <w:rsid w:val="002A1E21"/>
    <w:rsid w:val="002A2537"/>
    <w:rsid w:val="002A2AB8"/>
    <w:rsid w:val="002A2B8E"/>
    <w:rsid w:val="002A5126"/>
    <w:rsid w:val="002A53C9"/>
    <w:rsid w:val="002A5948"/>
    <w:rsid w:val="002A64F2"/>
    <w:rsid w:val="002A6590"/>
    <w:rsid w:val="002A6AEB"/>
    <w:rsid w:val="002A7478"/>
    <w:rsid w:val="002A7AEB"/>
    <w:rsid w:val="002A7B26"/>
    <w:rsid w:val="002B01AD"/>
    <w:rsid w:val="002B047F"/>
    <w:rsid w:val="002B1A50"/>
    <w:rsid w:val="002B2D78"/>
    <w:rsid w:val="002B32B5"/>
    <w:rsid w:val="002B32C9"/>
    <w:rsid w:val="002B3736"/>
    <w:rsid w:val="002B3C0E"/>
    <w:rsid w:val="002B4054"/>
    <w:rsid w:val="002B4197"/>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683"/>
    <w:rsid w:val="002C4177"/>
    <w:rsid w:val="002C433A"/>
    <w:rsid w:val="002C58D3"/>
    <w:rsid w:val="002C5B8D"/>
    <w:rsid w:val="002C682C"/>
    <w:rsid w:val="002C6DC2"/>
    <w:rsid w:val="002C6DDA"/>
    <w:rsid w:val="002C713E"/>
    <w:rsid w:val="002C7BA3"/>
    <w:rsid w:val="002D04C8"/>
    <w:rsid w:val="002D053D"/>
    <w:rsid w:val="002D0B99"/>
    <w:rsid w:val="002D0F9E"/>
    <w:rsid w:val="002D1936"/>
    <w:rsid w:val="002D1CE8"/>
    <w:rsid w:val="002D2129"/>
    <w:rsid w:val="002D2FB2"/>
    <w:rsid w:val="002D3782"/>
    <w:rsid w:val="002D4896"/>
    <w:rsid w:val="002D48E6"/>
    <w:rsid w:val="002D53A7"/>
    <w:rsid w:val="002D5B16"/>
    <w:rsid w:val="002D769A"/>
    <w:rsid w:val="002D7789"/>
    <w:rsid w:val="002D77B7"/>
    <w:rsid w:val="002D7CC4"/>
    <w:rsid w:val="002D7DBC"/>
    <w:rsid w:val="002E02B6"/>
    <w:rsid w:val="002E0C21"/>
    <w:rsid w:val="002E1812"/>
    <w:rsid w:val="002E192A"/>
    <w:rsid w:val="002E2006"/>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C24"/>
    <w:rsid w:val="002F0C6B"/>
    <w:rsid w:val="002F0F9E"/>
    <w:rsid w:val="002F119A"/>
    <w:rsid w:val="002F1CD0"/>
    <w:rsid w:val="002F1D5C"/>
    <w:rsid w:val="002F207F"/>
    <w:rsid w:val="002F24AF"/>
    <w:rsid w:val="002F2902"/>
    <w:rsid w:val="002F32ED"/>
    <w:rsid w:val="002F3799"/>
    <w:rsid w:val="002F3C74"/>
    <w:rsid w:val="002F3FF3"/>
    <w:rsid w:val="002F43B6"/>
    <w:rsid w:val="002F45B2"/>
    <w:rsid w:val="002F4803"/>
    <w:rsid w:val="002F49F9"/>
    <w:rsid w:val="002F515D"/>
    <w:rsid w:val="002F537A"/>
    <w:rsid w:val="002F5F8A"/>
    <w:rsid w:val="002F6058"/>
    <w:rsid w:val="002F6673"/>
    <w:rsid w:val="002F66DB"/>
    <w:rsid w:val="002F6721"/>
    <w:rsid w:val="002F6CCF"/>
    <w:rsid w:val="002F760C"/>
    <w:rsid w:val="002F7EB8"/>
    <w:rsid w:val="0030086D"/>
    <w:rsid w:val="00300D86"/>
    <w:rsid w:val="003017E1"/>
    <w:rsid w:val="00302891"/>
    <w:rsid w:val="00302F6A"/>
    <w:rsid w:val="00303AEB"/>
    <w:rsid w:val="00303FE9"/>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3611"/>
    <w:rsid w:val="00314AFF"/>
    <w:rsid w:val="00315A7B"/>
    <w:rsid w:val="00315BD4"/>
    <w:rsid w:val="003161E5"/>
    <w:rsid w:val="00316C18"/>
    <w:rsid w:val="00316EDC"/>
    <w:rsid w:val="00317071"/>
    <w:rsid w:val="003170F2"/>
    <w:rsid w:val="00320168"/>
    <w:rsid w:val="003204DA"/>
    <w:rsid w:val="00320582"/>
    <w:rsid w:val="00320A1D"/>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92"/>
    <w:rsid w:val="00327F96"/>
    <w:rsid w:val="003307FF"/>
    <w:rsid w:val="00330A37"/>
    <w:rsid w:val="00330B81"/>
    <w:rsid w:val="00331424"/>
    <w:rsid w:val="00332A38"/>
    <w:rsid w:val="00333471"/>
    <w:rsid w:val="003334DE"/>
    <w:rsid w:val="003338F7"/>
    <w:rsid w:val="00333A15"/>
    <w:rsid w:val="00333A6D"/>
    <w:rsid w:val="00333F1D"/>
    <w:rsid w:val="0033545E"/>
    <w:rsid w:val="00335776"/>
    <w:rsid w:val="00335E25"/>
    <w:rsid w:val="00336075"/>
    <w:rsid w:val="003370B4"/>
    <w:rsid w:val="003374B9"/>
    <w:rsid w:val="003375AB"/>
    <w:rsid w:val="003378B1"/>
    <w:rsid w:val="003408E2"/>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936"/>
    <w:rsid w:val="00346AE5"/>
    <w:rsid w:val="00346C56"/>
    <w:rsid w:val="00347782"/>
    <w:rsid w:val="00347D51"/>
    <w:rsid w:val="00347E11"/>
    <w:rsid w:val="00350268"/>
    <w:rsid w:val="00350594"/>
    <w:rsid w:val="003518DC"/>
    <w:rsid w:val="00351CBB"/>
    <w:rsid w:val="00352542"/>
    <w:rsid w:val="0035264A"/>
    <w:rsid w:val="003527CE"/>
    <w:rsid w:val="0035326A"/>
    <w:rsid w:val="0035327A"/>
    <w:rsid w:val="003534CB"/>
    <w:rsid w:val="00353FC5"/>
    <w:rsid w:val="00354407"/>
    <w:rsid w:val="00354730"/>
    <w:rsid w:val="00354CC2"/>
    <w:rsid w:val="00354E45"/>
    <w:rsid w:val="003555CF"/>
    <w:rsid w:val="00355B59"/>
    <w:rsid w:val="00356164"/>
    <w:rsid w:val="0035620E"/>
    <w:rsid w:val="00356219"/>
    <w:rsid w:val="003564B6"/>
    <w:rsid w:val="0035669E"/>
    <w:rsid w:val="0035672B"/>
    <w:rsid w:val="00356991"/>
    <w:rsid w:val="003571AF"/>
    <w:rsid w:val="003574FA"/>
    <w:rsid w:val="00357C05"/>
    <w:rsid w:val="00357DE5"/>
    <w:rsid w:val="0036071E"/>
    <w:rsid w:val="0036186C"/>
    <w:rsid w:val="00361BE0"/>
    <w:rsid w:val="00362090"/>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09F"/>
    <w:rsid w:val="003722E8"/>
    <w:rsid w:val="003725FF"/>
    <w:rsid w:val="00372733"/>
    <w:rsid w:val="0037280D"/>
    <w:rsid w:val="003728E1"/>
    <w:rsid w:val="00372C4C"/>
    <w:rsid w:val="00373B8C"/>
    <w:rsid w:val="00373B9D"/>
    <w:rsid w:val="00373E04"/>
    <w:rsid w:val="00373F9A"/>
    <w:rsid w:val="00373FA5"/>
    <w:rsid w:val="00374294"/>
    <w:rsid w:val="0037454B"/>
    <w:rsid w:val="003745D0"/>
    <w:rsid w:val="00375B8A"/>
    <w:rsid w:val="00375D31"/>
    <w:rsid w:val="00375E04"/>
    <w:rsid w:val="003760E4"/>
    <w:rsid w:val="0037642E"/>
    <w:rsid w:val="0037676A"/>
    <w:rsid w:val="003777F9"/>
    <w:rsid w:val="00377D45"/>
    <w:rsid w:val="003801DC"/>
    <w:rsid w:val="00380C74"/>
    <w:rsid w:val="00380CF1"/>
    <w:rsid w:val="00380E15"/>
    <w:rsid w:val="00380F51"/>
    <w:rsid w:val="00381993"/>
    <w:rsid w:val="00381B3A"/>
    <w:rsid w:val="00381D4A"/>
    <w:rsid w:val="00381F38"/>
    <w:rsid w:val="00381F75"/>
    <w:rsid w:val="0038248C"/>
    <w:rsid w:val="00382FBD"/>
    <w:rsid w:val="00383BE7"/>
    <w:rsid w:val="00383E24"/>
    <w:rsid w:val="003841B1"/>
    <w:rsid w:val="00384837"/>
    <w:rsid w:val="00384976"/>
    <w:rsid w:val="00384B51"/>
    <w:rsid w:val="003856C6"/>
    <w:rsid w:val="00385E50"/>
    <w:rsid w:val="0038685F"/>
    <w:rsid w:val="00386B43"/>
    <w:rsid w:val="00386CBA"/>
    <w:rsid w:val="00386FC4"/>
    <w:rsid w:val="00387B59"/>
    <w:rsid w:val="00390075"/>
    <w:rsid w:val="00390AA4"/>
    <w:rsid w:val="003912E4"/>
    <w:rsid w:val="00391901"/>
    <w:rsid w:val="0039192C"/>
    <w:rsid w:val="00391AC1"/>
    <w:rsid w:val="00391B2B"/>
    <w:rsid w:val="00392361"/>
    <w:rsid w:val="003923E6"/>
    <w:rsid w:val="0039240B"/>
    <w:rsid w:val="00393129"/>
    <w:rsid w:val="003937FC"/>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42A"/>
    <w:rsid w:val="003A2D4E"/>
    <w:rsid w:val="003A2E4A"/>
    <w:rsid w:val="003A2E89"/>
    <w:rsid w:val="003A3999"/>
    <w:rsid w:val="003A4462"/>
    <w:rsid w:val="003A4663"/>
    <w:rsid w:val="003A4BFF"/>
    <w:rsid w:val="003A4F4E"/>
    <w:rsid w:val="003A5D90"/>
    <w:rsid w:val="003A62DA"/>
    <w:rsid w:val="003A6F24"/>
    <w:rsid w:val="003A7B14"/>
    <w:rsid w:val="003A7B7B"/>
    <w:rsid w:val="003A7D2A"/>
    <w:rsid w:val="003A7D38"/>
    <w:rsid w:val="003B08CD"/>
    <w:rsid w:val="003B0C42"/>
    <w:rsid w:val="003B14FD"/>
    <w:rsid w:val="003B2427"/>
    <w:rsid w:val="003B2D7D"/>
    <w:rsid w:val="003B3E12"/>
    <w:rsid w:val="003B4279"/>
    <w:rsid w:val="003B4696"/>
    <w:rsid w:val="003B489E"/>
    <w:rsid w:val="003B4E65"/>
    <w:rsid w:val="003B4EB6"/>
    <w:rsid w:val="003B51E6"/>
    <w:rsid w:val="003B5A55"/>
    <w:rsid w:val="003B6031"/>
    <w:rsid w:val="003B6E81"/>
    <w:rsid w:val="003B6FA1"/>
    <w:rsid w:val="003B707F"/>
    <w:rsid w:val="003B7821"/>
    <w:rsid w:val="003B7E05"/>
    <w:rsid w:val="003C052A"/>
    <w:rsid w:val="003C0D6F"/>
    <w:rsid w:val="003C0ECE"/>
    <w:rsid w:val="003C131E"/>
    <w:rsid w:val="003C19A5"/>
    <w:rsid w:val="003C1C85"/>
    <w:rsid w:val="003C1D19"/>
    <w:rsid w:val="003C1F69"/>
    <w:rsid w:val="003C2A5C"/>
    <w:rsid w:val="003C2ABF"/>
    <w:rsid w:val="003C3A2A"/>
    <w:rsid w:val="003C3E7F"/>
    <w:rsid w:val="003C4482"/>
    <w:rsid w:val="003C5260"/>
    <w:rsid w:val="003C5EA1"/>
    <w:rsid w:val="003C612F"/>
    <w:rsid w:val="003C6468"/>
    <w:rsid w:val="003C760E"/>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2DD0"/>
    <w:rsid w:val="003F3000"/>
    <w:rsid w:val="003F3277"/>
    <w:rsid w:val="003F3A1A"/>
    <w:rsid w:val="003F43D1"/>
    <w:rsid w:val="003F4C79"/>
    <w:rsid w:val="003F4E06"/>
    <w:rsid w:val="003F5322"/>
    <w:rsid w:val="003F5590"/>
    <w:rsid w:val="003F5E3F"/>
    <w:rsid w:val="003F5EB7"/>
    <w:rsid w:val="003F6496"/>
    <w:rsid w:val="003F67CB"/>
    <w:rsid w:val="003F7133"/>
    <w:rsid w:val="003F759C"/>
    <w:rsid w:val="00401ABA"/>
    <w:rsid w:val="00401CD0"/>
    <w:rsid w:val="00402608"/>
    <w:rsid w:val="00402E6B"/>
    <w:rsid w:val="00403542"/>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784"/>
    <w:rsid w:val="00420BA6"/>
    <w:rsid w:val="0042121D"/>
    <w:rsid w:val="0042181C"/>
    <w:rsid w:val="00422508"/>
    <w:rsid w:val="0042267A"/>
    <w:rsid w:val="00422C59"/>
    <w:rsid w:val="00422CFC"/>
    <w:rsid w:val="0042412E"/>
    <w:rsid w:val="0042472D"/>
    <w:rsid w:val="00424ABD"/>
    <w:rsid w:val="00424ECD"/>
    <w:rsid w:val="0042505E"/>
    <w:rsid w:val="004257A7"/>
    <w:rsid w:val="00425EF9"/>
    <w:rsid w:val="0042617D"/>
    <w:rsid w:val="00427FEE"/>
    <w:rsid w:val="0043011A"/>
    <w:rsid w:val="0043040E"/>
    <w:rsid w:val="004305C5"/>
    <w:rsid w:val="00430C70"/>
    <w:rsid w:val="004318F9"/>
    <w:rsid w:val="00432930"/>
    <w:rsid w:val="00432B9E"/>
    <w:rsid w:val="00434374"/>
    <w:rsid w:val="00435012"/>
    <w:rsid w:val="00435197"/>
    <w:rsid w:val="004354E8"/>
    <w:rsid w:val="004363F6"/>
    <w:rsid w:val="0043678E"/>
    <w:rsid w:val="004377D6"/>
    <w:rsid w:val="00437B57"/>
    <w:rsid w:val="00437D43"/>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2F72"/>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9A4"/>
    <w:rsid w:val="00456D15"/>
    <w:rsid w:val="004578E3"/>
    <w:rsid w:val="00457C8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98"/>
    <w:rsid w:val="00465A3C"/>
    <w:rsid w:val="00465F55"/>
    <w:rsid w:val="0046615C"/>
    <w:rsid w:val="004665C7"/>
    <w:rsid w:val="00466742"/>
    <w:rsid w:val="00466AE4"/>
    <w:rsid w:val="0046756D"/>
    <w:rsid w:val="00467B68"/>
    <w:rsid w:val="00470883"/>
    <w:rsid w:val="00470A80"/>
    <w:rsid w:val="00471361"/>
    <w:rsid w:val="0047140D"/>
    <w:rsid w:val="00471839"/>
    <w:rsid w:val="00471CDF"/>
    <w:rsid w:val="0047240C"/>
    <w:rsid w:val="00472834"/>
    <w:rsid w:val="00472ADA"/>
    <w:rsid w:val="00472AF9"/>
    <w:rsid w:val="00472E87"/>
    <w:rsid w:val="00472FD2"/>
    <w:rsid w:val="00473F72"/>
    <w:rsid w:val="00474322"/>
    <w:rsid w:val="00474620"/>
    <w:rsid w:val="004746DF"/>
    <w:rsid w:val="004751F6"/>
    <w:rsid w:val="0047548C"/>
    <w:rsid w:val="00475DC2"/>
    <w:rsid w:val="00476446"/>
    <w:rsid w:val="004778F1"/>
    <w:rsid w:val="004779AB"/>
    <w:rsid w:val="00477FA2"/>
    <w:rsid w:val="004801BA"/>
    <w:rsid w:val="0048028B"/>
    <w:rsid w:val="00481C87"/>
    <w:rsid w:val="004828B4"/>
    <w:rsid w:val="00482B8F"/>
    <w:rsid w:val="00482F94"/>
    <w:rsid w:val="004836EF"/>
    <w:rsid w:val="00483DD8"/>
    <w:rsid w:val="004840B7"/>
    <w:rsid w:val="00484F5A"/>
    <w:rsid w:val="00485352"/>
    <w:rsid w:val="0048639E"/>
    <w:rsid w:val="004876C2"/>
    <w:rsid w:val="004878B6"/>
    <w:rsid w:val="00490831"/>
    <w:rsid w:val="00491095"/>
    <w:rsid w:val="004918B1"/>
    <w:rsid w:val="00491A2E"/>
    <w:rsid w:val="00491AA2"/>
    <w:rsid w:val="00492C56"/>
    <w:rsid w:val="00492E49"/>
    <w:rsid w:val="00492EE4"/>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ECC"/>
    <w:rsid w:val="004A103A"/>
    <w:rsid w:val="004A1246"/>
    <w:rsid w:val="004A17D3"/>
    <w:rsid w:val="004A17FA"/>
    <w:rsid w:val="004A1D70"/>
    <w:rsid w:val="004A25D9"/>
    <w:rsid w:val="004A37BC"/>
    <w:rsid w:val="004A3F18"/>
    <w:rsid w:val="004A43C8"/>
    <w:rsid w:val="004A4C54"/>
    <w:rsid w:val="004A4D06"/>
    <w:rsid w:val="004A4FC8"/>
    <w:rsid w:val="004A5232"/>
    <w:rsid w:val="004A76F0"/>
    <w:rsid w:val="004A7F4C"/>
    <w:rsid w:val="004B000C"/>
    <w:rsid w:val="004B0A5F"/>
    <w:rsid w:val="004B11AD"/>
    <w:rsid w:val="004B157C"/>
    <w:rsid w:val="004B15CE"/>
    <w:rsid w:val="004B2630"/>
    <w:rsid w:val="004B4A23"/>
    <w:rsid w:val="004B4A7F"/>
    <w:rsid w:val="004B51A3"/>
    <w:rsid w:val="004B534E"/>
    <w:rsid w:val="004B59CB"/>
    <w:rsid w:val="004B6901"/>
    <w:rsid w:val="004B6F05"/>
    <w:rsid w:val="004C0092"/>
    <w:rsid w:val="004C0712"/>
    <w:rsid w:val="004C0F0D"/>
    <w:rsid w:val="004C1062"/>
    <w:rsid w:val="004C1208"/>
    <w:rsid w:val="004C1838"/>
    <w:rsid w:val="004C1C11"/>
    <w:rsid w:val="004C1CE3"/>
    <w:rsid w:val="004C1E63"/>
    <w:rsid w:val="004C2D28"/>
    <w:rsid w:val="004C38D7"/>
    <w:rsid w:val="004C3FD7"/>
    <w:rsid w:val="004C49A0"/>
    <w:rsid w:val="004C4F85"/>
    <w:rsid w:val="004C5164"/>
    <w:rsid w:val="004C53BD"/>
    <w:rsid w:val="004C5AA1"/>
    <w:rsid w:val="004C600D"/>
    <w:rsid w:val="004C6374"/>
    <w:rsid w:val="004C64D0"/>
    <w:rsid w:val="004C683A"/>
    <w:rsid w:val="004C6979"/>
    <w:rsid w:val="004C6B4F"/>
    <w:rsid w:val="004C6D63"/>
    <w:rsid w:val="004C6DC4"/>
    <w:rsid w:val="004C6DF5"/>
    <w:rsid w:val="004C79D9"/>
    <w:rsid w:val="004D00CF"/>
    <w:rsid w:val="004D1865"/>
    <w:rsid w:val="004D25E2"/>
    <w:rsid w:val="004D394A"/>
    <w:rsid w:val="004D3A17"/>
    <w:rsid w:val="004D4685"/>
    <w:rsid w:val="004D4790"/>
    <w:rsid w:val="004D4AC2"/>
    <w:rsid w:val="004D5038"/>
    <w:rsid w:val="004D566B"/>
    <w:rsid w:val="004D5C26"/>
    <w:rsid w:val="004D5EBD"/>
    <w:rsid w:val="004D61E5"/>
    <w:rsid w:val="004D6314"/>
    <w:rsid w:val="004D676F"/>
    <w:rsid w:val="004D6A67"/>
    <w:rsid w:val="004D6D81"/>
    <w:rsid w:val="004D7312"/>
    <w:rsid w:val="004D7420"/>
    <w:rsid w:val="004D76A6"/>
    <w:rsid w:val="004E001F"/>
    <w:rsid w:val="004E054D"/>
    <w:rsid w:val="004E06C5"/>
    <w:rsid w:val="004E07DA"/>
    <w:rsid w:val="004E1454"/>
    <w:rsid w:val="004E264A"/>
    <w:rsid w:val="004E2921"/>
    <w:rsid w:val="004E2BC5"/>
    <w:rsid w:val="004E305F"/>
    <w:rsid w:val="004E325F"/>
    <w:rsid w:val="004E3C85"/>
    <w:rsid w:val="004E3FB6"/>
    <w:rsid w:val="004E41AF"/>
    <w:rsid w:val="004E4277"/>
    <w:rsid w:val="004E4F95"/>
    <w:rsid w:val="004E53FC"/>
    <w:rsid w:val="004E578F"/>
    <w:rsid w:val="004E5AC0"/>
    <w:rsid w:val="004E5CF5"/>
    <w:rsid w:val="004E62BD"/>
    <w:rsid w:val="004E7377"/>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50098F"/>
    <w:rsid w:val="005009B4"/>
    <w:rsid w:val="00500AE6"/>
    <w:rsid w:val="00500B30"/>
    <w:rsid w:val="00500CC6"/>
    <w:rsid w:val="005014B2"/>
    <w:rsid w:val="00503797"/>
    <w:rsid w:val="0050398F"/>
    <w:rsid w:val="00503F6D"/>
    <w:rsid w:val="00505B35"/>
    <w:rsid w:val="005067EB"/>
    <w:rsid w:val="00506B64"/>
    <w:rsid w:val="005111E1"/>
    <w:rsid w:val="00511308"/>
    <w:rsid w:val="00511D96"/>
    <w:rsid w:val="0051227C"/>
    <w:rsid w:val="0051254F"/>
    <w:rsid w:val="005130A1"/>
    <w:rsid w:val="00513E25"/>
    <w:rsid w:val="0051430B"/>
    <w:rsid w:val="005144B5"/>
    <w:rsid w:val="00514710"/>
    <w:rsid w:val="005149D5"/>
    <w:rsid w:val="005162F1"/>
    <w:rsid w:val="00516603"/>
    <w:rsid w:val="0051788F"/>
    <w:rsid w:val="00520D07"/>
    <w:rsid w:val="005219BF"/>
    <w:rsid w:val="005219D0"/>
    <w:rsid w:val="005234BC"/>
    <w:rsid w:val="00523A99"/>
    <w:rsid w:val="00523D53"/>
    <w:rsid w:val="00523F12"/>
    <w:rsid w:val="00523FCF"/>
    <w:rsid w:val="00525285"/>
    <w:rsid w:val="005254CC"/>
    <w:rsid w:val="0052553B"/>
    <w:rsid w:val="00525BBB"/>
    <w:rsid w:val="00526118"/>
    <w:rsid w:val="005263EB"/>
    <w:rsid w:val="0052699C"/>
    <w:rsid w:val="00526F84"/>
    <w:rsid w:val="0052700A"/>
    <w:rsid w:val="00527A3A"/>
    <w:rsid w:val="00527A5E"/>
    <w:rsid w:val="00527BA9"/>
    <w:rsid w:val="00530166"/>
    <w:rsid w:val="005305DC"/>
    <w:rsid w:val="00530771"/>
    <w:rsid w:val="00530783"/>
    <w:rsid w:val="00530833"/>
    <w:rsid w:val="00530DE9"/>
    <w:rsid w:val="005320EA"/>
    <w:rsid w:val="005327DB"/>
    <w:rsid w:val="00533B40"/>
    <w:rsid w:val="00534EFF"/>
    <w:rsid w:val="0053516D"/>
    <w:rsid w:val="00535681"/>
    <w:rsid w:val="005359C4"/>
    <w:rsid w:val="0053625D"/>
    <w:rsid w:val="00536895"/>
    <w:rsid w:val="00536E7B"/>
    <w:rsid w:val="00536F59"/>
    <w:rsid w:val="00537507"/>
    <w:rsid w:val="00537A32"/>
    <w:rsid w:val="00537D1F"/>
    <w:rsid w:val="00537D7C"/>
    <w:rsid w:val="0054077E"/>
    <w:rsid w:val="00540889"/>
    <w:rsid w:val="00540997"/>
    <w:rsid w:val="00540FAC"/>
    <w:rsid w:val="005412F3"/>
    <w:rsid w:val="00541413"/>
    <w:rsid w:val="00541592"/>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E3D"/>
    <w:rsid w:val="00563ADB"/>
    <w:rsid w:val="00563F75"/>
    <w:rsid w:val="005640EB"/>
    <w:rsid w:val="00564129"/>
    <w:rsid w:val="00564671"/>
    <w:rsid w:val="00565514"/>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D59"/>
    <w:rsid w:val="00575C24"/>
    <w:rsid w:val="00576226"/>
    <w:rsid w:val="005762EA"/>
    <w:rsid w:val="005767AE"/>
    <w:rsid w:val="00576A93"/>
    <w:rsid w:val="00576B97"/>
    <w:rsid w:val="00576FDE"/>
    <w:rsid w:val="00580390"/>
    <w:rsid w:val="005817B2"/>
    <w:rsid w:val="005819F7"/>
    <w:rsid w:val="00581C35"/>
    <w:rsid w:val="00582004"/>
    <w:rsid w:val="005824C6"/>
    <w:rsid w:val="00582674"/>
    <w:rsid w:val="0058271E"/>
    <w:rsid w:val="0058283F"/>
    <w:rsid w:val="005829C1"/>
    <w:rsid w:val="00583930"/>
    <w:rsid w:val="00583A90"/>
    <w:rsid w:val="00583BAF"/>
    <w:rsid w:val="00583BFE"/>
    <w:rsid w:val="00583D8A"/>
    <w:rsid w:val="005840EF"/>
    <w:rsid w:val="00584272"/>
    <w:rsid w:val="00584356"/>
    <w:rsid w:val="005845A3"/>
    <w:rsid w:val="005848F8"/>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980"/>
    <w:rsid w:val="005A1A26"/>
    <w:rsid w:val="005A1EE9"/>
    <w:rsid w:val="005A1F74"/>
    <w:rsid w:val="005A2130"/>
    <w:rsid w:val="005A2593"/>
    <w:rsid w:val="005A27E6"/>
    <w:rsid w:val="005A3196"/>
    <w:rsid w:val="005A339E"/>
    <w:rsid w:val="005A3CA4"/>
    <w:rsid w:val="005A408B"/>
    <w:rsid w:val="005A4F9C"/>
    <w:rsid w:val="005A5908"/>
    <w:rsid w:val="005A62A7"/>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7E7"/>
    <w:rsid w:val="005C1F3B"/>
    <w:rsid w:val="005C208C"/>
    <w:rsid w:val="005C2E67"/>
    <w:rsid w:val="005C35ED"/>
    <w:rsid w:val="005C35FA"/>
    <w:rsid w:val="005C47AB"/>
    <w:rsid w:val="005C4D24"/>
    <w:rsid w:val="005C4DD7"/>
    <w:rsid w:val="005C539A"/>
    <w:rsid w:val="005C60BE"/>
    <w:rsid w:val="005C641A"/>
    <w:rsid w:val="005C778A"/>
    <w:rsid w:val="005C784B"/>
    <w:rsid w:val="005C794A"/>
    <w:rsid w:val="005C7B1F"/>
    <w:rsid w:val="005C7F78"/>
    <w:rsid w:val="005D07D5"/>
    <w:rsid w:val="005D12BF"/>
    <w:rsid w:val="005D130E"/>
    <w:rsid w:val="005D14E9"/>
    <w:rsid w:val="005D1947"/>
    <w:rsid w:val="005D1B75"/>
    <w:rsid w:val="005D1C71"/>
    <w:rsid w:val="005D21A6"/>
    <w:rsid w:val="005D2814"/>
    <w:rsid w:val="005D29D5"/>
    <w:rsid w:val="005D37A5"/>
    <w:rsid w:val="005D3CD9"/>
    <w:rsid w:val="005D3E97"/>
    <w:rsid w:val="005D3F76"/>
    <w:rsid w:val="005D4095"/>
    <w:rsid w:val="005D4641"/>
    <w:rsid w:val="005D49FF"/>
    <w:rsid w:val="005D4B28"/>
    <w:rsid w:val="005D4D0A"/>
    <w:rsid w:val="005D52E7"/>
    <w:rsid w:val="005D5695"/>
    <w:rsid w:val="005D63D6"/>
    <w:rsid w:val="005D76D8"/>
    <w:rsid w:val="005D7ED3"/>
    <w:rsid w:val="005E0862"/>
    <w:rsid w:val="005E0AE1"/>
    <w:rsid w:val="005E1375"/>
    <w:rsid w:val="005E147F"/>
    <w:rsid w:val="005E1C4D"/>
    <w:rsid w:val="005E1CEB"/>
    <w:rsid w:val="005E2A30"/>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369"/>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6E0"/>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1189"/>
    <w:rsid w:val="006125C5"/>
    <w:rsid w:val="0061278B"/>
    <w:rsid w:val="006139FC"/>
    <w:rsid w:val="006144BB"/>
    <w:rsid w:val="00616900"/>
    <w:rsid w:val="00616ACC"/>
    <w:rsid w:val="00616B2A"/>
    <w:rsid w:val="00616C2F"/>
    <w:rsid w:val="00617162"/>
    <w:rsid w:val="006172C6"/>
    <w:rsid w:val="0061744E"/>
    <w:rsid w:val="006176AA"/>
    <w:rsid w:val="0061799E"/>
    <w:rsid w:val="00617C70"/>
    <w:rsid w:val="00617CDA"/>
    <w:rsid w:val="00617D13"/>
    <w:rsid w:val="0062014C"/>
    <w:rsid w:val="006204D9"/>
    <w:rsid w:val="006205AD"/>
    <w:rsid w:val="0062062A"/>
    <w:rsid w:val="00620B83"/>
    <w:rsid w:val="00620F8E"/>
    <w:rsid w:val="00621934"/>
    <w:rsid w:val="00622007"/>
    <w:rsid w:val="006220CD"/>
    <w:rsid w:val="00623A9C"/>
    <w:rsid w:val="00623D94"/>
    <w:rsid w:val="00623F1D"/>
    <w:rsid w:val="00624174"/>
    <w:rsid w:val="00624686"/>
    <w:rsid w:val="00624D93"/>
    <w:rsid w:val="00625248"/>
    <w:rsid w:val="006254B1"/>
    <w:rsid w:val="00625577"/>
    <w:rsid w:val="00630007"/>
    <w:rsid w:val="006300AB"/>
    <w:rsid w:val="006305AE"/>
    <w:rsid w:val="0063063C"/>
    <w:rsid w:val="00630909"/>
    <w:rsid w:val="00630940"/>
    <w:rsid w:val="00630B6A"/>
    <w:rsid w:val="006312F7"/>
    <w:rsid w:val="006320CB"/>
    <w:rsid w:val="006321BD"/>
    <w:rsid w:val="00632656"/>
    <w:rsid w:val="00632996"/>
    <w:rsid w:val="00632F67"/>
    <w:rsid w:val="00634182"/>
    <w:rsid w:val="006345ED"/>
    <w:rsid w:val="006345EE"/>
    <w:rsid w:val="006346B6"/>
    <w:rsid w:val="00636B32"/>
    <w:rsid w:val="00636C33"/>
    <w:rsid w:val="00637F8D"/>
    <w:rsid w:val="00640005"/>
    <w:rsid w:val="0064043A"/>
    <w:rsid w:val="0064099A"/>
    <w:rsid w:val="00641758"/>
    <w:rsid w:val="00641B2C"/>
    <w:rsid w:val="00641DF1"/>
    <w:rsid w:val="00642B83"/>
    <w:rsid w:val="0064341D"/>
    <w:rsid w:val="0064406E"/>
    <w:rsid w:val="00644143"/>
    <w:rsid w:val="00644462"/>
    <w:rsid w:val="00644540"/>
    <w:rsid w:val="00644C00"/>
    <w:rsid w:val="00645164"/>
    <w:rsid w:val="006456E3"/>
    <w:rsid w:val="00645969"/>
    <w:rsid w:val="00646006"/>
    <w:rsid w:val="00646600"/>
    <w:rsid w:val="006469A2"/>
    <w:rsid w:val="00646AB8"/>
    <w:rsid w:val="00646D0D"/>
    <w:rsid w:val="006471F9"/>
    <w:rsid w:val="006472E9"/>
    <w:rsid w:val="0064782E"/>
    <w:rsid w:val="00650606"/>
    <w:rsid w:val="006507E9"/>
    <w:rsid w:val="00650822"/>
    <w:rsid w:val="00650A98"/>
    <w:rsid w:val="00651164"/>
    <w:rsid w:val="0065126E"/>
    <w:rsid w:val="00652863"/>
    <w:rsid w:val="0065290E"/>
    <w:rsid w:val="00652921"/>
    <w:rsid w:val="00653631"/>
    <w:rsid w:val="006539BF"/>
    <w:rsid w:val="00653C4B"/>
    <w:rsid w:val="00653D6D"/>
    <w:rsid w:val="00654978"/>
    <w:rsid w:val="0065520B"/>
    <w:rsid w:val="006560A2"/>
    <w:rsid w:val="00656401"/>
    <w:rsid w:val="0065683B"/>
    <w:rsid w:val="00656989"/>
    <w:rsid w:val="006572C7"/>
    <w:rsid w:val="006578FA"/>
    <w:rsid w:val="00657C7D"/>
    <w:rsid w:val="00657D38"/>
    <w:rsid w:val="0066011E"/>
    <w:rsid w:val="0066025F"/>
    <w:rsid w:val="0066047B"/>
    <w:rsid w:val="00660518"/>
    <w:rsid w:val="00660CA0"/>
    <w:rsid w:val="00660E13"/>
    <w:rsid w:val="00660EE7"/>
    <w:rsid w:val="0066141F"/>
    <w:rsid w:val="00661B9D"/>
    <w:rsid w:val="00662356"/>
    <w:rsid w:val="00662E8A"/>
    <w:rsid w:val="0066303D"/>
    <w:rsid w:val="00663040"/>
    <w:rsid w:val="00663136"/>
    <w:rsid w:val="00663BB8"/>
    <w:rsid w:val="00663CFC"/>
    <w:rsid w:val="0066419D"/>
    <w:rsid w:val="0066434A"/>
    <w:rsid w:val="00664F27"/>
    <w:rsid w:val="006655C3"/>
    <w:rsid w:val="00665EA5"/>
    <w:rsid w:val="006661AE"/>
    <w:rsid w:val="006661E7"/>
    <w:rsid w:val="00666ECC"/>
    <w:rsid w:val="0066711D"/>
    <w:rsid w:val="006674AF"/>
    <w:rsid w:val="00667861"/>
    <w:rsid w:val="00667EF3"/>
    <w:rsid w:val="00667FEE"/>
    <w:rsid w:val="006701A1"/>
    <w:rsid w:val="006707CC"/>
    <w:rsid w:val="00670E7B"/>
    <w:rsid w:val="00670ECD"/>
    <w:rsid w:val="00671A8F"/>
    <w:rsid w:val="00672B58"/>
    <w:rsid w:val="00672B7D"/>
    <w:rsid w:val="00673173"/>
    <w:rsid w:val="006735DF"/>
    <w:rsid w:val="006738F4"/>
    <w:rsid w:val="00673BEE"/>
    <w:rsid w:val="006740EF"/>
    <w:rsid w:val="006746D0"/>
    <w:rsid w:val="00675115"/>
    <w:rsid w:val="006756AB"/>
    <w:rsid w:val="00675FA0"/>
    <w:rsid w:val="006773C2"/>
    <w:rsid w:val="00677B79"/>
    <w:rsid w:val="00677FAC"/>
    <w:rsid w:val="0068036D"/>
    <w:rsid w:val="00680B1F"/>
    <w:rsid w:val="00680E20"/>
    <w:rsid w:val="00681D97"/>
    <w:rsid w:val="00681F24"/>
    <w:rsid w:val="006826D6"/>
    <w:rsid w:val="00682E7A"/>
    <w:rsid w:val="00682F49"/>
    <w:rsid w:val="006831B5"/>
    <w:rsid w:val="006838FF"/>
    <w:rsid w:val="00683FCA"/>
    <w:rsid w:val="006840C7"/>
    <w:rsid w:val="0068441B"/>
    <w:rsid w:val="0068476F"/>
    <w:rsid w:val="00684923"/>
    <w:rsid w:val="00684C89"/>
    <w:rsid w:val="00684FB5"/>
    <w:rsid w:val="0068553C"/>
    <w:rsid w:val="006855CD"/>
    <w:rsid w:val="006865B6"/>
    <w:rsid w:val="00686A01"/>
    <w:rsid w:val="00686F72"/>
    <w:rsid w:val="0068744E"/>
    <w:rsid w:val="00687593"/>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3BED"/>
    <w:rsid w:val="006940D3"/>
    <w:rsid w:val="006940F0"/>
    <w:rsid w:val="00694113"/>
    <w:rsid w:val="00694776"/>
    <w:rsid w:val="006949CD"/>
    <w:rsid w:val="00694EC2"/>
    <w:rsid w:val="006951E2"/>
    <w:rsid w:val="00695C9D"/>
    <w:rsid w:val="006966DF"/>
    <w:rsid w:val="00697663"/>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75B6"/>
    <w:rsid w:val="006B7772"/>
    <w:rsid w:val="006C0484"/>
    <w:rsid w:val="006C05A9"/>
    <w:rsid w:val="006C081C"/>
    <w:rsid w:val="006C09CC"/>
    <w:rsid w:val="006C179E"/>
    <w:rsid w:val="006C1850"/>
    <w:rsid w:val="006C198A"/>
    <w:rsid w:val="006C3AB5"/>
    <w:rsid w:val="006C55FE"/>
    <w:rsid w:val="006C562C"/>
    <w:rsid w:val="006C61A8"/>
    <w:rsid w:val="006C65A0"/>
    <w:rsid w:val="006C6E7A"/>
    <w:rsid w:val="006C76C7"/>
    <w:rsid w:val="006C7EC3"/>
    <w:rsid w:val="006D0793"/>
    <w:rsid w:val="006D0F97"/>
    <w:rsid w:val="006D1844"/>
    <w:rsid w:val="006D1987"/>
    <w:rsid w:val="006D1DBE"/>
    <w:rsid w:val="006D2384"/>
    <w:rsid w:val="006D25D6"/>
    <w:rsid w:val="006D2889"/>
    <w:rsid w:val="006D348B"/>
    <w:rsid w:val="006D3522"/>
    <w:rsid w:val="006D3530"/>
    <w:rsid w:val="006D3751"/>
    <w:rsid w:val="006D4415"/>
    <w:rsid w:val="006D47F4"/>
    <w:rsid w:val="006D4CB5"/>
    <w:rsid w:val="006D4E6C"/>
    <w:rsid w:val="006D5683"/>
    <w:rsid w:val="006D5F98"/>
    <w:rsid w:val="006D60C9"/>
    <w:rsid w:val="006D7CC4"/>
    <w:rsid w:val="006D7EAC"/>
    <w:rsid w:val="006E0BC6"/>
    <w:rsid w:val="006E17E8"/>
    <w:rsid w:val="006E1A47"/>
    <w:rsid w:val="006E3984"/>
    <w:rsid w:val="006E566E"/>
    <w:rsid w:val="006E5E9D"/>
    <w:rsid w:val="006E737E"/>
    <w:rsid w:val="006E7A3D"/>
    <w:rsid w:val="006E7CBD"/>
    <w:rsid w:val="006F003B"/>
    <w:rsid w:val="006F27E3"/>
    <w:rsid w:val="006F28FB"/>
    <w:rsid w:val="006F316D"/>
    <w:rsid w:val="006F39CD"/>
    <w:rsid w:val="006F3DAA"/>
    <w:rsid w:val="006F3E73"/>
    <w:rsid w:val="006F4017"/>
    <w:rsid w:val="006F4C1E"/>
    <w:rsid w:val="006F5580"/>
    <w:rsid w:val="006F7DDF"/>
    <w:rsid w:val="00700123"/>
    <w:rsid w:val="007004A0"/>
    <w:rsid w:val="007004BE"/>
    <w:rsid w:val="00700583"/>
    <w:rsid w:val="0070109F"/>
    <w:rsid w:val="00701447"/>
    <w:rsid w:val="007016D3"/>
    <w:rsid w:val="00701979"/>
    <w:rsid w:val="00701C8A"/>
    <w:rsid w:val="00701F65"/>
    <w:rsid w:val="007022C1"/>
    <w:rsid w:val="007023A5"/>
    <w:rsid w:val="007023D0"/>
    <w:rsid w:val="00702F78"/>
    <w:rsid w:val="00702F7F"/>
    <w:rsid w:val="00703C9A"/>
    <w:rsid w:val="00703DFD"/>
    <w:rsid w:val="00703E2E"/>
    <w:rsid w:val="00703FAC"/>
    <w:rsid w:val="00704449"/>
    <w:rsid w:val="00704A0E"/>
    <w:rsid w:val="00705495"/>
    <w:rsid w:val="007055DE"/>
    <w:rsid w:val="007056E8"/>
    <w:rsid w:val="00705BB9"/>
    <w:rsid w:val="0070698D"/>
    <w:rsid w:val="00706F45"/>
    <w:rsid w:val="00706FCE"/>
    <w:rsid w:val="0070742B"/>
    <w:rsid w:val="00707892"/>
    <w:rsid w:val="00707BBD"/>
    <w:rsid w:val="007104DD"/>
    <w:rsid w:val="0071089D"/>
    <w:rsid w:val="00711057"/>
    <w:rsid w:val="00711196"/>
    <w:rsid w:val="00711B3F"/>
    <w:rsid w:val="007121B4"/>
    <w:rsid w:val="00712886"/>
    <w:rsid w:val="0071337F"/>
    <w:rsid w:val="00714306"/>
    <w:rsid w:val="00714553"/>
    <w:rsid w:val="007150D4"/>
    <w:rsid w:val="00715FA1"/>
    <w:rsid w:val="007161A2"/>
    <w:rsid w:val="00717B75"/>
    <w:rsid w:val="00717ECB"/>
    <w:rsid w:val="00717FE8"/>
    <w:rsid w:val="007203E3"/>
    <w:rsid w:val="00720C72"/>
    <w:rsid w:val="0072133A"/>
    <w:rsid w:val="007213E4"/>
    <w:rsid w:val="007214FD"/>
    <w:rsid w:val="0072163E"/>
    <w:rsid w:val="0072233A"/>
    <w:rsid w:val="00722F33"/>
    <w:rsid w:val="00723F70"/>
    <w:rsid w:val="00723F99"/>
    <w:rsid w:val="0072578A"/>
    <w:rsid w:val="0072662E"/>
    <w:rsid w:val="00727194"/>
    <w:rsid w:val="00727D35"/>
    <w:rsid w:val="00730355"/>
    <w:rsid w:val="0073114A"/>
    <w:rsid w:val="0073158E"/>
    <w:rsid w:val="0073172A"/>
    <w:rsid w:val="0073213C"/>
    <w:rsid w:val="00732773"/>
    <w:rsid w:val="00732E04"/>
    <w:rsid w:val="00732EBC"/>
    <w:rsid w:val="00733672"/>
    <w:rsid w:val="0073379C"/>
    <w:rsid w:val="00733E9D"/>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14EA"/>
    <w:rsid w:val="00741510"/>
    <w:rsid w:val="00742935"/>
    <w:rsid w:val="00743871"/>
    <w:rsid w:val="00743ADC"/>
    <w:rsid w:val="00743BFB"/>
    <w:rsid w:val="00743EB0"/>
    <w:rsid w:val="007442D2"/>
    <w:rsid w:val="00744416"/>
    <w:rsid w:val="0074446F"/>
    <w:rsid w:val="00744493"/>
    <w:rsid w:val="007445F5"/>
    <w:rsid w:val="00744C97"/>
    <w:rsid w:val="00745849"/>
    <w:rsid w:val="00745907"/>
    <w:rsid w:val="007462EC"/>
    <w:rsid w:val="00746589"/>
    <w:rsid w:val="0074663B"/>
    <w:rsid w:val="007466C6"/>
    <w:rsid w:val="00746FCF"/>
    <w:rsid w:val="00747547"/>
    <w:rsid w:val="00747F45"/>
    <w:rsid w:val="0075090A"/>
    <w:rsid w:val="00750B94"/>
    <w:rsid w:val="00751195"/>
    <w:rsid w:val="0075156B"/>
    <w:rsid w:val="007522AF"/>
    <w:rsid w:val="00752B81"/>
    <w:rsid w:val="0075320A"/>
    <w:rsid w:val="007533C9"/>
    <w:rsid w:val="007539CB"/>
    <w:rsid w:val="007544A9"/>
    <w:rsid w:val="00754A8C"/>
    <w:rsid w:val="007550AB"/>
    <w:rsid w:val="00755D9A"/>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27"/>
    <w:rsid w:val="00770D94"/>
    <w:rsid w:val="00771631"/>
    <w:rsid w:val="00771B11"/>
    <w:rsid w:val="00771D33"/>
    <w:rsid w:val="00771F9B"/>
    <w:rsid w:val="0077261D"/>
    <w:rsid w:val="0077271B"/>
    <w:rsid w:val="00772ADE"/>
    <w:rsid w:val="00774754"/>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6824"/>
    <w:rsid w:val="0078724C"/>
    <w:rsid w:val="00787C9D"/>
    <w:rsid w:val="007906CA"/>
    <w:rsid w:val="00790C4A"/>
    <w:rsid w:val="00791503"/>
    <w:rsid w:val="0079226C"/>
    <w:rsid w:val="0079255B"/>
    <w:rsid w:val="007934D4"/>
    <w:rsid w:val="007939BD"/>
    <w:rsid w:val="00793C16"/>
    <w:rsid w:val="00793FBD"/>
    <w:rsid w:val="007948B9"/>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BDD"/>
    <w:rsid w:val="007B1F57"/>
    <w:rsid w:val="007B1FE7"/>
    <w:rsid w:val="007B36DB"/>
    <w:rsid w:val="007B3766"/>
    <w:rsid w:val="007B3E84"/>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4E3"/>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F77"/>
    <w:rsid w:val="007D40F5"/>
    <w:rsid w:val="007D45BD"/>
    <w:rsid w:val="007D46D8"/>
    <w:rsid w:val="007D4892"/>
    <w:rsid w:val="007D48E9"/>
    <w:rsid w:val="007D53CB"/>
    <w:rsid w:val="007D5857"/>
    <w:rsid w:val="007D6F86"/>
    <w:rsid w:val="007D72EB"/>
    <w:rsid w:val="007D7FC2"/>
    <w:rsid w:val="007E03B3"/>
    <w:rsid w:val="007E060F"/>
    <w:rsid w:val="007E0F8F"/>
    <w:rsid w:val="007E192F"/>
    <w:rsid w:val="007E317C"/>
    <w:rsid w:val="007E340C"/>
    <w:rsid w:val="007E3E82"/>
    <w:rsid w:val="007E4101"/>
    <w:rsid w:val="007E44F9"/>
    <w:rsid w:val="007E4860"/>
    <w:rsid w:val="007E5ED9"/>
    <w:rsid w:val="007E5EDC"/>
    <w:rsid w:val="007E6646"/>
    <w:rsid w:val="007E6A26"/>
    <w:rsid w:val="007E6B40"/>
    <w:rsid w:val="007E6B67"/>
    <w:rsid w:val="007E6C51"/>
    <w:rsid w:val="007E6CDB"/>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83F"/>
    <w:rsid w:val="007F6BC4"/>
    <w:rsid w:val="007F6D1D"/>
    <w:rsid w:val="007F7023"/>
    <w:rsid w:val="007F7095"/>
    <w:rsid w:val="007F70D4"/>
    <w:rsid w:val="007F76B6"/>
    <w:rsid w:val="007F780B"/>
    <w:rsid w:val="007F79F3"/>
    <w:rsid w:val="008000D9"/>
    <w:rsid w:val="0080030C"/>
    <w:rsid w:val="0080073F"/>
    <w:rsid w:val="008013B2"/>
    <w:rsid w:val="00801CB1"/>
    <w:rsid w:val="008025D9"/>
    <w:rsid w:val="00802AA7"/>
    <w:rsid w:val="00802B6F"/>
    <w:rsid w:val="00802C00"/>
    <w:rsid w:val="00802EF9"/>
    <w:rsid w:val="008038FF"/>
    <w:rsid w:val="00803ACE"/>
    <w:rsid w:val="00803B8E"/>
    <w:rsid w:val="00804819"/>
    <w:rsid w:val="00804A62"/>
    <w:rsid w:val="00805B99"/>
    <w:rsid w:val="008066B6"/>
    <w:rsid w:val="00806CC9"/>
    <w:rsid w:val="00806E16"/>
    <w:rsid w:val="00806E9B"/>
    <w:rsid w:val="00807090"/>
    <w:rsid w:val="00807926"/>
    <w:rsid w:val="00807A15"/>
    <w:rsid w:val="00807AB5"/>
    <w:rsid w:val="00807C32"/>
    <w:rsid w:val="008100A2"/>
    <w:rsid w:val="00810357"/>
    <w:rsid w:val="008107F5"/>
    <w:rsid w:val="00810E30"/>
    <w:rsid w:val="00810ED7"/>
    <w:rsid w:val="00811973"/>
    <w:rsid w:val="008129D1"/>
    <w:rsid w:val="00813648"/>
    <w:rsid w:val="00813AEB"/>
    <w:rsid w:val="00814CAD"/>
    <w:rsid w:val="00816FBA"/>
    <w:rsid w:val="00817D96"/>
    <w:rsid w:val="00817F9A"/>
    <w:rsid w:val="008227FA"/>
    <w:rsid w:val="008229A2"/>
    <w:rsid w:val="00822B56"/>
    <w:rsid w:val="00823BBB"/>
    <w:rsid w:val="0082443D"/>
    <w:rsid w:val="00824862"/>
    <w:rsid w:val="00824A9E"/>
    <w:rsid w:val="00825A66"/>
    <w:rsid w:val="00825F58"/>
    <w:rsid w:val="008268CF"/>
    <w:rsid w:val="008270EE"/>
    <w:rsid w:val="00827497"/>
    <w:rsid w:val="00827615"/>
    <w:rsid w:val="0083026B"/>
    <w:rsid w:val="00831472"/>
    <w:rsid w:val="0083243B"/>
    <w:rsid w:val="0083257B"/>
    <w:rsid w:val="008329FF"/>
    <w:rsid w:val="00832ECB"/>
    <w:rsid w:val="00832F98"/>
    <w:rsid w:val="00833526"/>
    <w:rsid w:val="008339F7"/>
    <w:rsid w:val="00833D24"/>
    <w:rsid w:val="008340EC"/>
    <w:rsid w:val="00834B47"/>
    <w:rsid w:val="00835459"/>
    <w:rsid w:val="0083553C"/>
    <w:rsid w:val="008374E1"/>
    <w:rsid w:val="0083764D"/>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BC6"/>
    <w:rsid w:val="00846D76"/>
    <w:rsid w:val="0085005F"/>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8A1"/>
    <w:rsid w:val="0085642F"/>
    <w:rsid w:val="00856D3E"/>
    <w:rsid w:val="00857076"/>
    <w:rsid w:val="008573AF"/>
    <w:rsid w:val="00857645"/>
    <w:rsid w:val="00857D80"/>
    <w:rsid w:val="008602FC"/>
    <w:rsid w:val="00860989"/>
    <w:rsid w:val="00860CF9"/>
    <w:rsid w:val="00860DF0"/>
    <w:rsid w:val="00860E53"/>
    <w:rsid w:val="00861D8E"/>
    <w:rsid w:val="008622D3"/>
    <w:rsid w:val="0086268A"/>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5C9"/>
    <w:rsid w:val="008735FE"/>
    <w:rsid w:val="008736AF"/>
    <w:rsid w:val="00873754"/>
    <w:rsid w:val="00874394"/>
    <w:rsid w:val="008743E6"/>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F1B"/>
    <w:rsid w:val="008900CF"/>
    <w:rsid w:val="00890E19"/>
    <w:rsid w:val="00891A88"/>
    <w:rsid w:val="00891C0B"/>
    <w:rsid w:val="00892153"/>
    <w:rsid w:val="008922CF"/>
    <w:rsid w:val="008923D1"/>
    <w:rsid w:val="008925B9"/>
    <w:rsid w:val="00892C63"/>
    <w:rsid w:val="00893202"/>
    <w:rsid w:val="008937CB"/>
    <w:rsid w:val="00893A04"/>
    <w:rsid w:val="0089427B"/>
    <w:rsid w:val="00894669"/>
    <w:rsid w:val="0089483C"/>
    <w:rsid w:val="00894A61"/>
    <w:rsid w:val="00894A6B"/>
    <w:rsid w:val="00894A7F"/>
    <w:rsid w:val="00894EEF"/>
    <w:rsid w:val="00895573"/>
    <w:rsid w:val="00895E43"/>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CE6"/>
    <w:rsid w:val="008A6D28"/>
    <w:rsid w:val="008A792B"/>
    <w:rsid w:val="008B0182"/>
    <w:rsid w:val="008B069A"/>
    <w:rsid w:val="008B0707"/>
    <w:rsid w:val="008B07AF"/>
    <w:rsid w:val="008B091D"/>
    <w:rsid w:val="008B0BA7"/>
    <w:rsid w:val="008B1DF8"/>
    <w:rsid w:val="008B1E06"/>
    <w:rsid w:val="008B20A4"/>
    <w:rsid w:val="008B2BD9"/>
    <w:rsid w:val="008B2DE5"/>
    <w:rsid w:val="008B2F1A"/>
    <w:rsid w:val="008B31AD"/>
    <w:rsid w:val="008B32E4"/>
    <w:rsid w:val="008B331F"/>
    <w:rsid w:val="008B38E4"/>
    <w:rsid w:val="008B3A87"/>
    <w:rsid w:val="008B3C1F"/>
    <w:rsid w:val="008B3D67"/>
    <w:rsid w:val="008B4243"/>
    <w:rsid w:val="008B429B"/>
    <w:rsid w:val="008B4953"/>
    <w:rsid w:val="008B4E19"/>
    <w:rsid w:val="008B4F72"/>
    <w:rsid w:val="008B5F58"/>
    <w:rsid w:val="008B6367"/>
    <w:rsid w:val="008B63AD"/>
    <w:rsid w:val="008B6E1E"/>
    <w:rsid w:val="008B7546"/>
    <w:rsid w:val="008B77D4"/>
    <w:rsid w:val="008C0557"/>
    <w:rsid w:val="008C0771"/>
    <w:rsid w:val="008C0845"/>
    <w:rsid w:val="008C111C"/>
    <w:rsid w:val="008C1779"/>
    <w:rsid w:val="008C1DC1"/>
    <w:rsid w:val="008C28B3"/>
    <w:rsid w:val="008C3591"/>
    <w:rsid w:val="008C35DB"/>
    <w:rsid w:val="008C3A88"/>
    <w:rsid w:val="008C3AC1"/>
    <w:rsid w:val="008C4B69"/>
    <w:rsid w:val="008C4EB8"/>
    <w:rsid w:val="008C55E9"/>
    <w:rsid w:val="008C61B0"/>
    <w:rsid w:val="008C6FD3"/>
    <w:rsid w:val="008C70EB"/>
    <w:rsid w:val="008C7DC7"/>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5506"/>
    <w:rsid w:val="008D5B6F"/>
    <w:rsid w:val="008D5DAB"/>
    <w:rsid w:val="008D6641"/>
    <w:rsid w:val="008D6847"/>
    <w:rsid w:val="008D6968"/>
    <w:rsid w:val="008D6C68"/>
    <w:rsid w:val="008D71F3"/>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179"/>
    <w:rsid w:val="008F1238"/>
    <w:rsid w:val="008F1F94"/>
    <w:rsid w:val="008F257A"/>
    <w:rsid w:val="008F301E"/>
    <w:rsid w:val="008F3225"/>
    <w:rsid w:val="008F35D9"/>
    <w:rsid w:val="008F3793"/>
    <w:rsid w:val="008F438C"/>
    <w:rsid w:val="008F4CB8"/>
    <w:rsid w:val="008F525C"/>
    <w:rsid w:val="008F533A"/>
    <w:rsid w:val="008F540C"/>
    <w:rsid w:val="008F6060"/>
    <w:rsid w:val="008F6426"/>
    <w:rsid w:val="008F6B8B"/>
    <w:rsid w:val="008F752E"/>
    <w:rsid w:val="0090146E"/>
    <w:rsid w:val="00901A3E"/>
    <w:rsid w:val="00901E4D"/>
    <w:rsid w:val="009020DE"/>
    <w:rsid w:val="00903424"/>
    <w:rsid w:val="00904010"/>
    <w:rsid w:val="00904206"/>
    <w:rsid w:val="00905456"/>
    <w:rsid w:val="0090621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58B9"/>
    <w:rsid w:val="00915B61"/>
    <w:rsid w:val="00915D58"/>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41B7"/>
    <w:rsid w:val="009352C5"/>
    <w:rsid w:val="00935534"/>
    <w:rsid w:val="0093562F"/>
    <w:rsid w:val="00935F61"/>
    <w:rsid w:val="009360BB"/>
    <w:rsid w:val="009366A7"/>
    <w:rsid w:val="00936772"/>
    <w:rsid w:val="00936B1F"/>
    <w:rsid w:val="009370A4"/>
    <w:rsid w:val="009378CF"/>
    <w:rsid w:val="009379F0"/>
    <w:rsid w:val="00937A67"/>
    <w:rsid w:val="00940820"/>
    <w:rsid w:val="00940CAF"/>
    <w:rsid w:val="00941946"/>
    <w:rsid w:val="009425E7"/>
    <w:rsid w:val="0094296C"/>
    <w:rsid w:val="00942B2E"/>
    <w:rsid w:val="009431A8"/>
    <w:rsid w:val="00943238"/>
    <w:rsid w:val="00943CFE"/>
    <w:rsid w:val="00943F96"/>
    <w:rsid w:val="00943FA2"/>
    <w:rsid w:val="00944115"/>
    <w:rsid w:val="00944273"/>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B5F"/>
    <w:rsid w:val="00954D5A"/>
    <w:rsid w:val="009551A8"/>
    <w:rsid w:val="00955C4C"/>
    <w:rsid w:val="00956B6C"/>
    <w:rsid w:val="00957383"/>
    <w:rsid w:val="00957B5B"/>
    <w:rsid w:val="00957E69"/>
    <w:rsid w:val="009601CB"/>
    <w:rsid w:val="0096059A"/>
    <w:rsid w:val="0096081E"/>
    <w:rsid w:val="00960D39"/>
    <w:rsid w:val="00960F7E"/>
    <w:rsid w:val="009611A5"/>
    <w:rsid w:val="0096193B"/>
    <w:rsid w:val="00961C02"/>
    <w:rsid w:val="009628D6"/>
    <w:rsid w:val="00963188"/>
    <w:rsid w:val="00963240"/>
    <w:rsid w:val="00963A0E"/>
    <w:rsid w:val="00963B82"/>
    <w:rsid w:val="00964475"/>
    <w:rsid w:val="00964A6E"/>
    <w:rsid w:val="00964FB4"/>
    <w:rsid w:val="00965327"/>
    <w:rsid w:val="00965C61"/>
    <w:rsid w:val="00966272"/>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437B"/>
    <w:rsid w:val="0097441E"/>
    <w:rsid w:val="00974FF2"/>
    <w:rsid w:val="00975394"/>
    <w:rsid w:val="0097557C"/>
    <w:rsid w:val="00975E7D"/>
    <w:rsid w:val="00975F87"/>
    <w:rsid w:val="00975FB0"/>
    <w:rsid w:val="009762C7"/>
    <w:rsid w:val="009766CB"/>
    <w:rsid w:val="0097670F"/>
    <w:rsid w:val="00976C32"/>
    <w:rsid w:val="00976C61"/>
    <w:rsid w:val="009803EC"/>
    <w:rsid w:val="00981215"/>
    <w:rsid w:val="009812FC"/>
    <w:rsid w:val="009813BF"/>
    <w:rsid w:val="009819CD"/>
    <w:rsid w:val="00981B60"/>
    <w:rsid w:val="00982582"/>
    <w:rsid w:val="0098284A"/>
    <w:rsid w:val="00982C0D"/>
    <w:rsid w:val="00982DAE"/>
    <w:rsid w:val="00983D98"/>
    <w:rsid w:val="00984367"/>
    <w:rsid w:val="009844B4"/>
    <w:rsid w:val="0098453B"/>
    <w:rsid w:val="009849FA"/>
    <w:rsid w:val="00984D82"/>
    <w:rsid w:val="00984EC5"/>
    <w:rsid w:val="0098572B"/>
    <w:rsid w:val="00985CDA"/>
    <w:rsid w:val="00985E82"/>
    <w:rsid w:val="0098603A"/>
    <w:rsid w:val="00986137"/>
    <w:rsid w:val="00986339"/>
    <w:rsid w:val="00986B96"/>
    <w:rsid w:val="00986F0B"/>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01A"/>
    <w:rsid w:val="009B123D"/>
    <w:rsid w:val="009B1C1B"/>
    <w:rsid w:val="009B1E55"/>
    <w:rsid w:val="009B35BF"/>
    <w:rsid w:val="009B3A23"/>
    <w:rsid w:val="009B4194"/>
    <w:rsid w:val="009B4C3E"/>
    <w:rsid w:val="009B4D2F"/>
    <w:rsid w:val="009B4EFC"/>
    <w:rsid w:val="009B5038"/>
    <w:rsid w:val="009B5121"/>
    <w:rsid w:val="009B56BE"/>
    <w:rsid w:val="009B573C"/>
    <w:rsid w:val="009B5B0B"/>
    <w:rsid w:val="009B6E08"/>
    <w:rsid w:val="009B6E0F"/>
    <w:rsid w:val="009B719B"/>
    <w:rsid w:val="009B7356"/>
    <w:rsid w:val="009B7A8A"/>
    <w:rsid w:val="009C04DE"/>
    <w:rsid w:val="009C099B"/>
    <w:rsid w:val="009C0B86"/>
    <w:rsid w:val="009C0D9A"/>
    <w:rsid w:val="009C1219"/>
    <w:rsid w:val="009C1470"/>
    <w:rsid w:val="009C19F1"/>
    <w:rsid w:val="009C1ADB"/>
    <w:rsid w:val="009C37BF"/>
    <w:rsid w:val="009C398A"/>
    <w:rsid w:val="009C40BF"/>
    <w:rsid w:val="009C4676"/>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B26"/>
    <w:rsid w:val="009D2B87"/>
    <w:rsid w:val="009D36C8"/>
    <w:rsid w:val="009D39E1"/>
    <w:rsid w:val="009D3B6A"/>
    <w:rsid w:val="009D3D90"/>
    <w:rsid w:val="009D43C4"/>
    <w:rsid w:val="009D44A1"/>
    <w:rsid w:val="009D48A8"/>
    <w:rsid w:val="009D4C5D"/>
    <w:rsid w:val="009D5B6D"/>
    <w:rsid w:val="009D6019"/>
    <w:rsid w:val="009D645F"/>
    <w:rsid w:val="009D6D3F"/>
    <w:rsid w:val="009D6F87"/>
    <w:rsid w:val="009D7067"/>
    <w:rsid w:val="009D70A2"/>
    <w:rsid w:val="009D7203"/>
    <w:rsid w:val="009D7410"/>
    <w:rsid w:val="009D7601"/>
    <w:rsid w:val="009D7622"/>
    <w:rsid w:val="009E05A2"/>
    <w:rsid w:val="009E0EBA"/>
    <w:rsid w:val="009E1377"/>
    <w:rsid w:val="009E16CD"/>
    <w:rsid w:val="009E1908"/>
    <w:rsid w:val="009E2463"/>
    <w:rsid w:val="009E2B4C"/>
    <w:rsid w:val="009E2C55"/>
    <w:rsid w:val="009E2E3F"/>
    <w:rsid w:val="009E2FAC"/>
    <w:rsid w:val="009E37B0"/>
    <w:rsid w:val="009E3F94"/>
    <w:rsid w:val="009E44A4"/>
    <w:rsid w:val="009E486C"/>
    <w:rsid w:val="009E4A34"/>
    <w:rsid w:val="009E4A5F"/>
    <w:rsid w:val="009E4E3B"/>
    <w:rsid w:val="009E59F4"/>
    <w:rsid w:val="009E61B0"/>
    <w:rsid w:val="009E63F0"/>
    <w:rsid w:val="009E792A"/>
    <w:rsid w:val="009E7BCD"/>
    <w:rsid w:val="009F012F"/>
    <w:rsid w:val="009F046E"/>
    <w:rsid w:val="009F05AC"/>
    <w:rsid w:val="009F086C"/>
    <w:rsid w:val="009F0971"/>
    <w:rsid w:val="009F1443"/>
    <w:rsid w:val="009F1658"/>
    <w:rsid w:val="009F1778"/>
    <w:rsid w:val="009F1EEE"/>
    <w:rsid w:val="009F236B"/>
    <w:rsid w:val="009F239C"/>
    <w:rsid w:val="009F2B35"/>
    <w:rsid w:val="009F2E88"/>
    <w:rsid w:val="009F4220"/>
    <w:rsid w:val="009F4825"/>
    <w:rsid w:val="009F49FF"/>
    <w:rsid w:val="009F50FA"/>
    <w:rsid w:val="009F52E0"/>
    <w:rsid w:val="009F5CE6"/>
    <w:rsid w:val="009F5E5E"/>
    <w:rsid w:val="009F60E0"/>
    <w:rsid w:val="009F667D"/>
    <w:rsid w:val="009F68A3"/>
    <w:rsid w:val="009F6B75"/>
    <w:rsid w:val="009F6B78"/>
    <w:rsid w:val="009F7007"/>
    <w:rsid w:val="009F74DB"/>
    <w:rsid w:val="009F77DF"/>
    <w:rsid w:val="009F7813"/>
    <w:rsid w:val="00A00221"/>
    <w:rsid w:val="00A00437"/>
    <w:rsid w:val="00A00BE7"/>
    <w:rsid w:val="00A00BE9"/>
    <w:rsid w:val="00A00DDA"/>
    <w:rsid w:val="00A01385"/>
    <w:rsid w:val="00A01B9D"/>
    <w:rsid w:val="00A02C0A"/>
    <w:rsid w:val="00A031CE"/>
    <w:rsid w:val="00A03652"/>
    <w:rsid w:val="00A03A2A"/>
    <w:rsid w:val="00A047FA"/>
    <w:rsid w:val="00A0480E"/>
    <w:rsid w:val="00A04844"/>
    <w:rsid w:val="00A04BF3"/>
    <w:rsid w:val="00A054CA"/>
    <w:rsid w:val="00A06ED8"/>
    <w:rsid w:val="00A07570"/>
    <w:rsid w:val="00A07DF9"/>
    <w:rsid w:val="00A10103"/>
    <w:rsid w:val="00A1027F"/>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4A88"/>
    <w:rsid w:val="00A1538B"/>
    <w:rsid w:val="00A15AB8"/>
    <w:rsid w:val="00A162DF"/>
    <w:rsid w:val="00A16324"/>
    <w:rsid w:val="00A16C2F"/>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42B"/>
    <w:rsid w:val="00A34BDA"/>
    <w:rsid w:val="00A358DC"/>
    <w:rsid w:val="00A35A09"/>
    <w:rsid w:val="00A362FE"/>
    <w:rsid w:val="00A3649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220"/>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1B1"/>
    <w:rsid w:val="00A534A7"/>
    <w:rsid w:val="00A53C9F"/>
    <w:rsid w:val="00A53F3D"/>
    <w:rsid w:val="00A550F7"/>
    <w:rsid w:val="00A55474"/>
    <w:rsid w:val="00A562BE"/>
    <w:rsid w:val="00A56A4F"/>
    <w:rsid w:val="00A56B72"/>
    <w:rsid w:val="00A56DDE"/>
    <w:rsid w:val="00A56FEE"/>
    <w:rsid w:val="00A5787F"/>
    <w:rsid w:val="00A57E73"/>
    <w:rsid w:val="00A60375"/>
    <w:rsid w:val="00A60436"/>
    <w:rsid w:val="00A607D9"/>
    <w:rsid w:val="00A60A8B"/>
    <w:rsid w:val="00A60C3A"/>
    <w:rsid w:val="00A6124D"/>
    <w:rsid w:val="00A62199"/>
    <w:rsid w:val="00A621B7"/>
    <w:rsid w:val="00A63037"/>
    <w:rsid w:val="00A6323E"/>
    <w:rsid w:val="00A63575"/>
    <w:rsid w:val="00A63AF3"/>
    <w:rsid w:val="00A6419E"/>
    <w:rsid w:val="00A64A06"/>
    <w:rsid w:val="00A64E8C"/>
    <w:rsid w:val="00A64EF8"/>
    <w:rsid w:val="00A65A63"/>
    <w:rsid w:val="00A65CC9"/>
    <w:rsid w:val="00A65E01"/>
    <w:rsid w:val="00A66413"/>
    <w:rsid w:val="00A664B6"/>
    <w:rsid w:val="00A666DA"/>
    <w:rsid w:val="00A6677B"/>
    <w:rsid w:val="00A67A3C"/>
    <w:rsid w:val="00A67D1C"/>
    <w:rsid w:val="00A67D72"/>
    <w:rsid w:val="00A710AC"/>
    <w:rsid w:val="00A717AD"/>
    <w:rsid w:val="00A7186E"/>
    <w:rsid w:val="00A719E2"/>
    <w:rsid w:val="00A71FC9"/>
    <w:rsid w:val="00A7220A"/>
    <w:rsid w:val="00A725DB"/>
    <w:rsid w:val="00A72751"/>
    <w:rsid w:val="00A73655"/>
    <w:rsid w:val="00A73667"/>
    <w:rsid w:val="00A73738"/>
    <w:rsid w:val="00A73D7C"/>
    <w:rsid w:val="00A73E8F"/>
    <w:rsid w:val="00A747DC"/>
    <w:rsid w:val="00A74D4E"/>
    <w:rsid w:val="00A753BD"/>
    <w:rsid w:val="00A7616A"/>
    <w:rsid w:val="00A761EE"/>
    <w:rsid w:val="00A762FD"/>
    <w:rsid w:val="00A76B33"/>
    <w:rsid w:val="00A77933"/>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BCF"/>
    <w:rsid w:val="00A93095"/>
    <w:rsid w:val="00A93A32"/>
    <w:rsid w:val="00A93E6F"/>
    <w:rsid w:val="00A96085"/>
    <w:rsid w:val="00A961E0"/>
    <w:rsid w:val="00A9628F"/>
    <w:rsid w:val="00A96424"/>
    <w:rsid w:val="00A969D8"/>
    <w:rsid w:val="00A96BEA"/>
    <w:rsid w:val="00AA0913"/>
    <w:rsid w:val="00AA19A6"/>
    <w:rsid w:val="00AA1AED"/>
    <w:rsid w:val="00AA20B1"/>
    <w:rsid w:val="00AA262E"/>
    <w:rsid w:val="00AA2C89"/>
    <w:rsid w:val="00AA3451"/>
    <w:rsid w:val="00AA3F58"/>
    <w:rsid w:val="00AA43BD"/>
    <w:rsid w:val="00AA46E6"/>
    <w:rsid w:val="00AA48C1"/>
    <w:rsid w:val="00AA4945"/>
    <w:rsid w:val="00AA4FC0"/>
    <w:rsid w:val="00AA5889"/>
    <w:rsid w:val="00AA60A4"/>
    <w:rsid w:val="00AA64DE"/>
    <w:rsid w:val="00AA6D8A"/>
    <w:rsid w:val="00AA71D2"/>
    <w:rsid w:val="00AA73A8"/>
    <w:rsid w:val="00AB006F"/>
    <w:rsid w:val="00AB106B"/>
    <w:rsid w:val="00AB114C"/>
    <w:rsid w:val="00AB1685"/>
    <w:rsid w:val="00AB1A9F"/>
    <w:rsid w:val="00AB2A38"/>
    <w:rsid w:val="00AB2A74"/>
    <w:rsid w:val="00AB2C68"/>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6B1"/>
    <w:rsid w:val="00AC6DA9"/>
    <w:rsid w:val="00AC7052"/>
    <w:rsid w:val="00AC739C"/>
    <w:rsid w:val="00AC7672"/>
    <w:rsid w:val="00AC7703"/>
    <w:rsid w:val="00AC7E57"/>
    <w:rsid w:val="00AD0558"/>
    <w:rsid w:val="00AD0C0E"/>
    <w:rsid w:val="00AD10E5"/>
    <w:rsid w:val="00AD150C"/>
    <w:rsid w:val="00AD1E7D"/>
    <w:rsid w:val="00AD1F44"/>
    <w:rsid w:val="00AD1FF4"/>
    <w:rsid w:val="00AD23CC"/>
    <w:rsid w:val="00AD2E6F"/>
    <w:rsid w:val="00AD31EC"/>
    <w:rsid w:val="00AD35A4"/>
    <w:rsid w:val="00AD37E4"/>
    <w:rsid w:val="00AD37F0"/>
    <w:rsid w:val="00AD3C2A"/>
    <w:rsid w:val="00AD3E6B"/>
    <w:rsid w:val="00AD4379"/>
    <w:rsid w:val="00AD5D9A"/>
    <w:rsid w:val="00AD6676"/>
    <w:rsid w:val="00AD6769"/>
    <w:rsid w:val="00AD6833"/>
    <w:rsid w:val="00AD715B"/>
    <w:rsid w:val="00AD77FA"/>
    <w:rsid w:val="00AE156A"/>
    <w:rsid w:val="00AE1923"/>
    <w:rsid w:val="00AE1C81"/>
    <w:rsid w:val="00AE1D4C"/>
    <w:rsid w:val="00AE252A"/>
    <w:rsid w:val="00AE35BF"/>
    <w:rsid w:val="00AE39A6"/>
    <w:rsid w:val="00AE4199"/>
    <w:rsid w:val="00AE4207"/>
    <w:rsid w:val="00AE486A"/>
    <w:rsid w:val="00AE48A4"/>
    <w:rsid w:val="00AE4C70"/>
    <w:rsid w:val="00AE4F38"/>
    <w:rsid w:val="00AE5023"/>
    <w:rsid w:val="00AE507F"/>
    <w:rsid w:val="00AE6068"/>
    <w:rsid w:val="00AE6873"/>
    <w:rsid w:val="00AE6D21"/>
    <w:rsid w:val="00AE78CF"/>
    <w:rsid w:val="00AE7F08"/>
    <w:rsid w:val="00AE7F9B"/>
    <w:rsid w:val="00AF0016"/>
    <w:rsid w:val="00AF0F7F"/>
    <w:rsid w:val="00AF1DE2"/>
    <w:rsid w:val="00AF24F2"/>
    <w:rsid w:val="00AF2806"/>
    <w:rsid w:val="00AF3A91"/>
    <w:rsid w:val="00AF3BDB"/>
    <w:rsid w:val="00AF3FE7"/>
    <w:rsid w:val="00AF406C"/>
    <w:rsid w:val="00AF40A9"/>
    <w:rsid w:val="00AF40E0"/>
    <w:rsid w:val="00AF41B6"/>
    <w:rsid w:val="00AF428A"/>
    <w:rsid w:val="00AF45AF"/>
    <w:rsid w:val="00AF498E"/>
    <w:rsid w:val="00AF4AF0"/>
    <w:rsid w:val="00AF4E90"/>
    <w:rsid w:val="00AF5912"/>
    <w:rsid w:val="00AF5D8B"/>
    <w:rsid w:val="00AF7341"/>
    <w:rsid w:val="00B00161"/>
    <w:rsid w:val="00B0063B"/>
    <w:rsid w:val="00B00F17"/>
    <w:rsid w:val="00B01C0B"/>
    <w:rsid w:val="00B01DB9"/>
    <w:rsid w:val="00B01E36"/>
    <w:rsid w:val="00B03388"/>
    <w:rsid w:val="00B03DEF"/>
    <w:rsid w:val="00B043FA"/>
    <w:rsid w:val="00B04C10"/>
    <w:rsid w:val="00B05579"/>
    <w:rsid w:val="00B0575B"/>
    <w:rsid w:val="00B0581C"/>
    <w:rsid w:val="00B0588C"/>
    <w:rsid w:val="00B067ED"/>
    <w:rsid w:val="00B068E4"/>
    <w:rsid w:val="00B068FF"/>
    <w:rsid w:val="00B1114A"/>
    <w:rsid w:val="00B115ED"/>
    <w:rsid w:val="00B117CB"/>
    <w:rsid w:val="00B117D7"/>
    <w:rsid w:val="00B12425"/>
    <w:rsid w:val="00B12680"/>
    <w:rsid w:val="00B12732"/>
    <w:rsid w:val="00B13785"/>
    <w:rsid w:val="00B13B8E"/>
    <w:rsid w:val="00B13F9C"/>
    <w:rsid w:val="00B142E0"/>
    <w:rsid w:val="00B15237"/>
    <w:rsid w:val="00B16610"/>
    <w:rsid w:val="00B16817"/>
    <w:rsid w:val="00B20497"/>
    <w:rsid w:val="00B20AEB"/>
    <w:rsid w:val="00B2128C"/>
    <w:rsid w:val="00B21406"/>
    <w:rsid w:val="00B22240"/>
    <w:rsid w:val="00B2238D"/>
    <w:rsid w:val="00B229A1"/>
    <w:rsid w:val="00B23034"/>
    <w:rsid w:val="00B231BC"/>
    <w:rsid w:val="00B23573"/>
    <w:rsid w:val="00B23ABE"/>
    <w:rsid w:val="00B23B67"/>
    <w:rsid w:val="00B24B78"/>
    <w:rsid w:val="00B24C03"/>
    <w:rsid w:val="00B254C0"/>
    <w:rsid w:val="00B266F1"/>
    <w:rsid w:val="00B26797"/>
    <w:rsid w:val="00B26C98"/>
    <w:rsid w:val="00B26E4F"/>
    <w:rsid w:val="00B271E8"/>
    <w:rsid w:val="00B27548"/>
    <w:rsid w:val="00B275D8"/>
    <w:rsid w:val="00B27C62"/>
    <w:rsid w:val="00B30C29"/>
    <w:rsid w:val="00B313F6"/>
    <w:rsid w:val="00B318E3"/>
    <w:rsid w:val="00B32506"/>
    <w:rsid w:val="00B32F66"/>
    <w:rsid w:val="00B33678"/>
    <w:rsid w:val="00B33850"/>
    <w:rsid w:val="00B338BA"/>
    <w:rsid w:val="00B33F6F"/>
    <w:rsid w:val="00B33FD6"/>
    <w:rsid w:val="00B34AFD"/>
    <w:rsid w:val="00B34CDC"/>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9B0"/>
    <w:rsid w:val="00B439E5"/>
    <w:rsid w:val="00B440C9"/>
    <w:rsid w:val="00B440D1"/>
    <w:rsid w:val="00B4460E"/>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5E7"/>
    <w:rsid w:val="00B5463E"/>
    <w:rsid w:val="00B5474A"/>
    <w:rsid w:val="00B54B97"/>
    <w:rsid w:val="00B5505C"/>
    <w:rsid w:val="00B55825"/>
    <w:rsid w:val="00B55E9E"/>
    <w:rsid w:val="00B56101"/>
    <w:rsid w:val="00B57320"/>
    <w:rsid w:val="00B574FC"/>
    <w:rsid w:val="00B60E24"/>
    <w:rsid w:val="00B60F43"/>
    <w:rsid w:val="00B61068"/>
    <w:rsid w:val="00B6118D"/>
    <w:rsid w:val="00B6299D"/>
    <w:rsid w:val="00B629F8"/>
    <w:rsid w:val="00B62AB3"/>
    <w:rsid w:val="00B62AF2"/>
    <w:rsid w:val="00B63B4B"/>
    <w:rsid w:val="00B656D5"/>
    <w:rsid w:val="00B656D9"/>
    <w:rsid w:val="00B65EAD"/>
    <w:rsid w:val="00B66067"/>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3B02"/>
    <w:rsid w:val="00B83BE8"/>
    <w:rsid w:val="00B83D55"/>
    <w:rsid w:val="00B8562C"/>
    <w:rsid w:val="00B86116"/>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09D"/>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48B"/>
    <w:rsid w:val="00BA65B4"/>
    <w:rsid w:val="00BA6818"/>
    <w:rsid w:val="00BA6F75"/>
    <w:rsid w:val="00BA75AA"/>
    <w:rsid w:val="00BA77DE"/>
    <w:rsid w:val="00BA782E"/>
    <w:rsid w:val="00BA7A25"/>
    <w:rsid w:val="00BA7AFF"/>
    <w:rsid w:val="00BB04EB"/>
    <w:rsid w:val="00BB04F1"/>
    <w:rsid w:val="00BB05F4"/>
    <w:rsid w:val="00BB0630"/>
    <w:rsid w:val="00BB082E"/>
    <w:rsid w:val="00BB0BEC"/>
    <w:rsid w:val="00BB12F6"/>
    <w:rsid w:val="00BB13AC"/>
    <w:rsid w:val="00BB155B"/>
    <w:rsid w:val="00BB1743"/>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6794"/>
    <w:rsid w:val="00BC6B61"/>
    <w:rsid w:val="00BC6F8F"/>
    <w:rsid w:val="00BC730B"/>
    <w:rsid w:val="00BC7AB1"/>
    <w:rsid w:val="00BC7C23"/>
    <w:rsid w:val="00BD0750"/>
    <w:rsid w:val="00BD0CA0"/>
    <w:rsid w:val="00BD0E33"/>
    <w:rsid w:val="00BD1D83"/>
    <w:rsid w:val="00BD29E2"/>
    <w:rsid w:val="00BD35F1"/>
    <w:rsid w:val="00BD37BA"/>
    <w:rsid w:val="00BD383C"/>
    <w:rsid w:val="00BD4CCC"/>
    <w:rsid w:val="00BD5EB2"/>
    <w:rsid w:val="00BD601C"/>
    <w:rsid w:val="00BD609B"/>
    <w:rsid w:val="00BD68FA"/>
    <w:rsid w:val="00BD6B3D"/>
    <w:rsid w:val="00BD70AE"/>
    <w:rsid w:val="00BD734C"/>
    <w:rsid w:val="00BE0DCB"/>
    <w:rsid w:val="00BE1227"/>
    <w:rsid w:val="00BE1859"/>
    <w:rsid w:val="00BE1A96"/>
    <w:rsid w:val="00BE213C"/>
    <w:rsid w:val="00BE24E9"/>
    <w:rsid w:val="00BE28C7"/>
    <w:rsid w:val="00BE2D0C"/>
    <w:rsid w:val="00BE2F05"/>
    <w:rsid w:val="00BE35F6"/>
    <w:rsid w:val="00BE396B"/>
    <w:rsid w:val="00BE4180"/>
    <w:rsid w:val="00BE4695"/>
    <w:rsid w:val="00BE499A"/>
    <w:rsid w:val="00BE4A14"/>
    <w:rsid w:val="00BE538C"/>
    <w:rsid w:val="00BE63D8"/>
    <w:rsid w:val="00BE6738"/>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75F5"/>
    <w:rsid w:val="00BF7E04"/>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D0"/>
    <w:rsid w:val="00C22692"/>
    <w:rsid w:val="00C22E4B"/>
    <w:rsid w:val="00C22EF9"/>
    <w:rsid w:val="00C23BC5"/>
    <w:rsid w:val="00C23E65"/>
    <w:rsid w:val="00C240D2"/>
    <w:rsid w:val="00C24886"/>
    <w:rsid w:val="00C24960"/>
    <w:rsid w:val="00C24A19"/>
    <w:rsid w:val="00C24A20"/>
    <w:rsid w:val="00C25770"/>
    <w:rsid w:val="00C2607D"/>
    <w:rsid w:val="00C2636E"/>
    <w:rsid w:val="00C268C6"/>
    <w:rsid w:val="00C26A5B"/>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23"/>
    <w:rsid w:val="00C35747"/>
    <w:rsid w:val="00C35A2D"/>
    <w:rsid w:val="00C3671C"/>
    <w:rsid w:val="00C368B2"/>
    <w:rsid w:val="00C36FB7"/>
    <w:rsid w:val="00C37102"/>
    <w:rsid w:val="00C37A49"/>
    <w:rsid w:val="00C40D09"/>
    <w:rsid w:val="00C418AB"/>
    <w:rsid w:val="00C4227F"/>
    <w:rsid w:val="00C42FB1"/>
    <w:rsid w:val="00C43770"/>
    <w:rsid w:val="00C43AD5"/>
    <w:rsid w:val="00C43DB2"/>
    <w:rsid w:val="00C43F3C"/>
    <w:rsid w:val="00C44444"/>
    <w:rsid w:val="00C44B2F"/>
    <w:rsid w:val="00C4508E"/>
    <w:rsid w:val="00C4556C"/>
    <w:rsid w:val="00C45DC2"/>
    <w:rsid w:val="00C45EA1"/>
    <w:rsid w:val="00C468AC"/>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C37"/>
    <w:rsid w:val="00C64D09"/>
    <w:rsid w:val="00C65AE0"/>
    <w:rsid w:val="00C661CD"/>
    <w:rsid w:val="00C666AD"/>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8F8"/>
    <w:rsid w:val="00C74BE6"/>
    <w:rsid w:val="00C7524C"/>
    <w:rsid w:val="00C75D57"/>
    <w:rsid w:val="00C76663"/>
    <w:rsid w:val="00C766FC"/>
    <w:rsid w:val="00C76C34"/>
    <w:rsid w:val="00C76D6D"/>
    <w:rsid w:val="00C771A9"/>
    <w:rsid w:val="00C7724A"/>
    <w:rsid w:val="00C776FD"/>
    <w:rsid w:val="00C80033"/>
    <w:rsid w:val="00C8020F"/>
    <w:rsid w:val="00C804E2"/>
    <w:rsid w:val="00C811C0"/>
    <w:rsid w:val="00C81555"/>
    <w:rsid w:val="00C81842"/>
    <w:rsid w:val="00C8225E"/>
    <w:rsid w:val="00C8231E"/>
    <w:rsid w:val="00C82E09"/>
    <w:rsid w:val="00C8345E"/>
    <w:rsid w:val="00C83948"/>
    <w:rsid w:val="00C83FC0"/>
    <w:rsid w:val="00C84351"/>
    <w:rsid w:val="00C845DF"/>
    <w:rsid w:val="00C848BA"/>
    <w:rsid w:val="00C84F98"/>
    <w:rsid w:val="00C852CD"/>
    <w:rsid w:val="00C85392"/>
    <w:rsid w:val="00C85810"/>
    <w:rsid w:val="00C85A6D"/>
    <w:rsid w:val="00C85C14"/>
    <w:rsid w:val="00C85D02"/>
    <w:rsid w:val="00C863E3"/>
    <w:rsid w:val="00C86576"/>
    <w:rsid w:val="00C867A0"/>
    <w:rsid w:val="00C86A07"/>
    <w:rsid w:val="00C86AC8"/>
    <w:rsid w:val="00C871C2"/>
    <w:rsid w:val="00C8799A"/>
    <w:rsid w:val="00C903B9"/>
    <w:rsid w:val="00C9086C"/>
    <w:rsid w:val="00C90D16"/>
    <w:rsid w:val="00C91B89"/>
    <w:rsid w:val="00C91C46"/>
    <w:rsid w:val="00C925B9"/>
    <w:rsid w:val="00C93087"/>
    <w:rsid w:val="00C93944"/>
    <w:rsid w:val="00C9424C"/>
    <w:rsid w:val="00C94660"/>
    <w:rsid w:val="00C94796"/>
    <w:rsid w:val="00C94C8D"/>
    <w:rsid w:val="00C955D7"/>
    <w:rsid w:val="00C95E84"/>
    <w:rsid w:val="00C95F4E"/>
    <w:rsid w:val="00C9623E"/>
    <w:rsid w:val="00C96502"/>
    <w:rsid w:val="00C971AB"/>
    <w:rsid w:val="00C9724C"/>
    <w:rsid w:val="00C97CB1"/>
    <w:rsid w:val="00CA043B"/>
    <w:rsid w:val="00CA062B"/>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5C03"/>
    <w:rsid w:val="00CB60AD"/>
    <w:rsid w:val="00CB67F9"/>
    <w:rsid w:val="00CB68A2"/>
    <w:rsid w:val="00CB731B"/>
    <w:rsid w:val="00CB73FA"/>
    <w:rsid w:val="00CB75D1"/>
    <w:rsid w:val="00CB77D5"/>
    <w:rsid w:val="00CB7F3B"/>
    <w:rsid w:val="00CC01EB"/>
    <w:rsid w:val="00CC02A5"/>
    <w:rsid w:val="00CC03BF"/>
    <w:rsid w:val="00CC06A8"/>
    <w:rsid w:val="00CC0A7F"/>
    <w:rsid w:val="00CC150E"/>
    <w:rsid w:val="00CC192A"/>
    <w:rsid w:val="00CC19D6"/>
    <w:rsid w:val="00CC25FD"/>
    <w:rsid w:val="00CC2CA2"/>
    <w:rsid w:val="00CC327F"/>
    <w:rsid w:val="00CC474A"/>
    <w:rsid w:val="00CC4785"/>
    <w:rsid w:val="00CC4C03"/>
    <w:rsid w:val="00CC4E6E"/>
    <w:rsid w:val="00CC4FB3"/>
    <w:rsid w:val="00CC5B01"/>
    <w:rsid w:val="00CC5E28"/>
    <w:rsid w:val="00CC61AA"/>
    <w:rsid w:val="00CC71A0"/>
    <w:rsid w:val="00CC75C2"/>
    <w:rsid w:val="00CC778A"/>
    <w:rsid w:val="00CC7F41"/>
    <w:rsid w:val="00CD0246"/>
    <w:rsid w:val="00CD0842"/>
    <w:rsid w:val="00CD0D42"/>
    <w:rsid w:val="00CD139C"/>
    <w:rsid w:val="00CD157B"/>
    <w:rsid w:val="00CD1836"/>
    <w:rsid w:val="00CD20D5"/>
    <w:rsid w:val="00CD23D6"/>
    <w:rsid w:val="00CD2421"/>
    <w:rsid w:val="00CD2656"/>
    <w:rsid w:val="00CD2DCD"/>
    <w:rsid w:val="00CD2E5F"/>
    <w:rsid w:val="00CD2F1A"/>
    <w:rsid w:val="00CD31A5"/>
    <w:rsid w:val="00CD365A"/>
    <w:rsid w:val="00CD3F18"/>
    <w:rsid w:val="00CD45E3"/>
    <w:rsid w:val="00CD4B8D"/>
    <w:rsid w:val="00CD4ECA"/>
    <w:rsid w:val="00CD51D2"/>
    <w:rsid w:val="00CD5494"/>
    <w:rsid w:val="00CD5857"/>
    <w:rsid w:val="00CD5FFD"/>
    <w:rsid w:val="00CD688F"/>
    <w:rsid w:val="00CD75DE"/>
    <w:rsid w:val="00CD7B0A"/>
    <w:rsid w:val="00CD7CC3"/>
    <w:rsid w:val="00CE02E6"/>
    <w:rsid w:val="00CE1043"/>
    <w:rsid w:val="00CE1AC9"/>
    <w:rsid w:val="00CE1F54"/>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16EA"/>
    <w:rsid w:val="00CF28EE"/>
    <w:rsid w:val="00CF3159"/>
    <w:rsid w:val="00CF3488"/>
    <w:rsid w:val="00CF402D"/>
    <w:rsid w:val="00CF431B"/>
    <w:rsid w:val="00CF49E3"/>
    <w:rsid w:val="00CF4CD4"/>
    <w:rsid w:val="00CF5577"/>
    <w:rsid w:val="00CF5BF6"/>
    <w:rsid w:val="00CF5BFC"/>
    <w:rsid w:val="00CF62A8"/>
    <w:rsid w:val="00CF6DF4"/>
    <w:rsid w:val="00CF6EA7"/>
    <w:rsid w:val="00CF7684"/>
    <w:rsid w:val="00D0093A"/>
    <w:rsid w:val="00D011F0"/>
    <w:rsid w:val="00D01731"/>
    <w:rsid w:val="00D0212E"/>
    <w:rsid w:val="00D04441"/>
    <w:rsid w:val="00D04F7B"/>
    <w:rsid w:val="00D0512C"/>
    <w:rsid w:val="00D058AF"/>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974"/>
    <w:rsid w:val="00D346EB"/>
    <w:rsid w:val="00D35DEF"/>
    <w:rsid w:val="00D35E14"/>
    <w:rsid w:val="00D36177"/>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01"/>
    <w:rsid w:val="00D4227E"/>
    <w:rsid w:val="00D42CC1"/>
    <w:rsid w:val="00D42F6C"/>
    <w:rsid w:val="00D43A1F"/>
    <w:rsid w:val="00D43D31"/>
    <w:rsid w:val="00D43E29"/>
    <w:rsid w:val="00D44755"/>
    <w:rsid w:val="00D447B7"/>
    <w:rsid w:val="00D452CD"/>
    <w:rsid w:val="00D45EDA"/>
    <w:rsid w:val="00D460A6"/>
    <w:rsid w:val="00D46126"/>
    <w:rsid w:val="00D464AF"/>
    <w:rsid w:val="00D5020B"/>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D22"/>
    <w:rsid w:val="00D62DFA"/>
    <w:rsid w:val="00D63142"/>
    <w:rsid w:val="00D63ACC"/>
    <w:rsid w:val="00D645A4"/>
    <w:rsid w:val="00D64AE6"/>
    <w:rsid w:val="00D654E1"/>
    <w:rsid w:val="00D65603"/>
    <w:rsid w:val="00D66949"/>
    <w:rsid w:val="00D67077"/>
    <w:rsid w:val="00D671E2"/>
    <w:rsid w:val="00D67217"/>
    <w:rsid w:val="00D67A60"/>
    <w:rsid w:val="00D70016"/>
    <w:rsid w:val="00D70178"/>
    <w:rsid w:val="00D701D4"/>
    <w:rsid w:val="00D7100B"/>
    <w:rsid w:val="00D7105D"/>
    <w:rsid w:val="00D71336"/>
    <w:rsid w:val="00D71461"/>
    <w:rsid w:val="00D71471"/>
    <w:rsid w:val="00D71C56"/>
    <w:rsid w:val="00D729D5"/>
    <w:rsid w:val="00D73C72"/>
    <w:rsid w:val="00D73DDB"/>
    <w:rsid w:val="00D74CC2"/>
    <w:rsid w:val="00D7519D"/>
    <w:rsid w:val="00D75281"/>
    <w:rsid w:val="00D75B25"/>
    <w:rsid w:val="00D760D5"/>
    <w:rsid w:val="00D7657C"/>
    <w:rsid w:val="00D76BAD"/>
    <w:rsid w:val="00D76E8B"/>
    <w:rsid w:val="00D7706C"/>
    <w:rsid w:val="00D77433"/>
    <w:rsid w:val="00D77966"/>
    <w:rsid w:val="00D80347"/>
    <w:rsid w:val="00D80517"/>
    <w:rsid w:val="00D80F0E"/>
    <w:rsid w:val="00D810BB"/>
    <w:rsid w:val="00D81801"/>
    <w:rsid w:val="00D8205D"/>
    <w:rsid w:val="00D82898"/>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1E53"/>
    <w:rsid w:val="00D921F7"/>
    <w:rsid w:val="00D92633"/>
    <w:rsid w:val="00D92EB3"/>
    <w:rsid w:val="00D9376B"/>
    <w:rsid w:val="00D93E53"/>
    <w:rsid w:val="00D9449B"/>
    <w:rsid w:val="00D94A33"/>
    <w:rsid w:val="00D94D60"/>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529"/>
    <w:rsid w:val="00DC390F"/>
    <w:rsid w:val="00DC3A85"/>
    <w:rsid w:val="00DC4BC8"/>
    <w:rsid w:val="00DC55EF"/>
    <w:rsid w:val="00DC5DB6"/>
    <w:rsid w:val="00DC63F4"/>
    <w:rsid w:val="00DC6C74"/>
    <w:rsid w:val="00DC7C54"/>
    <w:rsid w:val="00DD2301"/>
    <w:rsid w:val="00DD2520"/>
    <w:rsid w:val="00DD26EB"/>
    <w:rsid w:val="00DD2863"/>
    <w:rsid w:val="00DD28FB"/>
    <w:rsid w:val="00DD30CB"/>
    <w:rsid w:val="00DD3791"/>
    <w:rsid w:val="00DD3A1E"/>
    <w:rsid w:val="00DD4752"/>
    <w:rsid w:val="00DD488F"/>
    <w:rsid w:val="00DD4D46"/>
    <w:rsid w:val="00DD4DAF"/>
    <w:rsid w:val="00DD50BB"/>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5F"/>
    <w:rsid w:val="00DE1DCD"/>
    <w:rsid w:val="00DE20F1"/>
    <w:rsid w:val="00DE21F5"/>
    <w:rsid w:val="00DE2445"/>
    <w:rsid w:val="00DE2792"/>
    <w:rsid w:val="00DE2EB4"/>
    <w:rsid w:val="00DE34E7"/>
    <w:rsid w:val="00DE357C"/>
    <w:rsid w:val="00DE37A4"/>
    <w:rsid w:val="00DE38E9"/>
    <w:rsid w:val="00DE3A21"/>
    <w:rsid w:val="00DE3CE5"/>
    <w:rsid w:val="00DE4063"/>
    <w:rsid w:val="00DE408F"/>
    <w:rsid w:val="00DE43C1"/>
    <w:rsid w:val="00DE472C"/>
    <w:rsid w:val="00DE5F1B"/>
    <w:rsid w:val="00DE6AD4"/>
    <w:rsid w:val="00DE6D7A"/>
    <w:rsid w:val="00DE6EB9"/>
    <w:rsid w:val="00DE720C"/>
    <w:rsid w:val="00DE7B6E"/>
    <w:rsid w:val="00DF074F"/>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FB9"/>
    <w:rsid w:val="00DF6037"/>
    <w:rsid w:val="00DF6B4D"/>
    <w:rsid w:val="00DF72B0"/>
    <w:rsid w:val="00DF781D"/>
    <w:rsid w:val="00E0085F"/>
    <w:rsid w:val="00E00C25"/>
    <w:rsid w:val="00E01502"/>
    <w:rsid w:val="00E01A40"/>
    <w:rsid w:val="00E01CA7"/>
    <w:rsid w:val="00E029D7"/>
    <w:rsid w:val="00E02E95"/>
    <w:rsid w:val="00E033BA"/>
    <w:rsid w:val="00E03692"/>
    <w:rsid w:val="00E0382F"/>
    <w:rsid w:val="00E03980"/>
    <w:rsid w:val="00E039A6"/>
    <w:rsid w:val="00E041EC"/>
    <w:rsid w:val="00E047AD"/>
    <w:rsid w:val="00E05696"/>
    <w:rsid w:val="00E058EE"/>
    <w:rsid w:val="00E06676"/>
    <w:rsid w:val="00E06A0D"/>
    <w:rsid w:val="00E075BD"/>
    <w:rsid w:val="00E075DE"/>
    <w:rsid w:val="00E07761"/>
    <w:rsid w:val="00E07971"/>
    <w:rsid w:val="00E07AA3"/>
    <w:rsid w:val="00E07AB5"/>
    <w:rsid w:val="00E101A0"/>
    <w:rsid w:val="00E105F3"/>
    <w:rsid w:val="00E10887"/>
    <w:rsid w:val="00E10F2D"/>
    <w:rsid w:val="00E11668"/>
    <w:rsid w:val="00E11BF2"/>
    <w:rsid w:val="00E11DB0"/>
    <w:rsid w:val="00E1213E"/>
    <w:rsid w:val="00E12C28"/>
    <w:rsid w:val="00E12CBB"/>
    <w:rsid w:val="00E12CC4"/>
    <w:rsid w:val="00E12D6C"/>
    <w:rsid w:val="00E12EDF"/>
    <w:rsid w:val="00E13170"/>
    <w:rsid w:val="00E13509"/>
    <w:rsid w:val="00E13597"/>
    <w:rsid w:val="00E1448C"/>
    <w:rsid w:val="00E14610"/>
    <w:rsid w:val="00E14B7B"/>
    <w:rsid w:val="00E14D04"/>
    <w:rsid w:val="00E15B76"/>
    <w:rsid w:val="00E16067"/>
    <w:rsid w:val="00E163C6"/>
    <w:rsid w:val="00E164F4"/>
    <w:rsid w:val="00E16B28"/>
    <w:rsid w:val="00E16D2F"/>
    <w:rsid w:val="00E16F51"/>
    <w:rsid w:val="00E17B40"/>
    <w:rsid w:val="00E17D6E"/>
    <w:rsid w:val="00E17F71"/>
    <w:rsid w:val="00E21224"/>
    <w:rsid w:val="00E21351"/>
    <w:rsid w:val="00E2200A"/>
    <w:rsid w:val="00E224A9"/>
    <w:rsid w:val="00E229FE"/>
    <w:rsid w:val="00E22E57"/>
    <w:rsid w:val="00E22E87"/>
    <w:rsid w:val="00E2360B"/>
    <w:rsid w:val="00E2361F"/>
    <w:rsid w:val="00E23C52"/>
    <w:rsid w:val="00E23C67"/>
    <w:rsid w:val="00E23CEF"/>
    <w:rsid w:val="00E23D0D"/>
    <w:rsid w:val="00E25459"/>
    <w:rsid w:val="00E259FE"/>
    <w:rsid w:val="00E25A89"/>
    <w:rsid w:val="00E2631F"/>
    <w:rsid w:val="00E26A6B"/>
    <w:rsid w:val="00E27342"/>
    <w:rsid w:val="00E27665"/>
    <w:rsid w:val="00E278AC"/>
    <w:rsid w:val="00E27BEE"/>
    <w:rsid w:val="00E30324"/>
    <w:rsid w:val="00E3046D"/>
    <w:rsid w:val="00E3052B"/>
    <w:rsid w:val="00E30544"/>
    <w:rsid w:val="00E30E0B"/>
    <w:rsid w:val="00E31710"/>
    <w:rsid w:val="00E3180D"/>
    <w:rsid w:val="00E31A16"/>
    <w:rsid w:val="00E32188"/>
    <w:rsid w:val="00E32220"/>
    <w:rsid w:val="00E32631"/>
    <w:rsid w:val="00E327EE"/>
    <w:rsid w:val="00E328D8"/>
    <w:rsid w:val="00E32CE2"/>
    <w:rsid w:val="00E32D37"/>
    <w:rsid w:val="00E33C12"/>
    <w:rsid w:val="00E33F65"/>
    <w:rsid w:val="00E34142"/>
    <w:rsid w:val="00E3495E"/>
    <w:rsid w:val="00E35C74"/>
    <w:rsid w:val="00E36A3D"/>
    <w:rsid w:val="00E3707E"/>
    <w:rsid w:val="00E37289"/>
    <w:rsid w:val="00E3750A"/>
    <w:rsid w:val="00E37667"/>
    <w:rsid w:val="00E378C0"/>
    <w:rsid w:val="00E406DA"/>
    <w:rsid w:val="00E40ADA"/>
    <w:rsid w:val="00E415FC"/>
    <w:rsid w:val="00E4170E"/>
    <w:rsid w:val="00E425A2"/>
    <w:rsid w:val="00E43398"/>
    <w:rsid w:val="00E437D9"/>
    <w:rsid w:val="00E43C5A"/>
    <w:rsid w:val="00E43FB8"/>
    <w:rsid w:val="00E44028"/>
    <w:rsid w:val="00E44214"/>
    <w:rsid w:val="00E44A83"/>
    <w:rsid w:val="00E44B43"/>
    <w:rsid w:val="00E44BFF"/>
    <w:rsid w:val="00E44C59"/>
    <w:rsid w:val="00E44EBC"/>
    <w:rsid w:val="00E4549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589F"/>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2C"/>
    <w:rsid w:val="00E65BCA"/>
    <w:rsid w:val="00E66365"/>
    <w:rsid w:val="00E668A0"/>
    <w:rsid w:val="00E67C39"/>
    <w:rsid w:val="00E70BF0"/>
    <w:rsid w:val="00E70D4D"/>
    <w:rsid w:val="00E71702"/>
    <w:rsid w:val="00E7174E"/>
    <w:rsid w:val="00E719D3"/>
    <w:rsid w:val="00E720D0"/>
    <w:rsid w:val="00E720FE"/>
    <w:rsid w:val="00E722DD"/>
    <w:rsid w:val="00E72A86"/>
    <w:rsid w:val="00E72C29"/>
    <w:rsid w:val="00E7307B"/>
    <w:rsid w:val="00E73583"/>
    <w:rsid w:val="00E74C89"/>
    <w:rsid w:val="00E74E4B"/>
    <w:rsid w:val="00E74EE7"/>
    <w:rsid w:val="00E755C0"/>
    <w:rsid w:val="00E76782"/>
    <w:rsid w:val="00E76906"/>
    <w:rsid w:val="00E76956"/>
    <w:rsid w:val="00E76FD7"/>
    <w:rsid w:val="00E77030"/>
    <w:rsid w:val="00E779CB"/>
    <w:rsid w:val="00E80193"/>
    <w:rsid w:val="00E80B80"/>
    <w:rsid w:val="00E80F03"/>
    <w:rsid w:val="00E814BC"/>
    <w:rsid w:val="00E81603"/>
    <w:rsid w:val="00E81A4E"/>
    <w:rsid w:val="00E83D1B"/>
    <w:rsid w:val="00E84AB4"/>
    <w:rsid w:val="00E84B48"/>
    <w:rsid w:val="00E84EBF"/>
    <w:rsid w:val="00E856F6"/>
    <w:rsid w:val="00E8590A"/>
    <w:rsid w:val="00E85F38"/>
    <w:rsid w:val="00E861A8"/>
    <w:rsid w:val="00E86B41"/>
    <w:rsid w:val="00E86ED2"/>
    <w:rsid w:val="00E87629"/>
    <w:rsid w:val="00E87846"/>
    <w:rsid w:val="00E87853"/>
    <w:rsid w:val="00E90423"/>
    <w:rsid w:val="00E9047F"/>
    <w:rsid w:val="00E90602"/>
    <w:rsid w:val="00E90630"/>
    <w:rsid w:val="00E91273"/>
    <w:rsid w:val="00E91621"/>
    <w:rsid w:val="00E91C47"/>
    <w:rsid w:val="00E91D47"/>
    <w:rsid w:val="00E92935"/>
    <w:rsid w:val="00E92D6D"/>
    <w:rsid w:val="00E94323"/>
    <w:rsid w:val="00E949D3"/>
    <w:rsid w:val="00E94C9D"/>
    <w:rsid w:val="00E950B7"/>
    <w:rsid w:val="00E96473"/>
    <w:rsid w:val="00E9686D"/>
    <w:rsid w:val="00E96A08"/>
    <w:rsid w:val="00E97928"/>
    <w:rsid w:val="00E97A5E"/>
    <w:rsid w:val="00E97B27"/>
    <w:rsid w:val="00EA01C2"/>
    <w:rsid w:val="00EA060C"/>
    <w:rsid w:val="00EA0D57"/>
    <w:rsid w:val="00EA0E45"/>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5DD1"/>
    <w:rsid w:val="00EC6830"/>
    <w:rsid w:val="00EC70F7"/>
    <w:rsid w:val="00EC7C78"/>
    <w:rsid w:val="00EC7E13"/>
    <w:rsid w:val="00EC7EB7"/>
    <w:rsid w:val="00ED053F"/>
    <w:rsid w:val="00ED07BB"/>
    <w:rsid w:val="00ED0DE8"/>
    <w:rsid w:val="00ED1925"/>
    <w:rsid w:val="00ED1A2D"/>
    <w:rsid w:val="00ED241C"/>
    <w:rsid w:val="00ED2741"/>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EF7F40"/>
    <w:rsid w:val="00F009E4"/>
    <w:rsid w:val="00F016E4"/>
    <w:rsid w:val="00F01B75"/>
    <w:rsid w:val="00F0245D"/>
    <w:rsid w:val="00F0268A"/>
    <w:rsid w:val="00F03BED"/>
    <w:rsid w:val="00F03C06"/>
    <w:rsid w:val="00F04097"/>
    <w:rsid w:val="00F045E2"/>
    <w:rsid w:val="00F05409"/>
    <w:rsid w:val="00F059B9"/>
    <w:rsid w:val="00F06448"/>
    <w:rsid w:val="00F0689B"/>
    <w:rsid w:val="00F06C5A"/>
    <w:rsid w:val="00F06E52"/>
    <w:rsid w:val="00F06F62"/>
    <w:rsid w:val="00F07EC3"/>
    <w:rsid w:val="00F100E0"/>
    <w:rsid w:val="00F10625"/>
    <w:rsid w:val="00F1079D"/>
    <w:rsid w:val="00F11100"/>
    <w:rsid w:val="00F11209"/>
    <w:rsid w:val="00F11C39"/>
    <w:rsid w:val="00F11CEB"/>
    <w:rsid w:val="00F11FD6"/>
    <w:rsid w:val="00F1248F"/>
    <w:rsid w:val="00F1264C"/>
    <w:rsid w:val="00F12AC3"/>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CC5"/>
    <w:rsid w:val="00F32E30"/>
    <w:rsid w:val="00F3312F"/>
    <w:rsid w:val="00F3344A"/>
    <w:rsid w:val="00F335B5"/>
    <w:rsid w:val="00F3372C"/>
    <w:rsid w:val="00F33FEC"/>
    <w:rsid w:val="00F345BB"/>
    <w:rsid w:val="00F349E3"/>
    <w:rsid w:val="00F35842"/>
    <w:rsid w:val="00F36501"/>
    <w:rsid w:val="00F3664B"/>
    <w:rsid w:val="00F36694"/>
    <w:rsid w:val="00F36CD4"/>
    <w:rsid w:val="00F3767D"/>
    <w:rsid w:val="00F40360"/>
    <w:rsid w:val="00F4093E"/>
    <w:rsid w:val="00F40C8A"/>
    <w:rsid w:val="00F415E1"/>
    <w:rsid w:val="00F4170C"/>
    <w:rsid w:val="00F41879"/>
    <w:rsid w:val="00F419B1"/>
    <w:rsid w:val="00F41CFF"/>
    <w:rsid w:val="00F42010"/>
    <w:rsid w:val="00F4243B"/>
    <w:rsid w:val="00F42646"/>
    <w:rsid w:val="00F42EA6"/>
    <w:rsid w:val="00F43598"/>
    <w:rsid w:val="00F43A0D"/>
    <w:rsid w:val="00F44038"/>
    <w:rsid w:val="00F45BBF"/>
    <w:rsid w:val="00F4667C"/>
    <w:rsid w:val="00F46963"/>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D41"/>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6030"/>
    <w:rsid w:val="00F76222"/>
    <w:rsid w:val="00F768C0"/>
    <w:rsid w:val="00F76D63"/>
    <w:rsid w:val="00F77748"/>
    <w:rsid w:val="00F77E2A"/>
    <w:rsid w:val="00F8050A"/>
    <w:rsid w:val="00F80C8A"/>
    <w:rsid w:val="00F81169"/>
    <w:rsid w:val="00F81852"/>
    <w:rsid w:val="00F819D7"/>
    <w:rsid w:val="00F8219F"/>
    <w:rsid w:val="00F82251"/>
    <w:rsid w:val="00F82588"/>
    <w:rsid w:val="00F83339"/>
    <w:rsid w:val="00F83651"/>
    <w:rsid w:val="00F83660"/>
    <w:rsid w:val="00F847D1"/>
    <w:rsid w:val="00F84CA9"/>
    <w:rsid w:val="00F85A8A"/>
    <w:rsid w:val="00F85E5F"/>
    <w:rsid w:val="00F8681C"/>
    <w:rsid w:val="00F8690B"/>
    <w:rsid w:val="00F86A6B"/>
    <w:rsid w:val="00F86C07"/>
    <w:rsid w:val="00F86DFB"/>
    <w:rsid w:val="00F8714E"/>
    <w:rsid w:val="00F87494"/>
    <w:rsid w:val="00F87671"/>
    <w:rsid w:val="00F87A7C"/>
    <w:rsid w:val="00F90A06"/>
    <w:rsid w:val="00F912FF"/>
    <w:rsid w:val="00F92E4A"/>
    <w:rsid w:val="00F93C2D"/>
    <w:rsid w:val="00F9431A"/>
    <w:rsid w:val="00F94CF3"/>
    <w:rsid w:val="00F957C9"/>
    <w:rsid w:val="00F95D95"/>
    <w:rsid w:val="00F96182"/>
    <w:rsid w:val="00F963DA"/>
    <w:rsid w:val="00F9643D"/>
    <w:rsid w:val="00F9658B"/>
    <w:rsid w:val="00F967F7"/>
    <w:rsid w:val="00FA0D6C"/>
    <w:rsid w:val="00FA106A"/>
    <w:rsid w:val="00FA1F78"/>
    <w:rsid w:val="00FA2038"/>
    <w:rsid w:val="00FA20B1"/>
    <w:rsid w:val="00FA2240"/>
    <w:rsid w:val="00FA27B3"/>
    <w:rsid w:val="00FA343C"/>
    <w:rsid w:val="00FA56BD"/>
    <w:rsid w:val="00FA5B44"/>
    <w:rsid w:val="00FA6220"/>
    <w:rsid w:val="00FA68B5"/>
    <w:rsid w:val="00FA6E3B"/>
    <w:rsid w:val="00FA7753"/>
    <w:rsid w:val="00FA77BD"/>
    <w:rsid w:val="00FA7D8F"/>
    <w:rsid w:val="00FB06B8"/>
    <w:rsid w:val="00FB0D75"/>
    <w:rsid w:val="00FB13CA"/>
    <w:rsid w:val="00FB188E"/>
    <w:rsid w:val="00FB20FB"/>
    <w:rsid w:val="00FB21C9"/>
    <w:rsid w:val="00FB240E"/>
    <w:rsid w:val="00FB280F"/>
    <w:rsid w:val="00FB3415"/>
    <w:rsid w:val="00FB35C4"/>
    <w:rsid w:val="00FB35FD"/>
    <w:rsid w:val="00FB38F0"/>
    <w:rsid w:val="00FB44B4"/>
    <w:rsid w:val="00FB51C6"/>
    <w:rsid w:val="00FB5AF6"/>
    <w:rsid w:val="00FB5E5B"/>
    <w:rsid w:val="00FB674F"/>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D9B"/>
    <w:rsid w:val="00FC6FB3"/>
    <w:rsid w:val="00FC7517"/>
    <w:rsid w:val="00FC75A6"/>
    <w:rsid w:val="00FC7661"/>
    <w:rsid w:val="00FC77EA"/>
    <w:rsid w:val="00FC799F"/>
    <w:rsid w:val="00FC7CF3"/>
    <w:rsid w:val="00FD0020"/>
    <w:rsid w:val="00FD0637"/>
    <w:rsid w:val="00FD11D9"/>
    <w:rsid w:val="00FD11F8"/>
    <w:rsid w:val="00FD1613"/>
    <w:rsid w:val="00FD16AB"/>
    <w:rsid w:val="00FD2229"/>
    <w:rsid w:val="00FD2812"/>
    <w:rsid w:val="00FD36F8"/>
    <w:rsid w:val="00FD40EB"/>
    <w:rsid w:val="00FD4326"/>
    <w:rsid w:val="00FD4BC6"/>
    <w:rsid w:val="00FD5C7D"/>
    <w:rsid w:val="00FD6A99"/>
    <w:rsid w:val="00FD733E"/>
    <w:rsid w:val="00FD798A"/>
    <w:rsid w:val="00FE03F1"/>
    <w:rsid w:val="00FE098C"/>
    <w:rsid w:val="00FE0AF5"/>
    <w:rsid w:val="00FE0D21"/>
    <w:rsid w:val="00FE162B"/>
    <w:rsid w:val="00FE21E9"/>
    <w:rsid w:val="00FE25D9"/>
    <w:rsid w:val="00FE2952"/>
    <w:rsid w:val="00FE2D16"/>
    <w:rsid w:val="00FE2F77"/>
    <w:rsid w:val="00FE31B2"/>
    <w:rsid w:val="00FE3480"/>
    <w:rsid w:val="00FE3716"/>
    <w:rsid w:val="00FE3ABE"/>
    <w:rsid w:val="00FE3BFE"/>
    <w:rsid w:val="00FE402D"/>
    <w:rsid w:val="00FE4D74"/>
    <w:rsid w:val="00FE4D95"/>
    <w:rsid w:val="00FE559F"/>
    <w:rsid w:val="00FE5CD6"/>
    <w:rsid w:val="00FE62AF"/>
    <w:rsid w:val="00FE7473"/>
    <w:rsid w:val="00FE779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B5B44"/>
    <w:rsid w:val="018C5F7F"/>
    <w:rsid w:val="01BE4069"/>
    <w:rsid w:val="01BE5800"/>
    <w:rsid w:val="01E46F65"/>
    <w:rsid w:val="025C672E"/>
    <w:rsid w:val="028D43F5"/>
    <w:rsid w:val="02E536DD"/>
    <w:rsid w:val="03EB275C"/>
    <w:rsid w:val="03F06C42"/>
    <w:rsid w:val="041B3357"/>
    <w:rsid w:val="04BF763A"/>
    <w:rsid w:val="04C34346"/>
    <w:rsid w:val="04E30437"/>
    <w:rsid w:val="05F41FAA"/>
    <w:rsid w:val="061B4D44"/>
    <w:rsid w:val="062E0F1B"/>
    <w:rsid w:val="063B78DC"/>
    <w:rsid w:val="076E0F6D"/>
    <w:rsid w:val="07E84F31"/>
    <w:rsid w:val="0839529D"/>
    <w:rsid w:val="084F33CB"/>
    <w:rsid w:val="089F1C5C"/>
    <w:rsid w:val="09104908"/>
    <w:rsid w:val="09457852"/>
    <w:rsid w:val="09974C33"/>
    <w:rsid w:val="09B82947"/>
    <w:rsid w:val="0B035220"/>
    <w:rsid w:val="0B330D82"/>
    <w:rsid w:val="0BF958C7"/>
    <w:rsid w:val="0C3F3332"/>
    <w:rsid w:val="0C5A09A9"/>
    <w:rsid w:val="0CDB719E"/>
    <w:rsid w:val="0E0812B7"/>
    <w:rsid w:val="0E3F5B47"/>
    <w:rsid w:val="0EAB6A73"/>
    <w:rsid w:val="0F4D0707"/>
    <w:rsid w:val="0F5947C8"/>
    <w:rsid w:val="0F6950DE"/>
    <w:rsid w:val="0FBA2A45"/>
    <w:rsid w:val="0FC41654"/>
    <w:rsid w:val="0FDE7285"/>
    <w:rsid w:val="11001AA9"/>
    <w:rsid w:val="118C2ED5"/>
    <w:rsid w:val="11B83D31"/>
    <w:rsid w:val="12243AF9"/>
    <w:rsid w:val="12795B29"/>
    <w:rsid w:val="12EC3E3F"/>
    <w:rsid w:val="12F62B63"/>
    <w:rsid w:val="13696837"/>
    <w:rsid w:val="137E3014"/>
    <w:rsid w:val="13B31AEC"/>
    <w:rsid w:val="13FE3FBA"/>
    <w:rsid w:val="140E1568"/>
    <w:rsid w:val="14404369"/>
    <w:rsid w:val="14DB19DE"/>
    <w:rsid w:val="158847C9"/>
    <w:rsid w:val="175D674F"/>
    <w:rsid w:val="17CD2550"/>
    <w:rsid w:val="18114189"/>
    <w:rsid w:val="18784728"/>
    <w:rsid w:val="18F06F2D"/>
    <w:rsid w:val="19376DA8"/>
    <w:rsid w:val="19AD7F51"/>
    <w:rsid w:val="1BA50D14"/>
    <w:rsid w:val="1BA677E7"/>
    <w:rsid w:val="1C0748A3"/>
    <w:rsid w:val="1C0F5E7D"/>
    <w:rsid w:val="1C387FA6"/>
    <w:rsid w:val="1C625D30"/>
    <w:rsid w:val="1C7671E3"/>
    <w:rsid w:val="1C777601"/>
    <w:rsid w:val="1C8A493E"/>
    <w:rsid w:val="1CCB6998"/>
    <w:rsid w:val="1CD6623F"/>
    <w:rsid w:val="1CF90898"/>
    <w:rsid w:val="1CFA0FE7"/>
    <w:rsid w:val="1D8C69C4"/>
    <w:rsid w:val="1DAC6F0C"/>
    <w:rsid w:val="1E1C7C6C"/>
    <w:rsid w:val="1E786F00"/>
    <w:rsid w:val="1E833594"/>
    <w:rsid w:val="1EBB34DD"/>
    <w:rsid w:val="1F1F65F5"/>
    <w:rsid w:val="1F343C02"/>
    <w:rsid w:val="1FAC7E53"/>
    <w:rsid w:val="20517FE3"/>
    <w:rsid w:val="20CE2C18"/>
    <w:rsid w:val="214D5DE0"/>
    <w:rsid w:val="217C1DAF"/>
    <w:rsid w:val="218220DE"/>
    <w:rsid w:val="21832138"/>
    <w:rsid w:val="222C76C6"/>
    <w:rsid w:val="22466CF3"/>
    <w:rsid w:val="22A344E7"/>
    <w:rsid w:val="22DE3197"/>
    <w:rsid w:val="230E0741"/>
    <w:rsid w:val="2338762A"/>
    <w:rsid w:val="23623080"/>
    <w:rsid w:val="239F6FB1"/>
    <w:rsid w:val="23F63E16"/>
    <w:rsid w:val="24016243"/>
    <w:rsid w:val="243A32C2"/>
    <w:rsid w:val="24513158"/>
    <w:rsid w:val="245A22AB"/>
    <w:rsid w:val="25093A3B"/>
    <w:rsid w:val="25236D0D"/>
    <w:rsid w:val="252F645D"/>
    <w:rsid w:val="258858A9"/>
    <w:rsid w:val="264B4D7A"/>
    <w:rsid w:val="26757E2C"/>
    <w:rsid w:val="26790701"/>
    <w:rsid w:val="27027B2E"/>
    <w:rsid w:val="273508EE"/>
    <w:rsid w:val="27483692"/>
    <w:rsid w:val="27655A6B"/>
    <w:rsid w:val="276F6E45"/>
    <w:rsid w:val="278066D7"/>
    <w:rsid w:val="27827B0F"/>
    <w:rsid w:val="27886287"/>
    <w:rsid w:val="27F53526"/>
    <w:rsid w:val="27FA5E76"/>
    <w:rsid w:val="28401626"/>
    <w:rsid w:val="28690FE5"/>
    <w:rsid w:val="288E2BD2"/>
    <w:rsid w:val="28911B25"/>
    <w:rsid w:val="28CF2F29"/>
    <w:rsid w:val="28DC50AB"/>
    <w:rsid w:val="28E55271"/>
    <w:rsid w:val="2923374B"/>
    <w:rsid w:val="296C2B2B"/>
    <w:rsid w:val="297737DD"/>
    <w:rsid w:val="29BD796F"/>
    <w:rsid w:val="29F0741A"/>
    <w:rsid w:val="2A3235C6"/>
    <w:rsid w:val="2A832D34"/>
    <w:rsid w:val="2AAC3644"/>
    <w:rsid w:val="2B2646C8"/>
    <w:rsid w:val="2B8946FF"/>
    <w:rsid w:val="2C0A4741"/>
    <w:rsid w:val="2CB926C2"/>
    <w:rsid w:val="2CE77A69"/>
    <w:rsid w:val="2CF86E08"/>
    <w:rsid w:val="2D9B15EF"/>
    <w:rsid w:val="2E304308"/>
    <w:rsid w:val="2EB26D79"/>
    <w:rsid w:val="2F576681"/>
    <w:rsid w:val="2F7145F4"/>
    <w:rsid w:val="2FD97C3C"/>
    <w:rsid w:val="30580298"/>
    <w:rsid w:val="30646F90"/>
    <w:rsid w:val="30A65BBD"/>
    <w:rsid w:val="30CB0402"/>
    <w:rsid w:val="319C38A8"/>
    <w:rsid w:val="320026A4"/>
    <w:rsid w:val="324D2681"/>
    <w:rsid w:val="32894D65"/>
    <w:rsid w:val="32E367A8"/>
    <w:rsid w:val="32F51DE3"/>
    <w:rsid w:val="336057C5"/>
    <w:rsid w:val="34457450"/>
    <w:rsid w:val="35373F98"/>
    <w:rsid w:val="363B7932"/>
    <w:rsid w:val="36D15C2A"/>
    <w:rsid w:val="36FA4BBC"/>
    <w:rsid w:val="371D61FE"/>
    <w:rsid w:val="374B5AC3"/>
    <w:rsid w:val="377F7586"/>
    <w:rsid w:val="37EB4622"/>
    <w:rsid w:val="38187E4F"/>
    <w:rsid w:val="3820445B"/>
    <w:rsid w:val="38210467"/>
    <w:rsid w:val="38401B73"/>
    <w:rsid w:val="384B1D2A"/>
    <w:rsid w:val="39132D61"/>
    <w:rsid w:val="39780BBB"/>
    <w:rsid w:val="39D617F2"/>
    <w:rsid w:val="39E66FE0"/>
    <w:rsid w:val="3B60677A"/>
    <w:rsid w:val="3B731AB5"/>
    <w:rsid w:val="3B833738"/>
    <w:rsid w:val="3B874762"/>
    <w:rsid w:val="3C2527C5"/>
    <w:rsid w:val="3C276692"/>
    <w:rsid w:val="3D421B01"/>
    <w:rsid w:val="3D6F75C9"/>
    <w:rsid w:val="3DE90F01"/>
    <w:rsid w:val="3E0E598A"/>
    <w:rsid w:val="3E266E35"/>
    <w:rsid w:val="3E5A0E1B"/>
    <w:rsid w:val="3E9426DD"/>
    <w:rsid w:val="3F7F04D5"/>
    <w:rsid w:val="40A005F0"/>
    <w:rsid w:val="40A20B32"/>
    <w:rsid w:val="40D11DB5"/>
    <w:rsid w:val="417E1386"/>
    <w:rsid w:val="42193403"/>
    <w:rsid w:val="422B6BF4"/>
    <w:rsid w:val="42347713"/>
    <w:rsid w:val="42500A93"/>
    <w:rsid w:val="428C42F8"/>
    <w:rsid w:val="42C15EC0"/>
    <w:rsid w:val="43A412E6"/>
    <w:rsid w:val="43B00A8F"/>
    <w:rsid w:val="442619BB"/>
    <w:rsid w:val="4427252A"/>
    <w:rsid w:val="44EB27C8"/>
    <w:rsid w:val="45511B47"/>
    <w:rsid w:val="45A15DDB"/>
    <w:rsid w:val="45B22926"/>
    <w:rsid w:val="45B676E4"/>
    <w:rsid w:val="46094A05"/>
    <w:rsid w:val="466B05FB"/>
    <w:rsid w:val="4681712C"/>
    <w:rsid w:val="468B6718"/>
    <w:rsid w:val="473B23EB"/>
    <w:rsid w:val="476C53A1"/>
    <w:rsid w:val="47B32EAB"/>
    <w:rsid w:val="47C40E8C"/>
    <w:rsid w:val="47FF0510"/>
    <w:rsid w:val="48001DBE"/>
    <w:rsid w:val="48AC41FD"/>
    <w:rsid w:val="48B1218F"/>
    <w:rsid w:val="48B14AB0"/>
    <w:rsid w:val="48D6123C"/>
    <w:rsid w:val="49150F51"/>
    <w:rsid w:val="49240008"/>
    <w:rsid w:val="49480BD4"/>
    <w:rsid w:val="499F04DF"/>
    <w:rsid w:val="49AF04B1"/>
    <w:rsid w:val="49CB3BFF"/>
    <w:rsid w:val="4A56432B"/>
    <w:rsid w:val="4AA4619B"/>
    <w:rsid w:val="4B1667B5"/>
    <w:rsid w:val="4B284D77"/>
    <w:rsid w:val="4BEC1507"/>
    <w:rsid w:val="4C7E06ED"/>
    <w:rsid w:val="4CD363C9"/>
    <w:rsid w:val="4D7F6702"/>
    <w:rsid w:val="4F123950"/>
    <w:rsid w:val="4F134C73"/>
    <w:rsid w:val="500F650F"/>
    <w:rsid w:val="506E1F2B"/>
    <w:rsid w:val="507519D9"/>
    <w:rsid w:val="507E34D2"/>
    <w:rsid w:val="50EC442B"/>
    <w:rsid w:val="51172D37"/>
    <w:rsid w:val="51C77A9B"/>
    <w:rsid w:val="52127D7D"/>
    <w:rsid w:val="522A0168"/>
    <w:rsid w:val="52412A63"/>
    <w:rsid w:val="53763D4D"/>
    <w:rsid w:val="54135280"/>
    <w:rsid w:val="54480B5B"/>
    <w:rsid w:val="5526139C"/>
    <w:rsid w:val="552B2D26"/>
    <w:rsid w:val="554E1470"/>
    <w:rsid w:val="55986D51"/>
    <w:rsid w:val="55D42624"/>
    <w:rsid w:val="56133CA0"/>
    <w:rsid w:val="56DD4ABD"/>
    <w:rsid w:val="5703231E"/>
    <w:rsid w:val="57116442"/>
    <w:rsid w:val="578D3493"/>
    <w:rsid w:val="586A7A45"/>
    <w:rsid w:val="58914C8B"/>
    <w:rsid w:val="58CD57C0"/>
    <w:rsid w:val="58E3423E"/>
    <w:rsid w:val="58F23ED5"/>
    <w:rsid w:val="593E7E74"/>
    <w:rsid w:val="5956205C"/>
    <w:rsid w:val="599E6CB8"/>
    <w:rsid w:val="59CD48E8"/>
    <w:rsid w:val="59E031E2"/>
    <w:rsid w:val="5AA974E8"/>
    <w:rsid w:val="5AAC0582"/>
    <w:rsid w:val="5B703490"/>
    <w:rsid w:val="5B8340E7"/>
    <w:rsid w:val="5B8D0599"/>
    <w:rsid w:val="5B937814"/>
    <w:rsid w:val="5BA627EA"/>
    <w:rsid w:val="5BAA125C"/>
    <w:rsid w:val="5C6E79F1"/>
    <w:rsid w:val="5C8657B1"/>
    <w:rsid w:val="5CA73484"/>
    <w:rsid w:val="5CE5499C"/>
    <w:rsid w:val="5D77243C"/>
    <w:rsid w:val="5D8034F2"/>
    <w:rsid w:val="5DE96273"/>
    <w:rsid w:val="5E2F13E4"/>
    <w:rsid w:val="5E7B72A3"/>
    <w:rsid w:val="5EB94036"/>
    <w:rsid w:val="5EC546B7"/>
    <w:rsid w:val="5EE01513"/>
    <w:rsid w:val="5F172392"/>
    <w:rsid w:val="5F3833E6"/>
    <w:rsid w:val="5F61759D"/>
    <w:rsid w:val="5FA9036D"/>
    <w:rsid w:val="5FE20A6A"/>
    <w:rsid w:val="5FE8064A"/>
    <w:rsid w:val="5FE80DF1"/>
    <w:rsid w:val="60394F33"/>
    <w:rsid w:val="60591BCB"/>
    <w:rsid w:val="607A028C"/>
    <w:rsid w:val="60A9073B"/>
    <w:rsid w:val="616732D5"/>
    <w:rsid w:val="61904268"/>
    <w:rsid w:val="61922827"/>
    <w:rsid w:val="61985AAE"/>
    <w:rsid w:val="619B21A0"/>
    <w:rsid w:val="61A6252D"/>
    <w:rsid w:val="61C95215"/>
    <w:rsid w:val="61CB0541"/>
    <w:rsid w:val="61EF674F"/>
    <w:rsid w:val="620863D2"/>
    <w:rsid w:val="626058BD"/>
    <w:rsid w:val="62D638A3"/>
    <w:rsid w:val="62D70238"/>
    <w:rsid w:val="631C4DD7"/>
    <w:rsid w:val="634E5810"/>
    <w:rsid w:val="639A2C3A"/>
    <w:rsid w:val="63A81226"/>
    <w:rsid w:val="6403328E"/>
    <w:rsid w:val="650A079C"/>
    <w:rsid w:val="651144BD"/>
    <w:rsid w:val="652F2B95"/>
    <w:rsid w:val="65E5355A"/>
    <w:rsid w:val="6665CDDF"/>
    <w:rsid w:val="66CD3247"/>
    <w:rsid w:val="671951D0"/>
    <w:rsid w:val="674A3D4F"/>
    <w:rsid w:val="679006E0"/>
    <w:rsid w:val="67D6313C"/>
    <w:rsid w:val="68190258"/>
    <w:rsid w:val="6864772D"/>
    <w:rsid w:val="68676B78"/>
    <w:rsid w:val="68994EF5"/>
    <w:rsid w:val="68AB1DD9"/>
    <w:rsid w:val="68BC6A3B"/>
    <w:rsid w:val="68DD7469"/>
    <w:rsid w:val="68E963C1"/>
    <w:rsid w:val="699D292A"/>
    <w:rsid w:val="69B31FE7"/>
    <w:rsid w:val="6A121AD7"/>
    <w:rsid w:val="6A3C248C"/>
    <w:rsid w:val="6A7E5E1C"/>
    <w:rsid w:val="6AD23B35"/>
    <w:rsid w:val="6B125161"/>
    <w:rsid w:val="6C3226C6"/>
    <w:rsid w:val="6C40252E"/>
    <w:rsid w:val="6C545FF5"/>
    <w:rsid w:val="6C591BE2"/>
    <w:rsid w:val="6C837731"/>
    <w:rsid w:val="6D7E4EE3"/>
    <w:rsid w:val="6D9F786C"/>
    <w:rsid w:val="6DA852E7"/>
    <w:rsid w:val="6E0A4A26"/>
    <w:rsid w:val="6E5E1B6C"/>
    <w:rsid w:val="6EEF71D1"/>
    <w:rsid w:val="6F021A16"/>
    <w:rsid w:val="6F1D40CE"/>
    <w:rsid w:val="6F6FC8FF"/>
    <w:rsid w:val="7051517A"/>
    <w:rsid w:val="70D85BD1"/>
    <w:rsid w:val="715B338A"/>
    <w:rsid w:val="716A7ADC"/>
    <w:rsid w:val="7173596A"/>
    <w:rsid w:val="71DE2E53"/>
    <w:rsid w:val="721F39FF"/>
    <w:rsid w:val="72287A71"/>
    <w:rsid w:val="729E121E"/>
    <w:rsid w:val="72B069AF"/>
    <w:rsid w:val="72E23A7A"/>
    <w:rsid w:val="72E91735"/>
    <w:rsid w:val="72F6179B"/>
    <w:rsid w:val="738003CA"/>
    <w:rsid w:val="73C56EED"/>
    <w:rsid w:val="74A572ED"/>
    <w:rsid w:val="753924DD"/>
    <w:rsid w:val="758D4AB4"/>
    <w:rsid w:val="75D12961"/>
    <w:rsid w:val="75FF120D"/>
    <w:rsid w:val="765941C5"/>
    <w:rsid w:val="773B6CD4"/>
    <w:rsid w:val="77D61CCD"/>
    <w:rsid w:val="77E30949"/>
    <w:rsid w:val="77F16A53"/>
    <w:rsid w:val="783525A0"/>
    <w:rsid w:val="786F12BD"/>
    <w:rsid w:val="786F1AA9"/>
    <w:rsid w:val="7872551D"/>
    <w:rsid w:val="78A000BA"/>
    <w:rsid w:val="7920071D"/>
    <w:rsid w:val="79C52BC7"/>
    <w:rsid w:val="79C747F6"/>
    <w:rsid w:val="79D81C4C"/>
    <w:rsid w:val="7A0B3779"/>
    <w:rsid w:val="7A36659D"/>
    <w:rsid w:val="7A6027C1"/>
    <w:rsid w:val="7A854A12"/>
    <w:rsid w:val="7B237820"/>
    <w:rsid w:val="7B974622"/>
    <w:rsid w:val="7D4E72F0"/>
    <w:rsid w:val="7D6B63CB"/>
    <w:rsid w:val="7E9219F9"/>
    <w:rsid w:val="7EF87B3E"/>
    <w:rsid w:val="7F924DA0"/>
    <w:rsid w:val="7FFBC041"/>
    <w:rsid w:val="BA7DBF0C"/>
    <w:rsid w:val="BF7BE396"/>
    <w:rsid w:val="C177790B"/>
    <w:rsid w:val="DFDFE29D"/>
    <w:rsid w:val="DFFC9946"/>
    <w:rsid w:val="FDF3F04D"/>
    <w:rsid w:val="FE68D9BB"/>
    <w:rsid w:val="FE97D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29" w:name="Quote"/>
    <w:lsdException w:qFormat="1" w:uiPriority="3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2"/>
    <w:qFormat/>
    <w:uiPriority w:val="9"/>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3"/>
    <w:qFormat/>
    <w:uiPriority w:val="9"/>
    <w:pPr>
      <w:keepNext/>
      <w:keepLines/>
      <w:spacing w:before="260" w:after="260" w:line="413" w:lineRule="auto"/>
      <w:outlineLvl w:val="2"/>
    </w:pPr>
    <w:rPr>
      <w:b/>
      <w:bCs/>
      <w:sz w:val="32"/>
      <w:szCs w:val="32"/>
    </w:rPr>
  </w:style>
  <w:style w:type="paragraph" w:styleId="5">
    <w:name w:val="heading 4"/>
    <w:basedOn w:val="1"/>
    <w:next w:val="1"/>
    <w:link w:val="64"/>
    <w:qFormat/>
    <w:uiPriority w:val="9"/>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5"/>
    <w:qFormat/>
    <w:uiPriority w:val="9"/>
    <w:pPr>
      <w:keepNext/>
      <w:keepLines/>
      <w:spacing w:before="280" w:after="290" w:line="372" w:lineRule="auto"/>
      <w:outlineLvl w:val="4"/>
    </w:pPr>
    <w:rPr>
      <w:b/>
      <w:sz w:val="28"/>
    </w:rPr>
  </w:style>
  <w:style w:type="paragraph" w:styleId="8">
    <w:name w:val="heading 6"/>
    <w:basedOn w:val="1"/>
    <w:next w:val="7"/>
    <w:link w:val="66"/>
    <w:qFormat/>
    <w:uiPriority w:val="9"/>
    <w:pPr>
      <w:keepNext/>
      <w:keepLines/>
      <w:spacing w:before="240" w:after="64" w:line="317" w:lineRule="auto"/>
      <w:outlineLvl w:val="5"/>
    </w:pPr>
    <w:rPr>
      <w:rFonts w:ascii="Arial" w:hAnsi="Arial" w:eastAsia="黑体"/>
      <w:b/>
      <w:sz w:val="24"/>
    </w:rPr>
  </w:style>
  <w:style w:type="paragraph" w:styleId="9">
    <w:name w:val="heading 7"/>
    <w:basedOn w:val="1"/>
    <w:next w:val="7"/>
    <w:link w:val="67"/>
    <w:qFormat/>
    <w:uiPriority w:val="9"/>
    <w:pPr>
      <w:keepNext/>
      <w:keepLines/>
      <w:spacing w:before="240" w:after="64" w:line="317" w:lineRule="auto"/>
      <w:outlineLvl w:val="6"/>
    </w:pPr>
    <w:rPr>
      <w:b/>
      <w:sz w:val="24"/>
    </w:rPr>
  </w:style>
  <w:style w:type="paragraph" w:styleId="10">
    <w:name w:val="heading 8"/>
    <w:basedOn w:val="1"/>
    <w:next w:val="7"/>
    <w:link w:val="68"/>
    <w:qFormat/>
    <w:uiPriority w:val="9"/>
    <w:pPr>
      <w:keepNext/>
      <w:keepLines/>
      <w:spacing w:before="240" w:after="64" w:line="317" w:lineRule="auto"/>
      <w:outlineLvl w:val="7"/>
    </w:pPr>
    <w:rPr>
      <w:rFonts w:ascii="Arial" w:hAnsi="Arial" w:eastAsia="黑体"/>
      <w:sz w:val="24"/>
    </w:rPr>
  </w:style>
  <w:style w:type="paragraph" w:styleId="11">
    <w:name w:val="heading 9"/>
    <w:basedOn w:val="1"/>
    <w:next w:val="7"/>
    <w:link w:val="69"/>
    <w:qFormat/>
    <w:uiPriority w:val="9"/>
    <w:pPr>
      <w:keepNext/>
      <w:keepLines/>
      <w:spacing w:before="240" w:after="64" w:line="317" w:lineRule="auto"/>
      <w:outlineLvl w:val="8"/>
    </w:pPr>
    <w:rPr>
      <w:rFonts w:ascii="Arial" w:hAnsi="Arial" w:eastAsia="黑体"/>
    </w:rPr>
  </w:style>
  <w:style w:type="character" w:default="1" w:styleId="54">
    <w:name w:val="Default Paragraph Font"/>
    <w:semiHidden/>
    <w:unhideWhenUsed/>
    <w:qFormat/>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pPr>
    <w:rPr>
      <w:rFonts w:ascii="Arial" w:hAnsi="Arial" w:eastAsia="黑体" w:cs="Arial"/>
      <w:sz w:val="20"/>
      <w:szCs w:val="20"/>
    </w:rPr>
  </w:style>
  <w:style w:type="paragraph" w:styleId="16">
    <w:name w:val="Document Map"/>
    <w:basedOn w:val="1"/>
    <w:link w:val="70"/>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71"/>
    <w:qFormat/>
    <w:uiPriority w:val="0"/>
    <w:pPr>
      <w:jc w:val="left"/>
    </w:pPr>
  </w:style>
  <w:style w:type="paragraph" w:styleId="18">
    <w:name w:val="Body Text 3"/>
    <w:basedOn w:val="1"/>
    <w:link w:val="72"/>
    <w:qFormat/>
    <w:uiPriority w:val="0"/>
    <w:pPr>
      <w:spacing w:line="500" w:lineRule="exact"/>
    </w:pPr>
    <w:rPr>
      <w:b/>
      <w:bCs/>
      <w:sz w:val="24"/>
    </w:rPr>
  </w:style>
  <w:style w:type="paragraph" w:styleId="19">
    <w:name w:val="Body Text"/>
    <w:basedOn w:val="1"/>
    <w:link w:val="60"/>
    <w:qFormat/>
    <w:uiPriority w:val="99"/>
    <w:pPr>
      <w:spacing w:line="380" w:lineRule="exact"/>
    </w:pPr>
    <w:rPr>
      <w:sz w:val="24"/>
    </w:rPr>
  </w:style>
  <w:style w:type="paragraph" w:styleId="20">
    <w:name w:val="Body Text Indent"/>
    <w:basedOn w:val="1"/>
    <w:link w:val="73"/>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1"/>
    <w:pPr>
      <w:ind w:left="840" w:leftChars="400"/>
    </w:pPr>
  </w:style>
  <w:style w:type="paragraph" w:styleId="26">
    <w:name w:val="Plain Text"/>
    <w:basedOn w:val="1"/>
    <w:next w:val="1"/>
    <w:link w:val="74"/>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5"/>
    <w:qFormat/>
    <w:uiPriority w:val="0"/>
    <w:pPr>
      <w:ind w:left="100" w:leftChars="2500"/>
    </w:pPr>
    <w:rPr>
      <w:rFonts w:ascii="宋体" w:hAnsi="Courier New"/>
      <w:szCs w:val="21"/>
    </w:rPr>
  </w:style>
  <w:style w:type="paragraph" w:styleId="29">
    <w:name w:val="Body Text Indent 2"/>
    <w:basedOn w:val="1"/>
    <w:link w:val="76"/>
    <w:qFormat/>
    <w:uiPriority w:val="0"/>
    <w:pPr>
      <w:ind w:firstLine="630"/>
    </w:pPr>
    <w:rPr>
      <w:sz w:val="32"/>
      <w:szCs w:val="20"/>
    </w:rPr>
  </w:style>
  <w:style w:type="paragraph" w:styleId="30">
    <w:name w:val="Balloon Text"/>
    <w:basedOn w:val="1"/>
    <w:link w:val="77"/>
    <w:qFormat/>
    <w:uiPriority w:val="99"/>
    <w:rPr>
      <w:sz w:val="18"/>
      <w:szCs w:val="18"/>
    </w:rPr>
  </w:style>
  <w:style w:type="paragraph" w:styleId="31">
    <w:name w:val="footer"/>
    <w:basedOn w:val="1"/>
    <w:link w:val="78"/>
    <w:qFormat/>
    <w:uiPriority w:val="99"/>
    <w:pPr>
      <w:tabs>
        <w:tab w:val="center" w:pos="4153"/>
        <w:tab w:val="right" w:pos="8306"/>
      </w:tabs>
      <w:snapToGrid w:val="0"/>
      <w:jc w:val="left"/>
    </w:pPr>
    <w:rPr>
      <w:sz w:val="18"/>
      <w:szCs w:val="18"/>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1"/>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1"/>
    <w:pPr>
      <w:tabs>
        <w:tab w:val="right" w:leader="dot" w:pos="9185"/>
      </w:tabs>
      <w:adjustRightInd w:val="0"/>
      <w:spacing w:line="312" w:lineRule="atLeast"/>
      <w:ind w:left="1260"/>
      <w:textAlignment w:val="baseline"/>
    </w:pPr>
    <w:rPr>
      <w:kern w:val="0"/>
      <w:szCs w:val="20"/>
    </w:rPr>
  </w:style>
  <w:style w:type="paragraph" w:styleId="35">
    <w:name w:val="Subtitle"/>
    <w:basedOn w:val="1"/>
    <w:next w:val="1"/>
    <w:link w:val="215"/>
    <w:qFormat/>
    <w:uiPriority w:val="11"/>
    <w:pPr>
      <w:spacing w:before="240" w:after="60" w:line="312" w:lineRule="auto"/>
      <w:jc w:val="center"/>
      <w:outlineLvl w:val="1"/>
    </w:pPr>
    <w:rPr>
      <w:rFonts w:ascii="等线 Light" w:hAnsi="等线 Light" w:eastAsia="等线 Light"/>
      <w:color w:val="595959"/>
      <w:spacing w:val="15"/>
      <w:kern w:val="0"/>
      <w:sz w:val="28"/>
      <w:szCs w:val="2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80"/>
    <w:qFormat/>
    <w:uiPriority w:val="0"/>
    <w:pPr>
      <w:spacing w:after="120"/>
      <w:ind w:left="420" w:leftChars="200"/>
    </w:pPr>
    <w:rPr>
      <w:sz w:val="16"/>
      <w:szCs w:val="16"/>
    </w:rPr>
  </w:style>
  <w:style w:type="paragraph" w:styleId="40">
    <w:name w:val="toc 2"/>
    <w:basedOn w:val="1"/>
    <w:next w:val="1"/>
    <w:qFormat/>
    <w:uiPriority w:val="1"/>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1"/>
    <w:qFormat/>
    <w:uiPriority w:val="0"/>
    <w:pPr>
      <w:spacing w:after="12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ind w:left="840" w:leftChars="400"/>
    </w:pPr>
  </w:style>
  <w:style w:type="paragraph" w:styleId="45">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Autospacing="1" w:after="10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next w:val="1"/>
    <w:link w:val="83"/>
    <w:qFormat/>
    <w:uiPriority w:val="10"/>
    <w:pPr>
      <w:jc w:val="center"/>
    </w:pPr>
    <w:rPr>
      <w:sz w:val="30"/>
    </w:rPr>
  </w:style>
  <w:style w:type="paragraph" w:styleId="49">
    <w:name w:val="annotation subject"/>
    <w:basedOn w:val="17"/>
    <w:next w:val="17"/>
    <w:link w:val="84"/>
    <w:qFormat/>
    <w:uiPriority w:val="99"/>
    <w:rPr>
      <w:b/>
      <w:bCs/>
    </w:rPr>
  </w:style>
  <w:style w:type="paragraph" w:styleId="50">
    <w:name w:val="Body Text First Indent"/>
    <w:basedOn w:val="19"/>
    <w:link w:val="85"/>
    <w:qFormat/>
    <w:uiPriority w:val="0"/>
    <w:pPr>
      <w:spacing w:after="120" w:line="240" w:lineRule="auto"/>
      <w:ind w:firstLine="420" w:firstLineChars="100"/>
    </w:pPr>
    <w:rPr>
      <w:sz w:val="21"/>
    </w:rPr>
  </w:style>
  <w:style w:type="paragraph" w:styleId="51">
    <w:name w:val="Body Text First Indent 2"/>
    <w:basedOn w:val="20"/>
    <w:link w:val="86"/>
    <w:qFormat/>
    <w:uiPriority w:val="0"/>
    <w:pPr>
      <w:spacing w:after="12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正文文本 字符"/>
    <w:link w:val="19"/>
    <w:qFormat/>
    <w:uiPriority w:val="99"/>
    <w:rPr>
      <w:kern w:val="2"/>
      <w:sz w:val="24"/>
      <w:szCs w:val="24"/>
    </w:rPr>
  </w:style>
  <w:style w:type="character" w:customStyle="1" w:styleId="61">
    <w:name w:val="标题 1 字符"/>
    <w:link w:val="2"/>
    <w:qFormat/>
    <w:uiPriority w:val="9"/>
    <w:rPr>
      <w:rFonts w:eastAsia="宋体"/>
      <w:b/>
      <w:bCs/>
      <w:kern w:val="44"/>
      <w:sz w:val="44"/>
      <w:szCs w:val="44"/>
      <w:lang w:val="en-US" w:eastAsia="zh-CN" w:bidi="ar-SA"/>
    </w:rPr>
  </w:style>
  <w:style w:type="character" w:customStyle="1" w:styleId="62">
    <w:name w:val="标题 2 字符"/>
    <w:link w:val="3"/>
    <w:qFormat/>
    <w:uiPriority w:val="9"/>
    <w:rPr>
      <w:rFonts w:ascii="Arial" w:hAnsi="Arial" w:eastAsia="黑体"/>
      <w:b/>
      <w:bCs/>
      <w:kern w:val="2"/>
      <w:sz w:val="32"/>
      <w:szCs w:val="32"/>
    </w:rPr>
  </w:style>
  <w:style w:type="character" w:customStyle="1" w:styleId="63">
    <w:name w:val="标题 3 字符"/>
    <w:link w:val="4"/>
    <w:qFormat/>
    <w:uiPriority w:val="9"/>
    <w:rPr>
      <w:b/>
      <w:bCs/>
      <w:kern w:val="2"/>
      <w:sz w:val="32"/>
      <w:szCs w:val="32"/>
    </w:rPr>
  </w:style>
  <w:style w:type="character" w:customStyle="1" w:styleId="64">
    <w:name w:val="标题 4 字符"/>
    <w:link w:val="5"/>
    <w:qFormat/>
    <w:uiPriority w:val="9"/>
    <w:rPr>
      <w:rFonts w:ascii="Arial" w:hAnsi="Arial" w:eastAsia="黑体"/>
      <w:sz w:val="28"/>
    </w:rPr>
  </w:style>
  <w:style w:type="character" w:customStyle="1" w:styleId="65">
    <w:name w:val="标题 5 字符"/>
    <w:link w:val="6"/>
    <w:qFormat/>
    <w:uiPriority w:val="9"/>
    <w:rPr>
      <w:b/>
      <w:kern w:val="2"/>
      <w:sz w:val="28"/>
      <w:szCs w:val="24"/>
    </w:rPr>
  </w:style>
  <w:style w:type="character" w:customStyle="1" w:styleId="66">
    <w:name w:val="标题 6 字符"/>
    <w:link w:val="8"/>
    <w:qFormat/>
    <w:uiPriority w:val="9"/>
    <w:rPr>
      <w:rFonts w:ascii="Arial" w:hAnsi="Arial" w:eastAsia="黑体"/>
      <w:b/>
      <w:kern w:val="2"/>
      <w:sz w:val="24"/>
      <w:szCs w:val="24"/>
    </w:rPr>
  </w:style>
  <w:style w:type="character" w:customStyle="1" w:styleId="67">
    <w:name w:val="标题 7 字符"/>
    <w:link w:val="9"/>
    <w:qFormat/>
    <w:uiPriority w:val="9"/>
    <w:rPr>
      <w:b/>
      <w:kern w:val="2"/>
      <w:sz w:val="24"/>
      <w:szCs w:val="24"/>
    </w:rPr>
  </w:style>
  <w:style w:type="character" w:customStyle="1" w:styleId="68">
    <w:name w:val="标题 8 字符"/>
    <w:link w:val="10"/>
    <w:qFormat/>
    <w:uiPriority w:val="9"/>
    <w:rPr>
      <w:rFonts w:ascii="Arial" w:hAnsi="Arial" w:eastAsia="黑体"/>
      <w:kern w:val="2"/>
      <w:sz w:val="24"/>
      <w:szCs w:val="24"/>
    </w:rPr>
  </w:style>
  <w:style w:type="character" w:customStyle="1" w:styleId="69">
    <w:name w:val="标题 9 字符"/>
    <w:link w:val="11"/>
    <w:qFormat/>
    <w:uiPriority w:val="9"/>
    <w:rPr>
      <w:rFonts w:ascii="Arial" w:hAnsi="Arial" w:eastAsia="黑体"/>
      <w:kern w:val="2"/>
      <w:sz w:val="21"/>
      <w:szCs w:val="24"/>
    </w:rPr>
  </w:style>
  <w:style w:type="character" w:customStyle="1" w:styleId="70">
    <w:name w:val="文档结构图 字符"/>
    <w:link w:val="16"/>
    <w:qFormat/>
    <w:uiPriority w:val="0"/>
    <w:rPr>
      <w:sz w:val="21"/>
      <w:shd w:val="clear" w:color="auto" w:fill="000080"/>
    </w:rPr>
  </w:style>
  <w:style w:type="character" w:customStyle="1" w:styleId="71">
    <w:name w:val="批注文字 字符"/>
    <w:link w:val="17"/>
    <w:qFormat/>
    <w:uiPriority w:val="0"/>
    <w:rPr>
      <w:kern w:val="2"/>
      <w:sz w:val="21"/>
      <w:szCs w:val="24"/>
    </w:rPr>
  </w:style>
  <w:style w:type="character" w:customStyle="1" w:styleId="72">
    <w:name w:val="正文文本 3 字符"/>
    <w:link w:val="18"/>
    <w:qFormat/>
    <w:uiPriority w:val="0"/>
    <w:rPr>
      <w:b/>
      <w:bCs/>
      <w:kern w:val="2"/>
      <w:sz w:val="24"/>
      <w:szCs w:val="24"/>
    </w:rPr>
  </w:style>
  <w:style w:type="character" w:customStyle="1" w:styleId="73">
    <w:name w:val="正文文本缩进 字符"/>
    <w:link w:val="20"/>
    <w:qFormat/>
    <w:uiPriority w:val="99"/>
    <w:rPr>
      <w:rFonts w:ascii="仿宋_GB2312" w:eastAsia="仿宋_GB2312"/>
      <w:kern w:val="2"/>
      <w:sz w:val="32"/>
    </w:rPr>
  </w:style>
  <w:style w:type="character" w:customStyle="1" w:styleId="74">
    <w:name w:val="纯文本 字符"/>
    <w:link w:val="26"/>
    <w:qFormat/>
    <w:uiPriority w:val="99"/>
    <w:rPr>
      <w:rFonts w:ascii="宋体" w:hAnsi="Courier New" w:eastAsia="宋体" w:cs="Courier New"/>
      <w:kern w:val="2"/>
      <w:sz w:val="21"/>
      <w:szCs w:val="21"/>
      <w:lang w:val="en-US" w:eastAsia="zh-CN" w:bidi="ar-SA"/>
    </w:rPr>
  </w:style>
  <w:style w:type="character" w:customStyle="1" w:styleId="75">
    <w:name w:val="日期 字符"/>
    <w:link w:val="28"/>
    <w:qFormat/>
    <w:uiPriority w:val="0"/>
    <w:rPr>
      <w:rFonts w:ascii="宋体" w:hAnsi="Courier New" w:cs="Courier New"/>
      <w:kern w:val="2"/>
      <w:sz w:val="21"/>
      <w:szCs w:val="21"/>
    </w:rPr>
  </w:style>
  <w:style w:type="character" w:customStyle="1" w:styleId="76">
    <w:name w:val="正文文本缩进 2 字符"/>
    <w:link w:val="29"/>
    <w:qFormat/>
    <w:uiPriority w:val="0"/>
    <w:rPr>
      <w:kern w:val="2"/>
      <w:sz w:val="32"/>
    </w:rPr>
  </w:style>
  <w:style w:type="character" w:customStyle="1" w:styleId="77">
    <w:name w:val="批注框文本 字符"/>
    <w:link w:val="30"/>
    <w:qFormat/>
    <w:uiPriority w:val="99"/>
    <w:rPr>
      <w:kern w:val="2"/>
      <w:sz w:val="18"/>
      <w:szCs w:val="18"/>
    </w:rPr>
  </w:style>
  <w:style w:type="character" w:customStyle="1" w:styleId="78">
    <w:name w:val="页脚 字符"/>
    <w:link w:val="31"/>
    <w:qFormat/>
    <w:uiPriority w:val="99"/>
    <w:rPr>
      <w:kern w:val="2"/>
      <w:sz w:val="18"/>
      <w:szCs w:val="18"/>
    </w:rPr>
  </w:style>
  <w:style w:type="character" w:customStyle="1" w:styleId="79">
    <w:name w:val="页眉 字符"/>
    <w:link w:val="32"/>
    <w:qFormat/>
    <w:uiPriority w:val="99"/>
    <w:rPr>
      <w:kern w:val="2"/>
      <w:sz w:val="18"/>
      <w:szCs w:val="18"/>
    </w:rPr>
  </w:style>
  <w:style w:type="character" w:customStyle="1" w:styleId="80">
    <w:name w:val="正文文本缩进 3 字符"/>
    <w:link w:val="39"/>
    <w:qFormat/>
    <w:uiPriority w:val="0"/>
    <w:rPr>
      <w:kern w:val="2"/>
      <w:sz w:val="16"/>
      <w:szCs w:val="16"/>
    </w:rPr>
  </w:style>
  <w:style w:type="character" w:customStyle="1" w:styleId="81">
    <w:name w:val="正文文本 2 字符"/>
    <w:link w:val="42"/>
    <w:qFormat/>
    <w:uiPriority w:val="0"/>
    <w:rPr>
      <w:kern w:val="2"/>
      <w:sz w:val="21"/>
      <w:szCs w:val="24"/>
    </w:rPr>
  </w:style>
  <w:style w:type="character" w:customStyle="1" w:styleId="82">
    <w:name w:val="HTML 预设格式 字符"/>
    <w:link w:val="45"/>
    <w:qFormat/>
    <w:uiPriority w:val="0"/>
    <w:rPr>
      <w:rFonts w:ascii="黑体" w:hAnsi="Courier New" w:eastAsia="黑体" w:cs="Courier New"/>
    </w:rPr>
  </w:style>
  <w:style w:type="character" w:customStyle="1" w:styleId="83">
    <w:name w:val="标题 字符"/>
    <w:link w:val="48"/>
    <w:qFormat/>
    <w:uiPriority w:val="10"/>
    <w:rPr>
      <w:kern w:val="2"/>
      <w:sz w:val="30"/>
      <w:szCs w:val="24"/>
    </w:rPr>
  </w:style>
  <w:style w:type="character" w:customStyle="1" w:styleId="84">
    <w:name w:val="批注主题 字符"/>
    <w:link w:val="49"/>
    <w:qFormat/>
    <w:uiPriority w:val="99"/>
    <w:rPr>
      <w:b/>
      <w:bCs/>
      <w:kern w:val="2"/>
      <w:sz w:val="21"/>
      <w:szCs w:val="24"/>
    </w:rPr>
  </w:style>
  <w:style w:type="character" w:customStyle="1" w:styleId="85">
    <w:name w:val="正文文本首行缩进 字符"/>
    <w:link w:val="50"/>
    <w:qFormat/>
    <w:uiPriority w:val="0"/>
    <w:rPr>
      <w:kern w:val="2"/>
      <w:sz w:val="21"/>
      <w:szCs w:val="24"/>
    </w:rPr>
  </w:style>
  <w:style w:type="character" w:customStyle="1" w:styleId="86">
    <w:name w:val="正文文本首行缩进 2 字符"/>
    <w:link w:val="51"/>
    <w:qFormat/>
    <w:uiPriority w:val="0"/>
    <w:rPr>
      <w:kern w:val="2"/>
      <w:sz w:val="21"/>
      <w:szCs w:val="24"/>
    </w:rPr>
  </w:style>
  <w:style w:type="character" w:customStyle="1" w:styleId="87">
    <w:name w:val="small"/>
    <w:qFormat/>
    <w:uiPriority w:val="0"/>
  </w:style>
  <w:style w:type="character" w:customStyle="1" w:styleId="88">
    <w:name w:val="white"/>
    <w:qFormat/>
    <w:uiPriority w:val="0"/>
  </w:style>
  <w:style w:type="character" w:customStyle="1" w:styleId="89">
    <w:name w:val="z-窗体顶端 字符"/>
    <w:link w:val="90"/>
    <w:qFormat/>
    <w:uiPriority w:val="0"/>
    <w:rPr>
      <w:rFonts w:ascii="Arial"/>
      <w:vanish/>
      <w:kern w:val="2"/>
      <w:sz w:val="16"/>
      <w:szCs w:val="24"/>
    </w:rPr>
  </w:style>
  <w:style w:type="paragraph" w:customStyle="1" w:styleId="90">
    <w:name w:val="z-窗体顶端1"/>
    <w:basedOn w:val="1"/>
    <w:next w:val="1"/>
    <w:link w:val="89"/>
    <w:qFormat/>
    <w:uiPriority w:val="0"/>
    <w:pPr>
      <w:pBdr>
        <w:bottom w:val="single" w:color="auto" w:sz="6" w:space="1"/>
      </w:pBdr>
      <w:jc w:val="center"/>
    </w:pPr>
    <w:rPr>
      <w:rFonts w:ascii="Arial"/>
      <w:vanish/>
      <w:sz w:val="16"/>
    </w:rPr>
  </w:style>
  <w:style w:type="character" w:customStyle="1" w:styleId="91">
    <w:name w:val="f151"/>
    <w:qFormat/>
    <w:uiPriority w:val="0"/>
    <w:rPr>
      <w:sz w:val="23"/>
      <w:szCs w:val="23"/>
    </w:rPr>
  </w:style>
  <w:style w:type="character" w:customStyle="1" w:styleId="92">
    <w:name w:val="apple-converted-space"/>
    <w:qFormat/>
    <w:uiPriority w:val="0"/>
  </w:style>
  <w:style w:type="character" w:customStyle="1" w:styleId="93">
    <w:name w:val="gray12"/>
    <w:qFormat/>
    <w:uiPriority w:val="0"/>
  </w:style>
  <w:style w:type="character" w:customStyle="1" w:styleId="94">
    <w:name w:val="style21"/>
    <w:qFormat/>
    <w:uiPriority w:val="0"/>
    <w:rPr>
      <w:sz w:val="17"/>
      <w:szCs w:val="17"/>
    </w:rPr>
  </w:style>
  <w:style w:type="character" w:customStyle="1" w:styleId="95">
    <w:name w:val="mark8"/>
    <w:qFormat/>
    <w:uiPriority w:val="0"/>
    <w:rPr>
      <w:b/>
      <w:bCs/>
      <w:sz w:val="21"/>
      <w:szCs w:val="21"/>
    </w:rPr>
  </w:style>
  <w:style w:type="character" w:customStyle="1" w:styleId="96">
    <w:name w:val="content2"/>
    <w:qFormat/>
    <w:uiPriority w:val="0"/>
  </w:style>
  <w:style w:type="character" w:customStyle="1" w:styleId="97">
    <w:name w:val="1ji Char"/>
    <w:link w:val="98"/>
    <w:qFormat/>
    <w:uiPriority w:val="0"/>
    <w:rPr>
      <w:rFonts w:ascii="宋体" w:hAnsi="宋体" w:eastAsia="宋体"/>
      <w:b/>
      <w:bCs/>
      <w:kern w:val="44"/>
      <w:sz w:val="36"/>
      <w:szCs w:val="44"/>
      <w:lang w:val="en-US" w:eastAsia="zh-CN" w:bidi="ar-SA"/>
    </w:rPr>
  </w:style>
  <w:style w:type="paragraph" w:customStyle="1" w:styleId="98">
    <w:name w:val="1ji"/>
    <w:basedOn w:val="2"/>
    <w:link w:val="97"/>
    <w:qFormat/>
    <w:uiPriority w:val="0"/>
    <w:pPr>
      <w:keepLines w:val="0"/>
      <w:widowControl/>
      <w:spacing w:before="0" w:after="0" w:line="240" w:lineRule="auto"/>
      <w:jc w:val="center"/>
    </w:pPr>
    <w:rPr>
      <w:rFonts w:ascii="宋体" w:hAnsi="宋体"/>
      <w:sz w:val="36"/>
    </w:rPr>
  </w:style>
  <w:style w:type="character" w:customStyle="1" w:styleId="99">
    <w:name w:val="case31"/>
    <w:qFormat/>
    <w:uiPriority w:val="0"/>
    <w:rPr>
      <w:rFonts w:hint="default"/>
      <w:sz w:val="21"/>
      <w:szCs w:val="21"/>
    </w:rPr>
  </w:style>
  <w:style w:type="character" w:customStyle="1" w:styleId="100">
    <w:name w:val="批注文字 Char2"/>
    <w:qFormat/>
    <w:uiPriority w:val="0"/>
    <w:rPr>
      <w:kern w:val="2"/>
      <w:sz w:val="21"/>
      <w:szCs w:val="24"/>
      <w:lang w:bidi="ar-SA"/>
    </w:rPr>
  </w:style>
  <w:style w:type="character" w:customStyle="1" w:styleId="101">
    <w:name w:val="标题3 Char"/>
    <w:link w:val="102"/>
    <w:qFormat/>
    <w:uiPriority w:val="0"/>
    <w:rPr>
      <w:rFonts w:ascii="宋体" w:hAnsi="宋体"/>
      <w:b/>
      <w:bCs/>
      <w:kern w:val="44"/>
      <w:sz w:val="24"/>
      <w:szCs w:val="24"/>
    </w:rPr>
  </w:style>
  <w:style w:type="paragraph" w:customStyle="1" w:styleId="102">
    <w:name w:val="标题3"/>
    <w:basedOn w:val="2"/>
    <w:link w:val="101"/>
    <w:qFormat/>
    <w:uiPriority w:val="0"/>
    <w:pPr>
      <w:spacing w:before="0" w:beforeLines="50" w:after="0" w:afterLines="50" w:line="400" w:lineRule="exact"/>
    </w:pPr>
    <w:rPr>
      <w:rFonts w:ascii="宋体" w:hAnsi="宋体"/>
      <w:sz w:val="24"/>
      <w:szCs w:val="24"/>
    </w:rPr>
  </w:style>
  <w:style w:type="character" w:customStyle="1" w:styleId="103">
    <w:name w:val="graytext1"/>
    <w:qFormat/>
    <w:uiPriority w:val="0"/>
    <w:rPr>
      <w:color w:val="666666"/>
    </w:rPr>
  </w:style>
  <w:style w:type="character" w:customStyle="1" w:styleId="104">
    <w:name w:val="font01"/>
    <w:qFormat/>
    <w:uiPriority w:val="0"/>
    <w:rPr>
      <w:rFonts w:hint="eastAsia" w:ascii="宋体" w:hAnsi="宋体" w:eastAsia="宋体"/>
      <w:color w:val="000000"/>
      <w:sz w:val="22"/>
      <w:szCs w:val="22"/>
      <w:u w:val="none"/>
    </w:rPr>
  </w:style>
  <w:style w:type="character" w:customStyle="1" w:styleId="105">
    <w:name w:val="short_text1"/>
    <w:qFormat/>
    <w:uiPriority w:val="0"/>
    <w:rPr>
      <w:sz w:val="26"/>
    </w:rPr>
  </w:style>
  <w:style w:type="character" w:customStyle="1" w:styleId="106">
    <w:name w:val="unnamed3"/>
    <w:qFormat/>
    <w:uiPriority w:val="0"/>
  </w:style>
  <w:style w:type="character" w:customStyle="1" w:styleId="107">
    <w:name w:val="062"/>
    <w:qFormat/>
    <w:uiPriority w:val="0"/>
    <w:rPr>
      <w:rFonts w:ascii="宋体" w:hAnsi="宋体"/>
      <w:b/>
      <w:bCs/>
      <w:sz w:val="32"/>
    </w:rPr>
  </w:style>
  <w:style w:type="character" w:customStyle="1" w:styleId="108">
    <w:name w:val="style11"/>
    <w:qFormat/>
    <w:uiPriority w:val="0"/>
    <w:rPr>
      <w:rFonts w:hint="default" w:ascii="Arial" w:hAnsi="Arial" w:cs="Arial"/>
    </w:rPr>
  </w:style>
  <w:style w:type="character" w:customStyle="1" w:styleId="109">
    <w:name w:val="纯文本 Char1"/>
    <w:qFormat/>
    <w:uiPriority w:val="0"/>
    <w:rPr>
      <w:rFonts w:ascii="宋体" w:hAnsi="Courier New" w:eastAsia="宋体" w:cs="Courier New"/>
      <w:kern w:val="2"/>
      <w:sz w:val="21"/>
      <w:szCs w:val="21"/>
      <w:lang w:val="en-US" w:eastAsia="zh-CN" w:bidi="ar-SA"/>
    </w:rPr>
  </w:style>
  <w:style w:type="character" w:customStyle="1" w:styleId="110">
    <w:name w:val="text11"/>
    <w:qFormat/>
    <w:uiPriority w:val="0"/>
    <w:rPr>
      <w:rFonts w:hint="default" w:ascii="Verdana" w:hAnsi="Verdana"/>
      <w:color w:val="4E4E4E"/>
      <w:sz w:val="18"/>
      <w:szCs w:val="18"/>
    </w:rPr>
  </w:style>
  <w:style w:type="character" w:customStyle="1" w:styleId="111">
    <w:name w:val="1051"/>
    <w:qFormat/>
    <w:uiPriority w:val="0"/>
    <w:rPr>
      <w:sz w:val="21"/>
      <w:szCs w:val="21"/>
    </w:rPr>
  </w:style>
  <w:style w:type="paragraph" w:customStyle="1" w:styleId="112">
    <w:name w:val="修订1"/>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13">
    <w:name w:val="List Paragraph1"/>
    <w:basedOn w:val="1"/>
    <w:qFormat/>
    <w:uiPriority w:val="0"/>
    <w:pPr>
      <w:ind w:firstLine="420" w:firstLineChars="200"/>
    </w:pPr>
    <w:rPr>
      <w:rFonts w:ascii="Calibri" w:hAnsi="Calibri"/>
      <w:szCs w:val="22"/>
    </w:rPr>
  </w:style>
  <w:style w:type="paragraph" w:customStyle="1" w:styleId="114">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1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1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8">
    <w:name w:val="默认段落字体 Para Char"/>
    <w:basedOn w:val="1"/>
    <w:qFormat/>
    <w:uiPriority w:val="0"/>
    <w:pPr>
      <w:adjustRightInd w:val="0"/>
      <w:spacing w:line="360" w:lineRule="auto"/>
    </w:pPr>
    <w:rPr>
      <w:kern w:val="0"/>
      <w:sz w:val="24"/>
      <w:szCs w:val="20"/>
    </w:rPr>
  </w:style>
  <w:style w:type="paragraph" w:customStyle="1" w:styleId="119">
    <w:name w:val="Char2"/>
    <w:basedOn w:val="1"/>
    <w:qFormat/>
    <w:uiPriority w:val="0"/>
    <w:pPr>
      <w:widowControl/>
      <w:spacing w:line="240" w:lineRule="exact"/>
      <w:jc w:val="left"/>
    </w:pPr>
    <w:rPr>
      <w:rFonts w:ascii="Verdana" w:hAnsi="Verdana"/>
      <w:kern w:val="0"/>
      <w:szCs w:val="20"/>
      <w:lang w:eastAsia="en-US"/>
    </w:rPr>
  </w:style>
  <w:style w:type="paragraph" w:customStyle="1" w:styleId="120">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1">
    <w:name w:val="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22">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23">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24">
    <w:name w:val="Char1"/>
    <w:basedOn w:val="1"/>
    <w:qFormat/>
    <w:uiPriority w:val="0"/>
    <w:rPr>
      <w:szCs w:val="21"/>
    </w:rPr>
  </w:style>
  <w:style w:type="paragraph" w:customStyle="1" w:styleId="125">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6">
    <w:name w:val="次小点说明 Char"/>
    <w:basedOn w:val="7"/>
    <w:qFormat/>
    <w:uiPriority w:val="0"/>
    <w:pPr>
      <w:ind w:firstLine="0"/>
    </w:pPr>
    <w:rPr>
      <w:sz w:val="24"/>
      <w:szCs w:val="24"/>
    </w:rPr>
  </w:style>
  <w:style w:type="paragraph" w:customStyle="1" w:styleId="127">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28">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29">
    <w:name w:val="正文段"/>
    <w:basedOn w:val="1"/>
    <w:qFormat/>
    <w:uiPriority w:val="0"/>
    <w:pPr>
      <w:widowControl/>
      <w:snapToGrid w:val="0"/>
      <w:spacing w:after="156" w:afterLines="50"/>
      <w:ind w:firstLine="200" w:firstLineChars="200"/>
    </w:pPr>
    <w:rPr>
      <w:kern w:val="0"/>
      <w:sz w:val="24"/>
      <w:szCs w:val="20"/>
    </w:rPr>
  </w:style>
  <w:style w:type="paragraph" w:customStyle="1" w:styleId="130">
    <w:name w:val="图"/>
    <w:basedOn w:val="1"/>
    <w:qFormat/>
    <w:uiPriority w:val="0"/>
    <w:pPr>
      <w:keepNext/>
      <w:adjustRightInd w:val="0"/>
      <w:snapToGrid w:val="0"/>
      <w:spacing w:before="60" w:after="60" w:line="300" w:lineRule="auto"/>
      <w:jc w:val="center"/>
    </w:pPr>
    <w:rPr>
      <w:spacing w:val="20"/>
      <w:kern w:val="0"/>
      <w:sz w:val="24"/>
      <w:szCs w:val="20"/>
    </w:rPr>
  </w:style>
  <w:style w:type="paragraph" w:styleId="131">
    <w:name w:val="List Paragraph"/>
    <w:basedOn w:val="1"/>
    <w:qFormat/>
    <w:uiPriority w:val="34"/>
    <w:pPr>
      <w:ind w:firstLine="420" w:firstLineChars="200"/>
    </w:pPr>
    <w:rPr>
      <w:rFonts w:ascii="Calibri" w:hAnsi="Calibri"/>
      <w:szCs w:val="22"/>
    </w:rPr>
  </w:style>
  <w:style w:type="paragraph" w:customStyle="1" w:styleId="13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33">
    <w:name w:val="Default Paragraph Font Para Char"/>
    <w:basedOn w:val="1"/>
    <w:qFormat/>
    <w:uiPriority w:val="0"/>
    <w:pPr>
      <w:widowControl/>
      <w:spacing w:line="240" w:lineRule="exact"/>
      <w:jc w:val="left"/>
    </w:pPr>
    <w:rPr>
      <w:rFonts w:ascii="Verdana" w:hAnsi="Verdana"/>
      <w:kern w:val="0"/>
      <w:sz w:val="20"/>
      <w:szCs w:val="20"/>
      <w:lang w:eastAsia="en-US"/>
    </w:rPr>
  </w:style>
  <w:style w:type="paragraph" w:customStyle="1" w:styleId="134">
    <w:name w:val="Char Char Char Char Char Char Char"/>
    <w:basedOn w:val="1"/>
    <w:qFormat/>
    <w:uiPriority w:val="0"/>
  </w:style>
  <w:style w:type="paragraph" w:customStyle="1" w:styleId="135">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7">
    <w:name w:val="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38">
    <w:name w:val="样式1"/>
    <w:basedOn w:val="1"/>
    <w:qFormat/>
    <w:uiPriority w:val="0"/>
    <w:pPr>
      <w:spacing w:before="120" w:after="120" w:line="300" w:lineRule="auto"/>
    </w:pPr>
    <w:rPr>
      <w:rFonts w:ascii="宋体" w:hAnsi="宋体"/>
      <w:b/>
      <w:sz w:val="24"/>
      <w:szCs w:val="20"/>
    </w:rPr>
  </w:style>
  <w:style w:type="paragraph" w:customStyle="1" w:styleId="139">
    <w:name w:val="Char21"/>
    <w:basedOn w:val="1"/>
    <w:qFormat/>
    <w:uiPriority w:val="0"/>
    <w:pPr>
      <w:widowControl/>
      <w:spacing w:line="240" w:lineRule="exact"/>
      <w:jc w:val="left"/>
    </w:pPr>
    <w:rPr>
      <w:rFonts w:ascii="Verdana" w:hAnsi="Verdana"/>
      <w:kern w:val="0"/>
      <w:szCs w:val="20"/>
      <w:lang w:eastAsia="en-US"/>
    </w:rPr>
  </w:style>
  <w:style w:type="paragraph" w:customStyle="1" w:styleId="140">
    <w:name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41">
    <w:name w:val="默认段落字体 Para Char1"/>
    <w:next w:val="1"/>
    <w:qFormat/>
    <w:uiPriority w:val="0"/>
    <w:pPr>
      <w:keepNext/>
      <w:keepLines/>
      <w:tabs>
        <w:tab w:val="left" w:pos="360"/>
      </w:tabs>
      <w:snapToGrid w:val="0"/>
      <w:spacing w:before="240" w:after="240" w:line="278" w:lineRule="auto"/>
      <w:outlineLvl w:val="7"/>
    </w:pPr>
    <w:rPr>
      <w:rFonts w:ascii="Arial" w:hAnsi="Arial" w:eastAsia="宋体" w:cs="Arial"/>
      <w:kern w:val="2"/>
      <w:lang w:val="en-US" w:eastAsia="zh-CN" w:bidi="ar-SA"/>
    </w:rPr>
  </w:style>
  <w:style w:type="paragraph" w:customStyle="1" w:styleId="142">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43">
    <w:name w:val="样式 首行缩进:  2 字符"/>
    <w:basedOn w:val="1"/>
    <w:qFormat/>
    <w:uiPriority w:val="0"/>
    <w:pPr>
      <w:spacing w:line="400" w:lineRule="exact"/>
      <w:ind w:firstLine="200" w:firstLineChars="200"/>
    </w:pPr>
    <w:rPr>
      <w:rFonts w:cs="宋体"/>
      <w:sz w:val="24"/>
    </w:rPr>
  </w:style>
  <w:style w:type="paragraph" w:customStyle="1" w:styleId="144">
    <w:name w:val="正文首行缩进两字符"/>
    <w:basedOn w:val="1"/>
    <w:qFormat/>
    <w:uiPriority w:val="0"/>
    <w:pPr>
      <w:spacing w:line="360" w:lineRule="auto"/>
      <w:ind w:firstLine="200" w:firstLineChars="200"/>
    </w:pPr>
  </w:style>
  <w:style w:type="paragraph" w:customStyle="1" w:styleId="145">
    <w:name w:val="Char Char Char Char Char Char1 Char"/>
    <w:basedOn w:val="1"/>
    <w:qFormat/>
    <w:uiPriority w:val="0"/>
    <w:pPr>
      <w:widowControl/>
      <w:spacing w:line="240" w:lineRule="exact"/>
      <w:jc w:val="left"/>
    </w:pPr>
    <w:rPr>
      <w:rFonts w:ascii="Arial" w:hAnsi="Arial" w:eastAsia="Times New Roman" w:cs="Verdana"/>
      <w:b/>
      <w:kern w:val="0"/>
      <w:sz w:val="24"/>
      <w:szCs w:val="20"/>
      <w:lang w:eastAsia="en-US"/>
    </w:rPr>
  </w:style>
  <w:style w:type="paragraph" w:customStyle="1" w:styleId="146">
    <w:name w:val="444"/>
    <w:basedOn w:val="1"/>
    <w:qFormat/>
    <w:uiPriority w:val="0"/>
    <w:pPr>
      <w:adjustRightInd w:val="0"/>
      <w:spacing w:line="312" w:lineRule="atLeast"/>
      <w:jc w:val="center"/>
      <w:textAlignment w:val="baseline"/>
    </w:pPr>
    <w:rPr>
      <w:b/>
      <w:kern w:val="0"/>
      <w:sz w:val="36"/>
      <w:szCs w:val="36"/>
    </w:rPr>
  </w:style>
  <w:style w:type="paragraph" w:customStyle="1" w:styleId="14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48">
    <w:name w:val="默认段落字体 Para Char Char Char Char Char Char Char Char Char1 Char Char Char Char"/>
    <w:basedOn w:val="1"/>
    <w:qFormat/>
    <w:uiPriority w:val="0"/>
    <w:rPr>
      <w:rFonts w:ascii="Tahoma" w:hAnsi="Tahoma"/>
      <w:sz w:val="24"/>
      <w:szCs w:val="20"/>
    </w:rPr>
  </w:style>
  <w:style w:type="paragraph" w:customStyle="1" w:styleId="149">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5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51">
    <w:name w:val="Char4"/>
    <w:basedOn w:val="1"/>
    <w:qFormat/>
    <w:uiPriority w:val="0"/>
    <w:pPr>
      <w:tabs>
        <w:tab w:val="left" w:pos="360"/>
      </w:tabs>
      <w:ind w:left="252" w:hanging="252" w:hangingChars="140"/>
    </w:pPr>
    <w:rPr>
      <w:rFonts w:ascii="宋体"/>
      <w:sz w:val="18"/>
      <w:szCs w:val="18"/>
    </w:rPr>
  </w:style>
  <w:style w:type="paragraph" w:customStyle="1" w:styleId="152">
    <w:name w:val="Char Char Char"/>
    <w:basedOn w:val="1"/>
    <w:qFormat/>
    <w:uiPriority w:val="0"/>
    <w:rPr>
      <w:rFonts w:ascii="Tahoma" w:hAnsi="Tahoma"/>
      <w:sz w:val="24"/>
      <w:szCs w:val="20"/>
    </w:rPr>
  </w:style>
  <w:style w:type="paragraph" w:customStyle="1" w:styleId="153">
    <w:name w:val="表格"/>
    <w:basedOn w:val="1"/>
    <w:qFormat/>
    <w:uiPriority w:val="0"/>
    <w:pPr>
      <w:spacing w:line="400" w:lineRule="exact"/>
    </w:pPr>
    <w:rPr>
      <w:sz w:val="24"/>
    </w:rPr>
  </w:style>
  <w:style w:type="paragraph" w:customStyle="1" w:styleId="154">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5">
    <w:name w:val="tgt1"/>
    <w:basedOn w:val="1"/>
    <w:qFormat/>
    <w:uiPriority w:val="0"/>
    <w:pPr>
      <w:widowControl/>
      <w:spacing w:after="150"/>
      <w:jc w:val="left"/>
    </w:pPr>
    <w:rPr>
      <w:rFonts w:ascii="宋体" w:hAnsi="宋体" w:cs="宋体"/>
      <w:kern w:val="0"/>
      <w:sz w:val="24"/>
    </w:rPr>
  </w:style>
  <w:style w:type="paragraph" w:customStyle="1" w:styleId="156">
    <w:name w:val="Char Char Char2"/>
    <w:basedOn w:val="16"/>
    <w:qFormat/>
    <w:uiPriority w:val="0"/>
    <w:pPr>
      <w:adjustRightInd/>
      <w:spacing w:line="240" w:lineRule="auto"/>
      <w:textAlignment w:val="auto"/>
    </w:pPr>
    <w:rPr>
      <w:rFonts w:ascii="Tahoma" w:hAnsi="Tahoma"/>
      <w:kern w:val="2"/>
      <w:sz w:val="24"/>
      <w:szCs w:val="24"/>
    </w:rPr>
  </w:style>
  <w:style w:type="paragraph" w:customStyle="1" w:styleId="157">
    <w:name w:val="Char Char Char Char Char Char1 Char1"/>
    <w:basedOn w:val="1"/>
    <w:qFormat/>
    <w:uiPriority w:val="0"/>
    <w:pPr>
      <w:widowControl/>
      <w:spacing w:line="240" w:lineRule="exact"/>
      <w:jc w:val="left"/>
    </w:pPr>
    <w:rPr>
      <w:rFonts w:ascii="Arial" w:hAnsi="Arial" w:eastAsia="Times New Roman" w:cs="Verdana"/>
      <w:b/>
      <w:kern w:val="0"/>
      <w:sz w:val="24"/>
      <w:szCs w:val="20"/>
      <w:lang w:eastAsia="en-US"/>
    </w:rPr>
  </w:style>
  <w:style w:type="paragraph" w:customStyle="1" w:styleId="158">
    <w:name w:val="样式"/>
    <w:qFormat/>
    <w:uiPriority w:val="0"/>
    <w:pPr>
      <w:widowControl w:val="0"/>
      <w:autoSpaceDE w:val="0"/>
      <w:autoSpaceDN w:val="0"/>
      <w:adjustRightInd w:val="0"/>
      <w:spacing w:after="160" w:line="278" w:lineRule="auto"/>
    </w:pPr>
    <w:rPr>
      <w:rFonts w:ascii="宋体" w:hAnsi="宋体" w:eastAsia="宋体" w:cs="宋体"/>
      <w:sz w:val="24"/>
      <w:szCs w:val="24"/>
      <w:lang w:val="en-US" w:eastAsia="zh-CN" w:bidi="ar-SA"/>
    </w:rPr>
  </w:style>
  <w:style w:type="paragraph" w:customStyle="1" w:styleId="159">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0">
    <w:name w:val="1"/>
    <w:basedOn w:val="1"/>
    <w:next w:val="26"/>
    <w:qFormat/>
    <w:uiPriority w:val="0"/>
    <w:rPr>
      <w:rFonts w:ascii="宋体" w:hAnsi="Courier New"/>
      <w:szCs w:val="20"/>
    </w:rPr>
  </w:style>
  <w:style w:type="paragraph" w:customStyle="1" w:styleId="16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2">
    <w:name w:val="Char Char Char Char Char Char Char1"/>
    <w:basedOn w:val="1"/>
    <w:qFormat/>
    <w:uiPriority w:val="0"/>
  </w:style>
  <w:style w:type="paragraph" w:customStyle="1" w:styleId="163">
    <w:name w:val="五号正文（标准）"/>
    <w:basedOn w:val="1"/>
    <w:qFormat/>
    <w:uiPriority w:val="0"/>
    <w:pPr>
      <w:spacing w:line="360" w:lineRule="auto"/>
      <w:ind w:right="55" w:firstLine="560" w:firstLineChars="200"/>
    </w:pPr>
    <w:rPr>
      <w:rFonts w:eastAsia="仿宋_GB2312"/>
      <w:sz w:val="28"/>
      <w:szCs w:val="20"/>
    </w:rPr>
  </w:style>
  <w:style w:type="paragraph" w:customStyle="1" w:styleId="164">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5">
    <w:name w:val="列出段落1"/>
    <w:basedOn w:val="1"/>
    <w:qFormat/>
    <w:uiPriority w:val="99"/>
    <w:pPr>
      <w:adjustRightInd w:val="0"/>
      <w:spacing w:line="360" w:lineRule="atLeast"/>
      <w:ind w:firstLine="420" w:firstLineChars="200"/>
      <w:jc w:val="left"/>
      <w:textAlignment w:val="baseline"/>
    </w:pPr>
    <w:rPr>
      <w:rFonts w:ascii="Calibri" w:hAnsi="Calibri"/>
      <w:kern w:val="0"/>
      <w:sz w:val="24"/>
      <w:szCs w:val="22"/>
    </w:rPr>
  </w:style>
  <w:style w:type="paragraph" w:customStyle="1" w:styleId="166">
    <w:name w:val="F2"/>
    <w:basedOn w:val="1"/>
    <w:qFormat/>
    <w:uiPriority w:val="0"/>
    <w:pPr>
      <w:autoSpaceDE w:val="0"/>
      <w:autoSpaceDN w:val="0"/>
      <w:adjustRightInd w:val="0"/>
      <w:ind w:firstLine="601"/>
      <w:textAlignment w:val="baseline"/>
    </w:pPr>
    <w:rPr>
      <w:kern w:val="0"/>
      <w:sz w:val="24"/>
      <w:szCs w:val="20"/>
    </w:rPr>
  </w:style>
  <w:style w:type="paragraph" w:customStyle="1" w:styleId="167">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68">
    <w:name w:val="批注文字 字符1"/>
    <w:qFormat/>
    <w:uiPriority w:val="0"/>
    <w:rPr>
      <w:kern w:val="2"/>
      <w:sz w:val="21"/>
      <w:szCs w:val="24"/>
    </w:rPr>
  </w:style>
  <w:style w:type="character" w:customStyle="1" w:styleId="169">
    <w:name w:val="未处理的提及1"/>
    <w:unhideWhenUsed/>
    <w:qFormat/>
    <w:uiPriority w:val="99"/>
    <w:rPr>
      <w:color w:val="605E5C"/>
      <w:shd w:val="clear" w:color="auto" w:fill="E1DFDD"/>
    </w:rPr>
  </w:style>
  <w:style w:type="character" w:customStyle="1" w:styleId="170">
    <w:name w:val="纯文本 字符1"/>
    <w:qFormat/>
    <w:uiPriority w:val="99"/>
    <w:rPr>
      <w:rFonts w:ascii="宋体" w:hAnsi="Courier New" w:eastAsia="宋体" w:cs="Courier New"/>
      <w:kern w:val="2"/>
      <w:sz w:val="21"/>
      <w:szCs w:val="21"/>
      <w:lang w:val="en-US" w:eastAsia="zh-CN" w:bidi="ar-SA"/>
    </w:rPr>
  </w:style>
  <w:style w:type="character" w:customStyle="1" w:styleId="171">
    <w:name w:val="正文文本 字符1"/>
    <w:qFormat/>
    <w:uiPriority w:val="99"/>
    <w:rPr>
      <w:kern w:val="2"/>
      <w:sz w:val="24"/>
      <w:szCs w:val="24"/>
    </w:rPr>
  </w:style>
  <w:style w:type="paragraph" w:customStyle="1" w:styleId="172">
    <w:name w:val="正文-2字符首行缩进"/>
    <w:basedOn w:val="1"/>
    <w:link w:val="173"/>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3">
    <w:name w:val="正文-2字符首行缩进 Char"/>
    <w:link w:val="172"/>
    <w:qFormat/>
    <w:uiPriority w:val="0"/>
    <w:rPr>
      <w:rFonts w:ascii="仿宋_GB2312" w:hAnsi="Calibri" w:eastAsia="仿宋_GB2312"/>
      <w:sz w:val="28"/>
      <w:szCs w:val="22"/>
    </w:rPr>
  </w:style>
  <w:style w:type="paragraph" w:customStyle="1" w:styleId="174">
    <w:name w:val="目录 21"/>
    <w:basedOn w:val="1"/>
    <w:next w:val="1"/>
    <w:qFormat/>
    <w:uiPriority w:val="39"/>
    <w:pPr>
      <w:ind w:left="420" w:leftChars="200"/>
    </w:pPr>
  </w:style>
  <w:style w:type="table" w:customStyle="1" w:styleId="175">
    <w:name w:val="Table Normal"/>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76">
    <w:name w:val="Table Paragraph"/>
    <w:basedOn w:val="1"/>
    <w:qFormat/>
    <w:uiPriority w:val="1"/>
    <w:pPr>
      <w:autoSpaceDE w:val="0"/>
      <w:autoSpaceDN w:val="0"/>
      <w:jc w:val="left"/>
    </w:pPr>
    <w:rPr>
      <w:rFonts w:ascii="仿宋" w:hAnsi="仿宋" w:eastAsia="仿宋" w:cs="仿宋"/>
      <w:kern w:val="0"/>
      <w:sz w:val="22"/>
      <w:szCs w:val="22"/>
      <w:lang w:eastAsia="en-US"/>
    </w:rPr>
  </w:style>
  <w:style w:type="table" w:customStyle="1" w:styleId="177">
    <w:name w:val="Table Normal1"/>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78">
    <w:name w:val="Table Normal2"/>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79">
    <w:name w:val="Table Normal3"/>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80">
    <w:name w:val="Table Normal4"/>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81">
    <w:name w:val="Table Normal5"/>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82">
    <w:name w:val="Table Normal6"/>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83">
    <w:name w:val="Table Normal7"/>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84">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font5"/>
    <w:basedOn w:val="1"/>
    <w:qFormat/>
    <w:uiPriority w:val="0"/>
    <w:pPr>
      <w:widowControl/>
      <w:spacing w:before="100" w:beforeAutospacing="1" w:after="100" w:afterAutospacing="1"/>
      <w:jc w:val="left"/>
    </w:pPr>
    <w:rPr>
      <w:rFonts w:ascii="仿宋_GB2312" w:hAnsi="宋体" w:eastAsia="仿宋_GB2312" w:cs="宋体"/>
      <w:b/>
      <w:bCs/>
      <w:kern w:val="0"/>
      <w:sz w:val="22"/>
      <w:szCs w:val="22"/>
    </w:rPr>
  </w:style>
  <w:style w:type="paragraph" w:customStyle="1" w:styleId="186">
    <w:name w:val="font6"/>
    <w:basedOn w:val="1"/>
    <w:qFormat/>
    <w:uiPriority w:val="0"/>
    <w:pPr>
      <w:widowControl/>
      <w:spacing w:before="100" w:beforeAutospacing="1" w:after="100" w:afterAutospacing="1"/>
      <w:jc w:val="left"/>
    </w:pPr>
    <w:rPr>
      <w:rFonts w:ascii="仿宋_GB2312" w:hAnsi="宋体" w:eastAsia="仿宋_GB2312" w:cs="宋体"/>
      <w:kern w:val="0"/>
      <w:sz w:val="22"/>
      <w:szCs w:val="22"/>
    </w:rPr>
  </w:style>
  <w:style w:type="paragraph" w:customStyle="1" w:styleId="187">
    <w:name w:val="font7"/>
    <w:basedOn w:val="1"/>
    <w:qFormat/>
    <w:uiPriority w:val="0"/>
    <w:pPr>
      <w:widowControl/>
      <w:spacing w:before="100" w:beforeAutospacing="1" w:after="100" w:afterAutospacing="1"/>
      <w:jc w:val="left"/>
    </w:pPr>
    <w:rPr>
      <w:kern w:val="0"/>
      <w:sz w:val="22"/>
      <w:szCs w:val="22"/>
    </w:rPr>
  </w:style>
  <w:style w:type="paragraph" w:customStyle="1" w:styleId="18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2"/>
      <w:szCs w:val="22"/>
    </w:rPr>
  </w:style>
  <w:style w:type="paragraph" w:customStyle="1" w:styleId="18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2"/>
      <w:szCs w:val="22"/>
    </w:rPr>
  </w:style>
  <w:style w:type="paragraph" w:customStyle="1" w:styleId="19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b/>
      <w:bCs/>
      <w:kern w:val="0"/>
      <w:sz w:val="22"/>
      <w:szCs w:val="22"/>
    </w:rPr>
  </w:style>
  <w:style w:type="paragraph" w:customStyle="1" w:styleId="19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2"/>
      <w:szCs w:val="22"/>
    </w:rPr>
  </w:style>
  <w:style w:type="paragraph" w:customStyle="1" w:styleId="192">
    <w:name w:val="xl7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9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b/>
      <w:bCs/>
      <w:kern w:val="0"/>
      <w:sz w:val="22"/>
      <w:szCs w:val="22"/>
    </w:rPr>
  </w:style>
  <w:style w:type="paragraph" w:customStyle="1" w:styleId="194">
    <w:name w:val="xl7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95">
    <w:name w:val="xl7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96">
    <w:name w:val="xl7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97">
    <w:name w:val="xl78"/>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98">
    <w:name w:val="xl79"/>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19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b/>
      <w:bCs/>
      <w:kern w:val="0"/>
      <w:sz w:val="22"/>
      <w:szCs w:val="22"/>
    </w:rPr>
  </w:style>
  <w:style w:type="paragraph" w:customStyle="1" w:styleId="20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2"/>
      <w:szCs w:val="22"/>
    </w:rPr>
  </w:style>
  <w:style w:type="paragraph" w:customStyle="1" w:styleId="2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2"/>
      <w:szCs w:val="22"/>
    </w:rPr>
  </w:style>
  <w:style w:type="paragraph" w:customStyle="1" w:styleId="20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2"/>
      <w:szCs w:val="22"/>
    </w:rPr>
  </w:style>
  <w:style w:type="paragraph" w:customStyle="1" w:styleId="20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b/>
      <w:bCs/>
      <w:kern w:val="0"/>
      <w:sz w:val="22"/>
      <w:szCs w:val="22"/>
    </w:rPr>
  </w:style>
  <w:style w:type="paragraph" w:customStyle="1" w:styleId="20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2"/>
      <w:szCs w:val="22"/>
    </w:rPr>
  </w:style>
  <w:style w:type="paragraph" w:customStyle="1" w:styleId="20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0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2"/>
      <w:szCs w:val="22"/>
    </w:rPr>
  </w:style>
  <w:style w:type="paragraph" w:customStyle="1" w:styleId="207">
    <w:name w:val="font8"/>
    <w:basedOn w:val="1"/>
    <w:qFormat/>
    <w:uiPriority w:val="0"/>
    <w:pPr>
      <w:widowControl/>
      <w:spacing w:before="100" w:beforeAutospacing="1" w:after="100" w:afterAutospacing="1"/>
      <w:jc w:val="left"/>
    </w:pPr>
    <w:rPr>
      <w:rFonts w:ascii="Arial" w:hAnsi="Arial" w:cs="Arial"/>
      <w:b/>
      <w:bCs/>
      <w:kern w:val="0"/>
      <w:sz w:val="20"/>
      <w:szCs w:val="20"/>
    </w:rPr>
  </w:style>
  <w:style w:type="paragraph" w:customStyle="1" w:styleId="208">
    <w:name w:val="font9"/>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209">
    <w:name w:val="font10"/>
    <w:basedOn w:val="1"/>
    <w:qFormat/>
    <w:uiPriority w:val="0"/>
    <w:pPr>
      <w:widowControl/>
      <w:spacing w:before="100" w:beforeAutospacing="1" w:after="100" w:afterAutospacing="1"/>
      <w:jc w:val="left"/>
    </w:pPr>
    <w:rPr>
      <w:kern w:val="0"/>
      <w:sz w:val="20"/>
      <w:szCs w:val="20"/>
    </w:rPr>
  </w:style>
  <w:style w:type="paragraph" w:customStyle="1" w:styleId="210">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11">
    <w:name w:val="font12"/>
    <w:basedOn w:val="1"/>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212">
    <w:name w:val="xl88"/>
    <w:basedOn w:val="1"/>
    <w:qFormat/>
    <w:uiPriority w:val="0"/>
    <w:pPr>
      <w:widowControl/>
      <w:pBdr>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table" w:customStyle="1" w:styleId="213">
    <w:name w:val="网格型1"/>
    <w:basedOn w:val="5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4">
    <w:name w:val="副标题1"/>
    <w:basedOn w:val="1"/>
    <w:next w:val="1"/>
    <w:qFormat/>
    <w:uiPriority w:val="11"/>
    <w:pPr>
      <w:jc w:val="center"/>
    </w:pPr>
    <w:rPr>
      <w:rFonts w:ascii="等线 Light" w:hAnsi="等线 Light" w:eastAsia="等线 Light"/>
      <w:color w:val="595959"/>
      <w:spacing w:val="15"/>
      <w:sz w:val="28"/>
      <w:szCs w:val="28"/>
    </w:rPr>
  </w:style>
  <w:style w:type="character" w:customStyle="1" w:styleId="215">
    <w:name w:val="副标题 字符"/>
    <w:basedOn w:val="54"/>
    <w:link w:val="35"/>
    <w:qFormat/>
    <w:uiPriority w:val="11"/>
    <w:rPr>
      <w:rFonts w:ascii="等线 Light" w:hAnsi="等线 Light" w:eastAsia="等线 Light" w:cs="Times New Roman"/>
      <w:color w:val="595959"/>
      <w:spacing w:val="15"/>
      <w:sz w:val="28"/>
      <w:szCs w:val="28"/>
    </w:rPr>
  </w:style>
  <w:style w:type="paragraph" w:customStyle="1" w:styleId="216">
    <w:name w:val="引用1"/>
    <w:basedOn w:val="1"/>
    <w:next w:val="1"/>
    <w:qFormat/>
    <w:uiPriority w:val="29"/>
    <w:pPr>
      <w:spacing w:before="160"/>
      <w:jc w:val="center"/>
    </w:pPr>
    <w:rPr>
      <w:i/>
      <w:iCs/>
      <w:color w:val="404040"/>
    </w:rPr>
  </w:style>
  <w:style w:type="character" w:customStyle="1" w:styleId="217">
    <w:name w:val="引用 字符"/>
    <w:basedOn w:val="54"/>
    <w:link w:val="218"/>
    <w:qFormat/>
    <w:uiPriority w:val="29"/>
    <w:rPr>
      <w:i/>
      <w:iCs/>
      <w:color w:val="404040"/>
    </w:rPr>
  </w:style>
  <w:style w:type="paragraph" w:styleId="218">
    <w:name w:val="Quote"/>
    <w:basedOn w:val="1"/>
    <w:next w:val="1"/>
    <w:link w:val="217"/>
    <w:semiHidden/>
    <w:unhideWhenUsed/>
    <w:qFormat/>
    <w:uiPriority w:val="29"/>
    <w:pPr>
      <w:spacing w:before="200"/>
      <w:ind w:left="864" w:right="864"/>
      <w:jc w:val="center"/>
    </w:pPr>
    <w:rPr>
      <w:i/>
      <w:iCs/>
      <w:color w:val="404040"/>
      <w:kern w:val="0"/>
      <w:sz w:val="20"/>
      <w:szCs w:val="20"/>
    </w:rPr>
  </w:style>
  <w:style w:type="character" w:customStyle="1" w:styleId="219">
    <w:name w:val="明显强调1"/>
    <w:basedOn w:val="54"/>
    <w:qFormat/>
    <w:uiPriority w:val="21"/>
    <w:rPr>
      <w:i/>
      <w:iCs/>
      <w:color w:val="0F4761"/>
    </w:rPr>
  </w:style>
  <w:style w:type="paragraph" w:customStyle="1" w:styleId="220">
    <w:name w:val="明显引用1"/>
    <w:basedOn w:val="1"/>
    <w:next w:val="1"/>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221">
    <w:name w:val="明显引用 字符"/>
    <w:basedOn w:val="54"/>
    <w:link w:val="222"/>
    <w:qFormat/>
    <w:uiPriority w:val="30"/>
    <w:rPr>
      <w:i/>
      <w:iCs/>
      <w:color w:val="0F4761"/>
    </w:rPr>
  </w:style>
  <w:style w:type="paragraph" w:styleId="222">
    <w:name w:val="Intense Quote"/>
    <w:basedOn w:val="1"/>
    <w:next w:val="1"/>
    <w:link w:val="221"/>
    <w:semiHidden/>
    <w:unhideWhenUsed/>
    <w:qFormat/>
    <w:uiPriority w:val="30"/>
    <w:pPr>
      <w:pBdr>
        <w:top w:val="single" w:color="4472C4" w:themeColor="accent1" w:sz="4" w:space="10"/>
        <w:bottom w:val="single" w:color="4472C4" w:themeColor="accent1" w:sz="4" w:space="10"/>
      </w:pBdr>
      <w:spacing w:before="360" w:after="360"/>
      <w:ind w:left="864" w:right="864"/>
      <w:jc w:val="center"/>
    </w:pPr>
    <w:rPr>
      <w:i/>
      <w:iCs/>
      <w:color w:val="0F4761"/>
      <w:kern w:val="0"/>
      <w:sz w:val="20"/>
      <w:szCs w:val="20"/>
    </w:rPr>
  </w:style>
  <w:style w:type="character" w:customStyle="1" w:styleId="223">
    <w:name w:val="明显参考1"/>
    <w:basedOn w:val="54"/>
    <w:qFormat/>
    <w:uiPriority w:val="32"/>
    <w:rPr>
      <w:b/>
      <w:bCs/>
      <w:smallCaps/>
      <w:color w:val="0F4761"/>
      <w:spacing w:val="5"/>
    </w:rPr>
  </w:style>
  <w:style w:type="table" w:customStyle="1" w:styleId="224">
    <w:name w:val="网格型2"/>
    <w:basedOn w:val="5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5">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26">
    <w:name w:val="副标题 字符1"/>
    <w:basedOn w:val="54"/>
    <w:qFormat/>
    <w:uiPriority w:val="0"/>
    <w:rPr>
      <w:rFonts w:asciiTheme="minorHAnsi" w:hAnsiTheme="minorHAnsi" w:eastAsiaTheme="minorEastAsia" w:cstheme="minorBidi"/>
      <w:b/>
      <w:bCs/>
      <w:kern w:val="28"/>
      <w:sz w:val="32"/>
      <w:szCs w:val="32"/>
    </w:rPr>
  </w:style>
  <w:style w:type="character" w:customStyle="1" w:styleId="227">
    <w:name w:val="引用 字符1"/>
    <w:basedOn w:val="54"/>
    <w:semiHidden/>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228">
    <w:name w:val="明显强调2"/>
    <w:basedOn w:val="54"/>
    <w:qFormat/>
    <w:uiPriority w:val="21"/>
    <w:rPr>
      <w:i/>
      <w:iCs/>
      <w:color w:val="4472C4" w:themeColor="accent1"/>
      <w14:textFill>
        <w14:solidFill>
          <w14:schemeClr w14:val="accent1"/>
        </w14:solidFill>
      </w14:textFill>
    </w:rPr>
  </w:style>
  <w:style w:type="character" w:customStyle="1" w:styleId="229">
    <w:name w:val="明显引用 字符1"/>
    <w:basedOn w:val="54"/>
    <w:semiHidden/>
    <w:qFormat/>
    <w:uiPriority w:val="99"/>
    <w:rPr>
      <w:i/>
      <w:iCs/>
      <w:color w:val="4472C4" w:themeColor="accent1"/>
      <w:kern w:val="2"/>
      <w:sz w:val="21"/>
      <w:szCs w:val="24"/>
      <w14:textFill>
        <w14:solidFill>
          <w14:schemeClr w14:val="accent1"/>
        </w14:solidFill>
      </w14:textFill>
    </w:rPr>
  </w:style>
  <w:style w:type="character" w:customStyle="1" w:styleId="230">
    <w:name w:val="明显参考2"/>
    <w:basedOn w:val="54"/>
    <w:qFormat/>
    <w:uiPriority w:val="32"/>
    <w:rPr>
      <w:b/>
      <w:bCs/>
      <w:smallCaps/>
      <w:color w:val="4472C4" w:themeColor="accent1"/>
      <w:spacing w:val="5"/>
      <w14:textFill>
        <w14:solidFill>
          <w14:schemeClr w14:val="accent1"/>
        </w14:solidFill>
      </w14:textFill>
    </w:rPr>
  </w:style>
  <w:style w:type="table" w:customStyle="1" w:styleId="231">
    <w:name w:val="网格型3"/>
    <w:basedOn w:val="5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
    <w:basedOn w:val="5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3">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34">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character" w:customStyle="1" w:styleId="235">
    <w:name w:val="cf01"/>
    <w:basedOn w:val="54"/>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2.emf"/><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149</Pages>
  <Words>40983</Words>
  <Characters>42898</Characters>
  <Lines>821</Lines>
  <Paragraphs>231</Paragraphs>
  <TotalTime>17</TotalTime>
  <ScaleCrop>false</ScaleCrop>
  <LinksUpToDate>false</LinksUpToDate>
  <CharactersWithSpaces>43049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2026-04-07T10:31:00Z</dcterms:created>
  <dc:creator>微软用户</dc:creator>
  <cp:lastModifiedBy>10</cp:lastModifiedBy>
  <cp:lastPrinted>2024-10-10T02:52:00Z</cp:lastPrinted>
  <dcterms:modified xsi:type="dcterms:W3CDTF">2026-04-13T09:14:30Z</dcterms:modified>
  <dc:title>桂财采〔2009〕 号</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Subject">
    <vt:lpwstr/>
  </property>
  <property fmtid="{D5CDD505-2E9C-101B-9397-08002B2CF9AE}" pid="4" name="Keywords">
    <vt:lpwstr/>
  </property>
  <property fmtid="{D5CDD505-2E9C-101B-9397-08002B2CF9AE}" pid="5" name="_Author">
    <vt:lpwstr>΢���û�</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543235B5ADE0454194EBB5928D95E660_13</vt:lpwstr>
  </property>
  <property fmtid="{D5CDD505-2E9C-101B-9397-08002B2CF9AE}" pid="14" name="KSOTemplateDocerSaveRecord">
    <vt:lpwstr>eyJoZGlkIjoiNDM4OTgwY2E3MmQ1ZDQ1MDdjMWY3YjQ3YmM0NDFlMjgiLCJ1c2VySWQiOiIyMTgwNjE4MDEifQ==</vt:lpwstr>
  </property>
</Properties>
</file>