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ascii="宋体" w:hAnsi="宋体"/>
          <w:b/>
          <w:sz w:val="96"/>
          <w:szCs w:val="96"/>
        </w:rPr>
      </w:pPr>
    </w:p>
    <w:p>
      <w:pPr>
        <w:spacing w:line="600" w:lineRule="exact"/>
        <w:jc w:val="center"/>
        <w:rPr>
          <w:rFonts w:ascii="宋体" w:hAnsi="宋体"/>
          <w:b/>
          <w:sz w:val="44"/>
          <w:szCs w:val="44"/>
        </w:rPr>
      </w:pPr>
    </w:p>
    <w:p>
      <w:pPr>
        <w:spacing w:line="800" w:lineRule="exact"/>
        <w:rPr>
          <w:rFonts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柳州市中医医院中药袋不干胶等印刷</w:t>
      </w:r>
    </w:p>
    <w:p>
      <w:pPr>
        <w:spacing w:line="800" w:lineRule="exact"/>
        <w:jc w:val="center"/>
        <w:rPr>
          <w:rFonts w:ascii="楷体" w:hAnsi="楷体" w:eastAsia="楷体"/>
          <w:b/>
          <w:sz w:val="40"/>
          <w:szCs w:val="40"/>
        </w:rPr>
      </w:pPr>
      <w:r>
        <w:rPr>
          <w:rFonts w:ascii="楷体" w:hAnsi="楷体" w:eastAsia="楷体"/>
          <w:b/>
          <w:sz w:val="40"/>
          <w:szCs w:val="40"/>
        </w:rPr>
        <w:t>服务采购</w:t>
      </w:r>
    </w:p>
    <w:p>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LZZC2026-C3-990118-LZSZ</w:t>
      </w:r>
    </w:p>
    <w:p>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柳州市中医医院（柳州市壮医医院）</w:t>
      </w:r>
    </w:p>
    <w:p>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ascii="楷体" w:hAnsi="楷体" w:eastAsia="楷体"/>
          <w:b/>
          <w:sz w:val="40"/>
          <w:szCs w:val="40"/>
        </w:rPr>
      </w:pPr>
    </w:p>
    <w:p>
      <w:pPr>
        <w:spacing w:line="800" w:lineRule="exact"/>
        <w:jc w:val="center"/>
        <w:rPr>
          <w:rFonts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13</w:t>
      </w:r>
      <w:r>
        <w:rPr>
          <w:rFonts w:ascii="楷体" w:hAnsi="楷体" w:eastAsia="楷体"/>
          <w:b/>
          <w:sz w:val="40"/>
          <w:szCs w:val="40"/>
        </w:rPr>
        <w:t>日</w:t>
      </w:r>
    </w:p>
    <w:p>
      <w:pPr>
        <w:widowControl/>
        <w:jc w:val="left"/>
        <w:rPr>
          <w:rFonts w:ascii="楷体" w:hAnsi="楷体" w:eastAsia="楷体"/>
          <w:b/>
          <w:sz w:val="40"/>
          <w:szCs w:val="40"/>
        </w:rPr>
      </w:pPr>
    </w:p>
    <w:p>
      <w:pPr>
        <w:spacing w:line="360" w:lineRule="auto"/>
        <w:rPr>
          <w:rFonts w:ascii="宋体" w:hAnsi="宋体"/>
          <w:b/>
          <w:sz w:val="52"/>
          <w:szCs w:val="52"/>
        </w:rPr>
        <w:sectPr>
          <w:headerReference r:id="rId3" w:type="defaul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rFonts w:ascii="宋体" w:hAnsi="宋体"/>
          <w:b/>
          <w:sz w:val="52"/>
          <w:szCs w:val="52"/>
        </w:rPr>
      </w:pPr>
      <w:bookmarkStart w:id="0" w:name="OLE_LINK2"/>
      <w:r>
        <w:rPr>
          <w:rFonts w:hint="eastAsia" w:ascii="宋体" w:hAnsi="宋体"/>
          <w:b/>
          <w:sz w:val="52"/>
          <w:szCs w:val="52"/>
        </w:rPr>
        <w:t>目  录</w:t>
      </w:r>
    </w:p>
    <w:p>
      <w:pPr>
        <w:spacing w:line="360" w:lineRule="auto"/>
        <w:jc w:val="center"/>
        <w:rPr>
          <w:rFonts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_Toc20605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_Toc2598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_Toc30768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_Toc23920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_Toc24129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_Toc19984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16"/>
        </w:tabs>
        <w:spacing w:line="360" w:lineRule="auto"/>
        <w:rPr>
          <w:rFonts w:ascii="仿宋_GB2312" w:hAnsi="仿宋_GB2312" w:eastAsia="仿宋_GB2312" w:cs="仿宋_GB2312"/>
          <w:sz w:val="30"/>
          <w:szCs w:val="30"/>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w:fldChar w:fldCharType="end"/>
      </w:r>
      <w:bookmarkEnd w:id="0"/>
    </w:p>
    <w:p>
      <w:pPr>
        <w:pStyle w:val="4"/>
        <w:spacing w:line="440" w:lineRule="exact"/>
        <w:jc w:val="center"/>
        <w:rPr>
          <w:rFonts w:ascii="宋体" w:hAnsi="宋体"/>
          <w:sz w:val="32"/>
          <w:szCs w:val="32"/>
        </w:rPr>
      </w:pPr>
      <w:bookmarkStart w:id="1" w:name="_Toc20605"/>
      <w:bookmarkStart w:id="2" w:name="_Toc301"/>
      <w:bookmarkStart w:id="3" w:name="_Toc31307"/>
      <w:bookmarkStart w:id="4" w:name="_Toc24429"/>
      <w:r>
        <w:rPr>
          <w:rFonts w:hint="eastAsia" w:ascii="宋体" w:hAnsi="宋体"/>
          <w:sz w:val="32"/>
          <w:szCs w:val="32"/>
        </w:rPr>
        <w:t>第一章 竞争性磋商公告</w:t>
      </w:r>
      <w:bookmarkEnd w:id="1"/>
      <w:bookmarkEnd w:id="2"/>
      <w:bookmarkEnd w:id="3"/>
    </w:p>
    <w:p>
      <w:pPr>
        <w:pStyle w:val="5"/>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柳州市中医医院中药袋不干胶等印刷服务采购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26</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pPr>
        <w:pStyle w:val="16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LZZC2026-C3-990118-LZSZ</w:t>
      </w:r>
    </w:p>
    <w:p>
      <w:pPr>
        <w:pStyle w:val="16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柳州市中医医院中药袋不干胶等印刷服务采购</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6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1350000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标项名称：柳州市中医医院中药袋不干胶等印刷服务采购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预算金额（元）：1350000</w:t>
      </w:r>
      <w:r>
        <w:rPr>
          <w:rFonts w:ascii="仿宋" w:hAnsi="仿宋" w:eastAsia="仿宋"/>
          <w:bCs/>
          <w:sz w:val="24"/>
        </w:rPr>
        <w:cr/>
      </w:r>
      <w:r>
        <w:rPr>
          <w:rFonts w:ascii="仿宋" w:hAnsi="仿宋" w:eastAsia="仿宋"/>
          <w:bCs/>
          <w:sz w:val="24"/>
        </w:rPr>
        <w:t>简要规格描述或项目基本概况介绍、用途：</w:t>
      </w:r>
      <w:bookmarkStart w:id="7" w:name="OLE_LINK3"/>
      <w:r>
        <w:rPr>
          <w:rFonts w:ascii="仿宋" w:hAnsi="仿宋" w:eastAsia="仿宋"/>
          <w:bCs/>
          <w:sz w:val="24"/>
        </w:rPr>
        <w:t>柳州市中医医院中药袋不干胶等印刷服务采购</w:t>
      </w:r>
      <w:bookmarkEnd w:id="7"/>
      <w:r>
        <w:rPr>
          <w:rFonts w:ascii="仿宋" w:hAnsi="仿宋" w:eastAsia="仿宋"/>
          <w:bCs/>
          <w:sz w:val="24"/>
        </w:rPr>
        <w:t>（具体内容详见竞争性磋商文件第三章《采购需求》）</w:t>
      </w:r>
      <w:r>
        <w:rPr>
          <w:rFonts w:ascii="仿宋" w:hAnsi="仿宋" w:eastAsia="仿宋"/>
          <w:bCs/>
          <w:sz w:val="24"/>
        </w:rPr>
        <w:cr/>
      </w:r>
      <w:r>
        <w:rPr>
          <w:rFonts w:ascii="仿宋" w:hAnsi="仿宋" w:eastAsia="仿宋"/>
          <w:bCs/>
          <w:sz w:val="24"/>
        </w:rPr>
        <w:t>最高限价：1350000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自提供服务之日起 1 年，具体时间以合同</w:t>
      </w:r>
      <w:bookmarkStart w:id="8" w:name="OLE_LINK4"/>
      <w:r>
        <w:rPr>
          <w:rFonts w:hint="eastAsia" w:ascii="仿宋" w:hAnsi="仿宋" w:eastAsia="仿宋"/>
          <w:bCs/>
          <w:sz w:val="24"/>
        </w:rPr>
        <w:t>约定</w:t>
      </w:r>
      <w:bookmarkEnd w:id="8"/>
      <w:r>
        <w:rPr>
          <w:rFonts w:hint="eastAsia" w:ascii="仿宋" w:hAnsi="仿宋" w:eastAsia="仿宋"/>
          <w:bCs/>
          <w:sz w:val="24"/>
        </w:rPr>
        <w:t>日期为准，合同约定的服务期限1年到期或在本项目服务期内采购金额达到本项目预估采购量的合同</w:t>
      </w:r>
      <w:r>
        <w:rPr>
          <w:rFonts w:hint="eastAsia" w:ascii="仿宋" w:hAnsi="仿宋" w:eastAsia="仿宋"/>
          <w:bCs/>
          <w:sz w:val="24"/>
          <w:lang w:eastAsia="zh-CN"/>
        </w:rPr>
        <w:t>总价</w:t>
      </w:r>
      <w:r>
        <w:rPr>
          <w:rFonts w:hint="eastAsia" w:ascii="仿宋" w:hAnsi="仿宋" w:eastAsia="仿宋"/>
          <w:bCs/>
          <w:sz w:val="24"/>
        </w:rPr>
        <w:t>金额支付完毕，合同即自动终止。</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5"/>
        <w:spacing w:line="400" w:lineRule="exact"/>
        <w:ind w:firstLine="562" w:firstLineChars="200"/>
        <w:jc w:val="both"/>
        <w:rPr>
          <w:rFonts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pPr>
        <w:pStyle w:val="16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6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16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供应商须具备出版行政部门颁发有效的《印刷经营许可证》，许可范围须包含本次项目采购的全部印刷品。</w:t>
      </w:r>
    </w:p>
    <w:p>
      <w:pPr>
        <w:pStyle w:val="5"/>
        <w:spacing w:line="400" w:lineRule="exact"/>
        <w:ind w:firstLine="562" w:firstLineChars="200"/>
        <w:jc w:val="both"/>
        <w:rPr>
          <w:rFonts w:ascii="黑体" w:hAnsi="黑体" w:eastAsia="黑体" w:cs="黑体"/>
          <w:bCs/>
          <w:sz w:val="28"/>
          <w:szCs w:val="28"/>
        </w:rPr>
      </w:pPr>
      <w:bookmarkStart w:id="10" w:name="_Toc35393792"/>
      <w:bookmarkStart w:id="11" w:name="_Toc35393623"/>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ascii="黑体" w:hAnsi="黑体" w:eastAsia="黑体" w:cs="黑体"/>
          <w:bCs/>
          <w:sz w:val="28"/>
          <w:szCs w:val="28"/>
        </w:rPr>
      </w:pPr>
      <w:bookmarkStart w:id="12" w:name="_Toc28359005"/>
      <w:bookmarkStart w:id="13" w:name="_Toc35393793"/>
      <w:bookmarkStart w:id="14" w:name="_Toc35393624"/>
      <w:bookmarkStart w:id="15" w:name="_Toc28359082"/>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26</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ascii="仿宋_GB2312" w:hAnsi="仿宋_GB2312" w:eastAsia="仿宋_GB2312" w:cs="仿宋_GB2312"/>
          <w:bCs/>
          <w:sz w:val="28"/>
          <w:szCs w:val="28"/>
        </w:rPr>
      </w:pPr>
      <w:bookmarkStart w:id="16" w:name="_Toc28359084"/>
      <w:bookmarkStart w:id="17" w:name="_Toc28359007"/>
      <w:bookmarkStart w:id="18" w:name="_Toc35393794"/>
      <w:bookmarkStart w:id="19" w:name="_Toc35393625"/>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6"/>
      <w:bookmarkEnd w:id="17"/>
      <w:bookmarkEnd w:id="18"/>
      <w:bookmarkEnd w:id="19"/>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七、其他补充事宜</w:t>
      </w:r>
      <w:bookmarkEnd w:id="20"/>
      <w:bookmarkEnd w:id="21"/>
    </w:p>
    <w:p>
      <w:pPr>
        <w:pStyle w:val="168"/>
        <w:spacing w:line="420" w:lineRule="exact"/>
        <w:ind w:firstLine="562"/>
        <w:rPr>
          <w:rFonts w:ascii="仿宋_GB2312" w:hAnsi="仿宋_GB2312" w:eastAsia="仿宋_GB2312" w:cs="仿宋_GB2312"/>
          <w:b/>
          <w:bCs/>
          <w:sz w:val="28"/>
          <w:szCs w:val="28"/>
        </w:rPr>
      </w:pPr>
      <w:bookmarkStart w:id="22" w:name="_Toc35393627"/>
      <w:bookmarkStart w:id="23" w:name="_Toc28359008"/>
      <w:bookmarkStart w:id="24" w:name="_Toc35393796"/>
      <w:bookmarkStart w:id="25" w:name="_Toc28359085"/>
      <w:bookmarkStart w:id="26"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58"/>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58"/>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68"/>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68"/>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68"/>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58"/>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58"/>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58"/>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68"/>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2"/>
      <w:bookmarkEnd w:id="23"/>
      <w:bookmarkEnd w:id="24"/>
      <w:bookmarkEnd w:id="2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柳州市中医医院（柳州市壮医医院）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广西柳州市城中区东环大道延长线东侧红葫路6号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胡俊</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0772-3357423</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6"/>
    </w:p>
    <w:p>
      <w:pPr>
        <w:tabs>
          <w:tab w:val="left" w:pos="9660"/>
          <w:tab w:val="left" w:pos="9870"/>
        </w:tabs>
        <w:spacing w:line="440" w:lineRule="exact"/>
        <w:ind w:right="920"/>
        <w:rPr>
          <w:rFonts w:ascii="仿宋_GB2312" w:eastAsia="仿宋_GB2312"/>
          <w:sz w:val="28"/>
          <w:szCs w:val="28"/>
        </w:rPr>
        <w:sectPr>
          <w:headerReference r:id="rId7" w:type="default"/>
          <w:footerReference r:id="rId8"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7" w:name="_Toc8765"/>
      <w:bookmarkStart w:id="28" w:name="_Toc2598"/>
      <w:bookmarkStart w:id="29" w:name="_Toc2902"/>
      <w:bookmarkStart w:id="30" w:name="_Toc31958"/>
      <w:r>
        <w:rPr>
          <w:rFonts w:hint="eastAsia" w:ascii="宋体" w:hAnsi="宋体"/>
          <w:b/>
          <w:bCs/>
          <w:kern w:val="44"/>
          <w:sz w:val="32"/>
          <w:szCs w:val="32"/>
        </w:rPr>
        <w:t>第二章 供应商须知</w:t>
      </w:r>
      <w:bookmarkEnd w:id="27"/>
      <w:bookmarkEnd w:id="28"/>
      <w:bookmarkEnd w:id="29"/>
      <w:bookmarkEnd w:id="30"/>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柳州市中医医院中药袋不干胶等印刷服务采购</w:t>
            </w:r>
          </w:p>
          <w:p>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LZZC2026-C3-990118-LZSZ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采购资金来源：财政性资金</w:t>
            </w:r>
          </w:p>
          <w:p>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壹佰叁拾伍万元整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350</w:t>
            </w:r>
            <w:r>
              <w:rPr>
                <w:rFonts w:hint="eastAsia" w:ascii="仿宋_GB2312" w:hAnsi="宋体" w:eastAsia="仿宋_GB2312"/>
                <w:sz w:val="24"/>
              </w:rPr>
              <w:t>,</w:t>
            </w:r>
            <w:r>
              <w:rPr>
                <w:rFonts w:ascii="仿宋_GB2312" w:hAnsi="宋体" w:eastAsia="仿宋_GB2312"/>
                <w:sz w:val="24"/>
              </w:rPr>
              <w:t>000</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响应报价及费用：</w:t>
            </w:r>
          </w:p>
          <w:p>
            <w:pPr>
              <w:spacing w:line="440" w:lineRule="exact"/>
              <w:rPr>
                <w:rFonts w:ascii="仿宋_GB2312" w:hAnsi="宋体" w:eastAsia="仿宋_GB2312"/>
                <w:sz w:val="24"/>
              </w:rPr>
            </w:pPr>
            <w:r>
              <w:rPr>
                <w:rFonts w:hint="eastAsia" w:ascii="仿宋_GB2312" w:eastAsia="仿宋_GB2312"/>
                <w:sz w:val="24"/>
              </w:rPr>
              <w:t>1.本项目应以人民币报价；</w:t>
            </w:r>
          </w:p>
          <w:p>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pPr>
              <w:pStyle w:val="450"/>
              <w:spacing w:before="0" w:beforeAutospacing="0" w:after="0" w:afterAutospacing="0" w:line="460" w:lineRule="atLeast"/>
              <w:rPr>
                <w:rFonts w:ascii="仿宋_GB2312" w:eastAsia="仿宋_GB2312"/>
                <w:color w:val="000000"/>
              </w:rPr>
            </w:pPr>
            <w:r>
              <w:rPr>
                <w:rStyle w:val="451"/>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51"/>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pPr>
              <w:pStyle w:val="471"/>
              <w:spacing w:before="0" w:beforeAutospacing="0" w:after="0" w:afterAutospacing="0" w:line="460" w:lineRule="atLeast"/>
              <w:rPr>
                <w:rFonts w:ascii="仿宋_GB2312" w:eastAsia="仿宋_GB2312"/>
                <w:color w:val="000000"/>
              </w:rPr>
            </w:pPr>
            <w:r>
              <w:rPr>
                <w:rStyle w:val="472"/>
                <w:rFonts w:hint="eastAsia" w:ascii="仿宋_GB2312" w:eastAsia="仿宋_GB2312"/>
                <w:color w:val="000000"/>
              </w:rPr>
              <w:t>电子响应文件（必须提供）：</w:t>
            </w:r>
            <w:r>
              <w:rPr>
                <w:rFonts w:hint="eastAsia" w:ascii="仿宋_GB2312" w:eastAsia="仿宋_GB2312"/>
                <w:b/>
                <w:bCs/>
                <w:color w:val="000000"/>
              </w:rPr>
              <w:br w:type="textWrapping"/>
            </w:r>
            <w:r>
              <w:rPr>
                <w:rStyle w:val="47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47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472"/>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pPr>
              <w:pStyle w:val="49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pPr>
              <w:pStyle w:val="51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1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pPr>
              <w:pStyle w:val="53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pPr>
              <w:pStyle w:val="592"/>
              <w:spacing w:before="0" w:beforeAutospacing="0" w:after="0" w:afterAutospacing="0" w:line="460" w:lineRule="atLeast"/>
              <w:rPr>
                <w:rFonts w:ascii="仿宋_GB2312" w:eastAsia="仿宋_GB2312"/>
                <w:color w:val="000000"/>
              </w:rPr>
            </w:pPr>
            <w:r>
              <w:rPr>
                <w:rStyle w:val="59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93"/>
                <w:rFonts w:hint="eastAsia" w:ascii="仿宋_GB2312" w:eastAsia="仿宋_GB2312"/>
                <w:color w:val="000000"/>
              </w:rPr>
              <w:t>二、甄别方式：</w:t>
            </w:r>
            <w:r>
              <w:rPr>
                <w:rFonts w:hint="eastAsia" w:ascii="仿宋_GB2312" w:eastAsia="仿宋_GB2312"/>
                <w:b/>
                <w:bCs/>
                <w:color w:val="000000"/>
              </w:rPr>
              <w:br w:type="textWrapping"/>
            </w:r>
            <w:r>
              <w:rPr>
                <w:rStyle w:val="593"/>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593"/>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59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1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pPr>
              <w:pStyle w:val="632"/>
              <w:spacing w:before="0" w:beforeAutospacing="0" w:after="0" w:afterAutospacing="0" w:line="460" w:lineRule="atLeast"/>
              <w:rPr>
                <w:rFonts w:ascii="仿宋_GB2312" w:eastAsia="仿宋_GB2312"/>
                <w:color w:val="000000"/>
              </w:rPr>
            </w:pPr>
            <w:r>
              <w:rPr>
                <w:rStyle w:val="633"/>
                <w:rFonts w:hint="eastAsia" w:ascii="仿宋_GB2312" w:eastAsia="仿宋_GB2312"/>
                <w:color w:val="000000"/>
              </w:rPr>
              <w:t>签订合同时间：成交通知书发出后</w:t>
            </w:r>
            <w:r>
              <w:rPr>
                <w:rStyle w:val="633"/>
                <w:rFonts w:hint="eastAsia" w:ascii="仿宋_GB2312" w:eastAsia="仿宋_GB2312"/>
                <w:color w:val="000000"/>
                <w:u w:val="single"/>
              </w:rPr>
              <w:t>25</w:t>
            </w:r>
            <w:r>
              <w:rPr>
                <w:rStyle w:val="63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pPr>
              <w:pStyle w:val="65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pPr>
              <w:pStyle w:val="66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pPr>
              <w:pStyle w:val="68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pPr>
              <w:pStyle w:val="70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ascii="宋体" w:hAnsi="宋体"/>
          <w:b/>
          <w:sz w:val="32"/>
          <w:szCs w:val="32"/>
        </w:rPr>
      </w:pPr>
    </w:p>
    <w:p>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ascii="仿宋_GB2312" w:hAnsi="宋体" w:eastAsia="仿宋_GB2312"/>
          <w:b/>
          <w:sz w:val="24"/>
        </w:rPr>
      </w:pPr>
      <w:bookmarkStart w:id="31" w:name="_Toc254970527"/>
      <w:bookmarkStart w:id="32" w:name="_Toc254970668"/>
      <w:r>
        <w:rPr>
          <w:rFonts w:hint="eastAsia" w:ascii="仿宋_GB2312" w:hAnsi="宋体" w:eastAsia="仿宋_GB2312"/>
          <w:b/>
          <w:sz w:val="24"/>
        </w:rPr>
        <w:t>1.适用范围</w:t>
      </w:r>
      <w:bookmarkEnd w:id="31"/>
      <w:bookmarkEnd w:id="32"/>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ascii="仿宋_GB2312" w:hAnsi="宋体" w:eastAsia="仿宋_GB2312"/>
          <w:b/>
          <w:sz w:val="24"/>
        </w:rPr>
      </w:pPr>
      <w:bookmarkStart w:id="33" w:name="_Toc254970669"/>
      <w:bookmarkStart w:id="34" w:name="_Toc254970528"/>
      <w:r>
        <w:rPr>
          <w:rFonts w:hint="eastAsia" w:ascii="仿宋_GB2312" w:hAnsi="宋体" w:eastAsia="仿宋_GB2312"/>
          <w:b/>
          <w:sz w:val="24"/>
        </w:rPr>
        <w:t>2.定义</w:t>
      </w:r>
      <w:bookmarkEnd w:id="33"/>
      <w:bookmarkEnd w:id="34"/>
    </w:p>
    <w:p>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柳州市中医医院（柳州市壮医医院）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5" w:name="_Toc254970529"/>
      <w:bookmarkStart w:id="36" w:name="_Toc254970670"/>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35"/>
      <w:bookmarkEnd w:id="36"/>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ascii="仿宋_GB2312" w:hAnsi="宋体" w:eastAsia="仿宋_GB2312"/>
          <w:b/>
          <w:sz w:val="24"/>
        </w:rPr>
      </w:pPr>
      <w:bookmarkStart w:id="37" w:name="_Toc254970530"/>
      <w:bookmarkStart w:id="38" w:name="_Toc254970671"/>
      <w:bookmarkStart w:id="39" w:name="_Toc254970533"/>
      <w:bookmarkStart w:id="40" w:name="_Toc254970674"/>
      <w:r>
        <w:rPr>
          <w:rFonts w:hint="eastAsia" w:ascii="仿宋_GB2312" w:hAnsi="宋体" w:eastAsia="仿宋_GB2312"/>
          <w:b/>
          <w:sz w:val="24"/>
        </w:rPr>
        <w:t>4.磋商委托</w:t>
      </w:r>
      <w:bookmarkEnd w:id="37"/>
      <w:bookmarkEnd w:id="38"/>
    </w:p>
    <w:p>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ascii="仿宋_GB2312" w:hAnsi="宋体" w:eastAsia="仿宋_GB2312"/>
          <w:b/>
          <w:sz w:val="24"/>
        </w:rPr>
      </w:pPr>
      <w:bookmarkStart w:id="41" w:name="_Toc254970531"/>
      <w:bookmarkStart w:id="42" w:name="_Toc254970672"/>
      <w:r>
        <w:rPr>
          <w:rFonts w:hint="eastAsia" w:ascii="仿宋_GB2312" w:hAnsi="宋体" w:eastAsia="仿宋_GB2312"/>
          <w:b/>
          <w:sz w:val="24"/>
        </w:rPr>
        <w:t>5.磋商费用</w:t>
      </w:r>
      <w:bookmarkEnd w:id="41"/>
      <w:bookmarkEnd w:id="42"/>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ascii="仿宋_GB2312" w:hAnsi="宋体" w:eastAsia="仿宋_GB2312"/>
          <w:b/>
          <w:sz w:val="24"/>
        </w:rPr>
      </w:pPr>
      <w:bookmarkStart w:id="43" w:name="_Toc254970532"/>
      <w:bookmarkStart w:id="44" w:name="_Toc254970673"/>
      <w:r>
        <w:rPr>
          <w:rFonts w:hint="eastAsia" w:ascii="仿宋_GB2312" w:hAnsi="宋体" w:eastAsia="仿宋_GB2312"/>
          <w:b/>
          <w:sz w:val="24"/>
        </w:rPr>
        <w:t>8.特别说明</w:t>
      </w:r>
      <w:bookmarkEnd w:id="43"/>
      <w:bookmarkEnd w:id="44"/>
    </w:p>
    <w:p>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9"/>
    <w:bookmarkEnd w:id="40"/>
    <w:p>
      <w:pPr>
        <w:pStyle w:val="26"/>
        <w:snapToGrid w:val="0"/>
        <w:spacing w:line="440" w:lineRule="exact"/>
        <w:rPr>
          <w:rFonts w:ascii="仿宋_GB2312" w:hAnsi="宋体" w:eastAsia="仿宋_GB2312"/>
          <w:b/>
          <w:sz w:val="24"/>
          <w:szCs w:val="24"/>
        </w:rPr>
      </w:pPr>
      <w:bookmarkStart w:id="45" w:name="_Toc254970534"/>
      <w:bookmarkStart w:id="46" w:name="_Toc254970675"/>
      <w:r>
        <w:rPr>
          <w:rFonts w:hint="eastAsia" w:ascii="仿宋_GB2312" w:hAnsi="宋体" w:eastAsia="仿宋_GB2312"/>
          <w:b/>
          <w:sz w:val="24"/>
          <w:szCs w:val="24"/>
        </w:rPr>
        <w:t>二、竞争性磋商文件</w:t>
      </w:r>
      <w:bookmarkEnd w:id="45"/>
      <w:bookmarkEnd w:id="46"/>
    </w:p>
    <w:p>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ascii="仿宋_GB2312" w:hAnsi="宋体" w:eastAsia="仿宋_GB2312" w:cs="Courier New"/>
          <w:b/>
          <w:sz w:val="24"/>
        </w:rPr>
      </w:pPr>
      <w:bookmarkStart w:id="47" w:name="_Toc254970677"/>
      <w:bookmarkStart w:id="48"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ascii="仿宋_GB2312" w:hAnsi="宋体" w:eastAsia="仿宋_GB2312" w:cs="Courier New"/>
          <w:b/>
          <w:sz w:val="24"/>
        </w:rPr>
      </w:pPr>
      <w:bookmarkStart w:id="49" w:name="_Toc254970676"/>
      <w:bookmarkStart w:id="50" w:name="_Toc254970535"/>
      <w:r>
        <w:rPr>
          <w:rFonts w:hint="eastAsia" w:ascii="仿宋_GB2312" w:hAnsi="宋体" w:eastAsia="仿宋_GB2312" w:cs="Courier New"/>
          <w:b/>
          <w:sz w:val="24"/>
        </w:rPr>
        <w:t>三、竞争性磋商电子响应文件的编制</w:t>
      </w:r>
      <w:bookmarkEnd w:id="49"/>
      <w:bookmarkEnd w:id="50"/>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7"/>
    <w:bookmarkEnd w:id="48"/>
    <w:p>
      <w:pPr>
        <w:snapToGrid w:val="0"/>
        <w:spacing w:line="420" w:lineRule="exact"/>
        <w:ind w:firstLine="713" w:firstLineChars="296"/>
        <w:jc w:val="left"/>
        <w:rPr>
          <w:rFonts w:ascii="仿宋_GB2312" w:eastAsia="仿宋_GB2312"/>
          <w:b/>
          <w:bCs/>
          <w:sz w:val="24"/>
        </w:rPr>
      </w:pPr>
      <w:bookmarkStart w:id="51" w:name="_Toc254970537"/>
      <w:bookmarkStart w:id="52"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xml:space="preserve">    （6）供应商须具备</w:t>
      </w:r>
      <w:r>
        <w:rPr>
          <w:rFonts w:ascii="仿宋_GB2312" w:eastAsia="仿宋_GB2312"/>
          <w:color w:val="000000"/>
          <w:sz w:val="24"/>
          <w:szCs w:val="24"/>
        </w:rPr>
        <w:t>出版行政部门颁发有效的《印刷经营许可证》，许可范围须包含本次项目采购的全部印刷品</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r>
        <w:rPr>
          <w:rFonts w:ascii="仿宋_GB2312" w:eastAsia="仿宋_GB2312"/>
          <w:color w:val="000000"/>
          <w:sz w:val="24"/>
          <w:szCs w:val="24"/>
        </w:rPr>
        <w:t>。</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ascii="仿宋_GB2312" w:hAnsi="宋体" w:eastAsia="仿宋_GB2312" w:cs="Courier New"/>
          <w:sz w:val="24"/>
        </w:rPr>
      </w:pPr>
      <w:bookmarkStart w:id="53"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3"/>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（4）印刷服务方案（如有，格式见第四章）；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（5）配送服务方案（如有，格式见第四章）；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（6）售后服务方案（如有，格式见第四章）；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（7）应急保障方案（如有，格式见第四章）；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（8）供应商</w:t>
      </w:r>
      <w:r>
        <w:rPr>
          <w:rFonts w:hint="eastAsia" w:ascii="仿宋_GB2312" w:eastAsia="仿宋_GB2312"/>
          <w:color w:val="000000"/>
          <w:lang w:val="en-US" w:eastAsia="zh-CN"/>
        </w:rPr>
        <w:t>同类</w:t>
      </w:r>
      <w:r>
        <w:rPr>
          <w:rFonts w:hint="eastAsia" w:ascii="仿宋_GB2312" w:eastAsia="仿宋_GB2312"/>
          <w:color w:val="000000"/>
        </w:rPr>
        <w:t>项目经验一览表（如有，格式见第四章）；</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（9）对本项目的合理化建议和改进措施（如有，格式自拟）；</w:t>
      </w:r>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（10）供应商认为需要提供的有关资料（如有，格式自拟）。</w:t>
      </w:r>
    </w:p>
    <w:bookmarkEnd w:id="51"/>
    <w:bookmarkEnd w:id="52"/>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54" w:name="_Hlk219968859"/>
      <w:bookmarkStart w:id="55"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4"/>
      <w:r>
        <w:rPr>
          <w:rFonts w:hint="eastAsia" w:ascii="仿宋_GB2312" w:eastAsia="仿宋_GB2312"/>
          <w:bCs/>
          <w:sz w:val="24"/>
        </w:rPr>
        <w:t>。</w:t>
      </w:r>
      <w:bookmarkEnd w:id="55"/>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ascii="宋体" w:hAnsi="宋体"/>
          <w:sz w:val="32"/>
          <w:szCs w:val="32"/>
        </w:rPr>
      </w:pPr>
      <w:bookmarkStart w:id="56" w:name="_Toc13935"/>
      <w:bookmarkStart w:id="57" w:name="_Toc19849"/>
      <w:bookmarkStart w:id="58" w:name="_Toc30768"/>
      <w:r>
        <w:rPr>
          <w:rFonts w:hint="eastAsia" w:ascii="宋体" w:hAnsi="宋体"/>
          <w:sz w:val="32"/>
          <w:szCs w:val="32"/>
        </w:rPr>
        <w:t>第三章  采购需求</w:t>
      </w:r>
      <w:bookmarkEnd w:id="56"/>
      <w:bookmarkEnd w:id="57"/>
      <w:bookmarkEnd w:id="58"/>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565"/>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b/>
                <w:bCs/>
                <w:kern w:val="0"/>
                <w:sz w:val="24"/>
              </w:rPr>
              <w:t>★</w:t>
            </w:r>
            <w:r>
              <w:rPr>
                <w:rFonts w:hint="eastAsia" w:ascii="仿宋_GB2312" w:hAnsi="仿宋_GB2312" w:eastAsia="仿宋_GB2312" w:cs="仿宋_GB2312"/>
                <w:b/>
                <w:kern w:val="0"/>
                <w:sz w:val="24"/>
              </w:rPr>
              <w:t>一、</w:t>
            </w:r>
            <w:r>
              <w:rPr>
                <w:rFonts w:hint="eastAsia" w:ascii="仿宋_GB2312" w:hAnsi="仿宋_GB2312" w:eastAsia="仿宋_GB2312" w:cs="仿宋_GB2312"/>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
                <w:sz w:val="24"/>
              </w:rPr>
            </w:pPr>
            <w:r>
              <w:rPr>
                <w:rFonts w:hint="eastAsia" w:ascii="仿宋_GB2312" w:hAnsi="仿宋_GB2312" w:eastAsia="仿宋_GB2312" w:cs="仿宋_GB2312"/>
                <w:b/>
                <w:kern w:val="0"/>
                <w:sz w:val="24"/>
              </w:rPr>
              <w:t>项号</w:t>
            </w:r>
          </w:p>
        </w:tc>
        <w:tc>
          <w:tcPr>
            <w:tcW w:w="8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kern w:val="0"/>
                <w:sz w:val="24"/>
              </w:rPr>
              <w:t>标的名称</w:t>
            </w:r>
          </w:p>
        </w:tc>
        <w:tc>
          <w:tcPr>
            <w:tcW w:w="756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kern w:val="0"/>
                <w:sz w:val="24"/>
              </w:rPr>
              <w:t>服务内容要求</w:t>
            </w:r>
          </w:p>
        </w:tc>
        <w:tc>
          <w:tcPr>
            <w:tcW w:w="42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kern w:val="0"/>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1</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柳州市中医医院中药袋不干胶等印刷服务采购</w:t>
            </w:r>
          </w:p>
        </w:tc>
        <w:tc>
          <w:tcPr>
            <w:tcW w:w="7565" w:type="dxa"/>
            <w:tcBorders>
              <w:top w:val="single" w:color="auto" w:sz="4" w:space="0"/>
              <w:left w:val="nil"/>
              <w:bottom w:val="single" w:color="auto" w:sz="4" w:space="0"/>
              <w:right w:val="single" w:color="auto" w:sz="4" w:space="0"/>
            </w:tcBorders>
            <w:vAlign w:val="center"/>
          </w:tcPr>
          <w:p>
            <w:pPr>
              <w:spacing w:line="500" w:lineRule="exact"/>
              <w:ind w:firstLine="422"/>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一、项目总需求</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14:textFill>
                  <w14:solidFill>
                    <w14:schemeClr w14:val="tx1"/>
                  </w14:solidFill>
                </w14:textFill>
              </w:rPr>
              <w:t>（一）项目内容：</w:t>
            </w:r>
            <w:r>
              <w:rPr>
                <w:rFonts w:hint="eastAsia" w:ascii="仿宋_GB2312" w:hAnsi="仿宋_GB2312" w:eastAsia="仿宋_GB2312" w:cs="仿宋_GB2312"/>
                <w:bCs/>
                <w:color w:val="000000" w:themeColor="text1"/>
                <w:sz w:val="24"/>
                <w14:textFill>
                  <w14:solidFill>
                    <w14:schemeClr w14:val="tx1"/>
                  </w14:solidFill>
                </w14:textFill>
              </w:rPr>
              <w:t>中药袋、不干胶等印刷服务。双方按实际采购数量</w:t>
            </w:r>
            <w:r>
              <w:rPr>
                <w:rFonts w:hint="default" w:ascii="Arial" w:hAnsi="Arial" w:eastAsia="仿宋_GB2312" w:cs="Arial"/>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固定单价结算服务费。要求成交供应商在服务期限内，按照本次成交的固定单价和实际下单采购数量</w:t>
            </w:r>
            <w:r>
              <w:rPr>
                <w:rFonts w:hint="eastAsia" w:ascii="仿宋_GB2312" w:hAnsi="仿宋_GB2312" w:eastAsia="仿宋_GB2312" w:cs="仿宋_GB2312"/>
                <w:bCs/>
                <w:color w:val="000000" w:themeColor="text1"/>
                <w:sz w:val="24"/>
                <w:lang w:val="en-US" w:eastAsia="zh-CN"/>
                <w14:textFill>
                  <w14:solidFill>
                    <w14:schemeClr w14:val="tx1"/>
                  </w14:solidFill>
                </w14:textFill>
              </w:rPr>
              <w:t>提供印刷服务并</w:t>
            </w:r>
            <w:r>
              <w:rPr>
                <w:rFonts w:hint="eastAsia" w:ascii="仿宋_GB2312" w:hAnsi="仿宋_GB2312" w:eastAsia="仿宋_GB2312" w:cs="仿宋_GB2312"/>
                <w:bCs/>
                <w:color w:val="000000" w:themeColor="text1"/>
                <w:sz w:val="24"/>
                <w14:textFill>
                  <w14:solidFill>
                    <w14:schemeClr w14:val="tx1"/>
                  </w14:solidFill>
                </w14:textFill>
              </w:rPr>
              <w:t>进行配送。</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（二）采购范围：</w:t>
            </w:r>
            <w:r>
              <w:rPr>
                <w:rFonts w:hint="eastAsia" w:ascii="仿宋_GB2312" w:hAnsi="仿宋_GB2312" w:eastAsia="仿宋_GB2312" w:cs="仿宋_GB2312"/>
                <w:bCs/>
                <w:color w:val="000000" w:themeColor="text1"/>
                <w:sz w:val="24"/>
                <w14:textFill>
                  <w14:solidFill>
                    <w14:schemeClr w14:val="tx1"/>
                  </w14:solidFill>
                </w14:textFill>
              </w:rPr>
              <w:t>具体详见</w:t>
            </w:r>
            <w:r>
              <w:rPr>
                <w:rFonts w:hint="eastAsia" w:ascii="仿宋_GB2312" w:hAnsi="仿宋_GB2312" w:eastAsia="仿宋_GB2312" w:cs="仿宋_GB2312"/>
                <w:color w:val="000000" w:themeColor="text1"/>
                <w:sz w:val="24"/>
                <w14:textFill>
                  <w14:solidFill>
                    <w14:schemeClr w14:val="tx1"/>
                  </w14:solidFill>
                </w14:textFill>
              </w:rPr>
              <w:t>《中药袋</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不干胶等印</w:t>
            </w:r>
            <w:r>
              <w:rPr>
                <w:rFonts w:hint="eastAsia" w:ascii="仿宋_GB2312" w:hAnsi="仿宋_GB2312" w:eastAsia="仿宋_GB2312" w:cs="仿宋_GB2312"/>
                <w:bCs/>
                <w:color w:val="000000" w:themeColor="text1"/>
                <w:sz w:val="24"/>
                <w14:textFill>
                  <w14:solidFill>
                    <w14:schemeClr w14:val="tx1"/>
                  </w14:solidFill>
                </w14:textFill>
              </w:rPr>
              <w:t>刷服务</w:t>
            </w:r>
            <w:r>
              <w:rPr>
                <w:rFonts w:hint="eastAsia" w:ascii="仿宋_GB2312" w:hAnsi="仿宋_GB2312" w:eastAsia="仿宋_GB2312" w:cs="仿宋_GB2312"/>
                <w:color w:val="000000" w:themeColor="text1"/>
                <w:sz w:val="24"/>
                <w14:textFill>
                  <w14:solidFill>
                    <w14:schemeClr w14:val="tx1"/>
                  </w14:solidFill>
                </w14:textFill>
              </w:rPr>
              <w:t>需求一览表》</w:t>
            </w:r>
            <w:r>
              <w:rPr>
                <w:rFonts w:hint="eastAsia" w:ascii="仿宋_GB2312" w:hAnsi="仿宋_GB2312" w:eastAsia="仿宋_GB2312" w:cs="仿宋_GB2312"/>
                <w:bCs/>
                <w:color w:val="000000" w:themeColor="text1"/>
                <w:sz w:val="24"/>
                <w14:textFill>
                  <w14:solidFill>
                    <w14:schemeClr w14:val="tx1"/>
                  </w14:solidFill>
                </w14:textFill>
              </w:rPr>
              <w:t>。</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（三）合同履行期限：</w:t>
            </w:r>
            <w:r>
              <w:rPr>
                <w:rFonts w:hint="eastAsia" w:ascii="仿宋_GB2312" w:hAnsi="仿宋_GB2312" w:eastAsia="仿宋_GB2312" w:cs="仿宋_GB2312"/>
                <w:bCs/>
                <w:color w:val="000000" w:themeColor="text1"/>
                <w:sz w:val="24"/>
                <w14:textFill>
                  <w14:solidFill>
                    <w14:schemeClr w14:val="tx1"/>
                  </w14:solidFill>
                </w14:textFill>
              </w:rPr>
              <w:t>自提供服务之日起 1 年，具体时间以合同约定日期为准，合同约定的服务期限1年到期或在本项目服务期内采购金额达到本项目预估采购量的合同</w:t>
            </w:r>
            <w:r>
              <w:rPr>
                <w:rFonts w:hint="eastAsia" w:ascii="仿宋_GB2312" w:hAnsi="仿宋_GB2312" w:eastAsia="仿宋_GB2312" w:cs="仿宋_GB2312"/>
                <w:bCs/>
                <w:color w:val="000000" w:themeColor="text1"/>
                <w:sz w:val="24"/>
                <w:lang w:eastAsia="zh-CN"/>
                <w14:textFill>
                  <w14:solidFill>
                    <w14:schemeClr w14:val="tx1"/>
                  </w14:solidFill>
                </w14:textFill>
              </w:rPr>
              <w:t>总价</w:t>
            </w:r>
            <w:r>
              <w:rPr>
                <w:rFonts w:hint="eastAsia" w:ascii="仿宋_GB2312" w:hAnsi="仿宋_GB2312" w:eastAsia="仿宋_GB2312" w:cs="仿宋_GB2312"/>
                <w:bCs/>
                <w:color w:val="000000" w:themeColor="text1"/>
                <w:sz w:val="24"/>
                <w14:textFill>
                  <w14:solidFill>
                    <w14:schemeClr w14:val="tx1"/>
                  </w14:solidFill>
                </w14:textFill>
              </w:rPr>
              <w:t>金额支付完毕，合同即自动终止。</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14:textFill>
                  <w14:solidFill>
                    <w14:schemeClr w14:val="tx1"/>
                  </w14:solidFill>
                </w14:textFill>
              </w:rPr>
              <w:t>（四）采购金额：</w:t>
            </w:r>
            <w:r>
              <w:rPr>
                <w:rFonts w:hint="eastAsia" w:ascii="仿宋_GB2312" w:hAnsi="仿宋_GB2312" w:eastAsia="仿宋_GB2312" w:cs="仿宋_GB2312"/>
                <w:b w:val="0"/>
                <w:bCs/>
                <w:color w:val="000000" w:themeColor="text1"/>
                <w:sz w:val="24"/>
                <w14:textFill>
                  <w14:solidFill>
                    <w14:schemeClr w14:val="tx1"/>
                  </w14:solidFill>
                </w14:textFill>
              </w:rPr>
              <w:t>本</w:t>
            </w:r>
            <w:r>
              <w:rPr>
                <w:rFonts w:hint="eastAsia" w:ascii="仿宋_GB2312" w:hAnsi="仿宋_GB2312" w:eastAsia="仿宋_GB2312" w:cs="仿宋_GB2312"/>
                <w:bCs/>
                <w:color w:val="000000" w:themeColor="text1"/>
                <w:sz w:val="24"/>
                <w14:textFill>
                  <w14:solidFill>
                    <w14:schemeClr w14:val="tx1"/>
                  </w14:solidFill>
                </w14:textFill>
              </w:rPr>
              <w:t>项目采购预算为</w:t>
            </w:r>
            <w:r>
              <w:rPr>
                <w:rFonts w:ascii="仿宋_GB2312" w:hAnsi="仿宋_GB2312" w:eastAsia="仿宋_GB2312" w:cs="仿宋_GB2312"/>
                <w:bCs/>
                <w:color w:val="000000" w:themeColor="text1"/>
                <w:sz w:val="24"/>
                <w14:textFill>
                  <w14:solidFill>
                    <w14:schemeClr w14:val="tx1"/>
                  </w14:solidFill>
                </w14:textFill>
              </w:rPr>
              <w:t>135</w:t>
            </w:r>
            <w:r>
              <w:rPr>
                <w:rFonts w:hint="eastAsia" w:ascii="仿宋_GB2312" w:hAnsi="仿宋_GB2312" w:eastAsia="仿宋_GB2312" w:cs="仿宋_GB2312"/>
                <w:bCs/>
                <w:color w:val="000000" w:themeColor="text1"/>
                <w:sz w:val="24"/>
                <w14:textFill>
                  <w14:solidFill>
                    <w14:schemeClr w14:val="tx1"/>
                  </w14:solidFill>
                </w14:textFill>
              </w:rPr>
              <w:t>万元，最高限价为135万元。</w:t>
            </w:r>
            <w:r>
              <w:rPr>
                <w:rFonts w:hint="eastAsia" w:ascii="仿宋_GB2312" w:hAnsi="仿宋_GB2312" w:eastAsia="仿宋_GB2312" w:cs="仿宋_GB2312"/>
                <w:bCs/>
                <w:sz w:val="24"/>
              </w:rPr>
              <w:t>服务费暂按预估采购量（</w:t>
            </w:r>
            <w:r>
              <w:rPr>
                <w:rFonts w:hint="eastAsia" w:ascii="仿宋_GB2312" w:hAnsi="仿宋_GB2312" w:eastAsia="仿宋_GB2312" w:cs="仿宋_GB2312"/>
                <w:bCs/>
                <w:color w:val="000000" w:themeColor="text1"/>
                <w:sz w:val="24"/>
                <w14:textFill>
                  <w14:solidFill>
                    <w14:schemeClr w14:val="tx1"/>
                  </w14:solidFill>
                </w14:textFill>
              </w:rPr>
              <w:t>详见《中药袋</w:t>
            </w:r>
            <w:r>
              <w:rPr>
                <w:rFonts w:hint="eastAsia" w:ascii="仿宋_GB2312" w:hAnsi="仿宋_GB2312" w:eastAsia="仿宋_GB2312" w:cs="仿宋_GB2312"/>
                <w:bCs/>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不干胶等印刷服务需求一览表》</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bCs/>
                <w:sz w:val="24"/>
              </w:rPr>
              <w:t>计算，供应商按</w:t>
            </w:r>
            <w:r>
              <w:rPr>
                <w:rFonts w:hint="eastAsia" w:ascii="仿宋_GB2312" w:hAnsi="仿宋_GB2312" w:eastAsia="仿宋_GB2312" w:cs="仿宋_GB2312"/>
                <w:bCs/>
                <w:color w:val="000000" w:themeColor="text1"/>
                <w:sz w:val="24"/>
                <w14:textFill>
                  <w14:solidFill>
                    <w14:schemeClr w14:val="tx1"/>
                  </w14:solidFill>
                </w14:textFill>
              </w:rPr>
              <w:t>控制单价</w:t>
            </w:r>
            <w:r>
              <w:rPr>
                <w:rFonts w:hint="eastAsia" w:ascii="仿宋_GB2312" w:hAnsi="仿宋_GB2312" w:eastAsia="仿宋_GB2312" w:cs="仿宋_GB2312"/>
                <w:bCs/>
                <w:sz w:val="24"/>
              </w:rPr>
              <w:t>（</w:t>
            </w:r>
            <w:r>
              <w:rPr>
                <w:rFonts w:hint="eastAsia" w:ascii="仿宋_GB2312" w:hAnsi="仿宋_GB2312" w:eastAsia="仿宋_GB2312" w:cs="仿宋_GB2312"/>
                <w:bCs/>
                <w:color w:val="000000" w:themeColor="text1"/>
                <w:sz w:val="24"/>
                <w14:textFill>
                  <w14:solidFill>
                    <w14:schemeClr w14:val="tx1"/>
                  </w14:solidFill>
                </w14:textFill>
              </w:rPr>
              <w:t>详见《中药袋</w:t>
            </w:r>
            <w:r>
              <w:rPr>
                <w:rFonts w:hint="eastAsia" w:ascii="仿宋_GB2312" w:hAnsi="仿宋_GB2312" w:eastAsia="仿宋_GB2312" w:cs="仿宋_GB2312"/>
                <w:bCs/>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不干胶等印刷服务需求一览表》</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CN"/>
                <w14:textFill>
                  <w14:solidFill>
                    <w14:schemeClr w14:val="tx1"/>
                  </w14:solidFill>
                </w14:textFill>
              </w:rPr>
              <w:t>做</w:t>
            </w:r>
            <w:r>
              <w:rPr>
                <w:rFonts w:hint="eastAsia" w:ascii="仿宋_GB2312" w:hAnsi="仿宋_GB2312" w:eastAsia="仿宋_GB2312" w:cs="仿宋_GB2312"/>
                <w:bCs/>
                <w:sz w:val="24"/>
                <w:lang w:val="en-GB"/>
              </w:rPr>
              <w:t>固定单价</w:t>
            </w:r>
            <w:r>
              <w:rPr>
                <w:rFonts w:hint="eastAsia" w:ascii="仿宋_GB2312" w:hAnsi="仿宋_GB2312" w:eastAsia="仿宋_GB2312" w:cs="仿宋_GB2312"/>
                <w:bCs/>
                <w:sz w:val="24"/>
                <w:lang w:val="en-GB" w:eastAsia="zh-CN"/>
              </w:rPr>
              <w:t>报价</w:t>
            </w:r>
            <w:r>
              <w:rPr>
                <w:rFonts w:hint="eastAsia" w:ascii="仿宋_GB2312" w:hAnsi="仿宋_GB2312" w:eastAsia="仿宋_GB2312" w:cs="仿宋_GB2312"/>
                <w:bCs/>
                <w:sz w:val="24"/>
                <w:lang w:val="en-GB"/>
              </w:rPr>
              <w:t>，固定单价</w:t>
            </w:r>
            <w:r>
              <w:rPr>
                <w:rFonts w:hint="eastAsia" w:ascii="仿宋_GB2312" w:hAnsi="仿宋_GB2312" w:eastAsia="仿宋_GB2312" w:cs="仿宋_GB2312"/>
                <w:bCs/>
                <w:sz w:val="24"/>
                <w:lang w:val="en-GB" w:eastAsia="zh-CN"/>
              </w:rPr>
              <w:t>金额</w:t>
            </w:r>
            <w:r>
              <w:rPr>
                <w:rFonts w:hint="eastAsia" w:ascii="仿宋_GB2312" w:eastAsia="仿宋_GB2312"/>
              </w:rPr>
              <w:t>×</w:t>
            </w:r>
            <w:r>
              <w:rPr>
                <w:rFonts w:hint="eastAsia" w:ascii="仿宋_GB2312" w:hAnsi="仿宋_GB2312" w:eastAsia="仿宋_GB2312" w:cs="仿宋_GB2312"/>
                <w:bCs/>
                <w:sz w:val="24"/>
              </w:rPr>
              <w:t>预估采购量</w:t>
            </w:r>
            <w:r>
              <w:rPr>
                <w:rFonts w:hint="eastAsia" w:ascii="仿宋_GB2312" w:hAnsi="仿宋_GB2312" w:eastAsia="仿宋_GB2312" w:cs="仿宋_GB2312"/>
                <w:bCs/>
                <w:sz w:val="24"/>
                <w:lang w:eastAsia="zh-CN"/>
              </w:rPr>
              <w:t>数量</w:t>
            </w:r>
            <w:r>
              <w:rPr>
                <w:rFonts w:hint="eastAsia" w:ascii="仿宋_GB2312" w:hAnsi="仿宋_GB2312" w:eastAsia="仿宋_GB2312" w:cs="仿宋_GB2312"/>
                <w:bCs/>
                <w:sz w:val="24"/>
              </w:rPr>
              <w:t>计算</w:t>
            </w:r>
            <w:r>
              <w:rPr>
                <w:rFonts w:hint="eastAsia" w:ascii="仿宋_GB2312" w:hAnsi="仿宋_GB2312" w:eastAsia="仿宋_GB2312" w:cs="仿宋_GB2312"/>
                <w:bCs/>
                <w:sz w:val="24"/>
                <w:lang w:val="en-GB"/>
              </w:rPr>
              <w:t>综合单价金额，综合单价汇总计算总报价金额，总报价金额与按固定单价、</w:t>
            </w:r>
            <w:r>
              <w:rPr>
                <w:rFonts w:hint="eastAsia" w:ascii="仿宋_GB2312" w:hAnsi="仿宋_GB2312" w:eastAsia="仿宋_GB2312" w:cs="仿宋_GB2312"/>
                <w:bCs/>
                <w:sz w:val="24"/>
              </w:rPr>
              <w:t>预估采购量汇总金额不一致的，以</w:t>
            </w:r>
            <w:r>
              <w:rPr>
                <w:rFonts w:hint="eastAsia" w:ascii="仿宋_GB2312" w:hAnsi="仿宋_GB2312" w:eastAsia="仿宋_GB2312" w:cs="仿宋_GB2312"/>
                <w:bCs/>
                <w:sz w:val="24"/>
                <w:lang w:val="en-GB"/>
              </w:rPr>
              <w:t>固定单价、</w:t>
            </w:r>
            <w:r>
              <w:rPr>
                <w:rFonts w:hint="eastAsia" w:ascii="仿宋_GB2312" w:hAnsi="仿宋_GB2312" w:eastAsia="仿宋_GB2312" w:cs="仿宋_GB2312"/>
                <w:bCs/>
                <w:sz w:val="24"/>
              </w:rPr>
              <w:t>预估采购量计算结果为准。总报价金额高于</w:t>
            </w:r>
            <w:r>
              <w:rPr>
                <w:rFonts w:hint="eastAsia" w:ascii="仿宋_GB2312" w:hAnsi="仿宋_GB2312" w:eastAsia="仿宋_GB2312" w:cs="仿宋_GB2312"/>
                <w:bCs/>
                <w:color w:val="000000" w:themeColor="text1"/>
                <w:sz w:val="24"/>
                <w14:textFill>
                  <w14:solidFill>
                    <w14:schemeClr w14:val="tx1"/>
                  </w14:solidFill>
                </w14:textFill>
              </w:rPr>
              <w:t>最高限价135万元或固定单价报价金额高于控制单价金额的</w:t>
            </w:r>
            <w:r>
              <w:rPr>
                <w:rFonts w:hint="eastAsia" w:ascii="仿宋_GB2312" w:hAnsi="仿宋_GB2312" w:eastAsia="仿宋_GB2312" w:cs="仿宋_GB2312"/>
                <w:bCs/>
                <w:sz w:val="24"/>
                <w:lang w:val="en-GB"/>
              </w:rPr>
              <w:t>响应无效</w:t>
            </w:r>
            <w:r>
              <w:rPr>
                <w:rFonts w:hint="eastAsia" w:ascii="仿宋_GB2312" w:hAnsi="仿宋_GB2312" w:eastAsia="仿宋_GB2312" w:cs="仿宋_GB2312"/>
                <w:bCs/>
                <w:color w:val="000000"/>
                <w:sz w:val="24"/>
                <w:lang w:val="en-GB"/>
              </w:rPr>
              <w:t>，</w:t>
            </w:r>
            <w:r>
              <w:rPr>
                <w:rFonts w:hint="eastAsia" w:ascii="仿宋_GB2312" w:hAnsi="仿宋_GB2312" w:eastAsia="仿宋_GB2312" w:cs="仿宋_GB2312"/>
                <w:bCs/>
                <w:sz w:val="24"/>
              </w:rPr>
              <w:t>实际支付按实际发生的费用结算。</w:t>
            </w:r>
          </w:p>
          <w:p>
            <w:pPr>
              <w:spacing w:line="500" w:lineRule="exact"/>
              <w:ind w:firstLine="422"/>
              <w:rPr>
                <w:rFonts w:ascii="仿宋_GB2312" w:hAnsi="仿宋_GB2312" w:eastAsia="仿宋_GB2312" w:cs="仿宋_GB2312"/>
                <w:b/>
                <w:bCs/>
                <w:color w:val="000000" w:themeColor="text1"/>
                <w:sz w:val="24"/>
                <w14:textFill>
                  <w14:solidFill>
                    <w14:schemeClr w14:val="tx1"/>
                  </w14:solidFill>
                </w14:textFill>
              </w:rPr>
            </w:pPr>
            <w:bookmarkStart w:id="59" w:name="_Hlk51746371"/>
            <w:r>
              <w:rPr>
                <w:rFonts w:hint="eastAsia" w:ascii="仿宋_GB2312" w:hAnsi="仿宋_GB2312" w:eastAsia="仿宋_GB2312" w:cs="仿宋_GB2312"/>
                <w:b/>
                <w:bCs/>
                <w:color w:val="000000" w:themeColor="text1"/>
                <w:sz w:val="24"/>
                <w14:textFill>
                  <w14:solidFill>
                    <w14:schemeClr w14:val="tx1"/>
                  </w14:solidFill>
                </w14:textFill>
              </w:rPr>
              <w:t>二、采购项目基本要求</w:t>
            </w:r>
          </w:p>
          <w:p>
            <w:pPr>
              <w:spacing w:line="500" w:lineRule="exact"/>
              <w:ind w:firstLine="42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（一）印刷品质量要求如下：</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1.所印刷的产品必须符合或优于</w:t>
            </w:r>
            <w:r>
              <w:rPr>
                <w:rFonts w:hint="eastAsia" w:ascii="仿宋_GB2312" w:hAnsi="仿宋_GB2312" w:eastAsia="仿宋_GB2312" w:cs="仿宋_GB2312"/>
                <w:bCs/>
                <w:color w:val="000000" w:themeColor="text1"/>
                <w:sz w:val="24"/>
                <w:lang w:val="en-US" w:eastAsia="zh-CN"/>
                <w14:textFill>
                  <w14:solidFill>
                    <w14:schemeClr w14:val="tx1"/>
                  </w14:solidFill>
                </w14:textFill>
              </w:rPr>
              <w:t>2025年版《中华人民共和国药典》（四部）9621“药包材通用要求指导原则”</w:t>
            </w:r>
            <w:r>
              <w:rPr>
                <w:rFonts w:hint="eastAsia" w:ascii="仿宋_GB2312" w:hAnsi="仿宋_GB2312" w:eastAsia="仿宋_GB2312" w:cs="仿宋_GB2312"/>
                <w:bCs/>
                <w:color w:val="000000" w:themeColor="text1"/>
                <w:sz w:val="24"/>
                <w14:textFill>
                  <w14:solidFill>
                    <w14:schemeClr w14:val="tx1"/>
                  </w14:solidFill>
                </w14:textFill>
              </w:rPr>
              <w:t>及《胶版印刷纸》（GB/T 30130-2023）标准以及本项目采购文件的质量要求。印刷品应符合国家环保标准，纸张、油墨等原材料应符合《环境标志产品技术要求 印刷 第一部分：平版印刷》（HJ 2503-2011）等环保要求，不得使用国家明令禁止的有毒有害物质。</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2.成交供应商应保证所有印刷的产品及所涉技术资料不侵犯任何第三方的知识产权（包括但不限于著作权、专利权、商标权），并已取得合法授权或许可，不会因为采购人的使用而被责令停止使用、追偿或要求赔偿损失，如出现此情况，一切经济和法律责任均由成交供应商承担。</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3.成交供应商所印刷的产品质量应不低于采购文件规定的技术质量相关要求，否则视为不合格产品，采购人有权退货、并拒付服务费；如发生上述情况，采购人不承担成交供应商由此产生的任何费用，并对其给采购人造成的损失保留追索权利。</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4.对于双方存在争议的，采购人有权随机抽取相同印刷品1件（套）送质检部门（由采购人指定）检测，所需经费（含差旅费、检测产生的相关费用及样品费用等）由成交供应商承担。成交供应商同时须补齐被抽取作为检测样品的印刷品。</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5.成交供应商所配送的产品必须符合</w:t>
            </w:r>
            <w:r>
              <w:rPr>
                <w:rStyle w:val="50"/>
                <w:rFonts w:hint="eastAsia" w:ascii="仿宋_GB2312" w:hAnsi="仿宋_GB2312" w:eastAsia="仿宋_GB2312" w:cs="仿宋_GB2312"/>
                <w:b/>
                <w:bCs/>
                <w:color w:val="000000" w:themeColor="text1"/>
                <w:sz w:val="24"/>
                <w:shd w:val="clear" w:color="auto" w:fill="FFFFFF"/>
                <w14:textFill>
                  <w14:solidFill>
                    <w14:schemeClr w14:val="tx1"/>
                  </w14:solidFill>
                </w14:textFill>
              </w:rPr>
              <w:t>《平版印刷品质量要求及检验方法》（CY/T 5-1999）</w:t>
            </w:r>
            <w:r>
              <w:rPr>
                <w:rFonts w:hint="eastAsia" w:ascii="仿宋_GB2312" w:hAnsi="仿宋_GB2312" w:eastAsia="仿宋_GB2312" w:cs="仿宋_GB2312"/>
                <w:bCs/>
                <w:color w:val="000000" w:themeColor="text1"/>
                <w:sz w:val="24"/>
                <w14:textFill>
                  <w14:solidFill>
                    <w14:schemeClr w14:val="tx1"/>
                  </w14:solidFill>
                </w14:textFill>
              </w:rPr>
              <w:t>，满足采购人的要求，内容无误，材质无误，纸张平滑，墨色均匀，页码正确，尺寸划一，装订整齐，包装结实，标签准确等。</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6.未尽事宜按国家现行有关规范、标准执行。</w:t>
            </w:r>
          </w:p>
          <w:p>
            <w:pPr>
              <w:spacing w:line="500" w:lineRule="exact"/>
              <w:ind w:firstLine="42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 xml:space="preserve"> (二)供货服务要求如下：</w:t>
            </w:r>
          </w:p>
          <w:p>
            <w:pPr>
              <w:spacing w:line="500" w:lineRule="exact"/>
              <w:ind w:firstLine="420"/>
            </w:pPr>
            <w:r>
              <w:rPr>
                <w:rFonts w:hint="eastAsia" w:ascii="仿宋_GB2312" w:hAnsi="仿宋_GB2312" w:eastAsia="仿宋_GB2312" w:cs="仿宋_GB2312"/>
                <w:bCs/>
                <w:color w:val="000000" w:themeColor="text1"/>
                <w:sz w:val="24"/>
                <w14:textFill>
                  <w14:solidFill>
                    <w14:schemeClr w14:val="tx1"/>
                  </w14:solidFill>
                </w14:textFill>
              </w:rPr>
              <w:t>1.成交供应商必须指定专人负责对接工作，提供固定联系电话、7×24小时电话支持服务。服务期间，采购人根据工作需要作出采购计划，收到采购计划后成交供应商须将</w:t>
            </w:r>
            <w:r>
              <w:rPr>
                <w:rFonts w:hint="eastAsia" w:ascii="仿宋_GB2312" w:hAnsi="仿宋_GB2312" w:eastAsia="仿宋_GB2312" w:cs="仿宋_GB2312"/>
                <w:bCs/>
                <w:color w:val="000000" w:themeColor="text1"/>
                <w:sz w:val="24"/>
                <w:lang w:eastAsia="zh-CN"/>
                <w14:textFill>
                  <w14:solidFill>
                    <w14:schemeClr w14:val="tx1"/>
                  </w14:solidFill>
                </w14:textFill>
              </w:rPr>
              <w:t>印刷品</w:t>
            </w:r>
            <w:r>
              <w:rPr>
                <w:rFonts w:hint="eastAsia" w:ascii="仿宋_GB2312" w:hAnsi="仿宋_GB2312" w:eastAsia="仿宋_GB2312" w:cs="仿宋_GB2312"/>
                <w:bCs/>
                <w:color w:val="000000" w:themeColor="text1"/>
                <w:sz w:val="24"/>
                <w14:textFill>
                  <w14:solidFill>
                    <w14:schemeClr w14:val="tx1"/>
                  </w14:solidFill>
                </w14:textFill>
              </w:rPr>
              <w:t>送至柳州市中医医院莲花山院区或柳州市中医医院柳侯院区，不论采购数量或</w:t>
            </w:r>
            <w:r>
              <w:rPr>
                <w:rFonts w:hint="eastAsia" w:ascii="仿宋_GB2312" w:hAnsi="仿宋_GB2312" w:eastAsia="仿宋_GB2312" w:cs="仿宋_GB2312"/>
                <w:bCs/>
                <w:color w:val="000000" w:themeColor="text1"/>
                <w:sz w:val="24"/>
                <w:lang w:eastAsia="zh-CN"/>
                <w14:textFill>
                  <w14:solidFill>
                    <w14:schemeClr w14:val="tx1"/>
                  </w14:solidFill>
                </w14:textFill>
              </w:rPr>
              <w:t>服务费</w:t>
            </w:r>
            <w:r>
              <w:rPr>
                <w:rFonts w:hint="eastAsia" w:ascii="仿宋_GB2312" w:hAnsi="仿宋_GB2312" w:eastAsia="仿宋_GB2312" w:cs="仿宋_GB2312"/>
                <w:bCs/>
                <w:color w:val="000000" w:themeColor="text1"/>
                <w:sz w:val="24"/>
                <w14:textFill>
                  <w14:solidFill>
                    <w14:schemeClr w14:val="tx1"/>
                  </w14:solidFill>
                </w14:textFill>
              </w:rPr>
              <w:t>的大小，成交供应商须保证按时配送，在接到通知并确认版式后5日内送达。如遇紧急突发情况急需供货，需在30分钟内响应、12小时之内派工作人员上门服务、3日内送达。</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2.成交供应商必须确保提供的印刷产品备货充足，所需印刷品根据采购人需求，具体种类、交货时间和地点及时供应，不得以缺货、价格变动、货款未收到等原因为由中断供货；如中断供货，造成采购人经济损失，经济损失由成交供应商承担。</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3.成交供应商如遇特殊情况需推迟送货，应至少提前一天通知采购人，除不可抗力无法按时交货外，不得因其他任何理由延迟送货。如经证明确实因不可抗力无法按时交货，采购人仍然需要成交供应商供货的，供应商可以延迟交货，不按违约处理。</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4.版样：成交供应商必须根据采购人需求安排印刷。印刷排版完毕后，必须将版样送交采购人校对确认并签字后，方可开机制作，最终设计图所有权归采购人所有。双方确定最终设计图后，成交供应商需向采购人提供所有产品的设计图电子版留存。各类制剂口服液外盒排版完毕后，首次供货前需提供样品供采购人试机，样品试机费用由成交供应商承担，试机无误后方可按计划供货。</w:t>
            </w:r>
          </w:p>
          <w:p>
            <w:pPr>
              <w:spacing w:line="500" w:lineRule="exact"/>
              <w:ind w:firstLine="42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（三）配送及验收要求：</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1.整个运输过程如发现商品出现损坏（包括表面损坏），或出现水渍、受潮等导致印刷品性质改变的，成交供应商必须无条件退货或更换商品。采购人有权拒绝包装不整齐，已拆封的商品。</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2.每次配送时应向采购人提供加盖公章的印刷品清单（送货单）。成交供应商提供的送货单上须包含品名、规格、单价、数量、总金额，送货单不得涂改。标记不清的，采购人将拒绝签收。</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3.印刷品验收须按采购文件要求和响应文件承诺的有关规定，由采购人进行验收。验收须在采购人和成交供应商双方共同参与下进行。</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4.验收时如发现所交付的印刷品有短缺、次品，损坏或其他不符合本采购文件规定的，采购人可做出详尽的现场记录，此现场记录可用作补充、缺失和更换损坏印刷品的有效证据，由此产生的相关费用由成交供应商承担。</w:t>
            </w:r>
          </w:p>
          <w:p>
            <w:pPr>
              <w:pStyle w:val="2"/>
              <w:ind w:firstLine="480" w:firstLineChars="200"/>
              <w:rPr>
                <w:rFonts w:eastAsia="Times New Roman"/>
                <w:color w:val="auto"/>
              </w:rPr>
            </w:pPr>
            <w:r>
              <w:rPr>
                <w:rFonts w:hint="eastAsia" w:ascii="仿宋_GB2312" w:hAnsi="仿宋_GB2312" w:eastAsia="仿宋_GB2312" w:cs="仿宋_GB2312"/>
                <w:color w:val="auto"/>
              </w:rPr>
              <w:t>5.供应商在每次配送前，至少提</w:t>
            </w:r>
            <w:r>
              <w:rPr>
                <w:rFonts w:hint="eastAsia" w:ascii="仿宋_GB2312" w:hAnsi="仿宋_GB2312" w:eastAsia="仿宋_GB2312" w:cs="仿宋_GB2312"/>
                <w:color w:val="auto"/>
                <w:lang w:eastAsia="zh-CN"/>
              </w:rPr>
              <w:t>前</w:t>
            </w:r>
            <w:r>
              <w:rPr>
                <w:rFonts w:hint="eastAsia" w:ascii="仿宋_GB2312" w:hAnsi="仿宋_GB2312" w:eastAsia="仿宋_GB2312" w:cs="仿宋_GB2312"/>
                <w:color w:val="auto"/>
              </w:rPr>
              <w:t>3小时主动联系采购人指定验收联系人，并告知预计到达时间、货物清单及数量，以方便采购人及时组织验收</w:t>
            </w:r>
            <w:r>
              <w:rPr>
                <w:rFonts w:hint="eastAsia" w:ascii="仿宋" w:hAnsi="仿宋" w:eastAsia="仿宋" w:cs="仿宋"/>
                <w:color w:val="auto"/>
              </w:rPr>
              <w:t>。</w:t>
            </w:r>
          </w:p>
          <w:p>
            <w:pPr>
              <w:spacing w:line="500" w:lineRule="exact"/>
              <w:ind w:firstLine="42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（四）售后服务：</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成交供应商根据合同要求交货后，必须定期跟踪落实产品的使用情况，在服务期内出现质量问题的，无条件更换。售后服务时间自印刷品最终验收合格并交付使用之日起计算。若由于成交供应商自身原因造成的问题，由供应商自行承担所有责任。</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2.印刷品送达交付地点后，采购人有权进行抽样验收或全部复核验收。对不符合合同约定的物品，采购人有权拒收,做出更换、退货处理；并按“违约和相关处罚”规定进行处罚，直至解除合同。如成交供应商提供的印刷品确有数量、规格不符或发现交付的印刷品不能正常使用的，成交供应商应在收到通知后1日内派工作人员上门服务，5日内无条件退换。并承担一切费用。</w:t>
            </w:r>
          </w:p>
          <w:p>
            <w:pPr>
              <w:spacing w:line="500" w:lineRule="exact"/>
              <w:ind w:firstLine="42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（五）违约和相关处罚：</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1.成交供应商配送的印刷品如侵犯了第三方合法权益而引发的任何纠纷或诉讼，均由成交供应商自行负责交涉并承担全部责任。</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2.采购人发出供货通知后，成交供应商未在规定时间内送达指定地点的，每逾期一天按本批印刷品金额的10%计算违约金。</w:t>
            </w:r>
          </w:p>
          <w:p>
            <w:pPr>
              <w:spacing w:line="500" w:lineRule="exact"/>
              <w:ind w:firstLine="420"/>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3.采购人发现新配送的印刷品不能正常使用的，成交供应商应在收到通知后1日内派工作人员上门服务，5日内无条件退换。并承担一切费用。供应商未能履行采购文件和合同所定事项，或供应不合格或以次充好的商品，采购人退货后将记录在案，可要求按本批印刷品金额的10%支付违约金。</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4.随机抽取的印刷品如质检部门的抽检结果最终为不合格，则由成交供应商负责对已发放的印刷品进行退货，并按本批次印刷品金额三倍支付违约金。</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5.成交供应商送货工作人员不遵守采购人管理规定,做出有损采购人形象和利益的事情,每次按本批印刷品金额的10%支付违约金。</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6.成交供应商在物品包装环节应符合GB/T 9174-2008《一般货物运输包装通用技术条件》；运输环节应符合GB/T 4857《包装 运输包装件基本试验》系列标准；装卸环节应符合印刷品装卸安全操作规范。如在包装、运输、装卸等环节不符合物品安全要求，采购人有权拒收印刷品，每次按本批印刷品金额的20%支付违约金。</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lang w:val="en-US" w:eastAsia="zh-CN"/>
                <w14:textFill>
                  <w14:solidFill>
                    <w14:schemeClr w14:val="tx1"/>
                  </w14:solidFill>
                </w14:textFill>
              </w:rPr>
              <w:t>7</w:t>
            </w:r>
            <w:r>
              <w:rPr>
                <w:rFonts w:hint="eastAsia" w:ascii="仿宋_GB2312" w:hAnsi="仿宋_GB2312" w:eastAsia="仿宋_GB2312" w:cs="仿宋_GB2312"/>
                <w:bCs/>
                <w:color w:val="000000" w:themeColor="text1"/>
                <w:sz w:val="24"/>
                <w14:textFill>
                  <w14:solidFill>
                    <w14:schemeClr w14:val="tx1"/>
                  </w14:solidFill>
                </w14:textFill>
              </w:rPr>
              <w:t>.以上</w:t>
            </w:r>
            <w:r>
              <w:rPr>
                <w:rFonts w:hint="eastAsia" w:ascii="仿宋_GB2312" w:hAnsi="仿宋_GB2312" w:eastAsia="仿宋_GB2312" w:cs="仿宋_GB2312"/>
                <w:bCs/>
                <w:color w:val="000000" w:themeColor="text1"/>
                <w:sz w:val="24"/>
                <w:lang w:val="en-US" w:eastAsia="zh-CN"/>
                <w14:textFill>
                  <w14:solidFill>
                    <w14:schemeClr w14:val="tx1"/>
                  </w14:solidFill>
                </w14:textFill>
              </w:rPr>
              <w:t>扣款</w:t>
            </w:r>
            <w:r>
              <w:rPr>
                <w:rFonts w:hint="eastAsia" w:ascii="仿宋_GB2312" w:hAnsi="仿宋_GB2312" w:eastAsia="仿宋_GB2312" w:cs="仿宋_GB2312"/>
                <w:bCs/>
                <w:color w:val="000000" w:themeColor="text1"/>
                <w:sz w:val="24"/>
                <w14:textFill>
                  <w14:solidFill>
                    <w14:schemeClr w14:val="tx1"/>
                  </w14:solidFill>
                </w14:textFill>
              </w:rPr>
              <w:t>直接从未支付款项中扣除。</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lang w:val="en-US" w:eastAsia="zh-CN"/>
                <w14:textFill>
                  <w14:solidFill>
                    <w14:schemeClr w14:val="tx1"/>
                  </w14:solidFill>
                </w14:textFill>
              </w:rPr>
              <w:t>8</w:t>
            </w:r>
            <w:r>
              <w:rPr>
                <w:rFonts w:hint="eastAsia" w:ascii="仿宋_GB2312" w:hAnsi="仿宋_GB2312" w:eastAsia="仿宋_GB2312" w:cs="仿宋_GB2312"/>
                <w:bCs/>
                <w:color w:val="000000" w:themeColor="text1"/>
                <w:sz w:val="24"/>
                <w14:textFill>
                  <w14:solidFill>
                    <w14:schemeClr w14:val="tx1"/>
                  </w14:solidFill>
                </w14:textFill>
              </w:rPr>
              <w:t>.有下列行为之一的，采购人经相关部门同意后，有权单方取消</w:t>
            </w:r>
            <w:r>
              <w:rPr>
                <w:rFonts w:hint="eastAsia" w:ascii="仿宋_GB2312" w:hAnsi="仿宋_GB2312" w:eastAsia="仿宋_GB2312" w:cs="仿宋_GB2312"/>
                <w:bCs/>
                <w:color w:val="000000" w:themeColor="text1"/>
                <w:sz w:val="24"/>
                <w:lang w:val="en-US" w:eastAsia="zh-CN"/>
                <w14:textFill>
                  <w14:solidFill>
                    <w14:schemeClr w14:val="tx1"/>
                  </w14:solidFill>
                </w14:textFill>
              </w:rPr>
              <w:t>成交供应商的</w:t>
            </w:r>
            <w:r>
              <w:rPr>
                <w:rFonts w:hint="eastAsia" w:ascii="仿宋_GB2312" w:hAnsi="仿宋_GB2312" w:eastAsia="仿宋_GB2312" w:cs="仿宋_GB2312"/>
                <w:bCs/>
                <w:color w:val="000000" w:themeColor="text1"/>
                <w:sz w:val="24"/>
                <w14:textFill>
                  <w14:solidFill>
                    <w14:schemeClr w14:val="tx1"/>
                  </w14:solidFill>
                </w14:textFill>
              </w:rPr>
              <w:t>服务资格，解除合同。因此造成对第三方的人身伤害和经济损失由成交供应商自行承担和负责处理，如给采购人造成其他损失，成交供应商应赔偿采购人所有相关损失。</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①提供任何虚假资料的；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②未经采购人同意，擅自提高固定单价的；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③成交供应商逾期交货超过10日的；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④私自转让</w:t>
            </w:r>
            <w:r>
              <w:rPr>
                <w:rFonts w:hint="eastAsia" w:ascii="仿宋_GB2312" w:hAnsi="仿宋_GB2312" w:eastAsia="仿宋_GB2312" w:cs="仿宋_GB2312"/>
                <w:bCs/>
                <w:color w:val="000000" w:themeColor="text1"/>
                <w:sz w:val="24"/>
                <w:lang w:eastAsia="zh-CN"/>
                <w14:textFill>
                  <w14:solidFill>
                    <w14:schemeClr w14:val="tx1"/>
                  </w14:solidFill>
                </w14:textFill>
              </w:rPr>
              <w:t>合同</w:t>
            </w:r>
            <w:r>
              <w:rPr>
                <w:rFonts w:hint="eastAsia" w:ascii="仿宋_GB2312" w:hAnsi="仿宋_GB2312" w:eastAsia="仿宋_GB2312" w:cs="仿宋_GB2312"/>
                <w:bCs/>
                <w:color w:val="000000" w:themeColor="text1"/>
                <w:sz w:val="24"/>
                <w14:textFill>
                  <w14:solidFill>
                    <w14:schemeClr w14:val="tx1"/>
                  </w14:solidFill>
                </w14:textFill>
              </w:rPr>
              <w:t>给其他厂商进行供货的；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⑤连续两次验收发现印刷品质量不合格的；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⑥把采购人验收不合格退货的印刷品重新供应给采购人的；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⑦所提供的印刷品为假冒伪劣产品，且不能提供合法证明材料的；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⑧在服务期内，非采购人原因，不能按合同及采购要求供货次数达到3次；</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⑨成交供应商的工作人员不遵守采购人各项管理规定，或泄露采购人内部情况，造成社会不良影响的；</w:t>
            </w:r>
          </w:p>
          <w:p>
            <w:pPr>
              <w:spacing w:line="500" w:lineRule="exact"/>
              <w:ind w:firstLine="420"/>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⑩成交供应商对检查把关不严，造成采购人重大损失，影响监管安全的。</w:t>
            </w:r>
          </w:p>
          <w:p>
            <w:pPr>
              <w:spacing w:line="500" w:lineRule="exact"/>
              <w:ind w:firstLine="42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三、本项目具体需求</w:t>
            </w:r>
          </w:p>
          <w:p>
            <w:pPr>
              <w:spacing w:line="500" w:lineRule="exact"/>
              <w:ind w:firstLine="0" w:firstLineChars="0"/>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《中药袋</w:t>
            </w:r>
            <w:r>
              <w:rPr>
                <w:rFonts w:hint="eastAsia" w:ascii="仿宋_GB2312" w:hAnsi="仿宋_GB2312" w:eastAsia="仿宋_GB2312" w:cs="仿宋_GB2312"/>
                <w:b/>
                <w:bCs/>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14:textFill>
                  <w14:solidFill>
                    <w14:schemeClr w14:val="tx1"/>
                  </w14:solidFill>
                </w14:textFill>
              </w:rPr>
              <w:t>不干胶等印刷服务需求一览表》</w:t>
            </w:r>
          </w:p>
          <w:tbl>
            <w:tblPr>
              <w:tblStyle w:val="303"/>
              <w:tblW w:w="7438" w:type="dxa"/>
              <w:tblInd w:w="0" w:type="dxa"/>
              <w:tblLayout w:type="fixed"/>
              <w:tblCellMar>
                <w:top w:w="0" w:type="dxa"/>
                <w:left w:w="108" w:type="dxa"/>
                <w:bottom w:w="0" w:type="dxa"/>
                <w:right w:w="108" w:type="dxa"/>
              </w:tblCellMar>
            </w:tblPr>
            <w:tblGrid>
              <w:gridCol w:w="456"/>
              <w:gridCol w:w="1051"/>
              <w:gridCol w:w="1704"/>
              <w:gridCol w:w="586"/>
              <w:gridCol w:w="1405"/>
              <w:gridCol w:w="1350"/>
              <w:gridCol w:w="886"/>
            </w:tblGrid>
            <w:tr>
              <w:tblPrEx>
                <w:tblCellMar>
                  <w:top w:w="0" w:type="dxa"/>
                  <w:left w:w="108" w:type="dxa"/>
                  <w:bottom w:w="0" w:type="dxa"/>
                  <w:right w:w="108" w:type="dxa"/>
                </w:tblCellMar>
              </w:tblPrEx>
              <w:trPr>
                <w:trHeight w:val="12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bidi="ar"/>
                    </w:rPr>
                    <w:t>项</w:t>
                  </w:r>
                  <w:r>
                    <w:rPr>
                      <w:rFonts w:hint="eastAsia" w:ascii="仿宋_GB2312" w:hAnsi="仿宋_GB2312" w:eastAsia="仿宋_GB2312" w:cs="仿宋_GB2312"/>
                      <w:color w:val="000000"/>
                      <w:kern w:val="0"/>
                      <w:sz w:val="24"/>
                      <w:lang w:bidi="ar"/>
                    </w:rPr>
                    <w:t>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印刷品</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名称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计价单位</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备注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预估采购量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控</w:t>
                  </w:r>
                  <w:r>
                    <w:rPr>
                      <w:rFonts w:hint="eastAsia" w:ascii="仿宋_GB2312" w:hAnsi="仿宋_GB2312" w:eastAsia="仿宋_GB2312" w:cs="仿宋_GB2312"/>
                      <w:b/>
                      <w:bCs/>
                      <w:color w:val="000000"/>
                      <w:kern w:val="0"/>
                      <w:sz w:val="24"/>
                      <w:lang w:eastAsia="zh-CN" w:bidi="ar"/>
                    </w:rPr>
                    <w:t>制</w:t>
                  </w:r>
                  <w:r>
                    <w:rPr>
                      <w:rFonts w:hint="eastAsia" w:ascii="仿宋_GB2312" w:hAnsi="仿宋_GB2312" w:eastAsia="仿宋_GB2312" w:cs="仿宋_GB2312"/>
                      <w:b/>
                      <w:bCs/>
                      <w:color w:val="000000"/>
                      <w:kern w:val="0"/>
                      <w:sz w:val="24"/>
                      <w:lang w:bidi="ar"/>
                    </w:rPr>
                    <w:t>单价（元）</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不干胶卷标36×43mm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r>
                    <w:rPr>
                      <w:rStyle w:val="315"/>
                      <w:rFonts w:ascii="仿宋_GB2312" w:hAnsi="仿宋_GB2312" w:eastAsia="仿宋_GB2312" w:cs="仿宋_GB2312"/>
                      <w:color w:val="000000" w:themeColor="text1"/>
                      <w:sz w:val="24"/>
                      <w:szCs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16840000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0.018</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封口证</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PVC</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不干胶卷标34×18mm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3820000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0.009</w:t>
                  </w:r>
                </w:p>
              </w:tc>
            </w:tr>
            <w:tr>
              <w:tblPrEx>
                <w:tblCellMar>
                  <w:top w:w="0" w:type="dxa"/>
                  <w:left w:w="108" w:type="dxa"/>
                  <w:bottom w:w="0" w:type="dxa"/>
                  <w:right w:w="108" w:type="dxa"/>
                </w:tblCellMar>
              </w:tblPrEx>
              <w:trPr>
                <w:trHeight w:val="18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各类制剂口服液外盒（含临方制剂）</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color w:val="000000" w:themeColor="text1"/>
                      <w:kern w:val="0"/>
                      <w:sz w:val="24"/>
                      <w:lang w:bidi="ar"/>
                      <w14:textFill>
                        <w14:solidFill>
                          <w14:schemeClr w14:val="tx1"/>
                        </w14:solidFill>
                      </w14:textFill>
                    </w:rPr>
                    <w:t>350g白色卡纸（彩色印刷 过油光） 236×95×27mm±2mm</w:t>
                  </w:r>
                </w:p>
                <w:p>
                  <w:pPr>
                    <w:widowControl/>
                    <w:jc w:val="left"/>
                    <w:textAlignment w:val="center"/>
                    <w:rPr>
                      <w:rFonts w:hint="eastAsia" w:ascii="仿宋_GB2312" w:hAnsi="仿宋_GB2312" w:eastAsia="宋体" w:cs="仿宋_GB2312"/>
                      <w:color w:val="000000" w:themeColor="text1"/>
                      <w:kern w:val="0"/>
                      <w:sz w:val="24"/>
                      <w:lang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参考图片：</w:t>
                  </w:r>
                </w:p>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drawing>
                      <wp:inline distT="0" distB="0" distL="0" distR="0">
                        <wp:extent cx="1190625" cy="561975"/>
                        <wp:effectExtent l="0" t="0" r="9525" b="9525"/>
                        <wp:docPr id="10000" name="图片 5" descr="025fd745718cb758046e8ae40e2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 name="图片 5" descr="025fd745718cb758046e8ae40e246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90625" cy="561975"/>
                                </a:xfrm>
                                <a:prstGeom prst="rect">
                                  <a:avLst/>
                                </a:prstGeom>
                                <a:noFill/>
                                <a:ln>
                                  <a:noFill/>
                                </a:ln>
                                <a:effectLst/>
                              </pic:spPr>
                            </pic:pic>
                          </a:graphicData>
                        </a:graphic>
                      </wp:inline>
                    </w:drawing>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1680000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0.29</w:t>
                  </w:r>
                </w:p>
              </w:tc>
            </w:tr>
            <w:tr>
              <w:tblPrEx>
                <w:tblCellMar>
                  <w:top w:w="0" w:type="dxa"/>
                  <w:left w:w="108" w:type="dxa"/>
                  <w:bottom w:w="0" w:type="dxa"/>
                  <w:right w:w="108" w:type="dxa"/>
                </w:tblCellMar>
              </w:tblPrEx>
              <w:trPr>
                <w:trHeight w:val="12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中药袋</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80g牛皮纸（黑字/红字）纸张尺寸 260×360mm封底尺寸 170×225mm</w:t>
                  </w:r>
                </w:p>
                <w:p>
                  <w:pPr>
                    <w:pStyle w:val="2"/>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参考图片：</w:t>
                  </w:r>
                </w:p>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drawing>
                      <wp:inline distT="0" distB="0" distL="0" distR="0">
                        <wp:extent cx="476885" cy="639445"/>
                        <wp:effectExtent l="0" t="0" r="18415" b="8255"/>
                        <wp:docPr id="1000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6885" cy="639445"/>
                                </a:xfrm>
                                <a:prstGeom prst="rect">
                                  <a:avLst/>
                                </a:prstGeom>
                                <a:noFill/>
                                <a:ln>
                                  <a:noFill/>
                                </a:ln>
                              </pic:spPr>
                            </pic:pic>
                          </a:graphicData>
                        </a:graphic>
                      </wp:inline>
                    </w:drawing>
                  </w:r>
                  <w:r>
                    <w:rPr>
                      <w:rFonts w:hint="eastAsia" w:ascii="仿宋_GB2312" w:hAnsi="仿宋_GB2312" w:eastAsia="仿宋_GB2312" w:cs="仿宋_GB2312"/>
                      <w:color w:val="000000" w:themeColor="text1"/>
                      <w:sz w:val="24"/>
                      <w14:textFill>
                        <w14:solidFill>
                          <w14:schemeClr w14:val="tx1"/>
                        </w14:solidFill>
                      </w14:textFill>
                    </w:rPr>
                    <w:drawing>
                      <wp:inline distT="0" distB="0" distL="0" distR="0">
                        <wp:extent cx="488950" cy="663575"/>
                        <wp:effectExtent l="0" t="0" r="6350" b="3175"/>
                        <wp:docPr id="10002" name="图片 7" descr="6071c6d8f12fdcb8fc755bbc211e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 name="图片 7" descr="6071c6d8f12fdcb8fc755bbc211e49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950" cy="663575"/>
                                </a:xfrm>
                                <a:prstGeom prst="rect">
                                  <a:avLst/>
                                </a:prstGeom>
                                <a:noFill/>
                                <a:ln>
                                  <a:noFill/>
                                </a:ln>
                              </pic:spPr>
                            </pic:pic>
                          </a:graphicData>
                        </a:graphic>
                      </wp:inline>
                    </w:drawing>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1100000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0.1</w:t>
                  </w:r>
                </w:p>
              </w:tc>
            </w:tr>
            <w:tr>
              <w:tblPrEx>
                <w:tblCellMar>
                  <w:top w:w="0" w:type="dxa"/>
                  <w:left w:w="108" w:type="dxa"/>
                  <w:bottom w:w="0" w:type="dxa"/>
                  <w:right w:w="108" w:type="dxa"/>
                </w:tblCellMar>
              </w:tblPrEx>
              <w:trPr>
                <w:trHeight w:val="12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中药袋</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80g牛皮纸（黑字/红字），纸张尺寸330×440mm。封底尺寸210×235mm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810000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0.144</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不干胶卷标52×85mm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r>
                    <w:rPr>
                      <w:rStyle w:val="315"/>
                      <w:rFonts w:ascii="仿宋_GB2312" w:hAnsi="仿宋_GB2312" w:eastAsia="仿宋_GB2312" w:cs="仿宋_GB2312"/>
                      <w:color w:val="000000" w:themeColor="text1"/>
                      <w:sz w:val="24"/>
                      <w:szCs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530000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0.032</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西药袋</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80g自封袋临摹纸加单面食品卫生级透明膜（黑字）90×135mm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440000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0.045</w:t>
                  </w:r>
                </w:p>
              </w:tc>
            </w:tr>
            <w:tr>
              <w:tblPrEx>
                <w:tblCellMar>
                  <w:top w:w="0" w:type="dxa"/>
                  <w:left w:w="108" w:type="dxa"/>
                  <w:bottom w:w="0" w:type="dxa"/>
                  <w:right w:w="108" w:type="dxa"/>
                </w:tblCellMar>
              </w:tblPrEx>
              <w:trPr>
                <w:trHeight w:val="12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中药袋</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80g牛皮纸（黑字/红字）纸张尺寸 295×195mm封底尺寸 140×165mm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245000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0.095</w:t>
                  </w:r>
                </w:p>
              </w:tc>
            </w:tr>
            <w:tr>
              <w:tblPrEx>
                <w:tblCellMar>
                  <w:top w:w="0" w:type="dxa"/>
                  <w:left w:w="108" w:type="dxa"/>
                  <w:bottom w:w="0" w:type="dxa"/>
                  <w:right w:w="108" w:type="dxa"/>
                </w:tblCellMar>
              </w:tblPrEx>
              <w:trPr>
                <w:trHeight w:val="31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牛皮纸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80g，270×197mm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张</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227000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0.036</w:t>
                  </w:r>
                </w:p>
              </w:tc>
            </w:tr>
            <w:tr>
              <w:tblPrEx>
                <w:tblCellMar>
                  <w:top w:w="0" w:type="dxa"/>
                  <w:left w:w="108" w:type="dxa"/>
                  <w:bottom w:w="0" w:type="dxa"/>
                  <w:right w:w="108" w:type="dxa"/>
                </w:tblCellMar>
              </w:tblPrEx>
              <w:trPr>
                <w:trHeight w:val="153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各类制剂口服液外盒（含临方制剂）</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350g白色卡纸（彩色彩印 过光油）150×95×54mm±2mm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0.27</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彩色圆形</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40mm±3mm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170000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0.018</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不干胶卷标50×100mm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r>
                    <w:rPr>
                      <w:rStyle w:val="315"/>
                      <w:rFonts w:ascii="仿宋_GB2312" w:hAnsi="仿宋_GB2312" w:eastAsia="仿宋_GB2312" w:cs="仿宋_GB2312"/>
                      <w:color w:val="000000" w:themeColor="text1"/>
                      <w:sz w:val="24"/>
                      <w:szCs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150000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0.036</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病案袋</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120g 牛皮纸 （红字）440×595mm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0.36</w:t>
                  </w:r>
                </w:p>
              </w:tc>
            </w:tr>
            <w:tr>
              <w:tblPrEx>
                <w:tblCellMar>
                  <w:top w:w="0" w:type="dxa"/>
                  <w:left w:w="108" w:type="dxa"/>
                  <w:bottom w:w="0" w:type="dxa"/>
                  <w:right w:w="108" w:type="dxa"/>
                </w:tblCellMar>
              </w:tblPrEx>
              <w:trPr>
                <w:trHeight w:val="31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包药纸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28g胶版纸185×200mm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张</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84000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0.018</w:t>
                  </w:r>
                </w:p>
              </w:tc>
            </w:tr>
            <w:tr>
              <w:tblPrEx>
                <w:tblCellMar>
                  <w:top w:w="0" w:type="dxa"/>
                  <w:left w:w="108" w:type="dxa"/>
                  <w:bottom w:w="0" w:type="dxa"/>
                  <w:right w:w="108" w:type="dxa"/>
                </w:tblCellMar>
              </w:tblPrEx>
              <w:trPr>
                <w:trHeight w:val="276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体检报告外壳</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230克白卡纸外壳彩色双面印刷含设计、离心纸、开口三面贴胶可封贴、网格胶条</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，540*390mm</w:t>
                  </w:r>
                  <w:r>
                    <w:rPr>
                      <w:rFonts w:hint="eastAsia" w:ascii="仿宋_GB2312" w:hAnsi="仿宋_GB2312" w:eastAsia="仿宋_GB2312" w:cs="仿宋_GB2312"/>
                      <w:color w:val="000000" w:themeColor="text1"/>
                      <w:kern w:val="0"/>
                      <w:sz w:val="24"/>
                      <w:lang w:bidi="ar"/>
                      <w14:textFill>
                        <w14:solidFill>
                          <w14:schemeClr w14:val="tx1"/>
                        </w14:solidFill>
                      </w14:textFill>
                    </w:rPr>
                    <w:t>。</w:t>
                  </w:r>
                </w:p>
                <w:p>
                  <w:pPr>
                    <w:pStyle w:val="2"/>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参考图片：</w:t>
                  </w:r>
                </w:p>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drawing>
                      <wp:inline distT="0" distB="0" distL="114300" distR="114300">
                        <wp:extent cx="951865" cy="942340"/>
                        <wp:effectExtent l="0" t="0" r="635" b="10160"/>
                        <wp:docPr id="10003" name="图片 1" descr="cba7e93cb0fe9285fd15ee85e0703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 name="图片 1" descr="cba7e93cb0fe9285fd15ee85e07030c1"/>
                                <pic:cNvPicPr>
                                  <a:picLocks noChangeAspect="1"/>
                                </pic:cNvPicPr>
                              </pic:nvPicPr>
                              <pic:blipFill>
                                <a:blip r:embed="rId13"/>
                                <a:stretch>
                                  <a:fillRect/>
                                </a:stretch>
                              </pic:blipFill>
                              <pic:spPr>
                                <a:xfrm>
                                  <a:off x="0" y="0"/>
                                  <a:ext cx="951865" cy="942340"/>
                                </a:xfrm>
                                <a:prstGeom prst="rect">
                                  <a:avLst/>
                                </a:prstGeom>
                              </pic:spPr>
                            </pic:pic>
                          </a:graphicData>
                        </a:graphic>
                      </wp:inline>
                    </w:drawing>
                  </w:r>
                </w:p>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drawing>
                      <wp:inline distT="0" distB="0" distL="114300" distR="114300">
                        <wp:extent cx="932180" cy="1014730"/>
                        <wp:effectExtent l="0" t="0" r="1270" b="13970"/>
                        <wp:docPr id="10004" name="图片 2" descr="bc3631fa1cb99a4af63384599de1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 name="图片 2" descr="bc3631fa1cb99a4af63384599de19537"/>
                                <pic:cNvPicPr>
                                  <a:picLocks noChangeAspect="1"/>
                                </pic:cNvPicPr>
                              </pic:nvPicPr>
                              <pic:blipFill>
                                <a:blip r:embed="rId14"/>
                                <a:stretch>
                                  <a:fillRect/>
                                </a:stretch>
                              </pic:blipFill>
                              <pic:spPr>
                                <a:xfrm>
                                  <a:off x="0" y="0"/>
                                  <a:ext cx="932180" cy="1014730"/>
                                </a:xfrm>
                                <a:prstGeom prst="rect">
                                  <a:avLst/>
                                </a:prstGeom>
                              </pic:spPr>
                            </pic:pic>
                          </a:graphicData>
                        </a:graphic>
                      </wp:inline>
                    </w:drawing>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本</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0.86</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财务三角纸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1000g灰板纸三角形底边85mm等腰直角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块</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36000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0.09</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17</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外用西药袋</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70g胶版纸（白纸白底红字），81×112mm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0.032</w:t>
                  </w:r>
                </w:p>
              </w:tc>
            </w:tr>
            <w:tr>
              <w:tblPrEx>
                <w:tblCellMar>
                  <w:top w:w="0" w:type="dxa"/>
                  <w:left w:w="108" w:type="dxa"/>
                  <w:bottom w:w="0" w:type="dxa"/>
                  <w:right w:w="108" w:type="dxa"/>
                </w:tblCellMar>
              </w:tblPrEx>
              <w:trPr>
                <w:trHeight w:val="31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18</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包药纸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28g胶版纸140×140mm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张</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37020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0.01</w:t>
                  </w:r>
                </w:p>
              </w:tc>
            </w:tr>
            <w:tr>
              <w:tblPrEx>
                <w:tblCellMar>
                  <w:top w:w="0" w:type="dxa"/>
                  <w:left w:w="108" w:type="dxa"/>
                  <w:bottom w:w="0" w:type="dxa"/>
                  <w:right w:w="108" w:type="dxa"/>
                </w:tblCellMar>
              </w:tblPrEx>
              <w:trPr>
                <w:trHeight w:val="12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各类制剂外盒（含临方制剂）</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350g彩色白板纸（彩印 过光油）50×50×90mm±2mm </w:t>
                  </w:r>
                  <w:r>
                    <w:rPr>
                      <w:rStyle w:val="316"/>
                      <w:rFonts w:ascii="仿宋_GB2312" w:hAnsi="仿宋_GB2312" w:eastAsia="仿宋_GB2312" w:cs="仿宋_GB2312"/>
                      <w:color w:val="000000" w:themeColor="text1"/>
                      <w:sz w:val="24"/>
                      <w:szCs w:val="24"/>
                      <w:lang w:bidi="ar"/>
                      <w14:textFill>
                        <w14:solidFill>
                          <w14:schemeClr w14:val="tx1"/>
                        </w14:solidFill>
                      </w14:textFill>
                    </w:rPr>
                    <w:t xml:space="preserve">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定制类（按科室要求订版）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0.225</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不干胶52×85mm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0.045</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不干胶25×45mm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0.018</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病历纸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80g静电复印纸17.3×11.5cm200张/包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1450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2.7</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各类制剂标签</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52×85mm彩色胶版纸（黑字）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0.072</w:t>
                  </w:r>
                </w:p>
              </w:tc>
            </w:tr>
            <w:tr>
              <w:tblPrEx>
                <w:tblCellMar>
                  <w:top w:w="0" w:type="dxa"/>
                  <w:left w:w="108" w:type="dxa"/>
                  <w:bottom w:w="0" w:type="dxa"/>
                  <w:right w:w="108" w:type="dxa"/>
                </w:tblCellMar>
              </w:tblPrEx>
              <w:trPr>
                <w:trHeight w:val="12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24</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制剂不干胶标签（瓶子）</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70×50mm彩色铜版纸不干胶（黑字）</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枚</w:t>
                  </w: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按单枚标签计价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0.054</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延长管标识</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0.8丝彩色彩印38×17mm </w:t>
                  </w:r>
                  <w:r>
                    <w:rPr>
                      <w:rStyle w:val="316"/>
                      <w:rFonts w:ascii="仿宋_GB2312" w:hAnsi="仿宋_GB2312" w:eastAsia="仿宋_GB2312" w:cs="仿宋_GB2312"/>
                      <w:color w:val="000000" w:themeColor="text1"/>
                      <w:sz w:val="24"/>
                      <w:szCs w:val="24"/>
                      <w:lang w:bidi="ar"/>
                      <w14:textFill>
                        <w14:solidFill>
                          <w14:schemeClr w14:val="tx1"/>
                        </w14:solidFill>
                      </w14:textFill>
                    </w:rPr>
                    <w:t xml:space="preserve"> PVC不干胶卷标800张/卷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FF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851</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8.1</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打印纸（小）</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80g静电复印210×148.5mm2000张/包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FF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680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31.5</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27</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引流管标识</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0.8丝彩色彩印69×16mm PVC不干胶卷标600张/卷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FF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762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8.1</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28</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白色处方纸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80g静电复印纸200×130mm2000张/包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FF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362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31.5</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药品标识</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0.8丝彩色彩印约40×17mm，PVC不干胶卷标800张/卷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FF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367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w:t>
                  </w:r>
                </w:p>
              </w:tc>
            </w:tr>
            <w:tr>
              <w:tblPrEx>
                <w:tblCellMar>
                  <w:top w:w="0" w:type="dxa"/>
                  <w:left w:w="108" w:type="dxa"/>
                  <w:bottom w:w="0" w:type="dxa"/>
                  <w:right w:w="108" w:type="dxa"/>
                </w:tblCellMar>
              </w:tblPrEx>
              <w:trPr>
                <w:trHeight w:val="9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注射器标识</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0.8丝彩色彩印60×15mm </w:t>
                  </w:r>
                  <w:r>
                    <w:rPr>
                      <w:rStyle w:val="316"/>
                      <w:rFonts w:ascii="仿宋_GB2312" w:hAnsi="仿宋_GB2312" w:eastAsia="仿宋_GB2312" w:cs="仿宋_GB2312"/>
                      <w:color w:val="000000" w:themeColor="text1"/>
                      <w:sz w:val="24"/>
                      <w:szCs w:val="24"/>
                      <w:lang w:bidi="ar"/>
                      <w14:textFill>
                        <w14:solidFill>
                          <w14:schemeClr w14:val="tx1"/>
                        </w14:solidFill>
                      </w14:textFill>
                    </w:rPr>
                    <w:t xml:space="preserve"> PVC不干胶卷标800张/卷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FF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86</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18</w:t>
                  </w:r>
                </w:p>
              </w:tc>
            </w:tr>
            <w:tr>
              <w:tblPrEx>
                <w:tblCellMar>
                  <w:top w:w="0" w:type="dxa"/>
                  <w:left w:w="108" w:type="dxa"/>
                  <w:bottom w:w="0" w:type="dxa"/>
                  <w:right w:w="108" w:type="dxa"/>
                </w:tblCellMar>
              </w:tblPrEx>
              <w:trPr>
                <w:trHeight w:val="6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凭证纸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80g静电纸 217×112mm2000张/包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27</w:t>
                  </w:r>
                </w:p>
              </w:tc>
            </w:tr>
            <w:tr>
              <w:tblPrEx>
                <w:tblCellMar>
                  <w:top w:w="0" w:type="dxa"/>
                  <w:left w:w="108" w:type="dxa"/>
                  <w:bottom w:w="0" w:type="dxa"/>
                  <w:right w:w="108" w:type="dxa"/>
                </w:tblCellMar>
              </w:tblPrEx>
              <w:trPr>
                <w:trHeight w:val="6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红色处方纸</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80g静电复印纸210×130mm2000张/包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包</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55</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35.1</w:t>
                  </w:r>
                </w:p>
              </w:tc>
            </w:tr>
          </w:tbl>
          <w:p>
            <w:pPr>
              <w:spacing w:line="500" w:lineRule="exact"/>
              <w:ind w:firstLine="420"/>
              <w:rPr>
                <w:rFonts w:ascii="仿宋_GB2312" w:hAnsi="仿宋_GB2312" w:eastAsia="仿宋_GB2312" w:cs="仿宋_GB2312"/>
                <w:sz w:val="24"/>
              </w:rPr>
            </w:pPr>
            <w:r>
              <w:rPr>
                <w:rFonts w:hint="eastAsia" w:ascii="仿宋_GB2312" w:hAnsi="仿宋_GB2312" w:eastAsia="仿宋_GB2312" w:cs="仿宋_GB2312"/>
                <w:b/>
                <w:bCs/>
                <w:color w:val="000000" w:themeColor="text1"/>
                <w:sz w:val="24"/>
                <w14:textFill>
                  <w14:solidFill>
                    <w14:schemeClr w14:val="tx1"/>
                  </w14:solidFill>
                </w14:textFill>
              </w:rPr>
              <w:t>注：</w:t>
            </w:r>
            <w:r>
              <w:rPr>
                <w:rFonts w:hint="eastAsia" w:ascii="仿宋_GB2312" w:hAnsi="仿宋_GB2312" w:eastAsia="仿宋_GB2312" w:cs="仿宋_GB2312"/>
                <w:b/>
                <w:color w:val="000000" w:themeColor="text1"/>
                <w:sz w:val="24"/>
                <w14:textFill>
                  <w14:solidFill>
                    <w14:schemeClr w14:val="tx1"/>
                  </w14:solidFill>
                </w14:textFill>
              </w:rPr>
              <w:t>本一览表中“预估采购量”仅为供应商报价暂按数量，并非本项目实际采购数量，最终采购数量以实际需求为准。</w:t>
            </w:r>
            <w:r>
              <w:rPr>
                <w:rFonts w:hint="eastAsia" w:ascii="仿宋_GB2312" w:hAnsi="仿宋_GB2312" w:eastAsia="仿宋_GB2312" w:cs="仿宋_GB2312"/>
                <w:sz w:val="24"/>
              </w:rPr>
              <w:t xml:space="preserve">                                                                                         </w:t>
            </w:r>
          </w:p>
          <w:p>
            <w:pPr>
              <w:pStyle w:val="312"/>
              <w:spacing w:line="400" w:lineRule="exact"/>
              <w:ind w:right="42" w:rightChars="20" w:firstLine="0" w:firstLineChars="0"/>
              <w:rPr>
                <w:rStyle w:val="313"/>
                <w:rFonts w:hint="default" w:ascii="仿宋_GB2312" w:hAnsi="仿宋_GB2312" w:eastAsia="仿宋_GB2312" w:cs="仿宋_GB2312"/>
                <w:bCs/>
                <w:sz w:val="24"/>
                <w:szCs w:val="24"/>
              </w:rPr>
            </w:pPr>
          </w:p>
        </w:tc>
        <w:tc>
          <w:tcPr>
            <w:tcW w:w="422" w:type="dxa"/>
            <w:tcBorders>
              <w:top w:val="single" w:color="auto" w:sz="4" w:space="0"/>
              <w:left w:val="nil"/>
              <w:bottom w:val="single" w:color="auto" w:sz="4" w:space="0"/>
              <w:right w:val="single" w:color="auto" w:sz="4" w:space="0"/>
            </w:tcBorders>
            <w:vAlign w:val="center"/>
          </w:tcPr>
          <w:p>
            <w:pPr>
              <w:spacing w:line="400" w:lineRule="exact"/>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themeColor="text1"/>
                <w:sz w:val="24"/>
                <w14:textFill>
                  <w14:solidFill>
                    <w14:schemeClr w14:val="tx1"/>
                  </w14:solidFill>
                </w14:textFill>
              </w:rPr>
              <w:t>1.供应商应当充分考虑市场价格变动和自身实际情况进行报价，并承诺所报固定单价在服务期内有效。</w:t>
            </w:r>
          </w:p>
          <w:p>
            <w:pPr>
              <w:numPr>
                <w:ilvl w:val="-1"/>
                <w:numId w:val="0"/>
              </w:numPr>
              <w:spacing w:line="400" w:lineRule="exact"/>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供应商必须完全按照或优于《中药袋、不干胶等印刷服务需求一览表》中的“规格”参数要求分别进行固定单价、综合单价、总价报价。</w:t>
            </w:r>
          </w:p>
          <w:p>
            <w:pPr>
              <w:numPr>
                <w:ilvl w:val="-1"/>
                <w:numId w:val="0"/>
              </w:numPr>
              <w:spacing w:line="400" w:lineRule="exact"/>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3.供应商必须就全部内容作完整报价，如漏项报价（包括空格、不填或“/”形式的填报等）或固定单价报价超过控制单价或有选择报价或有条件的报价或总价报价高于最高限价，响应文件</w:t>
            </w:r>
            <w:r>
              <w:rPr>
                <w:rFonts w:hint="eastAsia" w:ascii="仿宋_GB2312" w:hAnsi="仿宋_GB2312" w:eastAsia="仿宋_GB2312" w:cs="仿宋_GB2312"/>
                <w:bCs/>
                <w:color w:val="000000" w:themeColor="text1"/>
                <w:sz w:val="24"/>
                <w:lang w:val="en-US" w:eastAsia="zh-CN"/>
                <w14:textFill>
                  <w14:solidFill>
                    <w14:schemeClr w14:val="tx1"/>
                  </w14:solidFill>
                </w14:textFill>
              </w:rPr>
              <w:t>均</w:t>
            </w:r>
            <w:r>
              <w:rPr>
                <w:rFonts w:hint="eastAsia" w:ascii="仿宋_GB2312" w:hAnsi="仿宋_GB2312" w:eastAsia="仿宋_GB2312" w:cs="仿宋_GB2312"/>
                <w:bCs/>
                <w:color w:val="000000" w:themeColor="text1"/>
                <w:sz w:val="24"/>
                <w14:textFill>
                  <w14:solidFill>
                    <w14:schemeClr w14:val="tx1"/>
                  </w14:solidFill>
                </w14:textFill>
              </w:rPr>
              <w:t>按无效处理。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4.供应商报价必须包含本项目</w:t>
            </w:r>
            <w:r>
              <w:rPr>
                <w:rFonts w:hint="eastAsia" w:ascii="仿宋_GB2312" w:hAnsi="仿宋_GB2312" w:eastAsia="仿宋_GB2312" w:cs="仿宋_GB2312"/>
                <w:bCs/>
                <w:color w:val="000000" w:themeColor="text1"/>
                <w:sz w:val="24"/>
                <w14:textFill>
                  <w14:solidFill>
                    <w14:schemeClr w14:val="tx1"/>
                  </w14:solidFill>
                </w14:textFill>
              </w:rPr>
              <w:t>送达指定地点，验收合格至正常使用前所有可能发生的费用。即包含：印刷品本身费用、运输费、装卸搬运费、人工劳务费、税金、排版费、设计费等。供应商认为必须的费用也需综合考虑在报价中，在服务期间，将不予调整合同签订的固定单价。</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themeColor="text1"/>
                <w:sz w:val="24"/>
                <w14:textFill>
                  <w14:solidFill>
                    <w14:schemeClr w14:val="tx1"/>
                  </w14:solidFill>
                </w14:textFill>
              </w:rPr>
              <w:t>5.本项目的“预估采购量”仅为供应商报价暂按数量，并非实际采购数量。采购数量由采购人按实际工作需要作出采购计划进行采购，服务费按照采购人验收合格的数量及合同签订的固定单价进行定期结算。</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sz w:val="24"/>
              </w:rPr>
              <w:t>自提供服务之日起 1 年，具体时间以合同约定日期为准，合同约定的服务期限1年到期或在本项目服务期内采购金额达到本项目预估采购量的合同</w:t>
            </w:r>
            <w:r>
              <w:rPr>
                <w:rFonts w:hint="eastAsia" w:ascii="仿宋_GB2312" w:hAnsi="仿宋_GB2312" w:eastAsia="仿宋_GB2312" w:cs="仿宋_GB2312"/>
                <w:bCs/>
                <w:sz w:val="24"/>
                <w:lang w:eastAsia="zh-CN"/>
              </w:rPr>
              <w:t>总价</w:t>
            </w:r>
            <w:r>
              <w:rPr>
                <w:rFonts w:hint="eastAsia" w:ascii="仿宋_GB2312" w:hAnsi="仿宋_GB2312" w:eastAsia="仿宋_GB2312" w:cs="仿宋_GB2312"/>
                <w:bCs/>
                <w:sz w:val="24"/>
              </w:rPr>
              <w:t>金额支付完毕，合同即自动终止。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接到通知后24小时内到达采购人指定地点。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1.合同签订后采购人每月对成交供应商进行考核，根据考核结果及</w:t>
            </w:r>
            <w:r>
              <w:rPr>
                <w:rFonts w:hint="eastAsia" w:ascii="仿宋_GB2312" w:hAnsi="仿宋_GB2312" w:eastAsia="仿宋_GB2312" w:cs="仿宋_GB2312"/>
                <w:bCs/>
                <w:color w:val="000000" w:themeColor="text1"/>
                <w:sz w:val="24"/>
                <w14:textFill>
                  <w14:solidFill>
                    <w14:schemeClr w14:val="tx1"/>
                  </w14:solidFill>
                </w14:textFill>
              </w:rPr>
              <w:t>采购人当月验收合格的数量、固定</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单价</w:t>
            </w:r>
            <w:r>
              <w:rPr>
                <w:rFonts w:hint="eastAsia" w:ascii="仿宋_GB2312" w:hAnsi="仿宋_GB2312" w:eastAsia="仿宋_GB2312" w:cs="仿宋_GB2312"/>
                <w:bCs/>
                <w:color w:val="000000" w:themeColor="text1"/>
                <w:sz w:val="24"/>
                <w14:textFill>
                  <w14:solidFill>
                    <w14:schemeClr w14:val="tx1"/>
                  </w14:solidFill>
                </w14:textFill>
              </w:rPr>
              <w:t>计算</w:t>
            </w:r>
            <w:r>
              <w:rPr>
                <w:rFonts w:hint="eastAsia" w:ascii="仿宋_GB2312" w:hAnsi="仿宋_GB2312" w:eastAsia="仿宋_GB2312" w:cs="仿宋_GB2312"/>
                <w:bCs/>
                <w:color w:val="000000"/>
                <w:sz w:val="24"/>
              </w:rPr>
              <w:t>确定当月服务费金额。按月向成交供应商支付服务费，成交供应商应当于次月开始后10日内，将上月合法、有效发票开具给采购人，采购人</w:t>
            </w:r>
            <w:r>
              <w:rPr>
                <w:rFonts w:hint="eastAsia" w:ascii="仿宋_GB2312" w:hAnsi="仿宋_GB2312" w:eastAsia="仿宋_GB2312" w:cs="仿宋_GB2312"/>
                <w:bCs/>
                <w:color w:val="000000"/>
                <w:sz w:val="24"/>
                <w:lang w:val="en-US" w:eastAsia="zh-CN"/>
              </w:rPr>
              <w:t>原则上应当</w:t>
            </w:r>
            <w:r>
              <w:rPr>
                <w:rFonts w:hint="eastAsia" w:ascii="仿宋_GB2312" w:hAnsi="仿宋_GB2312" w:eastAsia="仿宋_GB2312" w:cs="仿宋_GB2312"/>
                <w:bCs/>
                <w:color w:val="000000"/>
                <w:sz w:val="24"/>
              </w:rPr>
              <w:t>在收到发票后10个工作日内将上月服务费</w:t>
            </w:r>
            <w:r>
              <w:rPr>
                <w:rFonts w:hint="eastAsia" w:ascii="仿宋_GB2312" w:hAnsi="仿宋_GB2312" w:eastAsia="仿宋_GB2312" w:cs="仿宋_GB2312"/>
                <w:bCs/>
                <w:sz w:val="24"/>
              </w:rPr>
              <w:t>支付到合同约定的供应商账户</w:t>
            </w:r>
            <w:r>
              <w:rPr>
                <w:rFonts w:hint="eastAsia" w:ascii="仿宋_GB2312" w:hAnsi="仿宋_GB2312" w:eastAsia="仿宋_GB2312" w:cs="仿宋_GB2312"/>
                <w:bCs/>
                <w:color w:val="000000"/>
                <w:sz w:val="24"/>
              </w:rPr>
              <w:t>（不计利息）。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themeColor="text1"/>
                <w:sz w:val="24"/>
                <w14:textFill>
                  <w14:solidFill>
                    <w14:schemeClr w14:val="tx1"/>
                  </w14:solidFill>
                </w14:textFill>
              </w:rPr>
              <w:t>成交供应商向采购人提供</w:t>
            </w:r>
            <w:r>
              <w:rPr>
                <w:rFonts w:hint="eastAsia" w:ascii="仿宋_GB2312" w:hAnsi="仿宋_GB2312" w:eastAsia="仿宋_GB2312" w:cs="仿宋_GB2312"/>
                <w:bCs/>
                <w:color w:val="000000" w:themeColor="text1"/>
                <w:sz w:val="24"/>
                <w:szCs w:val="24"/>
                <w14:textFill>
                  <w14:solidFill>
                    <w14:schemeClr w14:val="tx1"/>
                  </w14:solidFill>
                </w14:textFill>
              </w:rPr>
              <w:t>相关供货、验收资料以及真实、准确、</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正规</w:t>
            </w:r>
            <w:r>
              <w:rPr>
                <w:rFonts w:hint="eastAsia" w:ascii="仿宋_GB2312" w:hAnsi="仿宋_GB2312" w:eastAsia="仿宋_GB2312" w:cs="仿宋_GB2312"/>
                <w:bCs/>
                <w:color w:val="000000" w:themeColor="text1"/>
                <w:sz w:val="24"/>
                <w:szCs w:val="24"/>
                <w14:textFill>
                  <w14:solidFill>
                    <w14:schemeClr w14:val="tx1"/>
                  </w14:solidFill>
                </w14:textFill>
              </w:rPr>
              <w:t>发票</w:t>
            </w:r>
            <w:r>
              <w:rPr>
                <w:rFonts w:hint="eastAsia" w:ascii="仿宋_GB2312" w:hAnsi="仿宋_GB2312" w:eastAsia="仿宋_GB2312" w:cs="仿宋_GB2312"/>
                <w:bCs/>
                <w:color w:val="000000" w:themeColor="text1"/>
                <w:sz w:val="24"/>
                <w14:textFill>
                  <w14:solidFill>
                    <w14:schemeClr w14:val="tx1"/>
                  </w14:solidFill>
                </w14:textFill>
              </w:rPr>
              <w:t>，如因成交供应商自身不能及时提供资料导致无法按时结算，由成交供应商自行承担责任。如成交供应商向采购人提供虚假税务发票或委托第三方进行结算，采购人有权拒绝支付</w:t>
            </w:r>
            <w:r>
              <w:rPr>
                <w:rFonts w:hint="eastAsia" w:ascii="仿宋_GB2312" w:hAnsi="仿宋_GB2312" w:eastAsia="仿宋_GB2312" w:cs="仿宋_GB2312"/>
                <w:bCs/>
                <w:color w:val="000000"/>
                <w:sz w:val="24"/>
              </w:rPr>
              <w:t>服务费</w:t>
            </w:r>
            <w:r>
              <w:rPr>
                <w:rFonts w:hint="eastAsia" w:ascii="仿宋_GB2312" w:hAnsi="仿宋_GB2312" w:eastAsia="仿宋_GB2312" w:cs="仿宋_GB2312"/>
                <w:bCs/>
                <w:color w:val="000000" w:themeColor="text1"/>
                <w:sz w:val="24"/>
                <w14:textFill>
                  <w14:solidFill>
                    <w14:schemeClr w14:val="tx1"/>
                  </w14:solidFill>
                </w14:textFill>
              </w:rPr>
              <w:t>，经报财政部门同意后，解除合同。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宋体" w:eastAsia="仿宋_GB2312" w:cs="Arial"/>
                <w:bCs/>
                <w:color w:val="000000"/>
                <w:sz w:val="24"/>
                <w:szCs w:val="24"/>
              </w:rPr>
            </w:pPr>
            <w:r>
              <w:rPr>
                <w:rFonts w:ascii="仿宋_GB2312" w:hAnsi="宋体" w:eastAsia="仿宋_GB2312" w:cs="宋体"/>
                <w:b/>
                <w:kern w:val="0"/>
                <w:sz w:val="24"/>
              </w:rPr>
              <w:t>★</w:t>
            </w:r>
            <w:r>
              <w:rPr>
                <w:rFonts w:ascii="仿宋_GB2312" w:hAnsi="仿宋_GB2312" w:eastAsia="仿宋_GB2312" w:cs="仿宋_GB2312"/>
                <w:bCs/>
                <w:color w:val="000000"/>
                <w:sz w:val="24"/>
              </w:rPr>
              <w:t>政策性资 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9"/>
              <w:spacing w:before="0" w:beforeAutospacing="0" w:after="0" w:afterAutospacing="0" w:line="460" w:lineRule="atLeast"/>
              <w:rPr>
                <w:rFonts w:ascii="仿宋_GB2312" w:eastAsia="仿宋_GB2312"/>
                <w:color w:val="000000"/>
                <w:kern w:val="2"/>
              </w:rPr>
            </w:pPr>
            <w:r>
              <w:rPr>
                <w:rFonts w:hint="eastAsia" w:ascii="仿宋_GB2312" w:eastAsia="仿宋_GB2312"/>
                <w:color w:val="000000"/>
                <w:kern w:val="2"/>
              </w:rPr>
              <w:t>1.</w:t>
            </w:r>
            <w:r>
              <w:rPr>
                <w:rStyle w:val="781"/>
                <w:rFonts w:hint="eastAsia" w:ascii="仿宋_GB2312" w:eastAsia="仿宋_GB2312"/>
                <w:color w:val="000000"/>
                <w:kern w:val="2"/>
              </w:rPr>
              <w:t>根据《政府采购促进中小企业发展管理办法》（财库〔2020〕46号），本项目属于专门面向中小企业采购的项目，</w:t>
            </w:r>
            <w:r>
              <w:rPr>
                <w:rFonts w:hint="eastAsia" w:ascii="仿宋_GB2312" w:eastAsia="仿宋_GB2312"/>
                <w:color w:val="000000"/>
                <w:kern w:val="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79"/>
              <w:spacing w:before="0" w:beforeAutospacing="0" w:after="0" w:afterAutospacing="0" w:line="460" w:lineRule="atLeast"/>
              <w:rPr>
                <w:rFonts w:ascii="仿宋_GB2312" w:eastAsia="仿宋_GB2312"/>
                <w:color w:val="000000"/>
                <w:kern w:val="2"/>
              </w:rPr>
            </w:pPr>
            <w:r>
              <w:rPr>
                <w:rFonts w:hint="eastAsia" w:ascii="仿宋_GB2312" w:eastAsia="仿宋_GB2312"/>
                <w:color w:val="000000"/>
                <w:kern w:val="2"/>
              </w:rPr>
              <w:t>2.中小企业须符合本项目采购标的所属行业对应的中小企业划分标准：</w:t>
            </w:r>
          </w:p>
          <w:p>
            <w:pPr>
              <w:pStyle w:val="779"/>
              <w:spacing w:before="0" w:beforeAutospacing="0" w:after="0" w:afterAutospacing="0" w:line="460" w:lineRule="atLeast"/>
              <w:rPr>
                <w:rFonts w:ascii="仿宋_GB2312" w:eastAsia="仿宋_GB2312"/>
                <w:color w:val="000000"/>
                <w:kern w:val="2"/>
              </w:rPr>
            </w:pPr>
            <w:r>
              <w:rPr>
                <w:rFonts w:hint="eastAsia" w:ascii="仿宋_GB2312" w:eastAsia="仿宋_GB2312"/>
                <w:color w:val="000000"/>
                <w:kern w:val="2"/>
              </w:rPr>
              <w:t>（1）采购标的对应的中小企业划分标准所属行业：</w:t>
            </w:r>
            <w:r>
              <w:rPr>
                <w:rFonts w:hint="eastAsia" w:ascii="仿宋_GB2312" w:eastAsia="仿宋_GB2312"/>
                <w:b/>
                <w:bCs/>
                <w:color w:val="000000"/>
              </w:rPr>
              <w:t>工业</w:t>
            </w:r>
          </w:p>
          <w:p>
            <w:pPr>
              <w:pStyle w:val="779"/>
              <w:spacing w:before="0" w:beforeAutospacing="0" w:after="0" w:afterAutospacing="0" w:line="460" w:lineRule="atLeast"/>
              <w:rPr>
                <w:rFonts w:ascii="仿宋_GB2312" w:eastAsia="仿宋_GB2312"/>
                <w:color w:val="000000"/>
                <w:kern w:val="2"/>
              </w:rPr>
            </w:pPr>
            <w:r>
              <w:rPr>
                <w:rFonts w:hint="eastAsia" w:ascii="仿宋_GB2312" w:eastAsia="仿宋_GB2312"/>
                <w:color w:val="000000"/>
                <w:kern w:val="2"/>
              </w:rPr>
              <w:t>（2）中小企业划分有关标准根据工信部等部委发布的《关于印发中小企业划型标准规定的通知》（工信部联企业〔2011〕300号）确定；</w:t>
            </w:r>
          </w:p>
          <w:p>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kern w:val="2"/>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供应商2023年1月1日起至今承接的同类印刷服务项目。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bookmarkEnd w:id="4"/>
      <w:bookmarkEnd w:id="59"/>
    </w:tbl>
    <w:p/>
    <w:p>
      <w:pPr>
        <w:rPr>
          <w:rFonts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rPr>
          <w:rFonts w:ascii="宋体" w:hAnsi="宋体"/>
          <w:sz w:val="32"/>
        </w:rPr>
      </w:pPr>
    </w:p>
    <w:p>
      <w:pPr>
        <w:pStyle w:val="4"/>
        <w:jc w:val="center"/>
        <w:rPr>
          <w:rFonts w:ascii="仿宋_GB2312" w:eastAsia="仿宋_GB2312"/>
        </w:rPr>
      </w:pPr>
      <w:bookmarkStart w:id="60" w:name="_Toc12820"/>
      <w:bookmarkStart w:id="61" w:name="_Toc27183"/>
      <w:bookmarkStart w:id="62" w:name="_Toc23920"/>
      <w:r>
        <w:rPr>
          <w:rFonts w:hint="eastAsia" w:ascii="宋体" w:hAnsi="宋体"/>
          <w:sz w:val="32"/>
        </w:rPr>
        <w:t>第四章 响应文件格式</w:t>
      </w:r>
      <w:bookmarkEnd w:id="60"/>
      <w:bookmarkEnd w:id="61"/>
      <w:bookmarkEnd w:id="6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hint="eastAsia" w:ascii="仿宋_GB2312" w:hAnsi="宋体" w:eastAsia="仿宋_GB2312" w:cs="宋体"/>
          <w:bCs w:val="0"/>
          <w:color w:val="000000"/>
          <w:kern w:val="0"/>
          <w:sz w:val="24"/>
        </w:rPr>
        <w:t xml:space="preserve">    （6）供应商须具备</w:t>
      </w:r>
      <w:r>
        <w:rPr>
          <w:rFonts w:hint="eastAsia" w:ascii="仿宋_GB2312" w:hAnsi="宋体" w:eastAsia="仿宋_GB2312" w:cs="宋体"/>
          <w:color w:val="000000"/>
          <w:kern w:val="0"/>
          <w:sz w:val="24"/>
        </w:rPr>
        <w:t>出版行政部门颁发有效的《印刷经营许可证》，许可范围须包含本次项目采购的全部印刷品（</w:t>
      </w:r>
      <w:r>
        <w:rPr>
          <w:rFonts w:hint="eastAsia" w:ascii="仿宋_GB2312" w:hAnsi="宋体" w:eastAsia="仿宋_GB2312" w:cs="宋体"/>
          <w:b w:val="0"/>
          <w:bCs w:val="0"/>
          <w:color w:val="000000"/>
          <w:kern w:val="0"/>
          <w:sz w:val="24"/>
        </w:rPr>
        <w:t>必须提供</w:t>
      </w:r>
      <w:r>
        <w:rPr>
          <w:rFonts w:hint="eastAsia" w:ascii="仿宋_GB2312" w:hAnsi="宋体" w:eastAsia="仿宋_GB2312" w:cs="宋体"/>
          <w:color w:val="000000"/>
          <w:kern w:val="0"/>
          <w:sz w:val="24"/>
        </w:rPr>
        <w:t>）………………………………</w:t>
      </w:r>
      <w:r>
        <w:rPr>
          <w:rFonts w:ascii="仿宋_GB2312" w:eastAsia="仿宋_GB2312"/>
          <w:bCs/>
          <w:color w:val="000000"/>
          <w:sz w:val="24"/>
        </w:rPr>
        <w:br w:type="page"/>
      </w: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ascii="仿宋_GB2312" w:hAnsi="宋体" w:eastAsia="仿宋_GB2312"/>
          <w:b/>
          <w:bCs/>
          <w:sz w:val="24"/>
        </w:rPr>
      </w:pPr>
    </w:p>
    <w:p>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pPr>
        <w:pStyle w:val="26"/>
        <w:spacing w:line="276" w:lineRule="auto"/>
        <w:jc w:val="center"/>
        <w:rPr>
          <w:rFonts w:ascii="仿宋_GB2312" w:hAnsi="宋体" w:eastAsia="仿宋_GB2312"/>
          <w:sz w:val="24"/>
          <w:szCs w:val="24"/>
        </w:rPr>
      </w:pPr>
    </w:p>
    <w:p>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致：柳州市中医医院（柳州市壮医医院）、柳州市政府集中采购中心：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柳州市中医医院（柳州市壮医医院）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7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sz w:val="24"/>
          <w:highlight w:val="yellow"/>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9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392"/>
        <w:spacing w:line="405" w:lineRule="atLeast"/>
        <w:rPr>
          <w:rFonts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392"/>
        <w:jc w:val="center"/>
        <w:rPr>
          <w:rFonts w:ascii="仿宋_GB2312" w:eastAsia="仿宋_GB2312"/>
          <w:color w:val="000000"/>
        </w:rPr>
      </w:pPr>
      <w:r>
        <w:rPr>
          <w:rFonts w:hint="eastAsia" w:ascii="仿宋_GB2312" w:eastAsia="仿宋_GB2312"/>
          <w:b/>
          <w:bCs/>
          <w:color w:val="000000"/>
          <w:sz w:val="33"/>
          <w:szCs w:val="33"/>
        </w:rPr>
        <w:t>中小企业声明函（服务）</w:t>
      </w:r>
    </w:p>
    <w:p>
      <w:pPr>
        <w:pStyle w:val="392"/>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柳州市中医医院（柳州市壮医医院）</w:t>
      </w:r>
      <w:r>
        <w:rPr>
          <w:rFonts w:hint="eastAsia" w:ascii="仿宋_GB2312" w:eastAsia="仿宋_GB2312"/>
          <w:color w:val="000000"/>
        </w:rPr>
        <w:t>的</w:t>
      </w:r>
      <w:r>
        <w:rPr>
          <w:rFonts w:hint="eastAsia" w:ascii="仿宋_GB2312" w:eastAsia="仿宋_GB2312"/>
          <w:color w:val="000000"/>
          <w:u w:val="single"/>
        </w:rPr>
        <w:t>柳州市中医医院中药袋不干胶等印刷服务采购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rPr>
        <w:t xml:space="preserve"> </w:t>
      </w:r>
      <w:r>
        <w:rPr>
          <w:rFonts w:hint="eastAsia" w:ascii="仿宋_GB2312" w:eastAsia="仿宋_GB2312"/>
          <w:b/>
          <w:bCs/>
          <w:color w:val="000000"/>
          <w:u w:val="single"/>
        </w:rPr>
        <w:t>柳州市中医医院中药袋不干胶等印刷服务采购</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b/>
          <w:bCs/>
          <w:color w:val="000000"/>
          <w:u w:val="single"/>
        </w:rPr>
        <w:t>工业</w:t>
      </w:r>
      <w:r>
        <w:rPr>
          <w:rFonts w:hint="eastAsia" w:ascii="仿宋_GB2312" w:eastAsia="仿宋_GB2312"/>
          <w:color w:val="000000"/>
          <w:u w:val="single"/>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39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93"/>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92"/>
        <w:jc w:val="right"/>
        <w:rPr>
          <w:rFonts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92"/>
        <w:jc w:val="right"/>
        <w:rPr>
          <w:rFonts w:ascii="仿宋_GB2312" w:eastAsia="仿宋_GB2312"/>
          <w:color w:val="000000"/>
        </w:rPr>
      </w:pPr>
      <w:r>
        <w:rPr>
          <w:rFonts w:hint="eastAsia" w:ascii="仿宋_GB2312" w:eastAsia="仿宋_GB2312"/>
          <w:color w:val="000000"/>
        </w:rPr>
        <w:t>    日  期：  年  月  日   </w:t>
      </w:r>
    </w:p>
    <w:p>
      <w:pPr>
        <w:pStyle w:val="392"/>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rPr>
        <w:t>工业</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392"/>
        <w:jc w:val="center"/>
        <w:rPr>
          <w:rFonts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房地产开发经营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其他未列明行业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bl>
    <w:p>
      <w:pPr>
        <w:pStyle w:val="392"/>
        <w:spacing w:line="405" w:lineRule="atLeast"/>
        <w:rPr>
          <w:rFonts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92"/>
        <w:spacing w:line="405"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92"/>
        <w:jc w:val="center"/>
        <w:rPr>
          <w:rFonts w:ascii="仿宋_GB2312" w:eastAsia="仿宋_GB2312"/>
          <w:color w:val="000000"/>
        </w:rPr>
      </w:pPr>
      <w:r>
        <w:rPr>
          <w:rFonts w:hint="eastAsia" w:ascii="仿宋_GB2312" w:eastAsia="仿宋_GB2312"/>
          <w:b/>
          <w:bCs/>
          <w:color w:val="000000"/>
          <w:sz w:val="33"/>
          <w:szCs w:val="33"/>
        </w:rPr>
        <w:t>残疾人福利性单位声明函</w:t>
      </w:r>
    </w:p>
    <w:p>
      <w:pPr>
        <w:pStyle w:val="392"/>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92"/>
        <w:spacing w:line="405" w:lineRule="atLeast"/>
        <w:rPr>
          <w:rFonts w:ascii="仿宋_GB2312" w:eastAsia="仿宋_GB2312"/>
          <w:color w:val="000000"/>
        </w:rPr>
      </w:pPr>
      <w:r>
        <w:rPr>
          <w:rFonts w:hint="eastAsia" w:ascii="仿宋_GB2312" w:eastAsia="仿宋_GB2312"/>
          <w:color w:val="000000"/>
        </w:rPr>
        <w:t>                                    </w:t>
      </w:r>
    </w:p>
    <w:p>
      <w:pPr>
        <w:pStyle w:val="392"/>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92"/>
        <w:jc w:val="right"/>
        <w:rPr>
          <w:rFonts w:ascii="仿宋_GB2312" w:eastAsia="仿宋_GB2312"/>
          <w:color w:val="000000"/>
        </w:rPr>
      </w:pPr>
      <w:r>
        <w:rPr>
          <w:rFonts w:hint="eastAsia" w:ascii="仿宋_GB2312" w:eastAsia="仿宋_GB2312"/>
          <w:color w:val="000000"/>
        </w:rPr>
        <w:t>                                   日  期：     </w:t>
      </w:r>
    </w:p>
    <w:p>
      <w:pPr>
        <w:pStyle w:val="392"/>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92"/>
        <w:spacing w:line="405"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92"/>
        <w:spacing w:line="405" w:lineRule="atLeast"/>
        <w:rPr>
          <w:rFonts w:ascii="仿宋_GB2312" w:eastAsia="仿宋_GB2312"/>
          <w:color w:val="000000"/>
        </w:rPr>
      </w:pPr>
      <w:r>
        <w:rPr>
          <w:rFonts w:hint="eastAsia" w:ascii="仿宋_GB2312" w:eastAsia="仿宋_GB2312"/>
          <w:color w:val="000000"/>
        </w:rPr>
        <w:t> </w:t>
      </w:r>
    </w:p>
    <w:p>
      <w:pPr>
        <w:pStyle w:val="392"/>
        <w:spacing w:line="405" w:lineRule="atLeast"/>
        <w:rPr>
          <w:rFonts w:hint="eastAsia" w:ascii="仿宋_GB2312" w:eastAsia="仿宋_GB2312"/>
          <w:bCs/>
          <w:color w:val="000000"/>
        </w:rPr>
      </w:pPr>
      <w:r>
        <w:rPr>
          <w:rFonts w:hint="eastAsia" w:ascii="仿宋_GB2312" w:eastAsia="仿宋_GB2312"/>
          <w:color w:val="000000"/>
        </w:rPr>
        <w:t> </w:t>
      </w:r>
      <w:r>
        <w:rPr>
          <w:rFonts w:hint="eastAsia" w:ascii="仿宋_GB2312" w:eastAsia="仿宋_GB2312"/>
          <w:bCs/>
          <w:color w:val="000000"/>
        </w:rPr>
        <w:t xml:space="preserve"> </w:t>
      </w:r>
    </w:p>
    <w:p>
      <w:pPr>
        <w:ind w:firstLine="663" w:firstLineChars="200"/>
        <w:rPr>
          <w:rFonts w:hint="eastAsia" w:ascii="仿宋_GB2312" w:eastAsia="仿宋_GB2312"/>
          <w:bCs/>
          <w:color w:val="000000"/>
        </w:rPr>
      </w:pPr>
      <w:r>
        <w:rPr>
          <w:rFonts w:hint="eastAsia" w:ascii="仿宋_GB2312" w:eastAsia="仿宋_GB2312"/>
          <w:b/>
          <w:bCs/>
          <w:color w:val="000000"/>
          <w:sz w:val="33"/>
          <w:szCs w:val="33"/>
        </w:rPr>
        <w:t>注：请以PDF格式提供并加盖供应商CA电子签章。</w:t>
      </w:r>
      <w:r>
        <w:rPr>
          <w:rFonts w:hint="eastAsia" w:ascii="仿宋_GB2312" w:eastAsia="仿宋_GB2312"/>
          <w:bCs/>
          <w:color w:val="000000"/>
        </w:rPr>
        <w:br w:type="page"/>
      </w:r>
    </w:p>
    <w:p>
      <w:pPr>
        <w:pStyle w:val="392"/>
        <w:spacing w:line="405" w:lineRule="atLeast"/>
        <w:rPr>
          <w:rFonts w:ascii="仿宋_GB2312" w:eastAsia="仿宋_GB2312"/>
          <w:color w:val="000000"/>
        </w:rPr>
      </w:pPr>
      <w:r>
        <w:rPr>
          <w:rFonts w:hint="eastAsia" w:ascii="仿宋_GB2312" w:eastAsia="仿宋_GB2312"/>
          <w:bCs/>
          <w:color w:val="000000"/>
        </w:rPr>
        <w:t>（6）供应商须具备</w:t>
      </w:r>
      <w:r>
        <w:rPr>
          <w:rFonts w:hint="eastAsia" w:ascii="仿宋_GB2312" w:eastAsia="仿宋_GB2312"/>
          <w:color w:val="000000"/>
        </w:rPr>
        <w:t>出版行政部门颁发有效的《印刷经营许可证》，许可范围须包含本次项目采购的全部印刷品（</w:t>
      </w:r>
      <w:r>
        <w:rPr>
          <w:rFonts w:hint="eastAsia" w:ascii="仿宋_GB2312" w:eastAsia="仿宋_GB2312"/>
          <w:b/>
          <w:bCs/>
          <w:color w:val="000000"/>
        </w:rPr>
        <w:t>必须提供</w:t>
      </w:r>
      <w:r>
        <w:rPr>
          <w:rFonts w:hint="eastAsia" w:ascii="仿宋_GB2312" w:eastAsia="仿宋_GB2312"/>
          <w:color w:val="000000"/>
        </w:rPr>
        <w:t>）</w:t>
      </w:r>
    </w:p>
    <w:p>
      <w:pPr>
        <w:pStyle w:val="392"/>
        <w:spacing w:line="405" w:lineRule="atLeast"/>
        <w:rPr>
          <w:rFonts w:ascii="仿宋_GB2312" w:eastAsia="仿宋_GB2312"/>
          <w:color w:val="000000"/>
        </w:rPr>
      </w:pPr>
      <w:r>
        <w:rPr>
          <w:rFonts w:hint="eastAsia" w:ascii="仿宋_GB2312" w:eastAsia="仿宋_GB2312"/>
          <w:color w:val="000000"/>
        </w:rPr>
        <w:t> </w:t>
      </w:r>
    </w:p>
    <w:p>
      <w:pPr>
        <w:ind w:firstLine="422" w:firstLineChars="200"/>
        <w:jc w:val="left"/>
        <w:rPr>
          <w:rFonts w:ascii="仿宋_GB2312" w:eastAsia="仿宋_GB2312"/>
          <w:b/>
          <w:bCs/>
          <w:sz w:val="32"/>
          <w:szCs w:val="32"/>
        </w:rPr>
      </w:pPr>
      <w:r>
        <w:rPr>
          <w:rFonts w:hint="eastAsia" w:ascii="仿宋_GB2312" w:eastAsia="仿宋_GB2312"/>
          <w:b/>
          <w:bCs/>
          <w:color w:val="000000"/>
        </w:rPr>
        <w:t xml:space="preserve">  </w:t>
      </w:r>
      <w:r>
        <w:rPr>
          <w:rFonts w:hint="eastAsia" w:ascii="仿宋_GB2312" w:eastAsia="仿宋_GB2312"/>
          <w:b/>
          <w:bCs/>
          <w:color w:val="000000"/>
          <w:sz w:val="33"/>
          <w:szCs w:val="33"/>
        </w:rPr>
        <w:t>注：</w:t>
      </w:r>
      <w:r>
        <w:rPr>
          <w:rFonts w:hint="eastAsia" w:ascii="仿宋_GB2312" w:eastAsia="仿宋_GB2312"/>
          <w:b/>
          <w:bCs/>
          <w:sz w:val="32"/>
          <w:szCs w:val="32"/>
        </w:rPr>
        <w:t>第（</w:t>
      </w:r>
      <w:r>
        <w:rPr>
          <w:rFonts w:hint="eastAsia" w:ascii="仿宋_GB2312" w:eastAsia="仿宋_GB2312"/>
          <w:b/>
          <w:bCs/>
          <w:sz w:val="32"/>
          <w:szCs w:val="32"/>
          <w:lang w:val="en-US" w:eastAsia="zh-CN"/>
        </w:rPr>
        <w:t>6</w:t>
      </w:r>
      <w:r>
        <w:rPr>
          <w:rFonts w:hint="eastAsia" w:ascii="仿宋_GB2312" w:eastAsia="仿宋_GB2312"/>
          <w:b/>
          <w:bCs/>
          <w:sz w:val="32"/>
          <w:szCs w:val="32"/>
        </w:rPr>
        <w:t>）项必须提供且为PDF格式，并加盖供应商CA电子签章。</w:t>
      </w:r>
    </w:p>
    <w:p>
      <w:pPr>
        <w:pStyle w:val="392"/>
        <w:spacing w:line="405" w:lineRule="atLeast"/>
        <w:rPr>
          <w:rFonts w:ascii="仿宋_GB2312" w:eastAsia="仿宋_GB2312"/>
          <w:color w:val="000000"/>
        </w:rPr>
      </w:pPr>
    </w:p>
    <w:p>
      <w:pPr>
        <w:pStyle w:val="392"/>
        <w:spacing w:line="405" w:lineRule="atLeast"/>
        <w:rPr>
          <w:rFonts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ascii="仿宋_GB2312" w:hAnsi="宋体" w:eastAsia="仿宋_GB2312"/>
          <w:b/>
          <w:bCs/>
          <w:sz w:val="44"/>
          <w:szCs w:val="44"/>
        </w:rPr>
      </w:pPr>
    </w:p>
    <w:p>
      <w:pPr>
        <w:widowControl/>
        <w:jc w:val="left"/>
        <w:rPr>
          <w:rFonts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ascii="仿宋_GB2312" w:hAnsi="宋体" w:eastAsia="仿宋_GB2312"/>
          <w:sz w:val="24"/>
        </w:rPr>
      </w:pPr>
    </w:p>
    <w:p>
      <w:pPr>
        <w:spacing w:line="276" w:lineRule="auto"/>
        <w:rPr>
          <w:rFonts w:ascii="仿宋_GB2312" w:hAnsi="宋体" w:eastAsia="仿宋_GB2312"/>
          <w:sz w:val="24"/>
        </w:rPr>
      </w:pPr>
    </w:p>
    <w:p>
      <w:pPr>
        <w:spacing w:line="276" w:lineRule="auto"/>
        <w:rPr>
          <w:rFonts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napToGrid w:val="0"/>
        <w:spacing w:before="50" w:after="0" w:afterLines="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pPr w:leftFromText="180" w:rightFromText="180" w:vertAnchor="text" w:horzAnchor="page" w:tblpX="1310" w:tblpY="50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51"/>
        <w:gridCol w:w="1638"/>
        <w:gridCol w:w="1275"/>
        <w:gridCol w:w="567"/>
        <w:gridCol w:w="1276"/>
        <w:gridCol w:w="1134"/>
        <w:gridCol w:w="128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exact"/>
              <w:jc w:val="center"/>
              <w:rPr>
                <w:rFonts w:hAnsi="宋体"/>
                <w:b/>
              </w:rPr>
            </w:pPr>
            <w:r>
              <w:rPr>
                <w:rFonts w:hint="eastAsia" w:hAnsi="宋体"/>
                <w:b/>
              </w:rPr>
              <w:t>项号</w:t>
            </w:r>
          </w:p>
        </w:tc>
        <w:tc>
          <w:tcPr>
            <w:tcW w:w="1051" w:type="dxa"/>
            <w:vAlign w:val="center"/>
          </w:tcPr>
          <w:p>
            <w:pPr>
              <w:spacing w:line="360" w:lineRule="exact"/>
              <w:jc w:val="center"/>
              <w:rPr>
                <w:rFonts w:hAnsi="宋体"/>
                <w:b/>
              </w:rPr>
            </w:pPr>
            <w:r>
              <w:rPr>
                <w:rFonts w:hint="eastAsia" w:hAnsi="宋体"/>
                <w:b/>
              </w:rPr>
              <w:t>印刷品名称</w:t>
            </w:r>
          </w:p>
        </w:tc>
        <w:tc>
          <w:tcPr>
            <w:tcW w:w="1638" w:type="dxa"/>
            <w:vAlign w:val="center"/>
          </w:tcPr>
          <w:p>
            <w:pPr>
              <w:spacing w:line="360" w:lineRule="exact"/>
              <w:jc w:val="center"/>
              <w:rPr>
                <w:rFonts w:hAnsi="宋体"/>
                <w:b/>
              </w:rPr>
            </w:pPr>
            <w:r>
              <w:rPr>
                <w:rFonts w:hint="eastAsia" w:hAnsi="宋体"/>
                <w:b/>
              </w:rPr>
              <w:t>规格</w:t>
            </w:r>
          </w:p>
        </w:tc>
        <w:tc>
          <w:tcPr>
            <w:tcW w:w="1275" w:type="dxa"/>
            <w:vAlign w:val="center"/>
          </w:tcPr>
          <w:p>
            <w:pPr>
              <w:spacing w:line="360" w:lineRule="exact"/>
              <w:jc w:val="center"/>
              <w:rPr>
                <w:rFonts w:hAnsi="宋体"/>
                <w:b/>
              </w:rPr>
            </w:pPr>
            <w:r>
              <w:rPr>
                <w:rFonts w:hint="eastAsia" w:hAnsi="宋体"/>
                <w:b/>
              </w:rPr>
              <w:t>预估采购量①</w:t>
            </w:r>
          </w:p>
        </w:tc>
        <w:tc>
          <w:tcPr>
            <w:tcW w:w="567" w:type="dxa"/>
            <w:vAlign w:val="center"/>
          </w:tcPr>
          <w:p>
            <w:pPr>
              <w:spacing w:line="360" w:lineRule="exact"/>
              <w:jc w:val="center"/>
              <w:rPr>
                <w:rFonts w:hAnsi="宋体"/>
                <w:b/>
              </w:rPr>
            </w:pPr>
            <w:r>
              <w:rPr>
                <w:rFonts w:hint="eastAsia" w:hAnsi="宋体"/>
                <w:b/>
              </w:rPr>
              <w:t>单位</w:t>
            </w:r>
          </w:p>
        </w:tc>
        <w:tc>
          <w:tcPr>
            <w:tcW w:w="1276" w:type="dxa"/>
            <w:vAlign w:val="center"/>
          </w:tcPr>
          <w:p>
            <w:pPr>
              <w:spacing w:line="360" w:lineRule="exact"/>
              <w:jc w:val="center"/>
              <w:rPr>
                <w:rFonts w:hint="eastAsia" w:hAnsi="宋体" w:eastAsia="宋体"/>
                <w:b/>
                <w:lang w:val="en-US" w:eastAsia="zh-CN"/>
              </w:rPr>
            </w:pPr>
            <w:r>
              <w:rPr>
                <w:rFonts w:hint="eastAsia" w:hAnsi="宋体"/>
                <w:b/>
              </w:rPr>
              <w:t>控制单价</w:t>
            </w:r>
            <w:r>
              <w:rPr>
                <w:rFonts w:hint="eastAsia" w:hAnsi="宋体"/>
                <w:b/>
                <w:lang w:val="en-US" w:eastAsia="zh-CN"/>
              </w:rPr>
              <w:t>（元）</w:t>
            </w:r>
          </w:p>
        </w:tc>
        <w:tc>
          <w:tcPr>
            <w:tcW w:w="1134" w:type="dxa"/>
            <w:vAlign w:val="center"/>
          </w:tcPr>
          <w:p>
            <w:pPr>
              <w:spacing w:line="360" w:lineRule="exact"/>
              <w:jc w:val="center"/>
              <w:rPr>
                <w:rFonts w:hAnsi="宋体"/>
                <w:b/>
              </w:rPr>
            </w:pPr>
            <w:r>
              <w:rPr>
                <w:rFonts w:hint="eastAsia" w:hAnsi="宋体"/>
                <w:b/>
              </w:rPr>
              <w:t>固定单</w:t>
            </w:r>
            <w:r>
              <w:rPr>
                <w:rFonts w:hint="eastAsia" w:hAnsi="宋体"/>
                <w:b/>
                <w:lang w:eastAsia="zh-CN"/>
              </w:rPr>
              <w:t>价（元）</w:t>
            </w:r>
            <w:r>
              <w:rPr>
                <w:rFonts w:hint="eastAsia" w:hAnsi="宋体"/>
                <w:b/>
              </w:rPr>
              <w:t>②</w:t>
            </w:r>
          </w:p>
        </w:tc>
        <w:tc>
          <w:tcPr>
            <w:tcW w:w="1284" w:type="dxa"/>
            <w:vAlign w:val="center"/>
          </w:tcPr>
          <w:p>
            <w:pPr>
              <w:spacing w:line="360" w:lineRule="exact"/>
              <w:jc w:val="center"/>
              <w:rPr>
                <w:rFonts w:hint="eastAsia" w:hAnsi="宋体" w:eastAsia="宋体"/>
                <w:b/>
                <w:lang w:eastAsia="zh-CN"/>
              </w:rPr>
            </w:pPr>
            <w:r>
              <w:rPr>
                <w:rFonts w:hint="eastAsia" w:hAnsi="宋体"/>
                <w:b/>
              </w:rPr>
              <w:t>综合单价</w:t>
            </w:r>
            <w:r>
              <w:rPr>
                <w:rFonts w:hint="eastAsia" w:hAnsi="宋体"/>
                <w:b/>
                <w:lang w:eastAsia="zh-CN"/>
              </w:rPr>
              <w:t>（元）</w:t>
            </w:r>
          </w:p>
          <w:p>
            <w:pPr>
              <w:spacing w:line="360" w:lineRule="exact"/>
              <w:jc w:val="center"/>
              <w:rPr>
                <w:rFonts w:hAnsi="宋体"/>
                <w:b/>
              </w:rPr>
            </w:pPr>
            <w:r>
              <w:rPr>
                <w:rFonts w:hint="eastAsia" w:hAnsi="宋体"/>
                <w:b/>
              </w:rPr>
              <w:t>③=①×②</w:t>
            </w:r>
          </w:p>
        </w:tc>
        <w:tc>
          <w:tcPr>
            <w:tcW w:w="710" w:type="dxa"/>
            <w:vAlign w:val="center"/>
          </w:tcPr>
          <w:p>
            <w:pPr>
              <w:spacing w:line="360" w:lineRule="exact"/>
              <w:jc w:val="center"/>
              <w:rPr>
                <w:rFonts w:hAnsi="宋体"/>
                <w:b/>
              </w:rPr>
            </w:pPr>
            <w:r>
              <w:rPr>
                <w:rFonts w:hint="eastAsia"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w:t>
            </w:r>
          </w:p>
        </w:tc>
        <w:tc>
          <w:tcPr>
            <w:tcW w:w="1051" w:type="dxa"/>
            <w:vAlign w:val="center"/>
          </w:tcPr>
          <w:p>
            <w:pPr>
              <w:spacing w:line="360" w:lineRule="auto"/>
              <w:jc w:val="center"/>
              <w:rPr>
                <w:rFonts w:hAnsi="宋体"/>
              </w:rPr>
            </w:pPr>
            <w:r>
              <w:rPr>
                <w:rFonts w:hint="eastAsia" w:ascii="宋体" w:hAnsi="宋体" w:cs="仿宋"/>
                <w:kern w:val="0"/>
                <w:szCs w:val="21"/>
                <w:lang w:bidi="ar"/>
              </w:rPr>
              <w:t>不干胶</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不干胶卷标36×43mm</w:t>
            </w:r>
          </w:p>
        </w:tc>
        <w:tc>
          <w:tcPr>
            <w:tcW w:w="1275" w:type="dxa"/>
            <w:vAlign w:val="center"/>
          </w:tcPr>
          <w:p>
            <w:pPr>
              <w:spacing w:line="360" w:lineRule="auto"/>
              <w:jc w:val="center"/>
              <w:rPr>
                <w:rFonts w:hAnsi="宋体"/>
              </w:rPr>
            </w:pPr>
            <w:r>
              <w:rPr>
                <w:rFonts w:hint="eastAsia" w:ascii="宋体" w:hAnsi="宋体" w:cs="宋体"/>
                <w:kern w:val="0"/>
                <w:szCs w:val="21"/>
                <w:lang w:bidi="ar"/>
              </w:rPr>
              <w:t>16840000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0.018</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w:t>
            </w:r>
          </w:p>
        </w:tc>
        <w:tc>
          <w:tcPr>
            <w:tcW w:w="1051" w:type="dxa"/>
            <w:vAlign w:val="center"/>
          </w:tcPr>
          <w:p>
            <w:pPr>
              <w:spacing w:line="360" w:lineRule="auto"/>
              <w:jc w:val="center"/>
              <w:rPr>
                <w:rFonts w:hAnsi="宋体"/>
              </w:rPr>
            </w:pPr>
            <w:r>
              <w:rPr>
                <w:rFonts w:hint="eastAsia" w:ascii="宋体" w:hAnsi="宋体" w:cs="仿宋"/>
                <w:kern w:val="0"/>
                <w:szCs w:val="21"/>
                <w:lang w:bidi="ar"/>
              </w:rPr>
              <w:t>封口证</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PVC</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不干胶卷标34×18mm</w:t>
            </w:r>
          </w:p>
        </w:tc>
        <w:tc>
          <w:tcPr>
            <w:tcW w:w="1275" w:type="dxa"/>
            <w:vAlign w:val="center"/>
          </w:tcPr>
          <w:p>
            <w:pPr>
              <w:spacing w:line="360" w:lineRule="auto"/>
              <w:jc w:val="center"/>
              <w:rPr>
                <w:rFonts w:hAnsi="宋体"/>
              </w:rPr>
            </w:pPr>
            <w:r>
              <w:rPr>
                <w:rFonts w:ascii="宋体" w:hAnsi="宋体" w:cs="宋体"/>
                <w:kern w:val="0"/>
                <w:szCs w:val="21"/>
                <w:lang w:bidi="ar"/>
              </w:rPr>
              <w:t>3820000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0.009</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3</w:t>
            </w:r>
          </w:p>
        </w:tc>
        <w:tc>
          <w:tcPr>
            <w:tcW w:w="1051" w:type="dxa"/>
            <w:vAlign w:val="center"/>
          </w:tcPr>
          <w:p>
            <w:pPr>
              <w:spacing w:line="360" w:lineRule="auto"/>
              <w:jc w:val="center"/>
              <w:rPr>
                <w:rFonts w:hAnsi="宋体"/>
              </w:rPr>
            </w:pPr>
            <w:r>
              <w:rPr>
                <w:rFonts w:hint="eastAsia" w:ascii="宋体" w:hAnsi="宋体" w:cs="仿宋"/>
                <w:kern w:val="0"/>
                <w:szCs w:val="21"/>
                <w:lang w:bidi="ar"/>
              </w:rPr>
              <w:t>各类制剂口服液外盒（含临方制剂）</w:t>
            </w:r>
          </w:p>
        </w:tc>
        <w:tc>
          <w:tcPr>
            <w:tcW w:w="1638" w:type="dxa"/>
            <w:vAlign w:val="center"/>
          </w:tcPr>
          <w:p>
            <w:pPr>
              <w:widowControl/>
              <w:jc w:val="left"/>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350g白色卡纸（彩色印刷 过油光） 236×95×27mm±2mm</w:t>
            </w:r>
          </w:p>
          <w:p>
            <w:pPr>
              <w:pStyle w:val="2"/>
              <w:rPr>
                <w:rFonts w:hint="eastAsia" w:eastAsia="仿宋_GB2312"/>
                <w:lang w:eastAsia="zh-CN"/>
              </w:rPr>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参考图片：</w:t>
            </w:r>
          </w:p>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sz w:val="24"/>
                <w14:textFill>
                  <w14:solidFill>
                    <w14:schemeClr w14:val="tx1"/>
                  </w14:solidFill>
                </w14:textFill>
              </w:rPr>
              <w:drawing>
                <wp:inline distT="0" distB="0" distL="0" distR="0">
                  <wp:extent cx="1190625" cy="561975"/>
                  <wp:effectExtent l="0" t="0" r="9525" b="9525"/>
                  <wp:docPr id="11" name="图片 5" descr="025fd745718cb758046e8ae40e2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025fd745718cb758046e8ae40e246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90625" cy="561975"/>
                          </a:xfrm>
                          <a:prstGeom prst="rect">
                            <a:avLst/>
                          </a:prstGeom>
                          <a:noFill/>
                          <a:ln>
                            <a:noFill/>
                          </a:ln>
                          <a:effectLst/>
                        </pic:spPr>
                      </pic:pic>
                    </a:graphicData>
                  </a:graphic>
                </wp:inline>
              </w:drawing>
            </w:r>
          </w:p>
        </w:tc>
        <w:tc>
          <w:tcPr>
            <w:tcW w:w="1275" w:type="dxa"/>
            <w:vAlign w:val="center"/>
          </w:tcPr>
          <w:p>
            <w:pPr>
              <w:spacing w:line="360" w:lineRule="auto"/>
              <w:jc w:val="center"/>
              <w:rPr>
                <w:rFonts w:hAnsi="宋体"/>
              </w:rPr>
            </w:pPr>
            <w:r>
              <w:rPr>
                <w:rFonts w:hint="eastAsia" w:ascii="宋体" w:hAnsi="宋体" w:cs="宋体"/>
                <w:kern w:val="0"/>
                <w:szCs w:val="21"/>
                <w:lang w:bidi="ar"/>
              </w:rPr>
              <w:t>1680000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0.29</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4</w:t>
            </w:r>
          </w:p>
        </w:tc>
        <w:tc>
          <w:tcPr>
            <w:tcW w:w="1051" w:type="dxa"/>
            <w:vAlign w:val="center"/>
          </w:tcPr>
          <w:p>
            <w:pPr>
              <w:spacing w:line="360" w:lineRule="auto"/>
              <w:jc w:val="center"/>
              <w:rPr>
                <w:rFonts w:hAnsi="宋体"/>
              </w:rPr>
            </w:pPr>
            <w:r>
              <w:rPr>
                <w:rFonts w:hint="eastAsia" w:ascii="宋体" w:hAnsi="宋体" w:cs="仿宋"/>
                <w:kern w:val="0"/>
                <w:szCs w:val="21"/>
                <w:lang w:bidi="ar"/>
              </w:rPr>
              <w:t>中药袋</w:t>
            </w:r>
          </w:p>
        </w:tc>
        <w:tc>
          <w:tcPr>
            <w:tcW w:w="1638" w:type="dxa"/>
            <w:vAlign w:val="center"/>
          </w:tcPr>
          <w:p>
            <w:pPr>
              <w:widowControl/>
              <w:jc w:val="left"/>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80g牛皮纸（黑字/红字）纸张尺寸 260×360mm封底尺寸 170×225mm</w:t>
            </w:r>
          </w:p>
          <w:p>
            <w:pPr>
              <w:pStyle w:val="2"/>
              <w:rPr>
                <w:rFonts w:hint="eastAsia" w:eastAsia="仿宋_GB2312"/>
                <w:lang w:eastAsia="zh-CN"/>
              </w:rPr>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参考图片：</w:t>
            </w:r>
          </w:p>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sz w:val="24"/>
                <w14:textFill>
                  <w14:solidFill>
                    <w14:schemeClr w14:val="tx1"/>
                  </w14:solidFill>
                </w14:textFill>
              </w:rPr>
              <w:drawing>
                <wp:inline distT="0" distB="0" distL="0" distR="0">
                  <wp:extent cx="476885" cy="639445"/>
                  <wp:effectExtent l="0" t="0" r="18415" b="825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6885" cy="639445"/>
                          </a:xfrm>
                          <a:prstGeom prst="rect">
                            <a:avLst/>
                          </a:prstGeom>
                          <a:noFill/>
                          <a:ln>
                            <a:noFill/>
                          </a:ln>
                        </pic:spPr>
                      </pic:pic>
                    </a:graphicData>
                  </a:graphic>
                </wp:inline>
              </w:drawing>
            </w:r>
            <w:r>
              <w:rPr>
                <w:rFonts w:hint="eastAsia" w:ascii="仿宋_GB2312" w:hAnsi="仿宋_GB2312" w:eastAsia="仿宋_GB2312" w:cs="仿宋_GB2312"/>
                <w:color w:val="000000" w:themeColor="text1"/>
                <w:sz w:val="24"/>
                <w14:textFill>
                  <w14:solidFill>
                    <w14:schemeClr w14:val="tx1"/>
                  </w14:solidFill>
                </w14:textFill>
              </w:rPr>
              <w:drawing>
                <wp:inline distT="0" distB="0" distL="0" distR="0">
                  <wp:extent cx="488950" cy="663575"/>
                  <wp:effectExtent l="0" t="0" r="6350" b="3175"/>
                  <wp:docPr id="13" name="图片 7" descr="6071c6d8f12fdcb8fc755bbc211e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6071c6d8f12fdcb8fc755bbc211e49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950" cy="663575"/>
                          </a:xfrm>
                          <a:prstGeom prst="rect">
                            <a:avLst/>
                          </a:prstGeom>
                          <a:noFill/>
                          <a:ln>
                            <a:noFill/>
                          </a:ln>
                        </pic:spPr>
                      </pic:pic>
                    </a:graphicData>
                  </a:graphic>
                </wp:inline>
              </w:drawing>
            </w:r>
          </w:p>
        </w:tc>
        <w:tc>
          <w:tcPr>
            <w:tcW w:w="1275" w:type="dxa"/>
            <w:vAlign w:val="center"/>
          </w:tcPr>
          <w:p>
            <w:pPr>
              <w:spacing w:line="360" w:lineRule="auto"/>
              <w:jc w:val="center"/>
              <w:rPr>
                <w:rFonts w:hAnsi="宋体"/>
              </w:rPr>
            </w:pPr>
            <w:r>
              <w:rPr>
                <w:rFonts w:hint="eastAsia" w:ascii="宋体" w:hAnsi="宋体" w:cs="宋体"/>
                <w:kern w:val="0"/>
                <w:szCs w:val="21"/>
                <w:lang w:bidi="ar"/>
              </w:rPr>
              <w:t>1100000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0.1</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5</w:t>
            </w:r>
          </w:p>
        </w:tc>
        <w:tc>
          <w:tcPr>
            <w:tcW w:w="1051" w:type="dxa"/>
            <w:vAlign w:val="center"/>
          </w:tcPr>
          <w:p>
            <w:pPr>
              <w:spacing w:line="360" w:lineRule="auto"/>
              <w:jc w:val="center"/>
              <w:rPr>
                <w:rFonts w:hAnsi="宋体"/>
              </w:rPr>
            </w:pPr>
            <w:r>
              <w:rPr>
                <w:rFonts w:hint="eastAsia" w:ascii="宋体" w:hAnsi="宋体" w:cs="仿宋"/>
                <w:kern w:val="0"/>
                <w:szCs w:val="21"/>
                <w:lang w:bidi="ar"/>
              </w:rPr>
              <w:t>中药袋</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80g牛皮纸（黑字/红字），纸张尺寸330×440mm。封底尺寸210×235mm</w:t>
            </w:r>
          </w:p>
        </w:tc>
        <w:tc>
          <w:tcPr>
            <w:tcW w:w="1275" w:type="dxa"/>
            <w:vAlign w:val="center"/>
          </w:tcPr>
          <w:p>
            <w:pPr>
              <w:spacing w:line="360" w:lineRule="auto"/>
              <w:jc w:val="center"/>
              <w:rPr>
                <w:rFonts w:hAnsi="宋体"/>
              </w:rPr>
            </w:pPr>
            <w:r>
              <w:rPr>
                <w:rFonts w:hint="eastAsia" w:ascii="宋体" w:hAnsi="宋体" w:cs="宋体"/>
                <w:kern w:val="0"/>
                <w:szCs w:val="21"/>
                <w:lang w:bidi="ar"/>
              </w:rPr>
              <w:t>810000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0.144</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6</w:t>
            </w:r>
          </w:p>
        </w:tc>
        <w:tc>
          <w:tcPr>
            <w:tcW w:w="1051" w:type="dxa"/>
            <w:vAlign w:val="center"/>
          </w:tcPr>
          <w:p>
            <w:pPr>
              <w:spacing w:line="360" w:lineRule="auto"/>
              <w:jc w:val="center"/>
              <w:rPr>
                <w:rFonts w:hAnsi="宋体"/>
              </w:rPr>
            </w:pPr>
            <w:r>
              <w:rPr>
                <w:rFonts w:hint="eastAsia" w:ascii="宋体" w:hAnsi="宋体" w:cs="仿宋"/>
                <w:kern w:val="0"/>
                <w:szCs w:val="21"/>
                <w:lang w:bidi="ar"/>
              </w:rPr>
              <w:t>不干胶</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不干胶卷标52×85mm</w:t>
            </w:r>
          </w:p>
        </w:tc>
        <w:tc>
          <w:tcPr>
            <w:tcW w:w="1275" w:type="dxa"/>
            <w:vAlign w:val="center"/>
          </w:tcPr>
          <w:p>
            <w:pPr>
              <w:spacing w:line="360" w:lineRule="auto"/>
              <w:jc w:val="center"/>
              <w:rPr>
                <w:rFonts w:hAnsi="宋体"/>
              </w:rPr>
            </w:pPr>
            <w:r>
              <w:rPr>
                <w:rFonts w:hint="eastAsia" w:ascii="宋体" w:hAnsi="宋体" w:cs="宋体"/>
                <w:kern w:val="0"/>
                <w:szCs w:val="21"/>
                <w:lang w:bidi="ar"/>
              </w:rPr>
              <w:t>530000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0.032</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7</w:t>
            </w:r>
          </w:p>
        </w:tc>
        <w:tc>
          <w:tcPr>
            <w:tcW w:w="1051" w:type="dxa"/>
            <w:vAlign w:val="center"/>
          </w:tcPr>
          <w:p>
            <w:pPr>
              <w:spacing w:line="360" w:lineRule="auto"/>
              <w:jc w:val="center"/>
              <w:rPr>
                <w:rFonts w:hAnsi="宋体"/>
              </w:rPr>
            </w:pPr>
            <w:r>
              <w:rPr>
                <w:rFonts w:hint="eastAsia" w:ascii="宋体" w:hAnsi="宋体" w:cs="仿宋"/>
                <w:kern w:val="0"/>
                <w:szCs w:val="21"/>
                <w:lang w:bidi="ar"/>
              </w:rPr>
              <w:t>西药袋</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80g自封袋临摹纸加单面食品卫生级透明膜（黑字）90×135mm</w:t>
            </w:r>
          </w:p>
        </w:tc>
        <w:tc>
          <w:tcPr>
            <w:tcW w:w="1275" w:type="dxa"/>
            <w:vAlign w:val="center"/>
          </w:tcPr>
          <w:p>
            <w:pPr>
              <w:spacing w:line="360" w:lineRule="auto"/>
              <w:jc w:val="center"/>
              <w:rPr>
                <w:rFonts w:hAnsi="宋体"/>
              </w:rPr>
            </w:pPr>
            <w:r>
              <w:rPr>
                <w:rFonts w:ascii="宋体" w:hAnsi="宋体" w:cs="宋体"/>
                <w:szCs w:val="21"/>
              </w:rPr>
              <w:t>440000</w:t>
            </w:r>
            <w:r>
              <w:rPr>
                <w:rFonts w:ascii="宋体" w:hAnsi="宋体" w:cs="宋体"/>
                <w:szCs w:val="21"/>
              </w:rPr>
              <w:tab/>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0.045</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8</w:t>
            </w:r>
          </w:p>
        </w:tc>
        <w:tc>
          <w:tcPr>
            <w:tcW w:w="1051" w:type="dxa"/>
            <w:vAlign w:val="center"/>
          </w:tcPr>
          <w:p>
            <w:pPr>
              <w:spacing w:line="360" w:lineRule="auto"/>
              <w:jc w:val="center"/>
              <w:rPr>
                <w:rFonts w:hAnsi="宋体"/>
              </w:rPr>
            </w:pPr>
            <w:r>
              <w:rPr>
                <w:rFonts w:hint="eastAsia" w:ascii="宋体" w:hAnsi="宋体" w:cs="仿宋"/>
                <w:kern w:val="0"/>
                <w:szCs w:val="21"/>
                <w:lang w:bidi="ar"/>
              </w:rPr>
              <w:t>中药袋</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80g牛皮纸（黑字/红字）纸张尺寸 295×195mm封底尺寸 140×165mm</w:t>
            </w:r>
          </w:p>
        </w:tc>
        <w:tc>
          <w:tcPr>
            <w:tcW w:w="1275" w:type="dxa"/>
            <w:vAlign w:val="center"/>
          </w:tcPr>
          <w:p>
            <w:pPr>
              <w:spacing w:line="360" w:lineRule="auto"/>
              <w:jc w:val="center"/>
              <w:rPr>
                <w:rFonts w:hAnsi="宋体"/>
              </w:rPr>
            </w:pPr>
            <w:r>
              <w:rPr>
                <w:rFonts w:hint="eastAsia" w:ascii="宋体" w:hAnsi="宋体" w:cs="宋体"/>
                <w:kern w:val="0"/>
                <w:szCs w:val="21"/>
                <w:lang w:bidi="ar"/>
              </w:rPr>
              <w:t>245000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0.095</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9</w:t>
            </w:r>
          </w:p>
        </w:tc>
        <w:tc>
          <w:tcPr>
            <w:tcW w:w="1051" w:type="dxa"/>
            <w:vAlign w:val="center"/>
          </w:tcPr>
          <w:p>
            <w:pPr>
              <w:spacing w:line="360" w:lineRule="auto"/>
              <w:jc w:val="center"/>
              <w:rPr>
                <w:rFonts w:hAnsi="宋体"/>
              </w:rPr>
            </w:pPr>
            <w:r>
              <w:rPr>
                <w:rFonts w:hint="eastAsia" w:ascii="宋体" w:hAnsi="宋体" w:cs="仿宋"/>
                <w:kern w:val="0"/>
                <w:szCs w:val="21"/>
                <w:lang w:bidi="ar"/>
              </w:rPr>
              <w:t>牛皮纸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80g，270×197mm</w:t>
            </w:r>
          </w:p>
        </w:tc>
        <w:tc>
          <w:tcPr>
            <w:tcW w:w="1275" w:type="dxa"/>
            <w:vAlign w:val="center"/>
          </w:tcPr>
          <w:p>
            <w:pPr>
              <w:spacing w:line="360" w:lineRule="auto"/>
              <w:jc w:val="center"/>
              <w:rPr>
                <w:rFonts w:hAnsi="宋体"/>
              </w:rPr>
            </w:pPr>
            <w:r>
              <w:rPr>
                <w:rFonts w:hint="eastAsia" w:ascii="宋体" w:hAnsi="宋体" w:cs="宋体"/>
                <w:kern w:val="0"/>
                <w:szCs w:val="21"/>
                <w:lang w:bidi="ar"/>
              </w:rPr>
              <w:t>227000</w:t>
            </w:r>
          </w:p>
        </w:tc>
        <w:tc>
          <w:tcPr>
            <w:tcW w:w="567" w:type="dxa"/>
            <w:vAlign w:val="center"/>
          </w:tcPr>
          <w:p>
            <w:pPr>
              <w:spacing w:line="360" w:lineRule="auto"/>
              <w:jc w:val="center"/>
              <w:rPr>
                <w:rFonts w:hAnsi="宋体"/>
              </w:rPr>
            </w:pPr>
            <w:r>
              <w:rPr>
                <w:rFonts w:hint="eastAsia" w:ascii="宋体" w:hAnsi="宋体" w:cs="仿宋"/>
                <w:kern w:val="0"/>
                <w:szCs w:val="21"/>
                <w:lang w:bidi="ar"/>
              </w:rPr>
              <w:t>张</w:t>
            </w:r>
          </w:p>
        </w:tc>
        <w:tc>
          <w:tcPr>
            <w:tcW w:w="1276" w:type="dxa"/>
            <w:vAlign w:val="center"/>
          </w:tcPr>
          <w:p>
            <w:pPr>
              <w:spacing w:line="360" w:lineRule="auto"/>
              <w:jc w:val="center"/>
              <w:rPr>
                <w:rFonts w:hAnsi="宋体"/>
              </w:rPr>
            </w:pPr>
            <w:r>
              <w:rPr>
                <w:rFonts w:hint="eastAsia" w:ascii="宋体" w:hAnsi="宋体" w:cs="宋体"/>
                <w:kern w:val="0"/>
                <w:szCs w:val="21"/>
                <w:lang w:bidi="ar"/>
              </w:rPr>
              <w:t>0.036</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10</w:t>
            </w:r>
          </w:p>
        </w:tc>
        <w:tc>
          <w:tcPr>
            <w:tcW w:w="1051" w:type="dxa"/>
            <w:vAlign w:val="center"/>
          </w:tcPr>
          <w:p>
            <w:pPr>
              <w:spacing w:line="360" w:lineRule="auto"/>
              <w:jc w:val="center"/>
              <w:rPr>
                <w:rFonts w:hAnsi="宋体"/>
              </w:rPr>
            </w:pPr>
            <w:r>
              <w:rPr>
                <w:rFonts w:hint="eastAsia" w:ascii="宋体" w:hAnsi="宋体" w:cs="仿宋"/>
                <w:kern w:val="0"/>
                <w:szCs w:val="21"/>
                <w:lang w:bidi="ar"/>
              </w:rPr>
              <w:t>各类制剂口服液外盒（含临方制剂）</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350g白色卡纸（彩色彩印 过光油）150×95×54mm±2mm</w:t>
            </w:r>
          </w:p>
        </w:tc>
        <w:tc>
          <w:tcPr>
            <w:tcW w:w="1275" w:type="dxa"/>
            <w:vAlign w:val="center"/>
          </w:tcPr>
          <w:p>
            <w:pPr>
              <w:spacing w:line="360" w:lineRule="auto"/>
              <w:jc w:val="center"/>
              <w:rPr>
                <w:rFonts w:hAnsi="宋体"/>
              </w:rPr>
            </w:pPr>
            <w:r>
              <w:rPr>
                <w:rFonts w:hint="eastAsia" w:ascii="宋体" w:hAnsi="宋体" w:cs="宋体"/>
                <w:kern w:val="0"/>
                <w:szCs w:val="21"/>
                <w:lang w:bidi="ar"/>
              </w:rPr>
              <w:t>200000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0.27</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11</w:t>
            </w:r>
          </w:p>
        </w:tc>
        <w:tc>
          <w:tcPr>
            <w:tcW w:w="1051" w:type="dxa"/>
            <w:vAlign w:val="center"/>
          </w:tcPr>
          <w:p>
            <w:pPr>
              <w:spacing w:line="360" w:lineRule="auto"/>
              <w:jc w:val="center"/>
              <w:rPr>
                <w:rFonts w:hAnsi="宋体"/>
              </w:rPr>
            </w:pPr>
            <w:r>
              <w:rPr>
                <w:rFonts w:hint="eastAsia" w:ascii="宋体" w:hAnsi="宋体" w:cs="仿宋"/>
                <w:kern w:val="0"/>
                <w:szCs w:val="21"/>
                <w:lang w:bidi="ar"/>
              </w:rPr>
              <w:t>不干胶</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彩色圆形</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40mm±3mm</w:t>
            </w:r>
          </w:p>
        </w:tc>
        <w:tc>
          <w:tcPr>
            <w:tcW w:w="1275" w:type="dxa"/>
            <w:vAlign w:val="center"/>
          </w:tcPr>
          <w:p>
            <w:pPr>
              <w:spacing w:line="360" w:lineRule="auto"/>
              <w:jc w:val="center"/>
              <w:rPr>
                <w:rFonts w:hAnsi="宋体"/>
              </w:rPr>
            </w:pPr>
            <w:r>
              <w:rPr>
                <w:rFonts w:hint="eastAsia" w:ascii="宋体" w:hAnsi="宋体" w:cs="宋体"/>
                <w:kern w:val="0"/>
                <w:szCs w:val="21"/>
                <w:lang w:bidi="ar"/>
              </w:rPr>
              <w:t>170000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0.018</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12</w:t>
            </w:r>
          </w:p>
        </w:tc>
        <w:tc>
          <w:tcPr>
            <w:tcW w:w="1051" w:type="dxa"/>
            <w:vAlign w:val="center"/>
          </w:tcPr>
          <w:p>
            <w:pPr>
              <w:spacing w:line="360" w:lineRule="auto"/>
              <w:jc w:val="center"/>
              <w:rPr>
                <w:rFonts w:hAnsi="宋体"/>
              </w:rPr>
            </w:pPr>
            <w:r>
              <w:rPr>
                <w:rFonts w:hint="eastAsia" w:ascii="宋体" w:hAnsi="宋体" w:cs="仿宋"/>
                <w:kern w:val="0"/>
                <w:szCs w:val="21"/>
                <w:lang w:bidi="ar"/>
              </w:rPr>
              <w:t>不干胶</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不干胶卷标50×100mm</w:t>
            </w:r>
          </w:p>
        </w:tc>
        <w:tc>
          <w:tcPr>
            <w:tcW w:w="1275" w:type="dxa"/>
            <w:vAlign w:val="center"/>
          </w:tcPr>
          <w:p>
            <w:pPr>
              <w:spacing w:line="360" w:lineRule="auto"/>
              <w:jc w:val="center"/>
              <w:rPr>
                <w:rFonts w:hAnsi="宋体"/>
              </w:rPr>
            </w:pPr>
            <w:r>
              <w:rPr>
                <w:rFonts w:hint="eastAsia" w:ascii="宋体" w:hAnsi="宋体" w:cs="宋体"/>
                <w:kern w:val="0"/>
                <w:szCs w:val="21"/>
                <w:lang w:bidi="ar"/>
              </w:rPr>
              <w:t>150000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0.036</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13</w:t>
            </w:r>
          </w:p>
        </w:tc>
        <w:tc>
          <w:tcPr>
            <w:tcW w:w="1051" w:type="dxa"/>
            <w:vAlign w:val="center"/>
          </w:tcPr>
          <w:p>
            <w:pPr>
              <w:spacing w:line="360" w:lineRule="auto"/>
              <w:jc w:val="center"/>
              <w:rPr>
                <w:rFonts w:hAnsi="宋体"/>
              </w:rPr>
            </w:pPr>
            <w:r>
              <w:rPr>
                <w:rFonts w:hint="eastAsia" w:ascii="宋体" w:hAnsi="宋体" w:cs="仿宋"/>
                <w:kern w:val="0"/>
                <w:szCs w:val="21"/>
                <w:lang w:bidi="ar"/>
              </w:rPr>
              <w:t>病案袋</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120g 牛皮纸 （红字）440×595mm</w:t>
            </w:r>
          </w:p>
        </w:tc>
        <w:tc>
          <w:tcPr>
            <w:tcW w:w="1275" w:type="dxa"/>
            <w:vAlign w:val="center"/>
          </w:tcPr>
          <w:p>
            <w:pPr>
              <w:spacing w:line="360" w:lineRule="auto"/>
              <w:jc w:val="center"/>
              <w:rPr>
                <w:rFonts w:hAnsi="宋体"/>
              </w:rPr>
            </w:pPr>
            <w:r>
              <w:rPr>
                <w:rFonts w:hint="eastAsia" w:ascii="宋体" w:hAnsi="宋体" w:cs="宋体"/>
                <w:kern w:val="0"/>
                <w:szCs w:val="21"/>
                <w:lang w:bidi="ar"/>
              </w:rPr>
              <w:t>120000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0.36</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14</w:t>
            </w:r>
          </w:p>
        </w:tc>
        <w:tc>
          <w:tcPr>
            <w:tcW w:w="1051" w:type="dxa"/>
            <w:vAlign w:val="center"/>
          </w:tcPr>
          <w:p>
            <w:pPr>
              <w:spacing w:line="360" w:lineRule="auto"/>
              <w:jc w:val="center"/>
              <w:rPr>
                <w:rFonts w:hAnsi="宋体"/>
              </w:rPr>
            </w:pPr>
            <w:r>
              <w:rPr>
                <w:rFonts w:hint="eastAsia" w:ascii="宋体" w:hAnsi="宋体" w:cs="仿宋"/>
                <w:kern w:val="0"/>
                <w:szCs w:val="21"/>
                <w:lang w:bidi="ar"/>
              </w:rPr>
              <w:t>包药纸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28g胶版纸185×200mm</w:t>
            </w:r>
          </w:p>
        </w:tc>
        <w:tc>
          <w:tcPr>
            <w:tcW w:w="1275" w:type="dxa"/>
            <w:vAlign w:val="center"/>
          </w:tcPr>
          <w:p>
            <w:pPr>
              <w:spacing w:line="360" w:lineRule="auto"/>
              <w:jc w:val="center"/>
              <w:rPr>
                <w:rFonts w:hAnsi="宋体"/>
              </w:rPr>
            </w:pPr>
            <w:r>
              <w:rPr>
                <w:rFonts w:ascii="宋体" w:hAnsi="宋体" w:cs="宋体"/>
                <w:szCs w:val="21"/>
              </w:rPr>
              <w:t>84000</w:t>
            </w:r>
          </w:p>
        </w:tc>
        <w:tc>
          <w:tcPr>
            <w:tcW w:w="567" w:type="dxa"/>
            <w:vAlign w:val="center"/>
          </w:tcPr>
          <w:p>
            <w:pPr>
              <w:spacing w:line="360" w:lineRule="auto"/>
              <w:jc w:val="center"/>
              <w:rPr>
                <w:rFonts w:hAnsi="宋体"/>
              </w:rPr>
            </w:pPr>
            <w:r>
              <w:rPr>
                <w:rFonts w:hint="eastAsia" w:ascii="宋体" w:hAnsi="宋体" w:cs="仿宋"/>
                <w:kern w:val="0"/>
                <w:szCs w:val="21"/>
                <w:lang w:bidi="ar"/>
              </w:rPr>
              <w:t>张</w:t>
            </w:r>
          </w:p>
        </w:tc>
        <w:tc>
          <w:tcPr>
            <w:tcW w:w="1276" w:type="dxa"/>
            <w:vAlign w:val="center"/>
          </w:tcPr>
          <w:p>
            <w:pPr>
              <w:spacing w:line="360" w:lineRule="auto"/>
              <w:jc w:val="center"/>
              <w:rPr>
                <w:rFonts w:hAnsi="宋体"/>
              </w:rPr>
            </w:pPr>
            <w:r>
              <w:rPr>
                <w:rFonts w:hint="eastAsia" w:ascii="宋体" w:hAnsi="宋体" w:cs="宋体"/>
                <w:kern w:val="0"/>
                <w:szCs w:val="21"/>
                <w:lang w:bidi="ar"/>
              </w:rPr>
              <w:t>0.018</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15</w:t>
            </w:r>
          </w:p>
        </w:tc>
        <w:tc>
          <w:tcPr>
            <w:tcW w:w="1051" w:type="dxa"/>
            <w:vAlign w:val="center"/>
          </w:tcPr>
          <w:p>
            <w:pPr>
              <w:spacing w:line="360" w:lineRule="auto"/>
              <w:jc w:val="center"/>
              <w:rPr>
                <w:rFonts w:hAnsi="宋体"/>
              </w:rPr>
            </w:pPr>
            <w:r>
              <w:rPr>
                <w:rFonts w:hint="eastAsia" w:ascii="宋体" w:hAnsi="宋体" w:cs="仿宋"/>
                <w:kern w:val="0"/>
                <w:szCs w:val="21"/>
                <w:lang w:bidi="ar"/>
              </w:rPr>
              <w:t>体检报告外壳</w:t>
            </w:r>
          </w:p>
        </w:tc>
        <w:tc>
          <w:tcPr>
            <w:tcW w:w="1638" w:type="dxa"/>
            <w:vAlign w:val="center"/>
          </w:tcPr>
          <w:p>
            <w:pPr>
              <w:widowControl/>
              <w:jc w:val="left"/>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230克白卡纸外壳彩色双面印刷含设计、离心纸、开口三面贴胶可封贴、网格胶条</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，540*390mm</w:t>
            </w:r>
            <w:r>
              <w:rPr>
                <w:rFonts w:hint="eastAsia" w:ascii="仿宋_GB2312" w:hAnsi="仿宋_GB2312" w:eastAsia="仿宋_GB2312" w:cs="仿宋_GB2312"/>
                <w:color w:val="000000" w:themeColor="text1"/>
                <w:kern w:val="0"/>
                <w:sz w:val="24"/>
                <w:lang w:bidi="ar"/>
                <w14:textFill>
                  <w14:solidFill>
                    <w14:schemeClr w14:val="tx1"/>
                  </w14:solidFill>
                </w14:textFill>
              </w:rPr>
              <w:t>。</w:t>
            </w:r>
          </w:p>
          <w:p>
            <w:pPr>
              <w:pStyle w:val="2"/>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参考图片：</w:t>
            </w:r>
          </w:p>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drawing>
                <wp:inline distT="0" distB="0" distL="114300" distR="114300">
                  <wp:extent cx="1208405" cy="942340"/>
                  <wp:effectExtent l="0" t="0" r="10795" b="10160"/>
                  <wp:docPr id="14" name="图片 1" descr="cba7e93cb0fe9285fd15ee85e0703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ba7e93cb0fe9285fd15ee85e07030c1"/>
                          <pic:cNvPicPr>
                            <a:picLocks noChangeAspect="1"/>
                          </pic:cNvPicPr>
                        </pic:nvPicPr>
                        <pic:blipFill>
                          <a:blip r:embed="rId13"/>
                          <a:stretch>
                            <a:fillRect/>
                          </a:stretch>
                        </pic:blipFill>
                        <pic:spPr>
                          <a:xfrm>
                            <a:off x="0" y="0"/>
                            <a:ext cx="1208405" cy="942340"/>
                          </a:xfrm>
                          <a:prstGeom prst="rect">
                            <a:avLst/>
                          </a:prstGeom>
                        </pic:spPr>
                      </pic:pic>
                    </a:graphicData>
                  </a:graphic>
                </wp:inline>
              </w:drawing>
            </w:r>
          </w:p>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drawing>
                <wp:inline distT="0" distB="0" distL="114300" distR="114300">
                  <wp:extent cx="1173480" cy="1014730"/>
                  <wp:effectExtent l="0" t="0" r="7620" b="13970"/>
                  <wp:docPr id="15" name="图片 2" descr="bc3631fa1cb99a4af63384599de1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bc3631fa1cb99a4af63384599de19537"/>
                          <pic:cNvPicPr>
                            <a:picLocks noChangeAspect="1"/>
                          </pic:cNvPicPr>
                        </pic:nvPicPr>
                        <pic:blipFill>
                          <a:blip r:embed="rId14"/>
                          <a:stretch>
                            <a:fillRect/>
                          </a:stretch>
                        </pic:blipFill>
                        <pic:spPr>
                          <a:xfrm>
                            <a:off x="0" y="0"/>
                            <a:ext cx="1173480" cy="1014730"/>
                          </a:xfrm>
                          <a:prstGeom prst="rect">
                            <a:avLst/>
                          </a:prstGeom>
                        </pic:spPr>
                      </pic:pic>
                    </a:graphicData>
                  </a:graphic>
                </wp:inline>
              </w:drawing>
            </w:r>
          </w:p>
        </w:tc>
        <w:tc>
          <w:tcPr>
            <w:tcW w:w="1275" w:type="dxa"/>
            <w:vAlign w:val="center"/>
          </w:tcPr>
          <w:p>
            <w:pPr>
              <w:spacing w:line="360" w:lineRule="auto"/>
              <w:jc w:val="center"/>
              <w:rPr>
                <w:rFonts w:hAnsi="宋体"/>
              </w:rPr>
            </w:pPr>
            <w:r>
              <w:rPr>
                <w:rFonts w:hint="eastAsia" w:ascii="宋体" w:hAnsi="宋体" w:cs="宋体"/>
                <w:kern w:val="0"/>
                <w:szCs w:val="21"/>
                <w:lang w:bidi="ar"/>
              </w:rPr>
              <w:t>60000</w:t>
            </w:r>
          </w:p>
        </w:tc>
        <w:tc>
          <w:tcPr>
            <w:tcW w:w="567" w:type="dxa"/>
            <w:vAlign w:val="center"/>
          </w:tcPr>
          <w:p>
            <w:pPr>
              <w:spacing w:line="360" w:lineRule="auto"/>
              <w:jc w:val="center"/>
              <w:rPr>
                <w:rFonts w:hAnsi="宋体"/>
              </w:rPr>
            </w:pPr>
            <w:r>
              <w:rPr>
                <w:rFonts w:hint="eastAsia" w:ascii="宋体" w:hAnsi="宋体" w:cs="仿宋"/>
                <w:kern w:val="0"/>
                <w:szCs w:val="21"/>
                <w:lang w:bidi="ar"/>
              </w:rPr>
              <w:t>本</w:t>
            </w:r>
          </w:p>
        </w:tc>
        <w:tc>
          <w:tcPr>
            <w:tcW w:w="1276" w:type="dxa"/>
            <w:vAlign w:val="center"/>
          </w:tcPr>
          <w:p>
            <w:pPr>
              <w:spacing w:line="360" w:lineRule="auto"/>
              <w:jc w:val="center"/>
              <w:rPr>
                <w:rFonts w:hAnsi="宋体"/>
              </w:rPr>
            </w:pPr>
            <w:r>
              <w:rPr>
                <w:rFonts w:hint="eastAsia" w:ascii="宋体" w:hAnsi="宋体" w:cs="宋体"/>
                <w:kern w:val="0"/>
                <w:szCs w:val="21"/>
                <w:lang w:bidi="ar"/>
              </w:rPr>
              <w:t>0.86</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16</w:t>
            </w:r>
          </w:p>
        </w:tc>
        <w:tc>
          <w:tcPr>
            <w:tcW w:w="1051" w:type="dxa"/>
            <w:vAlign w:val="center"/>
          </w:tcPr>
          <w:p>
            <w:pPr>
              <w:spacing w:line="360" w:lineRule="auto"/>
              <w:jc w:val="center"/>
              <w:rPr>
                <w:rFonts w:hAnsi="宋体"/>
              </w:rPr>
            </w:pPr>
            <w:r>
              <w:rPr>
                <w:rFonts w:hint="eastAsia" w:ascii="宋体" w:hAnsi="宋体" w:cs="仿宋"/>
                <w:kern w:val="0"/>
                <w:szCs w:val="21"/>
                <w:lang w:bidi="ar"/>
              </w:rPr>
              <w:t>财务三角纸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1000g灰板纸三角形底边85mm等腰直角</w:t>
            </w:r>
          </w:p>
        </w:tc>
        <w:tc>
          <w:tcPr>
            <w:tcW w:w="1275" w:type="dxa"/>
            <w:vAlign w:val="center"/>
          </w:tcPr>
          <w:p>
            <w:pPr>
              <w:spacing w:line="360" w:lineRule="auto"/>
              <w:jc w:val="center"/>
              <w:rPr>
                <w:rFonts w:hAnsi="宋体"/>
              </w:rPr>
            </w:pPr>
            <w:r>
              <w:rPr>
                <w:rFonts w:ascii="宋体" w:hAnsi="宋体" w:cs="宋体"/>
                <w:szCs w:val="21"/>
              </w:rPr>
              <w:t>36000</w:t>
            </w:r>
          </w:p>
        </w:tc>
        <w:tc>
          <w:tcPr>
            <w:tcW w:w="567" w:type="dxa"/>
            <w:vAlign w:val="center"/>
          </w:tcPr>
          <w:p>
            <w:pPr>
              <w:spacing w:line="360" w:lineRule="auto"/>
              <w:jc w:val="center"/>
              <w:rPr>
                <w:rFonts w:hAnsi="宋体"/>
              </w:rPr>
            </w:pPr>
            <w:r>
              <w:rPr>
                <w:rFonts w:hint="eastAsia" w:ascii="宋体" w:hAnsi="宋体" w:cs="仿宋"/>
                <w:kern w:val="0"/>
                <w:szCs w:val="21"/>
                <w:lang w:bidi="ar"/>
              </w:rPr>
              <w:t>块</w:t>
            </w:r>
          </w:p>
        </w:tc>
        <w:tc>
          <w:tcPr>
            <w:tcW w:w="1276" w:type="dxa"/>
            <w:vAlign w:val="center"/>
          </w:tcPr>
          <w:p>
            <w:pPr>
              <w:spacing w:line="360" w:lineRule="auto"/>
              <w:jc w:val="center"/>
              <w:rPr>
                <w:rFonts w:hAnsi="宋体"/>
              </w:rPr>
            </w:pPr>
            <w:r>
              <w:rPr>
                <w:rFonts w:hint="eastAsia" w:ascii="宋体" w:hAnsi="宋体" w:cs="宋体"/>
                <w:kern w:val="0"/>
                <w:szCs w:val="21"/>
                <w:lang w:bidi="ar"/>
              </w:rPr>
              <w:t>0.09</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17</w:t>
            </w:r>
          </w:p>
        </w:tc>
        <w:tc>
          <w:tcPr>
            <w:tcW w:w="1051" w:type="dxa"/>
            <w:vAlign w:val="center"/>
          </w:tcPr>
          <w:p>
            <w:pPr>
              <w:spacing w:line="360" w:lineRule="auto"/>
              <w:jc w:val="center"/>
              <w:rPr>
                <w:rFonts w:hAnsi="宋体"/>
              </w:rPr>
            </w:pPr>
            <w:r>
              <w:rPr>
                <w:rFonts w:hint="eastAsia" w:ascii="宋体" w:hAnsi="宋体" w:cs="仿宋"/>
                <w:kern w:val="0"/>
                <w:szCs w:val="21"/>
                <w:lang w:bidi="ar"/>
              </w:rPr>
              <w:t>外用西药袋</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70g胶版纸（白纸白底红字），81×112mm</w:t>
            </w:r>
          </w:p>
        </w:tc>
        <w:tc>
          <w:tcPr>
            <w:tcW w:w="1275" w:type="dxa"/>
            <w:vAlign w:val="center"/>
          </w:tcPr>
          <w:p>
            <w:pPr>
              <w:spacing w:line="360" w:lineRule="auto"/>
              <w:jc w:val="center"/>
              <w:rPr>
                <w:rFonts w:hAnsi="宋体"/>
              </w:rPr>
            </w:pPr>
            <w:r>
              <w:rPr>
                <w:rFonts w:hint="eastAsia" w:ascii="宋体" w:hAnsi="宋体" w:cs="宋体"/>
                <w:kern w:val="0"/>
                <w:szCs w:val="21"/>
                <w:lang w:bidi="ar"/>
              </w:rPr>
              <w:t>40000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0.032</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18</w:t>
            </w:r>
          </w:p>
        </w:tc>
        <w:tc>
          <w:tcPr>
            <w:tcW w:w="1051" w:type="dxa"/>
            <w:vAlign w:val="center"/>
          </w:tcPr>
          <w:p>
            <w:pPr>
              <w:spacing w:line="360" w:lineRule="auto"/>
              <w:jc w:val="center"/>
              <w:rPr>
                <w:rFonts w:hAnsi="宋体"/>
              </w:rPr>
            </w:pPr>
            <w:r>
              <w:rPr>
                <w:rFonts w:hint="eastAsia" w:ascii="宋体" w:hAnsi="宋体" w:cs="仿宋"/>
                <w:kern w:val="0"/>
                <w:szCs w:val="21"/>
                <w:lang w:bidi="ar"/>
              </w:rPr>
              <w:t>包药纸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28g胶版纸140×140mm</w:t>
            </w:r>
          </w:p>
        </w:tc>
        <w:tc>
          <w:tcPr>
            <w:tcW w:w="1275" w:type="dxa"/>
            <w:vAlign w:val="center"/>
          </w:tcPr>
          <w:p>
            <w:pPr>
              <w:spacing w:line="360" w:lineRule="auto"/>
              <w:jc w:val="center"/>
              <w:rPr>
                <w:rFonts w:hAnsi="宋体"/>
              </w:rPr>
            </w:pPr>
            <w:r>
              <w:rPr>
                <w:rFonts w:ascii="宋体" w:hAnsi="宋体" w:cs="宋体"/>
                <w:szCs w:val="21"/>
              </w:rPr>
              <w:t>37020</w:t>
            </w:r>
          </w:p>
        </w:tc>
        <w:tc>
          <w:tcPr>
            <w:tcW w:w="567" w:type="dxa"/>
            <w:vAlign w:val="center"/>
          </w:tcPr>
          <w:p>
            <w:pPr>
              <w:spacing w:line="360" w:lineRule="auto"/>
              <w:jc w:val="center"/>
              <w:rPr>
                <w:rFonts w:hAnsi="宋体"/>
              </w:rPr>
            </w:pPr>
            <w:r>
              <w:rPr>
                <w:rFonts w:hint="eastAsia" w:ascii="宋体" w:hAnsi="宋体" w:cs="仿宋"/>
                <w:kern w:val="0"/>
                <w:szCs w:val="21"/>
                <w:lang w:bidi="ar"/>
              </w:rPr>
              <w:t>张</w:t>
            </w:r>
          </w:p>
        </w:tc>
        <w:tc>
          <w:tcPr>
            <w:tcW w:w="1276" w:type="dxa"/>
            <w:vAlign w:val="center"/>
          </w:tcPr>
          <w:p>
            <w:pPr>
              <w:spacing w:line="360" w:lineRule="auto"/>
              <w:jc w:val="center"/>
              <w:rPr>
                <w:rFonts w:hAnsi="宋体"/>
              </w:rPr>
            </w:pPr>
            <w:r>
              <w:rPr>
                <w:rFonts w:hint="eastAsia" w:ascii="宋体" w:hAnsi="宋体" w:cs="宋体"/>
                <w:kern w:val="0"/>
                <w:szCs w:val="21"/>
                <w:lang w:bidi="ar"/>
              </w:rPr>
              <w:t>0.01</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19</w:t>
            </w:r>
          </w:p>
        </w:tc>
        <w:tc>
          <w:tcPr>
            <w:tcW w:w="1051" w:type="dxa"/>
            <w:vAlign w:val="center"/>
          </w:tcPr>
          <w:p>
            <w:pPr>
              <w:spacing w:line="360" w:lineRule="auto"/>
              <w:jc w:val="center"/>
              <w:rPr>
                <w:rFonts w:hAnsi="宋体"/>
              </w:rPr>
            </w:pPr>
            <w:r>
              <w:rPr>
                <w:rFonts w:hint="eastAsia" w:ascii="宋体" w:hAnsi="宋体" w:cs="仿宋"/>
                <w:kern w:val="0"/>
                <w:szCs w:val="21"/>
                <w:lang w:bidi="ar"/>
              </w:rPr>
              <w:t>各类制剂外盒（含临方制剂）</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350g彩色白板纸（彩印 过光油）50×50×90mm±2mm </w:t>
            </w:r>
            <w:r>
              <w:rPr>
                <w:rStyle w:val="316"/>
                <w:rFonts w:ascii="仿宋_GB2312" w:hAnsi="仿宋_GB2312" w:eastAsia="仿宋_GB2312" w:cs="仿宋_GB2312"/>
                <w:color w:val="000000" w:themeColor="text1"/>
                <w:sz w:val="24"/>
                <w:szCs w:val="24"/>
                <w:lang w:bidi="ar"/>
                <w14:textFill>
                  <w14:solidFill>
                    <w14:schemeClr w14:val="tx1"/>
                  </w14:solidFill>
                </w14:textFill>
              </w:rPr>
              <w:t xml:space="preserve"> </w:t>
            </w:r>
          </w:p>
        </w:tc>
        <w:tc>
          <w:tcPr>
            <w:tcW w:w="1275" w:type="dxa"/>
            <w:vAlign w:val="center"/>
          </w:tcPr>
          <w:p>
            <w:pPr>
              <w:spacing w:line="360" w:lineRule="auto"/>
              <w:jc w:val="center"/>
              <w:rPr>
                <w:rFonts w:hAnsi="宋体"/>
              </w:rPr>
            </w:pPr>
            <w:r>
              <w:rPr>
                <w:rFonts w:hint="eastAsia" w:ascii="宋体" w:hAnsi="宋体" w:cs="宋体"/>
                <w:kern w:val="0"/>
                <w:szCs w:val="21"/>
                <w:lang w:bidi="ar"/>
              </w:rPr>
              <w:t>30000</w:t>
            </w:r>
          </w:p>
        </w:tc>
        <w:tc>
          <w:tcPr>
            <w:tcW w:w="567" w:type="dxa"/>
            <w:vAlign w:val="center"/>
          </w:tcPr>
          <w:p>
            <w:pPr>
              <w:spacing w:line="360" w:lineRule="auto"/>
              <w:jc w:val="center"/>
              <w:rPr>
                <w:rFonts w:hAnsi="宋体"/>
              </w:rPr>
            </w:pPr>
            <w:r>
              <w:rPr>
                <w:rFonts w:hint="eastAsia" w:ascii="宋体" w:hAnsi="宋体" w:cs="仿宋"/>
                <w:kern w:val="0"/>
                <w:szCs w:val="21"/>
                <w:lang w:bidi="ar"/>
              </w:rPr>
              <w:t>个</w:t>
            </w:r>
          </w:p>
        </w:tc>
        <w:tc>
          <w:tcPr>
            <w:tcW w:w="1276" w:type="dxa"/>
            <w:vAlign w:val="center"/>
          </w:tcPr>
          <w:p>
            <w:pPr>
              <w:spacing w:line="360" w:lineRule="auto"/>
              <w:jc w:val="center"/>
              <w:rPr>
                <w:rFonts w:hAnsi="宋体"/>
              </w:rPr>
            </w:pPr>
            <w:r>
              <w:rPr>
                <w:rFonts w:hint="eastAsia" w:ascii="宋体" w:hAnsi="宋体" w:cs="宋体"/>
                <w:kern w:val="0"/>
                <w:szCs w:val="21"/>
                <w:lang w:bidi="ar"/>
              </w:rPr>
              <w:t>0.225</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20</w:t>
            </w:r>
          </w:p>
        </w:tc>
        <w:tc>
          <w:tcPr>
            <w:tcW w:w="1051" w:type="dxa"/>
            <w:vAlign w:val="center"/>
          </w:tcPr>
          <w:p>
            <w:pPr>
              <w:spacing w:line="360" w:lineRule="auto"/>
              <w:jc w:val="center"/>
              <w:rPr>
                <w:rFonts w:hAnsi="宋体"/>
              </w:rPr>
            </w:pPr>
            <w:r>
              <w:rPr>
                <w:rFonts w:hint="eastAsia" w:ascii="宋体" w:hAnsi="宋体" w:cs="仿宋"/>
                <w:kern w:val="0"/>
                <w:szCs w:val="21"/>
                <w:lang w:bidi="ar"/>
              </w:rPr>
              <w:t>不干胶</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不干胶52×85mm</w:t>
            </w:r>
          </w:p>
        </w:tc>
        <w:tc>
          <w:tcPr>
            <w:tcW w:w="1275" w:type="dxa"/>
            <w:vAlign w:val="center"/>
          </w:tcPr>
          <w:p>
            <w:pPr>
              <w:spacing w:line="360" w:lineRule="auto"/>
              <w:jc w:val="center"/>
              <w:rPr>
                <w:rFonts w:hAnsi="宋体"/>
              </w:rPr>
            </w:pPr>
            <w:r>
              <w:rPr>
                <w:rFonts w:hint="eastAsia" w:ascii="宋体" w:hAnsi="宋体" w:cs="宋体"/>
                <w:kern w:val="0"/>
                <w:szCs w:val="21"/>
                <w:lang w:bidi="ar"/>
              </w:rPr>
              <w:t>30000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0.045</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21</w:t>
            </w:r>
          </w:p>
        </w:tc>
        <w:tc>
          <w:tcPr>
            <w:tcW w:w="1051" w:type="dxa"/>
            <w:vAlign w:val="center"/>
          </w:tcPr>
          <w:p>
            <w:pPr>
              <w:spacing w:line="360" w:lineRule="auto"/>
              <w:jc w:val="center"/>
              <w:rPr>
                <w:rFonts w:hAnsi="宋体"/>
              </w:rPr>
            </w:pPr>
            <w:r>
              <w:rPr>
                <w:rFonts w:hint="eastAsia" w:ascii="宋体" w:hAnsi="宋体" w:cs="仿宋"/>
                <w:kern w:val="0"/>
                <w:szCs w:val="21"/>
                <w:lang w:bidi="ar"/>
              </w:rPr>
              <w:t>不干胶</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彩色</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铜版纸</w:t>
            </w:r>
            <w:r>
              <w:rPr>
                <w:rFonts w:hint="eastAsia" w:ascii="仿宋_GB2312" w:hAnsi="仿宋_GB2312" w:eastAsia="仿宋_GB2312" w:cs="仿宋_GB2312"/>
                <w:color w:val="000000" w:themeColor="text1"/>
                <w:kern w:val="0"/>
                <w:sz w:val="24"/>
                <w:lang w:bidi="ar"/>
                <w14:textFill>
                  <w14:solidFill>
                    <w14:schemeClr w14:val="tx1"/>
                  </w14:solidFill>
                </w14:textFill>
              </w:rPr>
              <w:t>不干胶25×45mm</w:t>
            </w:r>
          </w:p>
        </w:tc>
        <w:tc>
          <w:tcPr>
            <w:tcW w:w="1275" w:type="dxa"/>
            <w:vAlign w:val="center"/>
          </w:tcPr>
          <w:p>
            <w:pPr>
              <w:spacing w:line="360" w:lineRule="auto"/>
              <w:jc w:val="center"/>
              <w:rPr>
                <w:rFonts w:hAnsi="宋体"/>
              </w:rPr>
            </w:pPr>
            <w:r>
              <w:rPr>
                <w:rFonts w:hint="eastAsia" w:ascii="宋体" w:hAnsi="宋体" w:cs="宋体"/>
                <w:kern w:val="0"/>
                <w:szCs w:val="21"/>
                <w:lang w:bidi="ar"/>
              </w:rPr>
              <w:t>20000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0.018</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22</w:t>
            </w:r>
          </w:p>
        </w:tc>
        <w:tc>
          <w:tcPr>
            <w:tcW w:w="1051" w:type="dxa"/>
            <w:vAlign w:val="center"/>
          </w:tcPr>
          <w:p>
            <w:pPr>
              <w:spacing w:line="360" w:lineRule="auto"/>
              <w:jc w:val="center"/>
              <w:rPr>
                <w:rFonts w:hAnsi="宋体"/>
              </w:rPr>
            </w:pPr>
            <w:r>
              <w:rPr>
                <w:rFonts w:hint="eastAsia" w:ascii="宋体" w:hAnsi="宋体" w:cs="仿宋"/>
                <w:kern w:val="0"/>
                <w:szCs w:val="21"/>
                <w:lang w:bidi="ar"/>
              </w:rPr>
              <w:t>病历纸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80g静电复印纸17.3×11.5cm200张/包</w:t>
            </w:r>
          </w:p>
        </w:tc>
        <w:tc>
          <w:tcPr>
            <w:tcW w:w="1275" w:type="dxa"/>
            <w:vAlign w:val="center"/>
          </w:tcPr>
          <w:p>
            <w:pPr>
              <w:spacing w:line="360" w:lineRule="auto"/>
              <w:jc w:val="center"/>
              <w:rPr>
                <w:rFonts w:hAnsi="宋体"/>
              </w:rPr>
            </w:pPr>
            <w:r>
              <w:rPr>
                <w:rFonts w:ascii="宋体" w:hAnsi="宋体" w:cs="宋体"/>
                <w:szCs w:val="21"/>
              </w:rPr>
              <w:t>1450</w:t>
            </w:r>
          </w:p>
        </w:tc>
        <w:tc>
          <w:tcPr>
            <w:tcW w:w="567" w:type="dxa"/>
            <w:vAlign w:val="center"/>
          </w:tcPr>
          <w:p>
            <w:pPr>
              <w:spacing w:line="360" w:lineRule="auto"/>
              <w:jc w:val="center"/>
              <w:rPr>
                <w:rFonts w:hAnsi="宋体"/>
              </w:rPr>
            </w:pPr>
            <w:r>
              <w:rPr>
                <w:rFonts w:hint="eastAsia" w:ascii="宋体" w:hAnsi="宋体" w:cs="仿宋"/>
                <w:kern w:val="0"/>
                <w:szCs w:val="21"/>
                <w:lang w:bidi="ar"/>
              </w:rPr>
              <w:t>包</w:t>
            </w:r>
          </w:p>
        </w:tc>
        <w:tc>
          <w:tcPr>
            <w:tcW w:w="1276" w:type="dxa"/>
            <w:vAlign w:val="center"/>
          </w:tcPr>
          <w:p>
            <w:pPr>
              <w:spacing w:line="360" w:lineRule="auto"/>
              <w:jc w:val="center"/>
              <w:rPr>
                <w:rFonts w:hAnsi="宋体"/>
              </w:rPr>
            </w:pPr>
            <w:r>
              <w:rPr>
                <w:rFonts w:hint="eastAsia" w:ascii="宋体" w:hAnsi="宋体" w:cs="宋体"/>
                <w:kern w:val="0"/>
                <w:szCs w:val="21"/>
                <w:lang w:bidi="ar"/>
              </w:rPr>
              <w:t>2.7</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23</w:t>
            </w:r>
          </w:p>
        </w:tc>
        <w:tc>
          <w:tcPr>
            <w:tcW w:w="1051" w:type="dxa"/>
            <w:vAlign w:val="center"/>
          </w:tcPr>
          <w:p>
            <w:pPr>
              <w:spacing w:line="360" w:lineRule="auto"/>
              <w:jc w:val="center"/>
              <w:rPr>
                <w:rFonts w:hAnsi="宋体"/>
              </w:rPr>
            </w:pPr>
            <w:r>
              <w:rPr>
                <w:rFonts w:hint="eastAsia" w:ascii="宋体" w:hAnsi="宋体" w:cs="仿宋"/>
                <w:kern w:val="0"/>
                <w:szCs w:val="21"/>
                <w:lang w:bidi="ar"/>
              </w:rPr>
              <w:t>各类制剂标签</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52×85mm彩色胶版纸（黑字）</w:t>
            </w:r>
          </w:p>
        </w:tc>
        <w:tc>
          <w:tcPr>
            <w:tcW w:w="1275" w:type="dxa"/>
            <w:vAlign w:val="center"/>
          </w:tcPr>
          <w:p>
            <w:pPr>
              <w:spacing w:line="360" w:lineRule="auto"/>
              <w:jc w:val="center"/>
              <w:rPr>
                <w:rFonts w:hAnsi="宋体"/>
              </w:rPr>
            </w:pPr>
            <w:r>
              <w:rPr>
                <w:rFonts w:hint="eastAsia" w:ascii="宋体" w:hAnsi="宋体" w:cs="宋体"/>
                <w:kern w:val="0"/>
                <w:szCs w:val="21"/>
                <w:lang w:bidi="ar"/>
              </w:rPr>
              <w:t>1000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0.072</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24</w:t>
            </w:r>
          </w:p>
        </w:tc>
        <w:tc>
          <w:tcPr>
            <w:tcW w:w="1051" w:type="dxa"/>
            <w:vAlign w:val="center"/>
          </w:tcPr>
          <w:p>
            <w:pPr>
              <w:spacing w:line="360" w:lineRule="auto"/>
              <w:jc w:val="center"/>
              <w:rPr>
                <w:rFonts w:hAnsi="宋体"/>
              </w:rPr>
            </w:pPr>
            <w:r>
              <w:rPr>
                <w:rFonts w:hint="eastAsia" w:ascii="宋体" w:hAnsi="宋体" w:cs="仿宋"/>
                <w:kern w:val="0"/>
                <w:szCs w:val="21"/>
                <w:lang w:bidi="ar"/>
              </w:rPr>
              <w:t>制剂不干胶标签（瓶子）</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70×50mm彩色铜版纸不干胶（黑字）</w:t>
            </w:r>
          </w:p>
        </w:tc>
        <w:tc>
          <w:tcPr>
            <w:tcW w:w="1275" w:type="dxa"/>
            <w:vAlign w:val="center"/>
          </w:tcPr>
          <w:p>
            <w:pPr>
              <w:spacing w:line="360" w:lineRule="auto"/>
              <w:jc w:val="center"/>
              <w:rPr>
                <w:rFonts w:hAnsi="宋体"/>
              </w:rPr>
            </w:pPr>
            <w:r>
              <w:rPr>
                <w:rFonts w:hint="eastAsia" w:ascii="宋体" w:hAnsi="宋体" w:cs="宋体"/>
                <w:kern w:val="0"/>
                <w:szCs w:val="21"/>
                <w:lang w:bidi="ar"/>
              </w:rPr>
              <w:t>1000</w:t>
            </w:r>
          </w:p>
        </w:tc>
        <w:tc>
          <w:tcPr>
            <w:tcW w:w="567" w:type="dxa"/>
            <w:vAlign w:val="center"/>
          </w:tcPr>
          <w:p>
            <w:pPr>
              <w:spacing w:line="360" w:lineRule="auto"/>
              <w:jc w:val="center"/>
              <w:rPr>
                <w:rFonts w:hAnsi="宋体"/>
              </w:rPr>
            </w:pPr>
            <w:r>
              <w:rPr>
                <w:rFonts w:hint="eastAsia" w:ascii="宋体" w:hAnsi="宋体" w:cs="仿宋"/>
                <w:kern w:val="0"/>
                <w:szCs w:val="21"/>
                <w:lang w:bidi="ar"/>
              </w:rPr>
              <w:t>枚</w:t>
            </w:r>
          </w:p>
        </w:tc>
        <w:tc>
          <w:tcPr>
            <w:tcW w:w="1276" w:type="dxa"/>
            <w:vAlign w:val="center"/>
          </w:tcPr>
          <w:p>
            <w:pPr>
              <w:spacing w:line="360" w:lineRule="auto"/>
              <w:jc w:val="center"/>
              <w:rPr>
                <w:rFonts w:hAnsi="宋体"/>
              </w:rPr>
            </w:pPr>
            <w:r>
              <w:rPr>
                <w:rFonts w:hint="eastAsia" w:ascii="宋体" w:hAnsi="宋体" w:cs="宋体"/>
                <w:kern w:val="0"/>
                <w:szCs w:val="21"/>
                <w:lang w:bidi="ar"/>
              </w:rPr>
              <w:t>0.054</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25</w:t>
            </w:r>
          </w:p>
        </w:tc>
        <w:tc>
          <w:tcPr>
            <w:tcW w:w="1051" w:type="dxa"/>
            <w:vAlign w:val="center"/>
          </w:tcPr>
          <w:p>
            <w:pPr>
              <w:spacing w:line="360" w:lineRule="auto"/>
              <w:jc w:val="center"/>
              <w:rPr>
                <w:rFonts w:hAnsi="宋体"/>
              </w:rPr>
            </w:pPr>
            <w:r>
              <w:rPr>
                <w:rFonts w:hint="eastAsia" w:ascii="宋体" w:hAnsi="宋体" w:cs="仿宋"/>
                <w:kern w:val="0"/>
                <w:szCs w:val="21"/>
                <w:lang w:bidi="ar"/>
              </w:rPr>
              <w:t>延长管标识</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0.8丝彩色彩印38×17mm </w:t>
            </w:r>
            <w:r>
              <w:rPr>
                <w:rStyle w:val="316"/>
                <w:rFonts w:ascii="仿宋_GB2312" w:hAnsi="仿宋_GB2312" w:eastAsia="仿宋_GB2312" w:cs="仿宋_GB2312"/>
                <w:color w:val="000000" w:themeColor="text1"/>
                <w:sz w:val="24"/>
                <w:szCs w:val="24"/>
                <w:lang w:bidi="ar"/>
                <w14:textFill>
                  <w14:solidFill>
                    <w14:schemeClr w14:val="tx1"/>
                  </w14:solidFill>
                </w14:textFill>
              </w:rPr>
              <w:t xml:space="preserve"> PVC不干胶卷标800张/卷</w:t>
            </w:r>
          </w:p>
        </w:tc>
        <w:tc>
          <w:tcPr>
            <w:tcW w:w="1275" w:type="dxa"/>
            <w:vAlign w:val="center"/>
          </w:tcPr>
          <w:p>
            <w:pPr>
              <w:spacing w:line="360" w:lineRule="auto"/>
              <w:jc w:val="center"/>
              <w:rPr>
                <w:rFonts w:hAnsi="宋体"/>
              </w:rPr>
            </w:pPr>
            <w:r>
              <w:rPr>
                <w:rFonts w:hint="eastAsia" w:ascii="宋体" w:hAnsi="宋体" w:cs="宋体"/>
                <w:kern w:val="0"/>
                <w:szCs w:val="21"/>
                <w:lang w:bidi="ar"/>
              </w:rPr>
              <w:t>851</w:t>
            </w:r>
          </w:p>
        </w:tc>
        <w:tc>
          <w:tcPr>
            <w:tcW w:w="567" w:type="dxa"/>
            <w:vAlign w:val="center"/>
          </w:tcPr>
          <w:p>
            <w:pPr>
              <w:spacing w:line="360" w:lineRule="auto"/>
              <w:jc w:val="center"/>
              <w:rPr>
                <w:rFonts w:hAnsi="宋体"/>
              </w:rPr>
            </w:pPr>
            <w:r>
              <w:rPr>
                <w:rFonts w:hint="eastAsia" w:ascii="宋体" w:hAnsi="宋体" w:cs="仿宋"/>
                <w:kern w:val="0"/>
                <w:szCs w:val="21"/>
                <w:lang w:bidi="ar"/>
              </w:rPr>
              <w:t>卷</w:t>
            </w:r>
          </w:p>
        </w:tc>
        <w:tc>
          <w:tcPr>
            <w:tcW w:w="1276" w:type="dxa"/>
            <w:vAlign w:val="center"/>
          </w:tcPr>
          <w:p>
            <w:pPr>
              <w:spacing w:line="360" w:lineRule="auto"/>
              <w:jc w:val="center"/>
              <w:rPr>
                <w:rFonts w:hAnsi="宋体"/>
              </w:rPr>
            </w:pPr>
            <w:r>
              <w:rPr>
                <w:rFonts w:hint="eastAsia" w:ascii="宋体" w:hAnsi="宋体" w:cs="宋体"/>
                <w:kern w:val="0"/>
                <w:szCs w:val="21"/>
                <w:lang w:bidi="ar"/>
              </w:rPr>
              <w:t>8.1</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26</w:t>
            </w:r>
          </w:p>
        </w:tc>
        <w:tc>
          <w:tcPr>
            <w:tcW w:w="1051" w:type="dxa"/>
            <w:vAlign w:val="center"/>
          </w:tcPr>
          <w:p>
            <w:pPr>
              <w:spacing w:line="360" w:lineRule="auto"/>
              <w:jc w:val="center"/>
              <w:rPr>
                <w:rFonts w:hAnsi="宋体"/>
              </w:rPr>
            </w:pPr>
            <w:r>
              <w:rPr>
                <w:rFonts w:hint="eastAsia" w:ascii="宋体" w:hAnsi="宋体" w:cs="仿宋"/>
                <w:kern w:val="0"/>
                <w:szCs w:val="21"/>
                <w:lang w:bidi="ar"/>
              </w:rPr>
              <w:t>打印纸（小）</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80g静电复印210×148.5mm2000张/包</w:t>
            </w:r>
          </w:p>
        </w:tc>
        <w:tc>
          <w:tcPr>
            <w:tcW w:w="1275" w:type="dxa"/>
            <w:vAlign w:val="center"/>
          </w:tcPr>
          <w:p>
            <w:pPr>
              <w:spacing w:line="360" w:lineRule="auto"/>
              <w:jc w:val="center"/>
              <w:rPr>
                <w:rFonts w:hAnsi="宋体"/>
              </w:rPr>
            </w:pPr>
            <w:r>
              <w:rPr>
                <w:rFonts w:ascii="宋体" w:hAnsi="宋体" w:cs="宋体"/>
                <w:szCs w:val="21"/>
              </w:rPr>
              <w:t>680</w:t>
            </w:r>
            <w:r>
              <w:rPr>
                <w:rFonts w:ascii="宋体" w:hAnsi="宋体" w:cs="宋体"/>
                <w:szCs w:val="21"/>
              </w:rPr>
              <w:tab/>
            </w:r>
          </w:p>
        </w:tc>
        <w:tc>
          <w:tcPr>
            <w:tcW w:w="567" w:type="dxa"/>
            <w:vAlign w:val="center"/>
          </w:tcPr>
          <w:p>
            <w:pPr>
              <w:spacing w:line="360" w:lineRule="auto"/>
              <w:jc w:val="center"/>
              <w:rPr>
                <w:rFonts w:hAnsi="宋体"/>
              </w:rPr>
            </w:pPr>
            <w:r>
              <w:rPr>
                <w:rFonts w:hint="eastAsia" w:ascii="宋体" w:hAnsi="宋体" w:cs="仿宋"/>
                <w:kern w:val="0"/>
                <w:szCs w:val="21"/>
                <w:lang w:bidi="ar"/>
              </w:rPr>
              <w:t>包</w:t>
            </w:r>
          </w:p>
        </w:tc>
        <w:tc>
          <w:tcPr>
            <w:tcW w:w="1276" w:type="dxa"/>
            <w:vAlign w:val="center"/>
          </w:tcPr>
          <w:p>
            <w:pPr>
              <w:spacing w:line="360" w:lineRule="auto"/>
              <w:jc w:val="center"/>
              <w:rPr>
                <w:rFonts w:hAnsi="宋体"/>
              </w:rPr>
            </w:pPr>
            <w:r>
              <w:rPr>
                <w:rFonts w:hint="eastAsia" w:ascii="宋体" w:hAnsi="宋体" w:cs="宋体"/>
                <w:kern w:val="0"/>
                <w:szCs w:val="21"/>
                <w:lang w:bidi="ar"/>
              </w:rPr>
              <w:t>31.5</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27</w:t>
            </w:r>
          </w:p>
        </w:tc>
        <w:tc>
          <w:tcPr>
            <w:tcW w:w="1051" w:type="dxa"/>
            <w:vAlign w:val="center"/>
          </w:tcPr>
          <w:p>
            <w:pPr>
              <w:spacing w:line="360" w:lineRule="auto"/>
              <w:jc w:val="center"/>
              <w:rPr>
                <w:rFonts w:hAnsi="宋体"/>
              </w:rPr>
            </w:pPr>
            <w:r>
              <w:rPr>
                <w:rFonts w:hint="eastAsia" w:ascii="宋体" w:hAnsi="宋体" w:cs="仿宋"/>
                <w:kern w:val="0"/>
                <w:szCs w:val="21"/>
                <w:lang w:bidi="ar"/>
              </w:rPr>
              <w:t>引流管标识</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0.8丝彩色彩印69×16mm PVC不干胶卷标600张/卷</w:t>
            </w:r>
          </w:p>
        </w:tc>
        <w:tc>
          <w:tcPr>
            <w:tcW w:w="1275" w:type="dxa"/>
            <w:vAlign w:val="center"/>
          </w:tcPr>
          <w:p>
            <w:pPr>
              <w:spacing w:line="360" w:lineRule="auto"/>
              <w:jc w:val="center"/>
              <w:rPr>
                <w:rFonts w:hAnsi="宋体"/>
              </w:rPr>
            </w:pPr>
            <w:r>
              <w:rPr>
                <w:rFonts w:hint="eastAsia" w:ascii="宋体" w:hAnsi="宋体" w:cs="宋体"/>
                <w:kern w:val="0"/>
                <w:szCs w:val="21"/>
                <w:lang w:bidi="ar"/>
              </w:rPr>
              <w:t>762</w:t>
            </w:r>
          </w:p>
        </w:tc>
        <w:tc>
          <w:tcPr>
            <w:tcW w:w="567" w:type="dxa"/>
            <w:vAlign w:val="center"/>
          </w:tcPr>
          <w:p>
            <w:pPr>
              <w:spacing w:line="360" w:lineRule="auto"/>
              <w:jc w:val="center"/>
              <w:rPr>
                <w:rFonts w:hAnsi="宋体"/>
              </w:rPr>
            </w:pPr>
            <w:r>
              <w:rPr>
                <w:rFonts w:hint="eastAsia" w:ascii="宋体" w:hAnsi="宋体" w:cs="仿宋"/>
                <w:kern w:val="0"/>
                <w:szCs w:val="21"/>
                <w:lang w:bidi="ar"/>
              </w:rPr>
              <w:t>卷</w:t>
            </w:r>
          </w:p>
        </w:tc>
        <w:tc>
          <w:tcPr>
            <w:tcW w:w="1276" w:type="dxa"/>
            <w:vAlign w:val="center"/>
          </w:tcPr>
          <w:p>
            <w:pPr>
              <w:spacing w:line="360" w:lineRule="auto"/>
              <w:jc w:val="center"/>
              <w:rPr>
                <w:rFonts w:hAnsi="宋体"/>
              </w:rPr>
            </w:pPr>
            <w:r>
              <w:rPr>
                <w:rFonts w:hint="eastAsia" w:ascii="宋体" w:hAnsi="宋体" w:cs="宋体"/>
                <w:kern w:val="0"/>
                <w:szCs w:val="21"/>
                <w:lang w:bidi="ar"/>
              </w:rPr>
              <w:t>8.1</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28</w:t>
            </w:r>
          </w:p>
        </w:tc>
        <w:tc>
          <w:tcPr>
            <w:tcW w:w="1051" w:type="dxa"/>
            <w:vAlign w:val="center"/>
          </w:tcPr>
          <w:p>
            <w:pPr>
              <w:spacing w:line="360" w:lineRule="auto"/>
              <w:jc w:val="center"/>
              <w:rPr>
                <w:rFonts w:hAnsi="宋体"/>
              </w:rPr>
            </w:pPr>
            <w:r>
              <w:rPr>
                <w:rFonts w:hint="eastAsia" w:ascii="宋体" w:hAnsi="宋体" w:cs="仿宋"/>
                <w:kern w:val="0"/>
                <w:szCs w:val="21"/>
                <w:lang w:bidi="ar"/>
              </w:rPr>
              <w:t>白色处方纸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80g静电复印纸200×130mm2000张/包</w:t>
            </w:r>
          </w:p>
        </w:tc>
        <w:tc>
          <w:tcPr>
            <w:tcW w:w="1275" w:type="dxa"/>
            <w:vAlign w:val="center"/>
          </w:tcPr>
          <w:p>
            <w:pPr>
              <w:spacing w:line="360" w:lineRule="auto"/>
              <w:jc w:val="center"/>
              <w:rPr>
                <w:rFonts w:hAnsi="宋体"/>
              </w:rPr>
            </w:pPr>
            <w:r>
              <w:rPr>
                <w:rFonts w:ascii="宋体" w:hAnsi="宋体" w:cs="宋体"/>
                <w:szCs w:val="21"/>
              </w:rPr>
              <w:t>362</w:t>
            </w:r>
            <w:r>
              <w:rPr>
                <w:rFonts w:ascii="宋体" w:hAnsi="宋体" w:cs="宋体"/>
                <w:szCs w:val="21"/>
              </w:rPr>
              <w:tab/>
            </w:r>
          </w:p>
        </w:tc>
        <w:tc>
          <w:tcPr>
            <w:tcW w:w="567" w:type="dxa"/>
            <w:vAlign w:val="center"/>
          </w:tcPr>
          <w:p>
            <w:pPr>
              <w:spacing w:line="360" w:lineRule="auto"/>
              <w:jc w:val="center"/>
              <w:rPr>
                <w:rFonts w:hAnsi="宋体"/>
              </w:rPr>
            </w:pPr>
            <w:r>
              <w:rPr>
                <w:rFonts w:hint="eastAsia" w:ascii="宋体" w:hAnsi="宋体" w:cs="仿宋"/>
                <w:kern w:val="0"/>
                <w:szCs w:val="21"/>
                <w:lang w:bidi="ar"/>
              </w:rPr>
              <w:t>包</w:t>
            </w:r>
          </w:p>
        </w:tc>
        <w:tc>
          <w:tcPr>
            <w:tcW w:w="1276" w:type="dxa"/>
            <w:vAlign w:val="center"/>
          </w:tcPr>
          <w:p>
            <w:pPr>
              <w:spacing w:line="360" w:lineRule="auto"/>
              <w:jc w:val="center"/>
              <w:rPr>
                <w:rFonts w:hAnsi="宋体"/>
              </w:rPr>
            </w:pPr>
            <w:r>
              <w:rPr>
                <w:rFonts w:hint="eastAsia" w:ascii="宋体" w:hAnsi="宋体" w:cs="宋体"/>
                <w:kern w:val="0"/>
                <w:szCs w:val="21"/>
                <w:lang w:bidi="ar"/>
              </w:rPr>
              <w:t>31.5</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29</w:t>
            </w:r>
          </w:p>
        </w:tc>
        <w:tc>
          <w:tcPr>
            <w:tcW w:w="1051" w:type="dxa"/>
            <w:vAlign w:val="center"/>
          </w:tcPr>
          <w:p>
            <w:pPr>
              <w:spacing w:line="360" w:lineRule="auto"/>
              <w:jc w:val="center"/>
              <w:rPr>
                <w:rFonts w:hAnsi="宋体"/>
              </w:rPr>
            </w:pPr>
            <w:r>
              <w:rPr>
                <w:rFonts w:hint="eastAsia" w:ascii="宋体" w:hAnsi="宋体" w:cs="仿宋"/>
                <w:kern w:val="0"/>
                <w:szCs w:val="21"/>
                <w:lang w:bidi="ar"/>
              </w:rPr>
              <w:t>药品标识</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0.8丝彩色彩印约40×17mm，PVC不干胶卷标800张/卷</w:t>
            </w:r>
          </w:p>
        </w:tc>
        <w:tc>
          <w:tcPr>
            <w:tcW w:w="1275" w:type="dxa"/>
            <w:vAlign w:val="center"/>
          </w:tcPr>
          <w:p>
            <w:pPr>
              <w:spacing w:line="360" w:lineRule="auto"/>
              <w:jc w:val="center"/>
              <w:rPr>
                <w:rFonts w:hAnsi="宋体"/>
              </w:rPr>
            </w:pPr>
            <w:r>
              <w:rPr>
                <w:rFonts w:hint="eastAsia" w:ascii="宋体" w:hAnsi="宋体" w:cs="宋体"/>
                <w:kern w:val="0"/>
                <w:szCs w:val="21"/>
                <w:lang w:bidi="ar"/>
              </w:rPr>
              <w:t>367</w:t>
            </w:r>
          </w:p>
        </w:tc>
        <w:tc>
          <w:tcPr>
            <w:tcW w:w="567" w:type="dxa"/>
            <w:vAlign w:val="center"/>
          </w:tcPr>
          <w:p>
            <w:pPr>
              <w:spacing w:line="360" w:lineRule="auto"/>
              <w:jc w:val="center"/>
              <w:rPr>
                <w:rFonts w:hAnsi="宋体"/>
              </w:rPr>
            </w:pPr>
            <w:r>
              <w:rPr>
                <w:rFonts w:hint="eastAsia" w:ascii="宋体" w:hAnsi="宋体" w:cs="仿宋"/>
                <w:kern w:val="0"/>
                <w:szCs w:val="21"/>
                <w:lang w:bidi="ar"/>
              </w:rPr>
              <w:t>卷</w:t>
            </w:r>
          </w:p>
        </w:tc>
        <w:tc>
          <w:tcPr>
            <w:tcW w:w="1276" w:type="dxa"/>
            <w:vAlign w:val="center"/>
          </w:tcPr>
          <w:p>
            <w:pPr>
              <w:spacing w:line="360" w:lineRule="auto"/>
              <w:jc w:val="center"/>
              <w:rPr>
                <w:rFonts w:hAnsi="宋体"/>
              </w:rPr>
            </w:pPr>
            <w:r>
              <w:rPr>
                <w:rFonts w:hint="eastAsia" w:ascii="宋体" w:hAnsi="宋体" w:cs="宋体"/>
                <w:kern w:val="0"/>
                <w:szCs w:val="21"/>
                <w:lang w:bidi="ar"/>
              </w:rPr>
              <w:t>9</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30</w:t>
            </w:r>
          </w:p>
        </w:tc>
        <w:tc>
          <w:tcPr>
            <w:tcW w:w="1051" w:type="dxa"/>
            <w:vAlign w:val="center"/>
          </w:tcPr>
          <w:p>
            <w:pPr>
              <w:spacing w:line="360" w:lineRule="auto"/>
              <w:jc w:val="center"/>
              <w:rPr>
                <w:rFonts w:hAnsi="宋体"/>
              </w:rPr>
            </w:pPr>
            <w:r>
              <w:rPr>
                <w:rFonts w:hint="eastAsia" w:ascii="宋体" w:hAnsi="宋体" w:cs="仿宋"/>
                <w:kern w:val="0"/>
                <w:szCs w:val="21"/>
                <w:lang w:bidi="ar"/>
              </w:rPr>
              <w:t>注射器标识</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0.8丝彩色彩印60×15mm </w:t>
            </w:r>
            <w:r>
              <w:rPr>
                <w:rStyle w:val="316"/>
                <w:rFonts w:ascii="仿宋_GB2312" w:hAnsi="仿宋_GB2312" w:eastAsia="仿宋_GB2312" w:cs="仿宋_GB2312"/>
                <w:color w:val="000000" w:themeColor="text1"/>
                <w:sz w:val="24"/>
                <w:szCs w:val="24"/>
                <w:lang w:bidi="ar"/>
                <w14:textFill>
                  <w14:solidFill>
                    <w14:schemeClr w14:val="tx1"/>
                  </w14:solidFill>
                </w14:textFill>
              </w:rPr>
              <w:t xml:space="preserve"> PVC不干胶卷标800张/卷</w:t>
            </w:r>
          </w:p>
        </w:tc>
        <w:tc>
          <w:tcPr>
            <w:tcW w:w="1275" w:type="dxa"/>
            <w:vAlign w:val="center"/>
          </w:tcPr>
          <w:p>
            <w:pPr>
              <w:spacing w:line="360" w:lineRule="auto"/>
              <w:jc w:val="center"/>
              <w:rPr>
                <w:rFonts w:hAnsi="宋体"/>
              </w:rPr>
            </w:pPr>
            <w:r>
              <w:rPr>
                <w:rFonts w:hint="eastAsia" w:ascii="宋体" w:hAnsi="宋体" w:cs="宋体"/>
                <w:kern w:val="0"/>
                <w:szCs w:val="21"/>
                <w:lang w:bidi="ar"/>
              </w:rPr>
              <w:t>86</w:t>
            </w:r>
          </w:p>
        </w:tc>
        <w:tc>
          <w:tcPr>
            <w:tcW w:w="567" w:type="dxa"/>
            <w:vAlign w:val="center"/>
          </w:tcPr>
          <w:p>
            <w:pPr>
              <w:spacing w:line="360" w:lineRule="auto"/>
              <w:jc w:val="center"/>
              <w:rPr>
                <w:rFonts w:hAnsi="宋体"/>
              </w:rPr>
            </w:pPr>
            <w:r>
              <w:rPr>
                <w:rFonts w:hint="eastAsia" w:ascii="宋体" w:hAnsi="宋体" w:cs="仿宋"/>
                <w:kern w:val="0"/>
                <w:szCs w:val="21"/>
                <w:lang w:bidi="ar"/>
              </w:rPr>
              <w:t>卷</w:t>
            </w:r>
          </w:p>
        </w:tc>
        <w:tc>
          <w:tcPr>
            <w:tcW w:w="1276" w:type="dxa"/>
            <w:vAlign w:val="center"/>
          </w:tcPr>
          <w:p>
            <w:pPr>
              <w:spacing w:line="360" w:lineRule="auto"/>
              <w:jc w:val="center"/>
              <w:rPr>
                <w:rFonts w:hAnsi="宋体"/>
              </w:rPr>
            </w:pPr>
            <w:r>
              <w:rPr>
                <w:rFonts w:hint="eastAsia" w:ascii="宋体" w:hAnsi="宋体" w:cs="宋体"/>
                <w:kern w:val="0"/>
                <w:szCs w:val="21"/>
                <w:lang w:bidi="ar"/>
              </w:rPr>
              <w:t>18</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31</w:t>
            </w:r>
          </w:p>
        </w:tc>
        <w:tc>
          <w:tcPr>
            <w:tcW w:w="1051" w:type="dxa"/>
            <w:vAlign w:val="center"/>
          </w:tcPr>
          <w:p>
            <w:pPr>
              <w:spacing w:line="360" w:lineRule="auto"/>
              <w:jc w:val="center"/>
              <w:rPr>
                <w:rFonts w:hAnsi="宋体"/>
              </w:rPr>
            </w:pPr>
            <w:r>
              <w:rPr>
                <w:rFonts w:hint="eastAsia" w:ascii="宋体" w:hAnsi="宋体" w:cs="仿宋"/>
                <w:kern w:val="0"/>
                <w:szCs w:val="21"/>
                <w:lang w:bidi="ar"/>
              </w:rPr>
              <w:t>凭证纸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80g静电纸 217×112mm2000张/包</w:t>
            </w:r>
          </w:p>
        </w:tc>
        <w:tc>
          <w:tcPr>
            <w:tcW w:w="1275" w:type="dxa"/>
            <w:vAlign w:val="center"/>
          </w:tcPr>
          <w:p>
            <w:pPr>
              <w:spacing w:line="360" w:lineRule="auto"/>
              <w:jc w:val="center"/>
              <w:rPr>
                <w:rFonts w:hAnsi="宋体"/>
              </w:rPr>
            </w:pPr>
            <w:r>
              <w:rPr>
                <w:rFonts w:hint="eastAsia" w:ascii="宋体" w:hAnsi="宋体" w:cs="宋体"/>
                <w:kern w:val="0"/>
                <w:szCs w:val="21"/>
                <w:lang w:bidi="ar"/>
              </w:rPr>
              <w:t>60</w:t>
            </w:r>
          </w:p>
        </w:tc>
        <w:tc>
          <w:tcPr>
            <w:tcW w:w="567" w:type="dxa"/>
            <w:vAlign w:val="center"/>
          </w:tcPr>
          <w:p>
            <w:pPr>
              <w:spacing w:line="360" w:lineRule="auto"/>
              <w:jc w:val="center"/>
              <w:rPr>
                <w:rFonts w:hAnsi="宋体"/>
              </w:rPr>
            </w:pPr>
            <w:r>
              <w:rPr>
                <w:rFonts w:hint="eastAsia" w:ascii="宋体" w:hAnsi="宋体" w:cs="仿宋"/>
                <w:kern w:val="0"/>
                <w:szCs w:val="21"/>
                <w:lang w:bidi="ar"/>
              </w:rPr>
              <w:t>包</w:t>
            </w:r>
          </w:p>
        </w:tc>
        <w:tc>
          <w:tcPr>
            <w:tcW w:w="1276" w:type="dxa"/>
            <w:vAlign w:val="center"/>
          </w:tcPr>
          <w:p>
            <w:pPr>
              <w:spacing w:line="360" w:lineRule="auto"/>
              <w:jc w:val="center"/>
              <w:rPr>
                <w:rFonts w:hAnsi="宋体"/>
              </w:rPr>
            </w:pPr>
            <w:r>
              <w:rPr>
                <w:rFonts w:hint="eastAsia" w:ascii="宋体" w:hAnsi="宋体" w:cs="宋体"/>
                <w:kern w:val="0"/>
                <w:szCs w:val="21"/>
                <w:lang w:bidi="ar"/>
              </w:rPr>
              <w:t>27</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pPr>
              <w:spacing w:line="360" w:lineRule="auto"/>
              <w:jc w:val="center"/>
              <w:rPr>
                <w:rFonts w:hAnsi="宋体"/>
              </w:rPr>
            </w:pPr>
            <w:r>
              <w:rPr>
                <w:rFonts w:hint="eastAsia" w:ascii="宋体" w:hAnsi="宋体" w:cs="仿宋"/>
                <w:kern w:val="0"/>
                <w:szCs w:val="21"/>
                <w:lang w:bidi="ar"/>
              </w:rPr>
              <w:t>32</w:t>
            </w:r>
          </w:p>
        </w:tc>
        <w:tc>
          <w:tcPr>
            <w:tcW w:w="1051" w:type="dxa"/>
            <w:vAlign w:val="center"/>
          </w:tcPr>
          <w:p>
            <w:pPr>
              <w:spacing w:line="360" w:lineRule="auto"/>
              <w:jc w:val="center"/>
              <w:rPr>
                <w:rFonts w:hAnsi="宋体"/>
              </w:rPr>
            </w:pPr>
            <w:r>
              <w:rPr>
                <w:rFonts w:hint="eastAsia" w:ascii="宋体" w:hAnsi="宋体" w:cs="仿宋"/>
                <w:kern w:val="0"/>
                <w:szCs w:val="21"/>
                <w:lang w:bidi="ar"/>
              </w:rPr>
              <w:t>红色处方纸</w:t>
            </w:r>
          </w:p>
        </w:tc>
        <w:tc>
          <w:tcPr>
            <w:tcW w:w="1638" w:type="dxa"/>
            <w:vAlign w:val="center"/>
          </w:tcPr>
          <w:p>
            <w:pPr>
              <w:widowControl/>
              <w:jc w:val="left"/>
              <w:textAlignment w:val="center"/>
              <w:rPr>
                <w:rFonts w:ascii="宋体" w:hAnsi="宋体" w:cs="宋体"/>
                <w:kern w:val="0"/>
                <w:szCs w:val="21"/>
                <w:lang w:bidi="ar"/>
              </w:rPr>
            </w:pPr>
            <w:r>
              <w:rPr>
                <w:rFonts w:hint="eastAsia" w:ascii="仿宋_GB2312" w:hAnsi="仿宋_GB2312" w:eastAsia="仿宋_GB2312" w:cs="仿宋_GB2312"/>
                <w:color w:val="000000" w:themeColor="text1"/>
                <w:kern w:val="0"/>
                <w:sz w:val="24"/>
                <w:lang w:bidi="ar"/>
                <w14:textFill>
                  <w14:solidFill>
                    <w14:schemeClr w14:val="tx1"/>
                  </w14:solidFill>
                </w14:textFill>
              </w:rPr>
              <w:t>80g静电复印纸210×130mm2000张/包</w:t>
            </w:r>
          </w:p>
        </w:tc>
        <w:tc>
          <w:tcPr>
            <w:tcW w:w="1275" w:type="dxa"/>
            <w:vAlign w:val="center"/>
          </w:tcPr>
          <w:p>
            <w:pPr>
              <w:spacing w:line="360" w:lineRule="auto"/>
              <w:jc w:val="center"/>
              <w:rPr>
                <w:rFonts w:hAnsi="宋体"/>
              </w:rPr>
            </w:pPr>
            <w:r>
              <w:rPr>
                <w:rFonts w:hint="eastAsia" w:ascii="宋体" w:hAnsi="宋体" w:cs="宋体"/>
                <w:kern w:val="0"/>
                <w:szCs w:val="21"/>
                <w:lang w:bidi="ar"/>
              </w:rPr>
              <w:t>55</w:t>
            </w:r>
          </w:p>
        </w:tc>
        <w:tc>
          <w:tcPr>
            <w:tcW w:w="567" w:type="dxa"/>
            <w:vAlign w:val="center"/>
          </w:tcPr>
          <w:p>
            <w:pPr>
              <w:spacing w:line="360" w:lineRule="auto"/>
              <w:jc w:val="center"/>
              <w:rPr>
                <w:rFonts w:hAnsi="宋体"/>
              </w:rPr>
            </w:pPr>
            <w:r>
              <w:rPr>
                <w:rFonts w:hint="eastAsia" w:ascii="宋体" w:hAnsi="宋体" w:cs="仿宋"/>
                <w:kern w:val="0"/>
                <w:szCs w:val="21"/>
                <w:lang w:bidi="ar"/>
              </w:rPr>
              <w:t>包</w:t>
            </w:r>
          </w:p>
        </w:tc>
        <w:tc>
          <w:tcPr>
            <w:tcW w:w="1276" w:type="dxa"/>
            <w:vAlign w:val="center"/>
          </w:tcPr>
          <w:p>
            <w:pPr>
              <w:spacing w:line="360" w:lineRule="auto"/>
              <w:jc w:val="center"/>
              <w:rPr>
                <w:rFonts w:hAnsi="宋体"/>
              </w:rPr>
            </w:pPr>
            <w:r>
              <w:rPr>
                <w:rFonts w:hint="eastAsia" w:ascii="宋体" w:hAnsi="宋体" w:cs="宋体"/>
                <w:kern w:val="0"/>
                <w:szCs w:val="21"/>
                <w:lang w:bidi="ar"/>
              </w:rPr>
              <w:t>35.1</w:t>
            </w:r>
          </w:p>
        </w:tc>
        <w:tc>
          <w:tcPr>
            <w:tcW w:w="1134" w:type="dxa"/>
            <w:vAlign w:val="center"/>
          </w:tcPr>
          <w:p>
            <w:pPr>
              <w:spacing w:line="360" w:lineRule="auto"/>
              <w:jc w:val="center"/>
              <w:rPr>
                <w:rFonts w:hAnsi="宋体"/>
              </w:rPr>
            </w:pPr>
          </w:p>
        </w:tc>
        <w:tc>
          <w:tcPr>
            <w:tcW w:w="1284" w:type="dxa"/>
            <w:vAlign w:val="center"/>
          </w:tcPr>
          <w:p>
            <w:pPr>
              <w:spacing w:line="360" w:lineRule="auto"/>
              <w:jc w:val="center"/>
              <w:rPr>
                <w:rFonts w:hAnsi="宋体"/>
              </w:rPr>
            </w:pPr>
          </w:p>
        </w:tc>
        <w:tc>
          <w:tcPr>
            <w:tcW w:w="710" w:type="dxa"/>
            <w:vAlign w:val="center"/>
          </w:tcPr>
          <w:p>
            <w:pPr>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02" w:type="dxa"/>
            <w:gridSpan w:val="9"/>
            <w:vAlign w:val="center"/>
          </w:tcPr>
          <w:p>
            <w:pPr>
              <w:spacing w:line="360" w:lineRule="auto"/>
              <w:rPr>
                <w:rFonts w:hAnsi="宋体"/>
              </w:rPr>
            </w:pPr>
            <w:r>
              <w:rPr>
                <w:rFonts w:hint="eastAsia" w:hAnsi="宋体"/>
              </w:rPr>
              <w:t>总报价：（大写）人民币</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w:t>
            </w:r>
            <w:r>
              <w:rPr>
                <w:rFonts w:hint="eastAsia" w:hAnsi="宋体"/>
                <w:u w:val="single"/>
              </w:rPr>
              <w:t xml:space="preserve">                 </w:t>
            </w:r>
            <w:r>
              <w:rPr>
                <w:rFonts w:hint="eastAsia" w:hAnsi="宋体"/>
              </w:rPr>
              <w:t>）</w:t>
            </w:r>
          </w:p>
        </w:tc>
      </w:tr>
    </w:tbl>
    <w:p>
      <w:pPr>
        <w:spacing w:line="360" w:lineRule="auto"/>
        <w:rPr>
          <w:rFonts w:ascii="仿宋_GB2312" w:eastAsia="仿宋_GB2312"/>
          <w:color w:val="000000"/>
          <w:szCs w:val="21"/>
        </w:rPr>
      </w:pPr>
    </w:p>
    <w:p>
      <w:pPr>
        <w:adjustRightInd w:val="0"/>
        <w:snapToGrid w:val="0"/>
        <w:spacing w:line="300" w:lineRule="auto"/>
        <w:rPr>
          <w:rFonts w:ascii="仿宋_GB2312" w:hAnsi="仿宋_GB2312" w:eastAsia="仿宋_GB2312" w:cs="仿宋_GB2312"/>
          <w:b/>
          <w:sz w:val="24"/>
          <w:lang w:val="en-GB"/>
        </w:rPr>
      </w:pPr>
    </w:p>
    <w:p>
      <w:pPr>
        <w:numPr>
          <w:ilvl w:val="255"/>
          <w:numId w:val="0"/>
        </w:numPr>
        <w:adjustRightInd w:val="0"/>
        <w:snapToGrid w:val="0"/>
        <w:spacing w:line="300" w:lineRule="auto"/>
        <w:ind w:firstLine="422" w:firstLineChars="200"/>
        <w:rPr>
          <w:rFonts w:ascii="仿宋_GB2312" w:hAnsi="宋体" w:eastAsia="仿宋_GB2312"/>
          <w:b/>
          <w:szCs w:val="21"/>
        </w:rPr>
      </w:pPr>
      <w:r>
        <w:rPr>
          <w:rFonts w:hint="eastAsia" w:ascii="仿宋_GB2312" w:hAnsi="仿宋_GB2312" w:eastAsia="仿宋_GB2312" w:cs="仿宋_GB2312"/>
          <w:b/>
          <w:szCs w:val="21"/>
          <w:lang w:val="en-GB"/>
        </w:rPr>
        <w:t>注：1.固定单价</w:t>
      </w:r>
      <w:r>
        <w:rPr>
          <w:rFonts w:hint="eastAsia" w:ascii="仿宋_GB2312" w:hAnsi="仿宋_GB2312" w:eastAsia="仿宋_GB2312" w:cs="仿宋_GB2312"/>
          <w:b/>
          <w:szCs w:val="21"/>
          <w:lang w:val="en-GB" w:eastAsia="zh-CN"/>
        </w:rPr>
        <w:t>金额</w:t>
      </w:r>
      <w:r>
        <w:rPr>
          <w:rFonts w:hint="eastAsia" w:ascii="仿宋_GB2312" w:hAnsi="仿宋_GB2312" w:eastAsia="仿宋_GB2312" w:cs="仿宋_GB2312"/>
          <w:b/>
          <w:szCs w:val="21"/>
          <w:lang w:val="en-GB"/>
        </w:rPr>
        <w:t>×预估采购量</w:t>
      </w:r>
      <w:r>
        <w:rPr>
          <w:rFonts w:hint="eastAsia" w:ascii="仿宋_GB2312" w:hAnsi="仿宋_GB2312" w:eastAsia="仿宋_GB2312" w:cs="仿宋_GB2312"/>
          <w:b/>
          <w:szCs w:val="21"/>
          <w:lang w:val="en-GB" w:eastAsia="zh-CN"/>
        </w:rPr>
        <w:t>数量</w:t>
      </w:r>
      <w:r>
        <w:rPr>
          <w:rFonts w:hint="eastAsia" w:ascii="仿宋_GB2312" w:hAnsi="仿宋_GB2312" w:eastAsia="仿宋_GB2312" w:cs="仿宋_GB2312"/>
          <w:b/>
          <w:szCs w:val="21"/>
          <w:lang w:val="en-GB"/>
        </w:rPr>
        <w:t>计算综合单价金额，综合单价汇总计算总报价金额，</w:t>
      </w:r>
      <w:r>
        <w:rPr>
          <w:rFonts w:hint="eastAsia" w:ascii="仿宋_GB2312" w:hAnsi="宋体" w:eastAsia="仿宋_GB2312"/>
          <w:b/>
          <w:szCs w:val="21"/>
        </w:rPr>
        <w:t>报价明细表的总报价金额必须与报价表一致，</w:t>
      </w:r>
      <w:r>
        <w:rPr>
          <w:rFonts w:hint="eastAsia" w:ascii="仿宋_GB2312" w:hAnsi="仿宋_GB2312" w:eastAsia="仿宋_GB2312" w:cs="仿宋_GB2312"/>
          <w:b/>
          <w:szCs w:val="21"/>
        </w:rPr>
        <w:t>总报价金额高于</w:t>
      </w:r>
      <w:r>
        <w:rPr>
          <w:rFonts w:hint="eastAsia" w:ascii="仿宋_GB2312" w:hAnsi="仿宋_GB2312" w:eastAsia="仿宋_GB2312" w:cs="仿宋_GB2312"/>
          <w:b/>
          <w:color w:val="000000" w:themeColor="text1"/>
          <w:szCs w:val="21"/>
          <w14:textFill>
            <w14:solidFill>
              <w14:schemeClr w14:val="tx1"/>
            </w14:solidFill>
          </w14:textFill>
        </w:rPr>
        <w:t>最高限价135万元或固定单价报价高于控制单价的</w:t>
      </w:r>
      <w:r>
        <w:rPr>
          <w:rFonts w:hint="eastAsia" w:ascii="仿宋_GB2312" w:hAnsi="仿宋_GB2312" w:eastAsia="仿宋_GB2312" w:cs="仿宋_GB2312"/>
          <w:b/>
          <w:szCs w:val="21"/>
          <w:lang w:val="en-GB"/>
        </w:rPr>
        <w:t>响应无效；</w:t>
      </w:r>
    </w:p>
    <w:p>
      <w:pPr>
        <w:numPr>
          <w:ilvl w:val="255"/>
          <w:numId w:val="0"/>
        </w:numPr>
        <w:adjustRightInd w:val="0"/>
        <w:snapToGrid w:val="0"/>
        <w:spacing w:line="300" w:lineRule="auto"/>
        <w:ind w:left="-88" w:leftChars="-42" w:firstLine="559" w:firstLineChars="265"/>
        <w:rPr>
          <w:rFonts w:ascii="仿宋_GB2312" w:hAnsi="仿宋_GB2312" w:eastAsia="仿宋_GB2312" w:cs="仿宋_GB2312"/>
          <w:bCs/>
          <w:szCs w:val="21"/>
        </w:rPr>
      </w:pPr>
      <w:r>
        <w:rPr>
          <w:rFonts w:hint="eastAsia" w:ascii="仿宋_GB2312" w:hAnsi="宋体" w:eastAsia="仿宋_GB2312"/>
          <w:b/>
          <w:szCs w:val="21"/>
        </w:rPr>
        <w:t>2.</w:t>
      </w:r>
      <w:r>
        <w:rPr>
          <w:rFonts w:hint="eastAsia" w:ascii="仿宋_GB2312" w:hAnsi="仿宋_GB2312" w:eastAsia="仿宋_GB2312" w:cs="仿宋_GB2312"/>
          <w:bCs/>
          <w:szCs w:val="21"/>
          <w:lang w:val="en-GB"/>
        </w:rPr>
        <w:t>总报价金额与按固定单价、</w:t>
      </w:r>
      <w:r>
        <w:rPr>
          <w:rFonts w:hint="eastAsia" w:ascii="仿宋_GB2312" w:hAnsi="仿宋_GB2312" w:eastAsia="仿宋_GB2312" w:cs="仿宋_GB2312"/>
          <w:bCs/>
          <w:szCs w:val="21"/>
        </w:rPr>
        <w:t>预估采购量汇总金额不一致的，以</w:t>
      </w:r>
      <w:r>
        <w:rPr>
          <w:rFonts w:hint="eastAsia" w:ascii="仿宋_GB2312" w:hAnsi="仿宋_GB2312" w:eastAsia="仿宋_GB2312" w:cs="仿宋_GB2312"/>
          <w:bCs/>
          <w:szCs w:val="21"/>
          <w:lang w:val="en-GB"/>
        </w:rPr>
        <w:t>固定单价、</w:t>
      </w:r>
      <w:r>
        <w:rPr>
          <w:rFonts w:hint="eastAsia" w:ascii="仿宋_GB2312" w:hAnsi="仿宋_GB2312" w:eastAsia="仿宋_GB2312" w:cs="仿宋_GB2312"/>
          <w:bCs/>
          <w:szCs w:val="21"/>
        </w:rPr>
        <w:t>预估采购量计算结果为准；</w:t>
      </w:r>
    </w:p>
    <w:p>
      <w:pPr>
        <w:numPr>
          <w:ilvl w:val="255"/>
          <w:numId w:val="0"/>
        </w:numPr>
        <w:adjustRightInd w:val="0"/>
        <w:snapToGrid w:val="0"/>
        <w:spacing w:line="300" w:lineRule="auto"/>
        <w:ind w:firstLine="420" w:firstLineChars="200"/>
        <w:rPr>
          <w:rFonts w:ascii="仿宋_GB2312" w:eastAsia="仿宋_GB2312"/>
          <w:szCs w:val="21"/>
        </w:rPr>
      </w:pPr>
      <w:r>
        <w:rPr>
          <w:rFonts w:hint="eastAsia" w:ascii="仿宋_GB2312" w:eastAsia="仿宋_GB2312"/>
          <w:szCs w:val="21"/>
        </w:rPr>
        <w:t>3.报价一经涂改，应在涂改处加盖供应商CA电子签章或者由法定代表人或授权委托代理人签字或盖章，否则其响应作无效标处理；</w:t>
      </w:r>
    </w:p>
    <w:p>
      <w:pPr>
        <w:numPr>
          <w:ilvl w:val="255"/>
          <w:numId w:val="0"/>
        </w:numPr>
        <w:adjustRightInd w:val="0"/>
        <w:snapToGrid w:val="0"/>
        <w:spacing w:line="300" w:lineRule="auto"/>
        <w:ind w:firstLine="420" w:firstLineChars="200"/>
        <w:rPr>
          <w:rFonts w:hint="eastAsia" w:ascii="仿宋_GB2312" w:eastAsia="仿宋_GB2312"/>
          <w:szCs w:val="21"/>
        </w:rPr>
      </w:pPr>
      <w:r>
        <w:rPr>
          <w:rFonts w:hint="eastAsia" w:ascii="仿宋_GB2312" w:eastAsia="仿宋_GB2312"/>
          <w:szCs w:val="21"/>
        </w:rPr>
        <w:t>4.价格分以“总报价”作为计算得分标准。</w:t>
      </w:r>
    </w:p>
    <w:p>
      <w:pPr>
        <w:numPr>
          <w:ilvl w:val="255"/>
          <w:numId w:val="0"/>
        </w:numPr>
        <w:adjustRightInd w:val="0"/>
        <w:snapToGrid w:val="0"/>
        <w:spacing w:line="300" w:lineRule="auto"/>
        <w:ind w:firstLine="420" w:firstLineChars="200"/>
        <w:rPr>
          <w:rFonts w:ascii="仿宋_GB2312" w:eastAsia="仿宋_GB2312"/>
          <w:szCs w:val="21"/>
          <w:lang w:val="en-GB"/>
        </w:rPr>
      </w:pPr>
      <w:r>
        <w:rPr>
          <w:rFonts w:hint="eastAsia" w:ascii="仿宋_GB2312" w:eastAsia="仿宋_GB2312"/>
          <w:szCs w:val="21"/>
          <w:lang w:val="en-US" w:eastAsia="zh-CN"/>
        </w:rPr>
        <w:t>5.</w:t>
      </w:r>
      <w:r>
        <w:rPr>
          <w:rFonts w:hint="eastAsia" w:ascii="仿宋_GB2312" w:eastAsia="仿宋_GB2312"/>
          <w:b/>
          <w:bCs/>
          <w:szCs w:val="21"/>
          <w:lang w:val="en-US" w:eastAsia="zh-CN"/>
        </w:rPr>
        <w:t>此项材料必须以PDF格式上传</w:t>
      </w:r>
      <w:r>
        <w:rPr>
          <w:rFonts w:hint="eastAsia" w:ascii="仿宋_GB2312" w:eastAsia="仿宋_GB2312"/>
          <w:szCs w:val="21"/>
        </w:rPr>
        <w:t>。</w:t>
      </w:r>
    </w:p>
    <w:p>
      <w:pPr>
        <w:pStyle w:val="2"/>
        <w:rPr>
          <w:rFonts w:hint="default" w:eastAsia="仿宋_GB2312"/>
          <w:lang w:val="en-US" w:eastAsia="zh-CN"/>
        </w:rPr>
      </w:pPr>
    </w:p>
    <w:p>
      <w:pPr>
        <w:adjustRightInd w:val="0"/>
        <w:snapToGrid w:val="0"/>
        <w:spacing w:line="300" w:lineRule="auto"/>
        <w:rPr>
          <w:rFonts w:ascii="仿宋_GB2312" w:hAnsi="宋体" w:eastAsia="仿宋_GB2312"/>
          <w:b/>
          <w:sz w:val="24"/>
        </w:rPr>
      </w:pPr>
    </w:p>
    <w:p>
      <w:pPr>
        <w:pStyle w:val="52"/>
        <w:spacing w:line="360" w:lineRule="auto"/>
        <w:ind w:firstLine="4000" w:firstLineChars="200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bookmarkStart w:id="74" w:name="_GoBack"/>
      <w:bookmarkEnd w:id="74"/>
    </w:p>
    <w:p>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（4）印刷服务方案（如有）……………………………………………</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（5）配送服务方案（如有）…………………………………………………</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（6）售后服务方案（如有）……………………………………</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（7）应急保障方案（如有）……………………………………</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（8）供应商同类项目经验一览表（如有）……………………………………………</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（9）对本项目的合理化建议和改进措施（如有，格式自拟）………………………</w:t>
      </w:r>
    </w:p>
    <w:p>
      <w:pPr>
        <w:pStyle w:val="424"/>
        <w:spacing w:before="0" w:beforeAutospacing="0" w:after="0" w:afterAutospacing="0" w:line="400" w:lineRule="atLeast"/>
        <w:rPr>
          <w:rFonts w:ascii="仿宋_GB2312" w:eastAsia="仿宋_GB2312"/>
          <w:color w:val="000000"/>
        </w:rPr>
      </w:pPr>
      <w:r>
        <w:rPr>
          <w:rFonts w:hint="eastAsia" w:ascii="仿宋_GB2312" w:eastAsia="仿宋_GB2312"/>
          <w:color w:val="000000"/>
        </w:rPr>
        <w:t>  （10）供应商认为需要提供的有关资料（如有，格式自拟）…………………………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柳州市中医医院（柳州市壮医医院）、柳州市政府集中采购中心：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p>
    <w:p>
      <w:pPr>
        <w:snapToGrid w:val="0"/>
        <w:spacing w:line="400" w:lineRule="exact"/>
        <w:ind w:firstLine="420" w:firstLineChars="200"/>
        <w:jc w:val="center"/>
        <w:rPr>
          <w:rFonts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ascii="仿宋_GB2312" w:hAnsi="宋体" w:eastAsia="仿宋_GB2312"/>
          <w:sz w:val="24"/>
        </w:rPr>
      </w:pPr>
    </w:p>
    <w:p>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ascii="仿宋_GB2312" w:hAnsi="宋体" w:eastAsia="仿宋_GB2312" w:cs="宋体"/>
                <w:b/>
                <w:kern w:val="0"/>
                <w:sz w:val="24"/>
              </w:rPr>
              <w:t>★</w:t>
            </w:r>
            <w:r>
              <w:rPr>
                <w:rFonts w:ascii="仿宋_GB2312" w:hAnsi="仿宋_GB2312" w:eastAsia="仿宋_GB2312" w:cs="仿宋_GB2312"/>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pPr>
        <w:snapToGrid w:val="0"/>
        <w:spacing w:before="50" w:after="50"/>
        <w:jc w:val="left"/>
        <w:rPr>
          <w:rFonts w:ascii="仿宋_GB2312" w:hAnsi="宋体" w:eastAsia="仿宋_GB2312"/>
          <w:sz w:val="24"/>
        </w:rPr>
      </w:pPr>
      <w:r>
        <w:rPr>
          <w:rFonts w:hint="eastAsia" w:ascii="仿宋_GB2312" w:eastAsia="仿宋_GB2312"/>
          <w:b/>
          <w:bCs/>
          <w:color w:val="000000"/>
          <w:sz w:val="24"/>
        </w:rPr>
        <w:t>（4）印刷服务方案格式（如有）:</w:t>
      </w:r>
    </w:p>
    <w:p>
      <w:pPr>
        <w:jc w:val="left"/>
        <w:rPr>
          <w:rFonts w:ascii="仿宋_GB2312" w:eastAsia="仿宋_GB2312"/>
          <w:sz w:val="24"/>
          <w:highlight w:val="yellow"/>
        </w:rPr>
      </w:pPr>
    </w:p>
    <w:p>
      <w:pPr>
        <w:pStyle w:val="785"/>
        <w:jc w:val="center"/>
        <w:rPr>
          <w:rFonts w:ascii="仿宋_GB2312" w:eastAsia="仿宋_GB2312"/>
          <w:color w:val="000000"/>
        </w:rPr>
      </w:pPr>
      <w:r>
        <w:rPr>
          <w:rFonts w:hint="eastAsia" w:ascii="仿宋_GB2312" w:eastAsia="仿宋_GB2312"/>
          <w:b/>
          <w:bCs/>
          <w:color w:val="000000"/>
          <w:sz w:val="33"/>
          <w:szCs w:val="33"/>
        </w:rPr>
        <w:t>印刷服务方案</w:t>
      </w:r>
    </w:p>
    <w:p>
      <w:pPr>
        <w:pStyle w:val="785"/>
        <w:jc w:val="center"/>
        <w:rPr>
          <w:rFonts w:ascii="仿宋_GB2312" w:eastAsia="仿宋_GB2312"/>
          <w:color w:val="000000"/>
        </w:rPr>
      </w:pPr>
      <w:r>
        <w:rPr>
          <w:rFonts w:hint="eastAsia" w:ascii="仿宋_GB2312" w:eastAsia="仿宋_GB2312"/>
          <w:color w:val="000000"/>
        </w:rPr>
        <w:t> </w:t>
      </w:r>
    </w:p>
    <w:p>
      <w:pPr>
        <w:pStyle w:val="785"/>
        <w:spacing w:line="405" w:lineRule="atLeast"/>
        <w:rPr>
          <w:rFonts w:hint="eastAsia" w:ascii="仿宋_GB2312" w:eastAsia="仿宋_GB2312"/>
          <w:b/>
          <w:bCs/>
          <w:color w:val="000000"/>
        </w:rPr>
      </w:pPr>
      <w:r>
        <w:rPr>
          <w:rFonts w:hint="eastAsia" w:ascii="仿宋_GB2312" w:eastAsia="仿宋_GB2312"/>
          <w:color w:val="000000"/>
        </w:rPr>
        <w:t>   由供应商按第二章《采购需求》要求，自行编写针对本项目的印刷服务方案。</w:t>
      </w:r>
      <w:r>
        <w:rPr>
          <w:rFonts w:hint="eastAsia" w:ascii="仿宋_GB2312" w:eastAsia="仿宋_GB2312"/>
          <w:b/>
          <w:bCs/>
          <w:color w:val="000000"/>
          <w:lang w:eastAsia="zh-CN"/>
        </w:rPr>
        <w:t>该方案内容可以包括：（1）印刷工作流程方案；（2）各环节耗时及衔接机制方案；（3）印刷原材料、设备清单；（4）印刷速度、印刷方式；（5）印刷质量控制措施/印刷服务全流程质量管控体系；（6）成品存储管理方案。</w:t>
      </w:r>
      <w:r>
        <w:rPr>
          <w:rFonts w:hint="eastAsia" w:ascii="仿宋_GB2312" w:eastAsia="仿宋_GB2312"/>
          <w:b/>
          <w:bCs/>
          <w:color w:val="000000"/>
        </w:rPr>
        <w:t> </w:t>
      </w:r>
    </w:p>
    <w:p>
      <w:pPr>
        <w:pStyle w:val="785"/>
        <w:spacing w:line="405" w:lineRule="atLeast"/>
        <w:ind w:firstLine="480" w:firstLineChars="200"/>
        <w:rPr>
          <w:rFonts w:ascii="仿宋_GB2312" w:eastAsia="仿宋_GB2312"/>
          <w:color w:val="000000"/>
        </w:rPr>
      </w:pPr>
      <w:r>
        <w:rPr>
          <w:rFonts w:hint="eastAsia" w:ascii="仿宋_GB2312" w:eastAsia="仿宋_GB2312"/>
          <w:color w:val="000000"/>
        </w:rPr>
        <w:t xml:space="preserve"> 所列内容作为构成合同不可分割的部分，必须真实、诚信。</w:t>
      </w:r>
    </w:p>
    <w:p>
      <w:pPr>
        <w:pStyle w:val="785"/>
        <w:spacing w:line="405" w:lineRule="atLeas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85"/>
        <w:jc w:val="right"/>
        <w:rPr>
          <w:rFonts w:ascii="仿宋_GB2312" w:eastAsia="仿宋_GB2312"/>
          <w:color w:val="000000"/>
        </w:rPr>
      </w:pPr>
      <w:r>
        <w:rPr>
          <w:rFonts w:hint="eastAsia" w:ascii="仿宋_GB2312" w:eastAsia="仿宋_GB2312"/>
          <w:color w:val="000000"/>
        </w:rPr>
        <w:t>日期：   年 月 日</w:t>
      </w:r>
    </w:p>
    <w:p>
      <w:pPr>
        <w:pStyle w:val="78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napToGrid w:val="0"/>
        <w:spacing w:before="50" w:after="50"/>
        <w:jc w:val="left"/>
        <w:rPr>
          <w:rFonts w:ascii="仿宋_GB2312" w:hAnsi="宋体" w:eastAsia="仿宋_GB2312"/>
          <w:sz w:val="24"/>
        </w:rPr>
      </w:pPr>
      <w:r>
        <w:rPr>
          <w:rFonts w:hint="eastAsia" w:ascii="仿宋_GB2312" w:eastAsia="仿宋_GB2312"/>
          <w:b/>
          <w:bCs/>
          <w:color w:val="000000"/>
          <w:sz w:val="24"/>
        </w:rPr>
        <w:t>（5）配送服务方案格式（如有）:</w:t>
      </w:r>
    </w:p>
    <w:p>
      <w:pPr>
        <w:jc w:val="left"/>
        <w:rPr>
          <w:rFonts w:ascii="仿宋_GB2312" w:eastAsia="仿宋_GB2312"/>
          <w:sz w:val="24"/>
          <w:highlight w:val="yellow"/>
        </w:rPr>
      </w:pPr>
    </w:p>
    <w:p>
      <w:pPr>
        <w:pStyle w:val="785"/>
        <w:jc w:val="center"/>
        <w:rPr>
          <w:rFonts w:ascii="仿宋_GB2312" w:eastAsia="仿宋_GB2312"/>
          <w:color w:val="000000"/>
        </w:rPr>
      </w:pPr>
      <w:r>
        <w:rPr>
          <w:rFonts w:hint="eastAsia" w:ascii="仿宋_GB2312" w:eastAsia="仿宋_GB2312"/>
          <w:b/>
          <w:bCs/>
          <w:color w:val="000000"/>
          <w:sz w:val="33"/>
          <w:szCs w:val="33"/>
        </w:rPr>
        <w:t>配送服务方案</w:t>
      </w:r>
    </w:p>
    <w:p>
      <w:pPr>
        <w:pStyle w:val="785"/>
        <w:jc w:val="center"/>
        <w:rPr>
          <w:rFonts w:ascii="仿宋_GB2312" w:eastAsia="仿宋_GB2312"/>
          <w:color w:val="000000"/>
        </w:rPr>
      </w:pPr>
      <w:r>
        <w:rPr>
          <w:rFonts w:hint="eastAsia" w:ascii="仿宋_GB2312" w:eastAsia="仿宋_GB2312"/>
          <w:color w:val="000000"/>
        </w:rPr>
        <w:t> </w:t>
      </w:r>
    </w:p>
    <w:p>
      <w:pPr>
        <w:pStyle w:val="785"/>
        <w:spacing w:line="405" w:lineRule="atLeast"/>
        <w:rPr>
          <w:rFonts w:ascii="仿宋_GB2312" w:eastAsia="仿宋_GB2312"/>
          <w:color w:val="000000"/>
        </w:rPr>
      </w:pPr>
      <w:r>
        <w:rPr>
          <w:rFonts w:hint="eastAsia" w:ascii="仿宋_GB2312" w:eastAsia="仿宋_GB2312"/>
          <w:color w:val="000000"/>
        </w:rPr>
        <w:t>   由供应商按第二章《采购需求》要求，自行编写针对本项目的配送服务方案。</w:t>
      </w:r>
      <w:r>
        <w:rPr>
          <w:rFonts w:hint="eastAsia" w:ascii="仿宋_GB2312" w:hAnsi="仿宋_GB2312" w:eastAsia="仿宋_GB2312" w:cs="仿宋_GB2312"/>
          <w:b/>
        </w:rPr>
        <w:t>该方案内容可以包括：</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1</w:t>
      </w:r>
      <w:r>
        <w:rPr>
          <w:rFonts w:hint="eastAsia" w:ascii="仿宋_GB2312" w:hAnsi="仿宋_GB2312" w:eastAsia="仿宋_GB2312" w:cs="仿宋_GB2312"/>
          <w:b/>
          <w:lang w:eastAsia="zh-CN"/>
        </w:rPr>
        <w:t>）</w:t>
      </w:r>
      <w:r>
        <w:rPr>
          <w:rFonts w:hint="eastAsia" w:ascii="仿宋_GB2312" w:hAnsi="仿宋_GB2312" w:eastAsia="仿宋_GB2312" w:cs="仿宋_GB2312"/>
          <w:b/>
          <w:bCs w:val="0"/>
          <w:color w:val="auto"/>
        </w:rPr>
        <w:t>配送保障措施</w:t>
      </w:r>
      <w:r>
        <w:rPr>
          <w:rFonts w:hint="eastAsia" w:ascii="仿宋_GB2312" w:hAnsi="仿宋_GB2312" w:eastAsia="仿宋_GB2312" w:cs="仿宋_GB2312"/>
          <w:b/>
          <w:bCs w:val="0"/>
          <w:color w:val="auto"/>
          <w:lang w:eastAsia="zh-CN"/>
        </w:rPr>
        <w:t>方案；（</w:t>
      </w:r>
      <w:r>
        <w:rPr>
          <w:rFonts w:hint="eastAsia" w:ascii="仿宋_GB2312" w:hAnsi="仿宋_GB2312" w:eastAsia="仿宋_GB2312" w:cs="仿宋_GB2312"/>
          <w:b/>
          <w:bCs w:val="0"/>
          <w:color w:val="auto"/>
          <w:lang w:val="en-US" w:eastAsia="zh-CN"/>
        </w:rPr>
        <w:t>2</w:t>
      </w:r>
      <w:r>
        <w:rPr>
          <w:rFonts w:hint="eastAsia" w:ascii="仿宋_GB2312" w:hAnsi="仿宋_GB2312" w:eastAsia="仿宋_GB2312" w:cs="仿宋_GB2312"/>
          <w:b/>
          <w:bCs w:val="0"/>
          <w:color w:val="auto"/>
          <w:lang w:eastAsia="zh-CN"/>
        </w:rPr>
        <w:t>）</w:t>
      </w:r>
      <w:r>
        <w:rPr>
          <w:rFonts w:hint="eastAsia" w:ascii="仿宋_GB2312" w:hAnsi="仿宋_GB2312" w:eastAsia="仿宋_GB2312" w:cs="仿宋_GB2312"/>
          <w:b/>
          <w:bCs w:val="0"/>
          <w:color w:val="auto"/>
        </w:rPr>
        <w:t>运输设备配置</w:t>
      </w:r>
      <w:r>
        <w:rPr>
          <w:rFonts w:hint="eastAsia" w:ascii="仿宋_GB2312" w:hAnsi="仿宋_GB2312" w:eastAsia="仿宋_GB2312" w:cs="仿宋_GB2312"/>
          <w:b/>
          <w:bCs w:val="0"/>
          <w:lang w:eastAsia="zh-CN"/>
        </w:rPr>
        <w:t>方案；（</w:t>
      </w:r>
      <w:r>
        <w:rPr>
          <w:rFonts w:hint="eastAsia" w:ascii="仿宋_GB2312" w:hAnsi="仿宋_GB2312" w:eastAsia="仿宋_GB2312" w:cs="仿宋_GB2312"/>
          <w:b/>
          <w:bCs w:val="0"/>
          <w:lang w:val="en-US" w:eastAsia="zh-CN"/>
        </w:rPr>
        <w:t>3</w:t>
      </w:r>
      <w:r>
        <w:rPr>
          <w:rFonts w:hint="eastAsia" w:ascii="仿宋_GB2312" w:hAnsi="仿宋_GB2312" w:eastAsia="仿宋_GB2312" w:cs="仿宋_GB2312"/>
          <w:b/>
          <w:bCs w:val="0"/>
          <w:lang w:eastAsia="zh-CN"/>
        </w:rPr>
        <w:t>）紧急配送方案；（</w:t>
      </w:r>
      <w:r>
        <w:rPr>
          <w:rFonts w:hint="eastAsia" w:ascii="仿宋_GB2312" w:hAnsi="仿宋_GB2312" w:eastAsia="仿宋_GB2312" w:cs="仿宋_GB2312"/>
          <w:b/>
          <w:bCs w:val="0"/>
          <w:lang w:val="en-US" w:eastAsia="zh-CN"/>
        </w:rPr>
        <w:t>4</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rPr>
        <w:t>配送人员</w:t>
      </w:r>
      <w:r>
        <w:rPr>
          <w:rFonts w:hint="eastAsia" w:ascii="仿宋_GB2312" w:hAnsi="仿宋_GB2312" w:eastAsia="仿宋_GB2312" w:cs="仿宋_GB2312"/>
          <w:b/>
          <w:bCs w:val="0"/>
          <w:lang w:eastAsia="zh-CN"/>
        </w:rPr>
        <w:t>方案；（</w:t>
      </w:r>
      <w:r>
        <w:rPr>
          <w:rFonts w:hint="eastAsia" w:ascii="仿宋_GB2312" w:hAnsi="仿宋_GB2312" w:eastAsia="仿宋_GB2312" w:cs="仿宋_GB2312"/>
          <w:b/>
          <w:bCs w:val="0"/>
          <w:lang w:val="en-US" w:eastAsia="zh-CN"/>
        </w:rPr>
        <w:t>5</w:t>
      </w:r>
      <w:r>
        <w:rPr>
          <w:rFonts w:hint="eastAsia" w:ascii="仿宋_GB2312" w:hAnsi="仿宋_GB2312" w:eastAsia="仿宋_GB2312" w:cs="仿宋_GB2312"/>
          <w:b/>
          <w:bCs w:val="0"/>
          <w:lang w:eastAsia="zh-CN"/>
        </w:rPr>
        <w:t>）配送流程计划方案。</w:t>
      </w:r>
    </w:p>
    <w:p>
      <w:pPr>
        <w:pStyle w:val="78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785"/>
        <w:spacing w:line="405" w:lineRule="atLeas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85"/>
        <w:jc w:val="right"/>
        <w:rPr>
          <w:rFonts w:ascii="仿宋_GB2312" w:eastAsia="仿宋_GB2312"/>
          <w:color w:val="000000"/>
        </w:rPr>
      </w:pPr>
      <w:r>
        <w:rPr>
          <w:rFonts w:hint="eastAsia" w:ascii="仿宋_GB2312" w:eastAsia="仿宋_GB2312"/>
          <w:color w:val="000000"/>
        </w:rPr>
        <w:t>日期：   年 月 日</w:t>
      </w:r>
    </w:p>
    <w:p>
      <w:pPr>
        <w:pStyle w:val="785"/>
        <w:spacing w:line="405" w:lineRule="atLeast"/>
        <w:rPr>
          <w:rFonts w:ascii="仿宋_GB2312" w:eastAsia="仿宋_GB2312"/>
          <w:b/>
          <w:bCs/>
          <w:color w:val="000000"/>
        </w:rPr>
      </w:pPr>
      <w:r>
        <w:rPr>
          <w:rFonts w:hint="eastAsia" w:ascii="仿宋_GB2312" w:eastAsia="仿宋_GB2312"/>
          <w:b/>
          <w:bCs/>
          <w:color w:val="000000"/>
        </w:rPr>
        <w:t>注：此项材料如有请以PDF格式上传。</w:t>
      </w: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r>
        <w:rPr>
          <w:rFonts w:hint="eastAsia" w:ascii="仿宋_GB2312" w:eastAsia="仿宋_GB2312"/>
          <w:b/>
          <w:bCs/>
          <w:color w:val="000000"/>
        </w:rPr>
        <w:t>（6）售后服务方案格式（如有）：</w:t>
      </w:r>
    </w:p>
    <w:p>
      <w:pPr>
        <w:pStyle w:val="785"/>
        <w:jc w:val="center"/>
        <w:rPr>
          <w:rFonts w:ascii="仿宋_GB2312" w:eastAsia="仿宋_GB2312"/>
          <w:color w:val="000000"/>
        </w:rPr>
      </w:pPr>
      <w:r>
        <w:rPr>
          <w:rFonts w:hint="eastAsia" w:ascii="仿宋_GB2312" w:eastAsia="仿宋_GB2312"/>
          <w:b/>
          <w:bCs/>
          <w:color w:val="000000"/>
          <w:sz w:val="33"/>
          <w:szCs w:val="33"/>
        </w:rPr>
        <w:t>售后服务方案</w:t>
      </w:r>
    </w:p>
    <w:p>
      <w:pPr>
        <w:pStyle w:val="785"/>
        <w:jc w:val="center"/>
        <w:rPr>
          <w:rFonts w:ascii="仿宋_GB2312" w:eastAsia="仿宋_GB2312"/>
          <w:color w:val="000000"/>
        </w:rPr>
      </w:pPr>
      <w:r>
        <w:rPr>
          <w:rFonts w:hint="eastAsia" w:ascii="仿宋_GB2312" w:eastAsia="仿宋_GB2312"/>
          <w:color w:val="000000"/>
        </w:rPr>
        <w:t> </w:t>
      </w:r>
    </w:p>
    <w:p>
      <w:pPr>
        <w:pStyle w:val="795"/>
        <w:spacing w:line="380" w:lineRule="exact"/>
        <w:ind w:firstLine="480" w:firstLineChars="200"/>
        <w:rPr>
          <w:rFonts w:hint="default" w:ascii="仿宋_GB2312" w:hAnsi="仿宋_GB2312" w:eastAsia="仿宋_GB2312" w:cs="仿宋_GB2312"/>
          <w:b w:val="0"/>
          <w:bCs/>
          <w:sz w:val="24"/>
          <w:szCs w:val="24"/>
          <w:highlight w:val="none"/>
          <w:lang w:val="en-US" w:eastAsia="zh-CN"/>
        </w:rPr>
      </w:pPr>
      <w:r>
        <w:rPr>
          <w:rFonts w:hint="eastAsia" w:ascii="仿宋_GB2312" w:eastAsia="仿宋_GB2312"/>
          <w:color w:val="000000"/>
          <w:sz w:val="24"/>
          <w:szCs w:val="24"/>
        </w:rPr>
        <w:t>   由供应商按第二章《采购需求》要求，自行编写针对本项目的售后服务方案。</w:t>
      </w:r>
      <w:r>
        <w:rPr>
          <w:rFonts w:hint="eastAsia" w:ascii="仿宋_GB2312" w:hAnsi="仿宋_GB2312" w:eastAsia="仿宋_GB2312" w:cs="仿宋_GB2312"/>
          <w:b/>
          <w:bCs w:val="0"/>
          <w:sz w:val="24"/>
          <w:szCs w:val="24"/>
          <w:highlight w:val="none"/>
        </w:rPr>
        <w:t>该方案内容可以包括：</w:t>
      </w:r>
      <w:r>
        <w:rPr>
          <w:rFonts w:hint="eastAsia" w:ascii="仿宋_GB2312" w:hAnsi="仿宋_GB2312" w:eastAsia="仿宋_GB2312" w:cs="仿宋_GB2312"/>
          <w:b/>
          <w:bCs w:val="0"/>
          <w:sz w:val="24"/>
          <w:szCs w:val="24"/>
          <w:highlight w:val="none"/>
          <w:lang w:eastAsia="zh-CN"/>
        </w:rPr>
        <w:t>（</w:t>
      </w:r>
      <w:r>
        <w:rPr>
          <w:rFonts w:hint="eastAsia" w:ascii="仿宋_GB2312" w:hAnsi="仿宋_GB2312" w:eastAsia="仿宋_GB2312" w:cs="仿宋_GB2312"/>
          <w:b/>
          <w:bCs w:val="0"/>
          <w:sz w:val="24"/>
          <w:szCs w:val="24"/>
          <w:highlight w:val="none"/>
          <w:lang w:val="en-US" w:eastAsia="zh-CN"/>
        </w:rPr>
        <w:t>1</w:t>
      </w:r>
      <w:r>
        <w:rPr>
          <w:rFonts w:hint="eastAsia" w:ascii="仿宋_GB2312" w:hAnsi="仿宋_GB2312" w:eastAsia="仿宋_GB2312" w:cs="仿宋_GB2312"/>
          <w:b/>
          <w:bCs w:val="0"/>
          <w:sz w:val="24"/>
          <w:szCs w:val="24"/>
          <w:highlight w:val="none"/>
          <w:lang w:eastAsia="zh-CN"/>
        </w:rPr>
        <w:t>）</w:t>
      </w:r>
      <w:r>
        <w:rPr>
          <w:rFonts w:hint="eastAsia" w:ascii="仿宋_GB2312" w:hAnsi="仿宋_GB2312" w:eastAsia="仿宋_GB2312" w:cs="仿宋_GB2312"/>
          <w:b/>
          <w:bCs w:val="0"/>
          <w:sz w:val="24"/>
          <w:szCs w:val="24"/>
        </w:rPr>
        <w:t>质量问题解决方案</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
          <w:bCs w:val="0"/>
          <w:sz w:val="24"/>
          <w:szCs w:val="24"/>
          <w:lang w:val="en-US" w:eastAsia="zh-CN"/>
        </w:rPr>
        <w:t>2</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
          <w:bCs w:val="0"/>
          <w:color w:val="auto"/>
          <w:sz w:val="24"/>
          <w:szCs w:val="24"/>
        </w:rPr>
        <w:t>售后服务流程</w:t>
      </w:r>
      <w:r>
        <w:rPr>
          <w:rFonts w:hint="eastAsia" w:ascii="仿宋_GB2312" w:hAnsi="仿宋_GB2312" w:eastAsia="仿宋_GB2312" w:cs="仿宋_GB2312"/>
          <w:b/>
          <w:bCs w:val="0"/>
          <w:color w:val="auto"/>
          <w:sz w:val="24"/>
          <w:szCs w:val="24"/>
          <w:lang w:eastAsia="zh-CN"/>
        </w:rPr>
        <w:t>方案；</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
          <w:bCs w:val="0"/>
          <w:sz w:val="24"/>
          <w:szCs w:val="24"/>
          <w:lang w:val="en-US" w:eastAsia="zh-CN"/>
        </w:rPr>
        <w:t>3</w:t>
      </w:r>
      <w:r>
        <w:rPr>
          <w:rFonts w:hint="eastAsia" w:ascii="仿宋_GB2312" w:hAnsi="仿宋_GB2312" w:eastAsia="仿宋_GB2312" w:cs="仿宋_GB2312"/>
          <w:b/>
          <w:bCs w:val="0"/>
          <w:sz w:val="24"/>
          <w:szCs w:val="24"/>
          <w:lang w:eastAsia="zh-CN"/>
        </w:rPr>
        <w:t>）售后服务人员方案。</w:t>
      </w:r>
    </w:p>
    <w:p>
      <w:pPr>
        <w:pStyle w:val="785"/>
        <w:spacing w:line="405" w:lineRule="atLeast"/>
        <w:rPr>
          <w:rFonts w:ascii="仿宋_GB2312" w:eastAsia="仿宋_GB2312"/>
          <w:color w:val="000000"/>
        </w:rPr>
      </w:pPr>
    </w:p>
    <w:p>
      <w:pPr>
        <w:pStyle w:val="78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785"/>
        <w:spacing w:line="405" w:lineRule="atLeas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85"/>
        <w:jc w:val="right"/>
        <w:rPr>
          <w:rFonts w:ascii="仿宋_GB2312" w:eastAsia="仿宋_GB2312"/>
          <w:color w:val="000000"/>
        </w:rPr>
      </w:pPr>
      <w:r>
        <w:rPr>
          <w:rFonts w:hint="eastAsia" w:ascii="仿宋_GB2312" w:eastAsia="仿宋_GB2312"/>
          <w:color w:val="000000"/>
        </w:rPr>
        <w:t>日期：   年 月 日</w:t>
      </w:r>
    </w:p>
    <w:p>
      <w:pPr>
        <w:pStyle w:val="785"/>
        <w:spacing w:line="405" w:lineRule="atLeast"/>
        <w:rPr>
          <w:rFonts w:ascii="仿宋_GB2312" w:eastAsia="仿宋_GB2312"/>
          <w:b/>
          <w:bCs/>
          <w:color w:val="000000"/>
        </w:rPr>
      </w:pPr>
      <w:r>
        <w:rPr>
          <w:rFonts w:hint="eastAsia" w:ascii="仿宋_GB2312" w:eastAsia="仿宋_GB2312"/>
          <w:b/>
          <w:bCs/>
          <w:color w:val="000000"/>
        </w:rPr>
        <w:t>注：此项材料如有请以PDF格式上传。</w:t>
      </w: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pStyle w:val="785"/>
        <w:spacing w:line="405" w:lineRule="atLeast"/>
        <w:rPr>
          <w:rFonts w:ascii="仿宋_GB2312" w:eastAsia="仿宋_GB2312"/>
          <w:b/>
          <w:bCs/>
          <w:color w:val="000000"/>
        </w:rPr>
      </w:pPr>
      <w:r>
        <w:rPr>
          <w:rFonts w:hint="eastAsia" w:ascii="仿宋_GB2312" w:eastAsia="仿宋_GB2312"/>
          <w:b/>
          <w:bCs/>
          <w:color w:val="000000"/>
        </w:rPr>
        <w:t>（7）应急保障方案格式（如有）：</w:t>
      </w:r>
    </w:p>
    <w:p>
      <w:pPr>
        <w:pStyle w:val="785"/>
        <w:jc w:val="center"/>
        <w:rPr>
          <w:rFonts w:ascii="仿宋_GB2312" w:eastAsia="仿宋_GB2312"/>
          <w:color w:val="000000"/>
        </w:rPr>
      </w:pPr>
      <w:r>
        <w:rPr>
          <w:rFonts w:hint="eastAsia" w:ascii="仿宋_GB2312" w:eastAsia="仿宋_GB2312"/>
          <w:b/>
          <w:bCs/>
          <w:color w:val="000000"/>
          <w:sz w:val="33"/>
          <w:szCs w:val="33"/>
        </w:rPr>
        <w:t>应急保障方案</w:t>
      </w:r>
    </w:p>
    <w:p>
      <w:pPr>
        <w:pStyle w:val="785"/>
        <w:jc w:val="center"/>
        <w:rPr>
          <w:rFonts w:ascii="仿宋_GB2312" w:eastAsia="仿宋_GB2312"/>
          <w:color w:val="000000"/>
        </w:rPr>
      </w:pPr>
      <w:r>
        <w:rPr>
          <w:rFonts w:hint="eastAsia" w:ascii="仿宋_GB2312" w:eastAsia="仿宋_GB2312"/>
          <w:color w:val="000000"/>
        </w:rPr>
        <w:t> </w:t>
      </w:r>
    </w:p>
    <w:p>
      <w:pPr>
        <w:pStyle w:val="785"/>
        <w:spacing w:line="405" w:lineRule="atLeast"/>
        <w:rPr>
          <w:rFonts w:ascii="仿宋_GB2312" w:eastAsia="仿宋_GB2312"/>
          <w:color w:val="000000"/>
        </w:rPr>
      </w:pPr>
      <w:r>
        <w:rPr>
          <w:rFonts w:hint="eastAsia" w:ascii="仿宋_GB2312" w:eastAsia="仿宋_GB2312"/>
          <w:color w:val="000000"/>
        </w:rPr>
        <w:t>   由供应商按第二章《采购需求》要求，自行编写针对本项目的应急保障方案。</w:t>
      </w:r>
    </w:p>
    <w:p>
      <w:pPr>
        <w:pStyle w:val="78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785"/>
        <w:spacing w:line="405" w:lineRule="atLeas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 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85"/>
        <w:jc w:val="right"/>
        <w:rPr>
          <w:rFonts w:ascii="仿宋_GB2312" w:eastAsia="仿宋_GB2312"/>
          <w:color w:val="000000"/>
        </w:rPr>
      </w:pPr>
      <w:r>
        <w:rPr>
          <w:rFonts w:hint="eastAsia" w:ascii="仿宋_GB2312" w:eastAsia="仿宋_GB2312"/>
          <w:color w:val="000000"/>
        </w:rPr>
        <w:t>日期：   年 月 日</w:t>
      </w:r>
    </w:p>
    <w:p>
      <w:pPr>
        <w:pStyle w:val="785"/>
        <w:spacing w:line="405" w:lineRule="atLeast"/>
        <w:rPr>
          <w:rFonts w:ascii="仿宋_GB2312" w:eastAsia="仿宋_GB2312"/>
          <w:b/>
          <w:bCs/>
          <w:color w:val="000000"/>
        </w:rPr>
      </w:pPr>
      <w:r>
        <w:rPr>
          <w:rFonts w:hint="eastAsia" w:ascii="仿宋_GB2312" w:eastAsia="仿宋_GB2312"/>
          <w:b/>
          <w:bCs/>
          <w:color w:val="000000"/>
        </w:rPr>
        <w:t>注：此项材料如有请以PDF格式上传。</w:t>
      </w: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rPr>
          <w:rFonts w:ascii="仿宋_GB2312" w:eastAsia="仿宋_GB2312"/>
          <w:b/>
          <w:bCs/>
          <w:color w:val="000000"/>
        </w:rPr>
      </w:pPr>
      <w:r>
        <w:rPr>
          <w:rFonts w:hint="eastAsia" w:ascii="仿宋_GB2312" w:eastAsia="仿宋_GB2312"/>
          <w:b/>
          <w:bCs/>
          <w:color w:val="000000"/>
        </w:rPr>
        <w:t>（8）供应商</w:t>
      </w:r>
      <w:r>
        <w:rPr>
          <w:rFonts w:hint="eastAsia" w:ascii="仿宋_GB2312" w:eastAsia="仿宋_GB2312"/>
          <w:b/>
          <w:bCs/>
          <w:color w:val="000000"/>
          <w:lang w:val="en-US" w:eastAsia="zh-CN"/>
        </w:rPr>
        <w:t>同类</w:t>
      </w:r>
      <w:r>
        <w:rPr>
          <w:rFonts w:hint="eastAsia" w:ascii="仿宋_GB2312" w:eastAsia="仿宋_GB2312"/>
          <w:b/>
          <w:bCs/>
          <w:color w:val="000000"/>
        </w:rPr>
        <w:t>项目经验一览表格式（如有）：</w:t>
      </w:r>
    </w:p>
    <w:p>
      <w:pPr>
        <w:pStyle w:val="785"/>
        <w:jc w:val="center"/>
        <w:rPr>
          <w:rFonts w:ascii="仿宋_GB2312" w:eastAsia="仿宋_GB2312"/>
          <w:color w:val="000000"/>
        </w:rPr>
      </w:pPr>
      <w:bookmarkStart w:id="63" w:name="OLE_LINK1"/>
      <w:r>
        <w:rPr>
          <w:rFonts w:hint="eastAsia" w:ascii="仿宋_GB2312" w:eastAsia="仿宋_GB2312"/>
          <w:b/>
          <w:bCs/>
          <w:color w:val="000000"/>
          <w:sz w:val="33"/>
          <w:szCs w:val="33"/>
        </w:rPr>
        <w:t>供应商</w:t>
      </w:r>
      <w:r>
        <w:rPr>
          <w:rFonts w:hint="eastAsia" w:ascii="仿宋_GB2312" w:eastAsia="仿宋_GB2312"/>
          <w:b/>
          <w:bCs/>
          <w:color w:val="000000"/>
          <w:sz w:val="33"/>
          <w:szCs w:val="33"/>
          <w:lang w:val="en-US" w:eastAsia="zh-CN"/>
        </w:rPr>
        <w:t>同类</w:t>
      </w:r>
      <w:r>
        <w:rPr>
          <w:rFonts w:hint="eastAsia" w:ascii="仿宋_GB2312" w:eastAsia="仿宋_GB2312"/>
          <w:b/>
          <w:bCs/>
          <w:color w:val="000000"/>
          <w:sz w:val="33"/>
          <w:szCs w:val="33"/>
        </w:rPr>
        <w:t>项目经验一览表</w:t>
      </w:r>
    </w:p>
    <w:bookmarkEnd w:id="63"/>
    <w:p>
      <w:pPr>
        <w:pStyle w:val="785"/>
        <w:spacing w:line="405" w:lineRule="atLeast"/>
        <w:rPr>
          <w:rFonts w:ascii="仿宋_GB2312" w:eastAsia="仿宋_GB2312"/>
          <w:color w:val="000000"/>
        </w:rPr>
      </w:pPr>
      <w:r>
        <w:rPr>
          <w:rFonts w:hint="eastAsia" w:ascii="仿宋_GB2312" w:eastAsia="仿宋_GB2312"/>
          <w:color w:val="000000"/>
        </w:rPr>
        <w:t>（供应商2023年1月1日起至今承接的同类</w:t>
      </w:r>
      <w:r>
        <w:rPr>
          <w:rFonts w:hint="eastAsia" w:ascii="仿宋_GB2312" w:eastAsia="仿宋_GB2312"/>
          <w:color w:val="000000"/>
          <w:lang w:eastAsia="zh-CN"/>
        </w:rPr>
        <w:t>印刷</w:t>
      </w:r>
      <w:r>
        <w:rPr>
          <w:rFonts w:hint="eastAsia" w:ascii="仿宋_GB2312" w:eastAsia="仿宋_GB2312"/>
          <w:color w:val="000000"/>
        </w:rPr>
        <w:t>服务项目合同材料附后并加盖供应商CA电子签章）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jc w:val="center"/>
              <w:rPr>
                <w:rFonts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jc w:val="center"/>
              <w:rPr>
                <w:rFonts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jc w:val="center"/>
              <w:rPr>
                <w:rFonts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jc w:val="center"/>
              <w:rPr>
                <w:rFonts w:ascii="仿宋_GB2312" w:eastAsia="仿宋_GB2312"/>
                <w:color w:val="000000"/>
              </w:rPr>
            </w:pPr>
            <w:r>
              <w:rPr>
                <w:rFonts w:hint="eastAsia" w:ascii="仿宋_GB2312" w:eastAsia="仿宋_GB2312"/>
                <w:color w:val="000000"/>
              </w:rPr>
              <w:t>合同金额</w:t>
            </w:r>
          </w:p>
          <w:p>
            <w:pPr>
              <w:pStyle w:val="785"/>
              <w:jc w:val="center"/>
              <w:rPr>
                <w:rFonts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jc w:val="center"/>
              <w:rPr>
                <w:rFonts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5"/>
              <w:spacing w:line="405" w:lineRule="atLeast"/>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供应商（</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785"/>
        <w:jc w:val="right"/>
        <w:rPr>
          <w:rFonts w:ascii="仿宋_GB2312" w:eastAsia="仿宋_GB2312"/>
          <w:color w:val="000000"/>
        </w:rPr>
      </w:pPr>
      <w:r>
        <w:rPr>
          <w:rFonts w:hint="eastAsia" w:ascii="仿宋_GB2312" w:eastAsia="仿宋_GB2312"/>
          <w:color w:val="000000"/>
        </w:rPr>
        <w:t>日期：   年  月  日</w:t>
      </w:r>
    </w:p>
    <w:p>
      <w:pPr>
        <w:pStyle w:val="785"/>
        <w:spacing w:line="405" w:lineRule="atLeast"/>
        <w:rPr>
          <w:rFonts w:ascii="仿宋_GB2312" w:eastAsia="仿宋_GB2312"/>
          <w:b/>
          <w:bCs/>
          <w:color w:val="000000"/>
        </w:rPr>
      </w:pPr>
      <w:r>
        <w:rPr>
          <w:rFonts w:hint="eastAsia" w:ascii="仿宋_GB2312" w:eastAsia="仿宋_GB2312"/>
          <w:b/>
          <w:bCs/>
          <w:color w:val="000000"/>
        </w:rPr>
        <w:t>注：此项材料如有请以PDF格式上传。</w:t>
      </w: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pStyle w:val="78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（9）供应商对本项目的合理化建议和改进措施（如有，格式自拟）；</w:t>
      </w:r>
    </w:p>
    <w:p>
      <w:pPr>
        <w:pStyle w:val="787"/>
        <w:spacing w:before="0" w:beforeAutospacing="0" w:after="0" w:afterAutospacing="0" w:line="460" w:lineRule="atLeast"/>
        <w:rPr>
          <w:rFonts w:ascii="仿宋_GB2312" w:eastAsia="仿宋_GB2312"/>
          <w:color w:val="000000"/>
        </w:rPr>
      </w:pPr>
      <w:r>
        <w:rPr>
          <w:rFonts w:hint="eastAsia" w:ascii="仿宋_GB2312" w:eastAsia="仿宋_GB2312"/>
          <w:color w:val="000000"/>
        </w:rPr>
        <w:t>  （10）供应商认为必要提供的声明及文件资料（如有，格式自拟）。</w:t>
      </w:r>
    </w:p>
    <w:p>
      <w:pPr>
        <w:snapToGrid w:val="0"/>
        <w:spacing w:before="157"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57"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注：第（9）项至第（10）项</w:t>
      </w:r>
      <w:r>
        <w:rPr>
          <w:rFonts w:hint="eastAsia" w:ascii="仿宋_GB2312" w:hAnsi="宋体" w:eastAsia="仿宋_GB2312"/>
          <w:b/>
          <w:bCs/>
          <w:sz w:val="30"/>
          <w:szCs w:val="30"/>
        </w:rPr>
        <w:t>如有请以PDF格式提供，并加盖供应商CA电子签章</w:t>
      </w:r>
      <w:r>
        <w:rPr>
          <w:rFonts w:hint="eastAsia" w:ascii="仿宋_GB2312" w:eastAsia="仿宋_GB2312"/>
          <w:b/>
          <w:bCs/>
          <w:sz w:val="32"/>
          <w:szCs w:val="32"/>
        </w:rPr>
        <w:t>。</w:t>
      </w:r>
    </w:p>
    <w:p>
      <w:pPr>
        <w:pStyle w:val="785"/>
        <w:spacing w:line="405" w:lineRule="atLeast"/>
        <w:rPr>
          <w:rFonts w:ascii="仿宋_GB2312" w:eastAsia="仿宋_GB2312"/>
          <w:b/>
          <w:bCs/>
          <w:color w:val="000000"/>
        </w:rPr>
      </w:pPr>
    </w:p>
    <w:p>
      <w:pPr>
        <w:pStyle w:val="785"/>
        <w:spacing w:line="405" w:lineRule="atLeast"/>
        <w:rPr>
          <w:rFonts w:ascii="仿宋_GB2312" w:eastAsia="仿宋_GB2312"/>
          <w:b/>
          <w:bCs/>
          <w:color w:val="000000"/>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rPr>
          <w:rFonts w:ascii="宋体" w:hAnsi="宋体"/>
          <w:sz w:val="30"/>
          <w:szCs w:val="30"/>
        </w:rPr>
      </w:pPr>
      <w:bookmarkStart w:id="64" w:name="_Toc497578453"/>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p>
      <w:pPr>
        <w:pStyle w:val="47"/>
        <w:ind w:firstLine="600"/>
        <w:rPr>
          <w:rFonts w:ascii="宋体" w:hAnsi="宋体"/>
          <w:sz w:val="30"/>
          <w:szCs w:val="30"/>
        </w:rPr>
      </w:pPr>
    </w:p>
    <w:bookmarkEnd w:id="64"/>
    <w:p>
      <w:pPr>
        <w:pStyle w:val="4"/>
        <w:spacing w:line="400" w:lineRule="exact"/>
        <w:jc w:val="center"/>
        <w:rPr>
          <w:rFonts w:ascii="仿宋_GB2312" w:hAnsi="宋体" w:eastAsia="仿宋_GB2312"/>
          <w:b w:val="0"/>
          <w:bCs w:val="0"/>
          <w:sz w:val="32"/>
          <w:szCs w:val="32"/>
        </w:rPr>
      </w:pPr>
      <w:bookmarkStart w:id="65" w:name="_Toc31562"/>
      <w:bookmarkStart w:id="66" w:name="_Toc24776"/>
      <w:bookmarkStart w:id="67" w:name="_Toc9030"/>
      <w:bookmarkStart w:id="68" w:name="_Toc24129"/>
      <w:bookmarkStart w:id="69" w:name="_Toc2794"/>
      <w:bookmarkStart w:id="70"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5"/>
      <w:bookmarkEnd w:id="66"/>
      <w:bookmarkEnd w:id="67"/>
      <w:bookmarkEnd w:id="68"/>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ascii="仿宋_GB2312" w:hAnsi="宋体" w:eastAsia="仿宋_GB2312"/>
          <w:b/>
          <w:bCs/>
          <w:sz w:val="44"/>
          <w:szCs w:val="44"/>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柳州市中医医院中药袋不干胶等印刷服务采购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728"/>
        <w:gridCol w:w="4179"/>
        <w:gridCol w:w="1453"/>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lang w:eastAsia="zh-CN"/>
              </w:rPr>
              <w:t>项</w:t>
            </w:r>
            <w:r>
              <w:rPr>
                <w:rFonts w:hint="eastAsia" w:ascii="仿宋_GB2312" w:hAnsi="宋体" w:eastAsia="仿宋_GB2312"/>
                <w:sz w:val="24"/>
              </w:rPr>
              <w:t>号</w:t>
            </w:r>
          </w:p>
        </w:tc>
        <w:tc>
          <w:tcPr>
            <w:tcW w:w="172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印刷品名称</w:t>
            </w:r>
          </w:p>
        </w:tc>
        <w:tc>
          <w:tcPr>
            <w:tcW w:w="4179"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规格</w:t>
            </w:r>
          </w:p>
        </w:tc>
        <w:tc>
          <w:tcPr>
            <w:tcW w:w="1453"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201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固定单价（元）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728" w:type="dxa"/>
            <w:vAlign w:val="center"/>
          </w:tcPr>
          <w:p>
            <w:pPr>
              <w:snapToGrid w:val="0"/>
              <w:spacing w:line="360" w:lineRule="exact"/>
              <w:jc w:val="center"/>
              <w:rPr>
                <w:rFonts w:ascii="仿宋_GB2312" w:hAnsi="宋体" w:eastAsia="仿宋_GB2312"/>
                <w:sz w:val="24"/>
              </w:rPr>
            </w:pPr>
          </w:p>
        </w:tc>
        <w:tc>
          <w:tcPr>
            <w:tcW w:w="4179" w:type="dxa"/>
            <w:vAlign w:val="center"/>
          </w:tcPr>
          <w:p>
            <w:pPr>
              <w:snapToGrid w:val="0"/>
              <w:spacing w:line="360" w:lineRule="exact"/>
              <w:jc w:val="center"/>
              <w:rPr>
                <w:rFonts w:ascii="仿宋_GB2312" w:hAnsi="宋体" w:eastAsia="仿宋_GB2312" w:cs="宋体"/>
                <w:kern w:val="0"/>
                <w:sz w:val="24"/>
              </w:rPr>
            </w:pPr>
          </w:p>
        </w:tc>
        <w:tc>
          <w:tcPr>
            <w:tcW w:w="1453"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2018"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1728" w:type="dxa"/>
            <w:vAlign w:val="center"/>
          </w:tcPr>
          <w:p>
            <w:pPr>
              <w:snapToGrid w:val="0"/>
              <w:spacing w:line="360" w:lineRule="exact"/>
              <w:jc w:val="center"/>
              <w:rPr>
                <w:rFonts w:ascii="仿宋_GB2312" w:hAnsi="宋体" w:eastAsia="仿宋_GB2312"/>
                <w:sz w:val="24"/>
              </w:rPr>
            </w:pPr>
          </w:p>
        </w:tc>
        <w:tc>
          <w:tcPr>
            <w:tcW w:w="4179" w:type="dxa"/>
            <w:vAlign w:val="center"/>
          </w:tcPr>
          <w:p>
            <w:pPr>
              <w:snapToGrid w:val="0"/>
              <w:spacing w:line="360" w:lineRule="exact"/>
              <w:jc w:val="center"/>
              <w:rPr>
                <w:rFonts w:ascii="仿宋_GB2312" w:hAnsi="宋体" w:eastAsia="仿宋_GB2312" w:cs="宋体"/>
                <w:kern w:val="0"/>
                <w:sz w:val="24"/>
              </w:rPr>
            </w:pPr>
          </w:p>
        </w:tc>
        <w:tc>
          <w:tcPr>
            <w:tcW w:w="1453" w:type="dxa"/>
            <w:vAlign w:val="center"/>
          </w:tcPr>
          <w:p>
            <w:pPr>
              <w:snapToGrid w:val="0"/>
              <w:spacing w:line="360" w:lineRule="exact"/>
              <w:jc w:val="center"/>
              <w:rPr>
                <w:rFonts w:hint="eastAsia" w:ascii="仿宋_GB2312" w:hAnsi="宋体" w:eastAsia="仿宋_GB2312"/>
                <w:sz w:val="24"/>
              </w:rPr>
            </w:pPr>
          </w:p>
        </w:tc>
        <w:tc>
          <w:tcPr>
            <w:tcW w:w="2018"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1728" w:type="dxa"/>
            <w:vAlign w:val="center"/>
          </w:tcPr>
          <w:p>
            <w:pPr>
              <w:snapToGrid w:val="0"/>
              <w:spacing w:line="360" w:lineRule="exact"/>
              <w:jc w:val="center"/>
              <w:rPr>
                <w:rFonts w:ascii="仿宋_GB2312" w:hAnsi="宋体" w:eastAsia="仿宋_GB2312"/>
                <w:sz w:val="24"/>
              </w:rPr>
            </w:pPr>
          </w:p>
        </w:tc>
        <w:tc>
          <w:tcPr>
            <w:tcW w:w="4179" w:type="dxa"/>
            <w:vAlign w:val="center"/>
          </w:tcPr>
          <w:p>
            <w:pPr>
              <w:snapToGrid w:val="0"/>
              <w:spacing w:line="360" w:lineRule="exact"/>
              <w:jc w:val="center"/>
              <w:rPr>
                <w:rFonts w:ascii="仿宋_GB2312" w:hAnsi="宋体" w:eastAsia="仿宋_GB2312" w:cs="宋体"/>
                <w:kern w:val="0"/>
                <w:sz w:val="24"/>
              </w:rPr>
            </w:pPr>
          </w:p>
        </w:tc>
        <w:tc>
          <w:tcPr>
            <w:tcW w:w="1453" w:type="dxa"/>
            <w:vAlign w:val="center"/>
          </w:tcPr>
          <w:p>
            <w:pPr>
              <w:snapToGrid w:val="0"/>
              <w:spacing w:line="360" w:lineRule="exact"/>
              <w:jc w:val="center"/>
              <w:rPr>
                <w:rFonts w:hint="eastAsia" w:ascii="仿宋_GB2312" w:hAnsi="宋体" w:eastAsia="仿宋_GB2312"/>
                <w:sz w:val="24"/>
              </w:rPr>
            </w:pPr>
          </w:p>
        </w:tc>
        <w:tc>
          <w:tcPr>
            <w:tcW w:w="2018"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eastAsia="仿宋_GB2312"/>
                <w:color w:val="000000"/>
              </w:rPr>
              <w:t>……</w:t>
            </w:r>
          </w:p>
        </w:tc>
        <w:tc>
          <w:tcPr>
            <w:tcW w:w="1728" w:type="dxa"/>
            <w:vAlign w:val="center"/>
          </w:tcPr>
          <w:p>
            <w:pPr>
              <w:snapToGrid w:val="0"/>
              <w:spacing w:line="360" w:lineRule="exact"/>
              <w:jc w:val="center"/>
              <w:rPr>
                <w:rFonts w:ascii="仿宋_GB2312" w:hAnsi="宋体" w:eastAsia="仿宋_GB2312"/>
                <w:sz w:val="24"/>
              </w:rPr>
            </w:pPr>
          </w:p>
        </w:tc>
        <w:tc>
          <w:tcPr>
            <w:tcW w:w="4179" w:type="dxa"/>
            <w:vAlign w:val="center"/>
          </w:tcPr>
          <w:p>
            <w:pPr>
              <w:snapToGrid w:val="0"/>
              <w:spacing w:line="360" w:lineRule="exact"/>
              <w:jc w:val="center"/>
              <w:rPr>
                <w:rFonts w:ascii="仿宋_GB2312" w:hAnsi="宋体" w:eastAsia="仿宋_GB2312" w:cs="宋体"/>
                <w:kern w:val="0"/>
                <w:sz w:val="24"/>
              </w:rPr>
            </w:pPr>
          </w:p>
        </w:tc>
        <w:tc>
          <w:tcPr>
            <w:tcW w:w="1453" w:type="dxa"/>
            <w:vAlign w:val="center"/>
          </w:tcPr>
          <w:p>
            <w:pPr>
              <w:snapToGrid w:val="0"/>
              <w:spacing w:line="360" w:lineRule="exact"/>
              <w:jc w:val="center"/>
              <w:rPr>
                <w:rFonts w:hint="eastAsia" w:ascii="仿宋_GB2312" w:hAnsi="宋体" w:eastAsia="仿宋_GB2312"/>
                <w:sz w:val="24"/>
              </w:rPr>
            </w:pPr>
          </w:p>
        </w:tc>
        <w:tc>
          <w:tcPr>
            <w:tcW w:w="2018" w:type="dxa"/>
            <w:vAlign w:val="center"/>
          </w:tcPr>
          <w:p>
            <w:pPr>
              <w:snapToGrid w:val="0"/>
              <w:spacing w:line="360" w:lineRule="exact"/>
              <w:jc w:val="center"/>
              <w:rPr>
                <w:rFonts w:ascii="仿宋_GB2312" w:hAnsi="宋体" w:eastAsia="仿宋_GB2312"/>
                <w:sz w:val="24"/>
              </w:rPr>
            </w:pP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lang w:eastAsia="zh-CN"/>
        </w:rPr>
        <w:t>注：</w:t>
      </w:r>
      <w:r>
        <w:rPr>
          <w:rFonts w:hint="eastAsia" w:ascii="仿宋_GB2312" w:hAnsi="宋体" w:eastAsia="仿宋_GB2312"/>
          <w:sz w:val="24"/>
          <w:lang w:val="en-US" w:eastAsia="zh-CN"/>
        </w:rPr>
        <w:t>1.</w:t>
      </w: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pStyle w:val="2"/>
        <w:ind w:firstLine="480" w:firstLineChars="200"/>
        <w:rPr>
          <w:rFonts w:hint="eastAsia" w:ascii="仿宋_GB2312" w:hAnsi="宋体" w:eastAsia="仿宋_GB2312"/>
          <w:sz w:val="24"/>
          <w:lang w:eastAsia="zh-CN"/>
        </w:rPr>
      </w:pPr>
      <w:r>
        <w:rPr>
          <w:rFonts w:hint="eastAsia" w:ascii="仿宋_GB2312" w:hAnsi="宋体" w:eastAsia="仿宋_GB2312"/>
          <w:sz w:val="24"/>
          <w:lang w:val="en-US" w:eastAsia="zh-CN"/>
        </w:rPr>
        <w:t>2.“</w:t>
      </w:r>
      <w:r>
        <w:rPr>
          <w:rFonts w:hint="eastAsia" w:ascii="仿宋_GB2312" w:hAnsi="宋体" w:eastAsia="仿宋_GB2312"/>
          <w:sz w:val="24"/>
          <w:lang w:eastAsia="zh-CN"/>
        </w:rPr>
        <w:t>项</w:t>
      </w:r>
      <w:r>
        <w:rPr>
          <w:rFonts w:hint="eastAsia" w:ascii="仿宋_GB2312" w:hAnsi="宋体" w:eastAsia="仿宋_GB2312"/>
          <w:sz w:val="24"/>
        </w:rPr>
        <w:t>号</w:t>
      </w:r>
      <w:r>
        <w:rPr>
          <w:rFonts w:hint="eastAsia" w:ascii="仿宋_GB2312" w:hAnsi="宋体" w:eastAsia="仿宋_GB2312"/>
          <w:sz w:val="24"/>
          <w:lang w:val="en-US" w:eastAsia="zh-CN"/>
        </w:rPr>
        <w:t>”、“</w:t>
      </w:r>
      <w:r>
        <w:rPr>
          <w:rFonts w:hint="eastAsia" w:ascii="仿宋_GB2312" w:hAnsi="宋体" w:eastAsia="仿宋_GB2312"/>
          <w:sz w:val="24"/>
        </w:rPr>
        <w:t>印刷品名称</w:t>
      </w:r>
      <w:r>
        <w:rPr>
          <w:rFonts w:hint="eastAsia" w:ascii="仿宋_GB2312" w:hAnsi="宋体" w:eastAsia="仿宋_GB2312"/>
          <w:sz w:val="24"/>
          <w:lang w:val="en-US" w:eastAsia="zh-CN"/>
        </w:rPr>
        <w:t>”、“</w:t>
      </w: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单位</w:t>
      </w:r>
      <w:r>
        <w:rPr>
          <w:rFonts w:hint="eastAsia" w:ascii="仿宋_GB2312" w:hAnsi="宋体" w:eastAsia="仿宋_GB2312"/>
          <w:sz w:val="24"/>
          <w:lang w:val="en-US" w:eastAsia="zh-CN"/>
        </w:rPr>
        <w:t>”与</w:t>
      </w:r>
      <w:r>
        <w:rPr>
          <w:rFonts w:hint="eastAsia" w:ascii="仿宋_GB2312" w:hAnsi="宋体" w:eastAsia="仿宋_GB2312"/>
          <w:sz w:val="24"/>
        </w:rPr>
        <w:t>本项目采购文件中第三章《采购需求》</w:t>
      </w:r>
      <w:r>
        <w:rPr>
          <w:rFonts w:hint="eastAsia" w:ascii="仿宋_GB2312" w:hAnsi="宋体" w:eastAsia="仿宋_GB2312"/>
          <w:sz w:val="24"/>
          <w:lang w:eastAsia="zh-CN"/>
        </w:rPr>
        <w:t>三、本项目具体需求《中药袋</w:t>
      </w:r>
      <w:r>
        <w:rPr>
          <w:rFonts w:hint="eastAsia" w:ascii="仿宋_GB2312" w:hAnsi="宋体" w:eastAsia="仿宋_GB2312"/>
          <w:sz w:val="24"/>
          <w:lang w:val="en-US" w:eastAsia="zh-CN"/>
        </w:rPr>
        <w:t xml:space="preserve"> </w:t>
      </w:r>
      <w:r>
        <w:rPr>
          <w:rFonts w:hint="eastAsia" w:ascii="仿宋_GB2312" w:hAnsi="宋体" w:eastAsia="仿宋_GB2312"/>
          <w:sz w:val="24"/>
          <w:lang w:eastAsia="zh-CN"/>
        </w:rPr>
        <w:t>不干胶等印刷服务需求一览表》内容对应一致；</w:t>
      </w:r>
    </w:p>
    <w:p>
      <w:pPr>
        <w:pStyle w:val="2"/>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3.“</w:t>
      </w:r>
      <w:r>
        <w:rPr>
          <w:rFonts w:hint="eastAsia" w:ascii="仿宋_GB2312" w:hAnsi="宋体" w:eastAsia="仿宋_GB2312"/>
          <w:sz w:val="24"/>
        </w:rPr>
        <w:t>固定单价</w:t>
      </w:r>
      <w:r>
        <w:rPr>
          <w:rFonts w:hint="eastAsia" w:ascii="仿宋_GB2312" w:hAnsi="宋体" w:eastAsia="仿宋_GB2312"/>
          <w:sz w:val="24"/>
          <w:lang w:val="en-US" w:eastAsia="zh-CN"/>
        </w:rPr>
        <w:t>”单价与</w:t>
      </w:r>
      <w:r>
        <w:rPr>
          <w:rFonts w:hint="eastAsia" w:ascii="仿宋_GB2312" w:hAnsi="宋体" w:eastAsia="仿宋_GB2312"/>
          <w:sz w:val="24"/>
          <w:u w:val="none"/>
        </w:rPr>
        <w:t>乙方响应文件</w:t>
      </w:r>
      <w:r>
        <w:rPr>
          <w:rFonts w:hint="eastAsia" w:ascii="仿宋_GB2312" w:hAnsi="宋体" w:eastAsia="仿宋_GB2312"/>
          <w:sz w:val="24"/>
          <w:u w:val="none"/>
          <w:lang w:eastAsia="zh-CN"/>
        </w:rPr>
        <w:t>中《报价明细表》</w:t>
      </w:r>
      <w:r>
        <w:rPr>
          <w:rFonts w:hint="eastAsia" w:ascii="仿宋_GB2312" w:hAnsi="宋体" w:eastAsia="仿宋_GB2312"/>
          <w:sz w:val="24"/>
          <w:u w:val="none"/>
        </w:rPr>
        <w:t>承诺</w:t>
      </w:r>
      <w:r>
        <w:rPr>
          <w:rFonts w:hint="eastAsia" w:ascii="仿宋_GB2312" w:hAnsi="宋体" w:eastAsia="仿宋_GB2312"/>
          <w:sz w:val="24"/>
          <w:u w:val="none"/>
          <w:lang w:eastAsia="zh-CN"/>
        </w:rPr>
        <w:t>内容</w:t>
      </w:r>
      <w:r>
        <w:rPr>
          <w:rFonts w:hint="eastAsia" w:ascii="仿宋_GB2312" w:hAnsi="宋体" w:eastAsia="仿宋_GB2312"/>
          <w:sz w:val="24"/>
          <w:lang w:eastAsia="zh-CN"/>
        </w:rPr>
        <w:t>对应一致；</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仿宋_GB2312" w:eastAsia="仿宋_GB2312" w:cs="仿宋_GB2312"/>
          <w:bCs/>
          <w:sz w:val="24"/>
        </w:rPr>
      </w:pPr>
      <w:r>
        <w:rPr>
          <w:rFonts w:hint="eastAsia" w:ascii="仿宋_GB2312" w:hAnsi="宋体" w:eastAsia="仿宋_GB2312"/>
          <w:sz w:val="24"/>
        </w:rPr>
        <w:t>（二）</w:t>
      </w:r>
      <w:r>
        <w:rPr>
          <w:rFonts w:hint="eastAsia" w:ascii="仿宋_GB2312" w:hAnsi="仿宋_GB2312" w:eastAsia="仿宋_GB2312" w:cs="仿宋_GB2312"/>
          <w:bCs/>
          <w:sz w:val="24"/>
        </w:rPr>
        <w:t>自提供服务之日起 1 年，具体时间以合同约定日期为准，合同约定的服务期限1年到期或在本项目服务期内采购金额达到本项目预估采购量的合同</w:t>
      </w:r>
      <w:r>
        <w:rPr>
          <w:rFonts w:hint="eastAsia" w:ascii="仿宋_GB2312" w:hAnsi="仿宋_GB2312" w:eastAsia="仿宋_GB2312" w:cs="仿宋_GB2312"/>
          <w:bCs/>
          <w:sz w:val="24"/>
          <w:lang w:eastAsia="zh-CN"/>
        </w:rPr>
        <w:t>总报价</w:t>
      </w:r>
      <w:r>
        <w:rPr>
          <w:rFonts w:hint="eastAsia" w:ascii="仿宋_GB2312" w:hAnsi="仿宋_GB2312" w:eastAsia="仿宋_GB2312" w:cs="仿宋_GB2312"/>
          <w:bCs/>
          <w:sz w:val="24"/>
        </w:rPr>
        <w:t>金额</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支付完毕，合同即自动终止。</w:t>
      </w:r>
    </w:p>
    <w:p>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CN"/>
        </w:rPr>
        <w:t>一</w:t>
      </w:r>
      <w:r>
        <w:rPr>
          <w:rFonts w:hint="eastAsia" w:ascii="仿宋_GB2312" w:hAnsi="宋体" w:eastAsia="仿宋_GB2312"/>
          <w:sz w:val="24"/>
        </w:rPr>
        <w:t>）合同总金额：（大写）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CN"/>
        </w:rPr>
        <w:t>二</w:t>
      </w:r>
      <w:r>
        <w:rPr>
          <w:rFonts w:hint="eastAsia" w:ascii="仿宋_GB2312" w:hAnsi="宋体" w:eastAsia="仿宋_GB2312"/>
          <w:sz w:val="24"/>
        </w:rPr>
        <w:t>）支付办法：</w:t>
      </w:r>
    </w:p>
    <w:p>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CN"/>
        </w:rPr>
        <w:t>三</w:t>
      </w:r>
      <w:r>
        <w:rPr>
          <w:rFonts w:hint="eastAsia" w:ascii="仿宋_GB2312" w:hAnsi="宋体" w:eastAsia="仿宋_GB2312"/>
          <w:sz w:val="24"/>
        </w:rPr>
        <w:t>）支付方式：转账或电汇形式</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CN"/>
        </w:rPr>
        <w:t>四</w:t>
      </w:r>
      <w:r>
        <w:rPr>
          <w:rFonts w:hint="eastAsia" w:ascii="仿宋_GB2312" w:hAnsi="宋体" w:eastAsia="仿宋_GB2312"/>
          <w:sz w:val="24"/>
        </w:rPr>
        <w:t>）甲方将服务费付至乙方指定的以下银行账号：</w:t>
      </w:r>
    </w:p>
    <w:p>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ascii="仿宋_GB2312" w:hAnsi="宋体" w:eastAsia="仿宋_GB2312"/>
          <w:sz w:val="24"/>
        </w:rPr>
      </w:pPr>
    </w:p>
    <w:p>
      <w:pPr>
        <w:rPr>
          <w:rFonts w:ascii="仿宋_GB2312" w:hAnsi="宋体" w:eastAsia="仿宋_GB2312"/>
          <w:szCs w:val="21"/>
        </w:rPr>
      </w:pPr>
    </w:p>
    <w:p>
      <w:pPr>
        <w:widowControl/>
        <w:spacing w:before="150" w:after="150" w:line="345" w:lineRule="atLeast"/>
        <w:rPr>
          <w:rFonts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71" w:name="_第六章_评审方法及评审标准"/>
      <w:bookmarkEnd w:id="71"/>
      <w:bookmarkStart w:id="72" w:name="_Toc19984"/>
      <w:bookmarkStart w:id="73" w:name="_Toc24268"/>
      <w:r>
        <w:rPr>
          <w:rFonts w:hint="eastAsia"/>
          <w:sz w:val="32"/>
          <w:szCs w:val="32"/>
        </w:rPr>
        <w:t>第六章 评审方法及评审标准</w:t>
      </w:r>
      <w:bookmarkEnd w:id="69"/>
      <w:bookmarkEnd w:id="70"/>
      <w:bookmarkEnd w:id="72"/>
      <w:bookmarkEnd w:id="73"/>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792"/>
        <w:tblW w:w="9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4"/>
        <w:gridCol w:w="761"/>
        <w:gridCol w:w="77"/>
        <w:gridCol w:w="5923"/>
        <w:gridCol w:w="720"/>
        <w:gridCol w:w="167"/>
        <w:gridCol w:w="853"/>
        <w:gridCol w:w="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trHeight w:val="663" w:hRule="atLeast"/>
          <w:jc w:val="center"/>
        </w:trPr>
        <w:tc>
          <w:tcPr>
            <w:tcW w:w="9425"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ind w:firstLine="420" w:firstLineChars="200"/>
              <w:jc w:val="left"/>
              <w:rPr>
                <w:rFonts w:ascii="仿宋_GB2312" w:eastAsia="仿宋_GB2312"/>
              </w:rPr>
            </w:pPr>
            <w:r>
              <w:rPr>
                <w:rFonts w:hint="eastAsia" w:ascii="仿宋_GB2312" w:eastAsia="仿宋_GB2312"/>
              </w:rPr>
              <w:t>1.满足</w:t>
            </w:r>
            <w:r>
              <w:rPr>
                <w:rFonts w:hint="eastAsia" w:ascii="仿宋_GB2312" w:hAnsi="仿宋_GB2312" w:eastAsia="仿宋_GB2312" w:cs="仿宋_GB2312"/>
                <w:b w:val="0"/>
                <w:bCs/>
                <w:color w:val="auto"/>
                <w:highlight w:val="none"/>
              </w:rPr>
              <w:t>磋商文件</w:t>
            </w:r>
            <w:r>
              <w:rPr>
                <w:rFonts w:hint="eastAsia" w:ascii="仿宋_GB2312" w:eastAsia="仿宋_GB2312"/>
              </w:rPr>
              <w:t>要求且</w:t>
            </w:r>
            <w:r>
              <w:rPr>
                <w:rFonts w:hint="eastAsia" w:ascii="仿宋_GB2312" w:hAnsi="仿宋_GB2312" w:eastAsia="仿宋_GB2312" w:cs="仿宋_GB2312"/>
                <w:b w:val="0"/>
                <w:bCs/>
                <w:color w:val="auto"/>
                <w:highlight w:val="none"/>
              </w:rPr>
              <w:t>最后报价</w:t>
            </w:r>
            <w:r>
              <w:rPr>
                <w:rFonts w:hint="eastAsia" w:ascii="仿宋_GB2312" w:eastAsia="仿宋_GB2312"/>
              </w:rPr>
              <w:t>最低的</w:t>
            </w:r>
            <w:r>
              <w:rPr>
                <w:rFonts w:hint="eastAsia" w:ascii="仿宋_GB2312" w:hAnsi="仿宋_GB2312" w:eastAsia="仿宋_GB2312" w:cs="仿宋_GB2312"/>
              </w:rPr>
              <w:t>投标报价</w:t>
            </w:r>
            <w:r>
              <w:rPr>
                <w:rFonts w:hint="eastAsia" w:ascii="仿宋_GB2312" w:eastAsia="仿宋_GB2312"/>
              </w:rPr>
              <w:t>为</w:t>
            </w:r>
            <w:r>
              <w:rPr>
                <w:rFonts w:hint="eastAsia" w:ascii="仿宋_GB2312" w:hAnsi="仿宋_GB2312" w:eastAsia="仿宋_GB2312" w:cs="仿宋_GB2312"/>
                <w:b w:val="0"/>
                <w:bCs/>
                <w:color w:val="auto"/>
                <w:highlight w:val="none"/>
              </w:rPr>
              <w:t>磋商</w:t>
            </w:r>
            <w:r>
              <w:rPr>
                <w:rFonts w:hint="eastAsia" w:ascii="仿宋_GB2312" w:eastAsia="仿宋_GB2312"/>
              </w:rPr>
              <w:t>基准价，其供应商的报价分为最高分</w:t>
            </w:r>
            <w:r>
              <w:rPr>
                <w:rFonts w:hint="eastAsia" w:ascii="仿宋_GB2312" w:eastAsia="仿宋_GB2312"/>
                <w:lang w:val="en-US" w:eastAsia="zh-CN"/>
              </w:rPr>
              <w:t>30</w:t>
            </w:r>
            <w:r>
              <w:rPr>
                <w:rFonts w:hint="eastAsia" w:ascii="仿宋_GB2312" w:eastAsia="仿宋_GB2312"/>
              </w:rPr>
              <w:t>分；</w:t>
            </w:r>
          </w:p>
          <w:p>
            <w:pPr>
              <w:spacing w:line="38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380" w:lineRule="exact"/>
              <w:ind w:firstLine="420" w:firstLineChars="200"/>
              <w:jc w:val="left"/>
              <w:rPr>
                <w:rFonts w:ascii="仿宋_GB2312" w:eastAsia="仿宋_GB2312"/>
              </w:rPr>
            </w:pPr>
            <w:r>
              <w:rPr>
                <w:rFonts w:hint="eastAsia" w:ascii="仿宋_GB2312" w:hAnsi="仿宋_GB2312" w:eastAsia="仿宋_GB2312" w:cs="仿宋_GB2312"/>
              </w:rPr>
              <w:t>报价得分</w:t>
            </w:r>
            <w:r>
              <w:rPr>
                <w:rFonts w:hint="eastAsia" w:ascii="仿宋_GB2312" w:eastAsia="仿宋_GB2312"/>
              </w:rPr>
              <w:t>=（</w:t>
            </w:r>
            <w:r>
              <w:rPr>
                <w:rFonts w:hint="eastAsia" w:ascii="仿宋_GB2312" w:hAnsi="仿宋_GB2312" w:eastAsia="仿宋_GB2312" w:cs="仿宋_GB2312"/>
              </w:rPr>
              <w:t>评标</w:t>
            </w:r>
            <w:r>
              <w:rPr>
                <w:rFonts w:hint="eastAsia" w:ascii="仿宋_GB2312" w:eastAsia="仿宋_GB2312"/>
              </w:rPr>
              <w:t>基准价／某供应商投标报价）×</w:t>
            </w:r>
            <w:r>
              <w:rPr>
                <w:rFonts w:hint="eastAsia" w:ascii="仿宋_GB2312" w:eastAsia="仿宋_GB2312"/>
                <w:lang w:val="en-US" w:eastAsia="zh-CN"/>
              </w:rPr>
              <w:t>3</w:t>
            </w:r>
            <w:r>
              <w:rPr>
                <w:rFonts w:hint="eastAsia" w:ascii="仿宋_GB2312" w:eastAsia="仿宋_GB2312"/>
              </w:rPr>
              <w:t>0分。</w:t>
            </w:r>
          </w:p>
          <w:p>
            <w:pPr>
              <w:spacing w:line="380" w:lineRule="exact"/>
              <w:ind w:firstLine="422" w:firstLineChars="200"/>
              <w:jc w:val="left"/>
              <w:rPr>
                <w:rFonts w:hint="eastAsia" w:ascii="仿宋_GB2312" w:hAnsi="仿宋_GB2312" w:eastAsia="仿宋_GB2312" w:cs="仿宋_GB2312"/>
                <w:b/>
              </w:rPr>
            </w:pPr>
            <w:r>
              <w:rPr>
                <w:rFonts w:hint="eastAsia" w:ascii="仿宋_GB2312" w:hAnsi="仿宋_GB2312" w:eastAsia="仿宋_GB2312" w:cs="仿宋_GB2312"/>
                <w:b/>
              </w:rPr>
              <w:t>注：专门面向中小企业的采购项目，不再执行价格评审优惠的扶持政策。</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宋体" w:hAnsi="仿宋_GB2312" w:cs="仿宋_GB2312"/>
                <w:b/>
              </w:rPr>
            </w:pPr>
            <w:r>
              <w:rPr>
                <w:rFonts w:hint="eastAsia" w:ascii="仿宋_GB2312" w:hAnsi="仿宋_GB2312" w:eastAsia="仿宋_GB2312" w:cs="仿宋_GB2312"/>
                <w:b/>
                <w:lang w:val="en-US" w:eastAsia="zh-CN"/>
              </w:rPr>
              <w:t>3</w:t>
            </w:r>
            <w:r>
              <w:rPr>
                <w:rFonts w:hint="eastAsia" w:ascii="仿宋_GB2312" w:hAnsi="仿宋_GB2312" w:eastAsia="仿宋_GB2312" w:cs="仿宋_GB2312"/>
                <w:b/>
              </w:rPr>
              <w:t>0</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业绩分</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项目经验</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供应商202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年1月1日起至今承接的同类</w:t>
            </w:r>
            <w:r>
              <w:rPr>
                <w:rFonts w:hint="eastAsia" w:ascii="仿宋_GB2312" w:hAnsi="仿宋_GB2312" w:eastAsia="仿宋_GB2312" w:cs="仿宋_GB2312"/>
                <w:lang w:eastAsia="zh-CN"/>
              </w:rPr>
              <w:t>印刷</w:t>
            </w:r>
            <w:r>
              <w:rPr>
                <w:rFonts w:hint="eastAsia" w:ascii="仿宋_GB2312" w:hAnsi="仿宋_GB2312" w:eastAsia="仿宋_GB2312" w:cs="仿宋_GB2312"/>
              </w:rPr>
              <w:t>服务项目，每有</w:t>
            </w:r>
            <w:r>
              <w:rPr>
                <w:rFonts w:hint="eastAsia" w:ascii="仿宋_GB2312" w:hAnsi="仿宋_GB2312" w:eastAsia="仿宋_GB2312" w:cs="仿宋_GB2312"/>
                <w:lang w:eastAsia="zh-CN"/>
              </w:rPr>
              <w:t>一份包含印刷服务的合同</w:t>
            </w:r>
            <w:r>
              <w:rPr>
                <w:rFonts w:hint="eastAsia" w:ascii="仿宋_GB2312" w:hAnsi="仿宋_GB2312" w:eastAsia="仿宋_GB2312" w:cs="仿宋_GB2312"/>
              </w:rPr>
              <w:t>得2分，满分6分。</w:t>
            </w:r>
          </w:p>
          <w:p>
            <w:pPr>
              <w:spacing w:line="380" w:lineRule="exact"/>
              <w:ind w:firstLine="42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注：1.同类服务项目是指包含印刷服务的项目；</w:t>
            </w:r>
          </w:p>
          <w:p>
            <w:pPr>
              <w:spacing w:line="380" w:lineRule="exact"/>
              <w:ind w:firstLine="422" w:firstLineChars="200"/>
              <w:rPr>
                <w:rFonts w:eastAsia="仿宋_GB2312"/>
              </w:rPr>
            </w:pPr>
            <w:r>
              <w:rPr>
                <w:rFonts w:hint="eastAsia" w:ascii="仿宋_GB2312" w:hAnsi="仿宋_GB2312" w:eastAsia="仿宋_GB2312" w:cs="仿宋_GB2312"/>
                <w:b/>
                <w:color w:val="000000"/>
                <w:lang w:val="en-US" w:eastAsia="zh-CN"/>
              </w:rPr>
              <w:t>2</w:t>
            </w:r>
            <w:r>
              <w:rPr>
                <w:rFonts w:hint="eastAsia" w:ascii="仿宋_GB2312" w:hAnsi="仿宋_GB2312" w:eastAsia="仿宋_GB2312" w:cs="仿宋_GB2312"/>
                <w:b/>
                <w:color w:val="000000"/>
              </w:rPr>
              <w:t>.</w:t>
            </w:r>
            <w:r>
              <w:rPr>
                <w:rFonts w:hint="eastAsia" w:ascii="仿宋_GB2312" w:hAnsi="仿宋_GB2312" w:eastAsia="仿宋_GB2312" w:cs="仿宋_GB2312"/>
                <w:b/>
              </w:rPr>
              <w:t>承接时间以合同签订时间为准；</w:t>
            </w:r>
          </w:p>
          <w:p>
            <w:pPr>
              <w:spacing w:line="380" w:lineRule="exact"/>
              <w:ind w:firstLine="42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lang w:val="en-US" w:eastAsia="zh-CN"/>
              </w:rPr>
              <w:t>3</w:t>
            </w:r>
            <w:r>
              <w:rPr>
                <w:rFonts w:hint="eastAsia" w:ascii="仿宋_GB2312" w:hAnsi="仿宋_GB2312" w:eastAsia="仿宋_GB2312" w:cs="仿宋_GB2312"/>
                <w:b/>
                <w:color w:val="000000"/>
              </w:rPr>
              <w:t>.供应商提供上述合同材料并加盖供应商CA电子签章，否则不予计分。</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6</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color w:val="000000"/>
              </w:rPr>
              <w:t>供应商</w:t>
            </w:r>
            <w:r>
              <w:rPr>
                <w:rFonts w:hint="eastAsia" w:ascii="仿宋_GB2312" w:hAnsi="仿宋_GB2312" w:eastAsia="仿宋_GB2312" w:cs="仿宋_GB2312"/>
                <w:color w:val="000000"/>
                <w:lang w:eastAsia="zh-CN"/>
              </w:rPr>
              <w:t>同类</w:t>
            </w:r>
            <w:r>
              <w:rPr>
                <w:rFonts w:hint="eastAsia" w:ascii="仿宋_GB2312" w:hAnsi="仿宋_GB2312" w:eastAsia="仿宋_GB2312" w:cs="仿宋_GB2312"/>
                <w:color w:val="000000"/>
              </w:rPr>
              <w:t>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7685"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22" w:firstLineChars="200"/>
              <w:jc w:val="center"/>
              <w:rPr>
                <w:rFonts w:hint="eastAsia" w:ascii="仿宋_GB2312" w:hAnsi="宋体" w:eastAsia="仿宋_GB2312"/>
                <w:b/>
              </w:rPr>
            </w:pPr>
            <w:r>
              <w:rPr>
                <w:rFonts w:hint="eastAsia" w:ascii="仿宋_GB2312" w:hAnsi="宋体" w:eastAsia="仿宋_GB2312"/>
                <w:b/>
              </w:rPr>
              <w:t>客观分总分</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3</w:t>
            </w:r>
            <w:r>
              <w:rPr>
                <w:rFonts w:hint="eastAsia" w:ascii="仿宋_GB2312" w:hAnsi="仿宋_GB2312" w:eastAsia="仿宋_GB2312" w:cs="仿宋_GB2312"/>
                <w:b/>
                <w:lang w:val="en-US" w:eastAsia="zh-CN"/>
              </w:rPr>
              <w:t>6</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506"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D7D7D7"/>
            <w:vAlign w:val="center"/>
          </w:tcPr>
          <w:p>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jc w:val="center"/>
        </w:trPr>
        <w:tc>
          <w:tcPr>
            <w:tcW w:w="9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sz w:val="24"/>
                <w:lang w:eastAsia="zh-CN"/>
              </w:rPr>
            </w:pPr>
            <w:r>
              <w:rPr>
                <w:rFonts w:hint="eastAsia" w:ascii="仿宋_GB2312" w:eastAsia="仿宋_GB2312"/>
                <w:b/>
                <w:sz w:val="24"/>
              </w:rPr>
              <w:t>服务方案</w:t>
            </w:r>
            <w:r>
              <w:rPr>
                <w:rFonts w:hint="eastAsia" w:ascii="仿宋_GB2312" w:eastAsia="仿宋_GB2312"/>
                <w:b/>
                <w:sz w:val="24"/>
                <w:lang w:eastAsia="zh-CN"/>
              </w:rPr>
              <w:t>分</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bCs/>
              </w:rPr>
            </w:pPr>
            <w:r>
              <w:rPr>
                <w:rFonts w:hint="eastAsia" w:ascii="仿宋_GB2312" w:hAnsi="仿宋_GB2312" w:eastAsia="仿宋_GB2312" w:cs="仿宋_GB2312"/>
                <w:bCs/>
              </w:rPr>
              <w:t>印刷服务方案</w:t>
            </w:r>
          </w:p>
          <w:p>
            <w:pPr>
              <w:snapToGrid w:val="0"/>
              <w:spacing w:line="360" w:lineRule="auto"/>
              <w:jc w:val="center"/>
              <w:rPr>
                <w:rFonts w:hint="eastAsia" w:ascii="仿宋_GB2312" w:hAnsi="仿宋_GB2312" w:eastAsia="仿宋_GB2312" w:cs="仿宋_GB2312"/>
                <w:b/>
              </w:rPr>
            </w:pP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ind w:firstLine="468" w:firstLineChars="222"/>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color w:val="auto"/>
                <w:szCs w:val="24"/>
                <w:lang w:eastAsia="zh-CN"/>
              </w:rPr>
              <w:t>一档（16分）</w:t>
            </w:r>
            <w:r>
              <w:rPr>
                <w:rFonts w:hint="eastAsia" w:ascii="仿宋_GB2312" w:hAnsi="仿宋_GB2312" w:eastAsia="仿宋_GB2312" w:cs="仿宋_GB2312"/>
                <w:color w:val="auto"/>
                <w:szCs w:val="24"/>
                <w:lang w:eastAsia="zh-CN"/>
              </w:rPr>
              <w:t>：在满足二档的基础上，建立完善的印刷服务全流程质量管控体系，明确从原材料进场检验、印刷过程管控、成品检验到包装出厂的全环节管控节点、责任分工、检验标准，具备可追溯的管控流程和异常处理机制；提供科学、规范的成品存储管理方案，结合产品的特性（防潮、防污、防破损、防混淆），明确存储环境要求（温湿度、通风条件等）、存储分区、堆放规范、出入库管理流程及保质期管控措施，能有效避免成品损坏、混淆，保障成品质量。</w:t>
            </w:r>
          </w:p>
          <w:p>
            <w:pPr>
              <w:snapToGrid w:val="0"/>
              <w:spacing w:line="360" w:lineRule="auto"/>
              <w:ind w:firstLine="468" w:firstLineChars="222"/>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color w:val="auto"/>
                <w:szCs w:val="24"/>
                <w:lang w:eastAsia="zh-CN"/>
              </w:rPr>
              <w:t>二档（12分）</w:t>
            </w:r>
            <w:r>
              <w:rPr>
                <w:rFonts w:hint="eastAsia" w:ascii="仿宋_GB2312" w:hAnsi="仿宋_GB2312" w:eastAsia="仿宋_GB2312" w:cs="仿宋_GB2312"/>
                <w:color w:val="auto"/>
                <w:szCs w:val="24"/>
                <w:lang w:eastAsia="zh-CN"/>
              </w:rPr>
              <w:t>：在满足三档的基础上，能明确印刷速度、印刷方式（需结合产品材质，明确合适的印刷工艺）；提供具体、可操作的印刷质量控制措施，明确印刷过程中文字清晰度、色彩一致性、图案准确性、附着力等核心指标的控制方法，有相应检验工具，明确检验频次，有不合格品处理流程，能有效规避印刷瑕疵。</w:t>
            </w:r>
          </w:p>
          <w:p>
            <w:pPr>
              <w:snapToGrid w:val="0"/>
              <w:spacing w:line="360" w:lineRule="auto"/>
              <w:ind w:firstLine="468" w:firstLineChars="222"/>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color w:val="auto"/>
                <w:szCs w:val="24"/>
                <w:lang w:eastAsia="zh-CN"/>
              </w:rPr>
              <w:t>三档（8分）</w:t>
            </w:r>
            <w:r>
              <w:rPr>
                <w:rFonts w:hint="eastAsia" w:ascii="仿宋_GB2312" w:hAnsi="仿宋_GB2312" w:eastAsia="仿宋_GB2312" w:cs="仿宋_GB2312"/>
                <w:color w:val="auto"/>
                <w:szCs w:val="24"/>
                <w:lang w:eastAsia="zh-CN"/>
              </w:rPr>
              <w:t>：在满足四档的基础上，提供印刷所用原材料清单，明确原材料名称、质量标准（需符合国家或行业相关标准），确保原材料合规、合格；提供印刷设备清单，明确设备名称、型号、生产厂家、使用年限、设备状态、维护保养计划等，确保设备性能稳定，能满足本项目印刷需求，保障印刷效率与质量。</w:t>
            </w:r>
          </w:p>
          <w:p>
            <w:pPr>
              <w:snapToGrid w:val="0"/>
              <w:spacing w:line="360" w:lineRule="auto"/>
              <w:ind w:firstLine="468" w:firstLineChars="222"/>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color w:val="auto"/>
                <w:szCs w:val="24"/>
                <w:lang w:eastAsia="zh-CN"/>
              </w:rPr>
              <w:t>四档（4分）</w:t>
            </w:r>
            <w:r>
              <w:rPr>
                <w:rFonts w:hint="eastAsia" w:ascii="仿宋_GB2312" w:hAnsi="仿宋_GB2312" w:eastAsia="仿宋_GB2312" w:cs="仿宋_GB2312"/>
                <w:color w:val="auto"/>
                <w:szCs w:val="24"/>
                <w:lang w:eastAsia="zh-CN"/>
              </w:rPr>
              <w:t>：提供印刷工作流程，明确从订单接收、设计确认、原材料准备、印刷、裁切、检验、包装到交付的全环节步骤，流程逻辑清晰，贴合本项目实际需求；建立完善的各环节衔接机制，明确衔接责任人、衔接节点、沟通方式及异常衔接处理措施，确保印刷服务高效推进，避免流程脱节。</w:t>
            </w:r>
          </w:p>
          <w:p>
            <w:pPr>
              <w:snapToGrid w:val="0"/>
              <w:spacing w:line="360" w:lineRule="auto"/>
              <w:ind w:firstLine="468" w:firstLineChars="222"/>
              <w:rPr>
                <w:rFonts w:hint="eastAsia" w:ascii="仿宋_GB2312" w:hAnsi="仿宋_GB2312" w:eastAsia="仿宋_GB2312" w:cs="仿宋_GB2312"/>
                <w:b/>
                <w:bCs/>
                <w:color w:val="auto"/>
                <w:szCs w:val="24"/>
                <w:lang w:eastAsia="zh-CN"/>
              </w:rPr>
            </w:pPr>
            <w:r>
              <w:rPr>
                <w:rFonts w:hint="eastAsia" w:ascii="仿宋_GB2312" w:hAnsi="仿宋_GB2312" w:eastAsia="仿宋_GB2312" w:cs="仿宋_GB2312"/>
                <w:b/>
                <w:bCs/>
                <w:color w:val="auto"/>
                <w:szCs w:val="24"/>
                <w:lang w:eastAsia="zh-CN"/>
              </w:rPr>
              <w:t>注：1.该方案内容可以包括：（1）印刷工作流程方案；（2）各环节耗时及衔接机制方案；（3）印刷原材料、设备清单；（4）印刷速度、印刷方式；（5）印刷质量控制措施/印刷服务全流程质量管控体系；（6）成品存储管理方案。</w:t>
            </w:r>
          </w:p>
          <w:p>
            <w:pPr>
              <w:snapToGrid w:val="0"/>
              <w:spacing w:line="360" w:lineRule="auto"/>
              <w:ind w:firstLine="468" w:firstLineChars="222"/>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szCs w:val="24"/>
                <w:lang w:eastAsia="zh-CN"/>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宋体" w:hAnsi="仿宋_GB2312" w:eastAsia="仿宋_GB2312" w:cs="仿宋_GB2312"/>
                <w:b/>
                <w:lang w:val="en-US" w:eastAsia="zh-CN"/>
              </w:rPr>
            </w:pP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6</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bCs/>
              </w:rPr>
            </w:pPr>
            <w:r>
              <w:rPr>
                <w:rFonts w:hint="eastAsia" w:ascii="仿宋_GB2312" w:hAnsi="仿宋_GB2312" w:eastAsia="仿宋_GB2312" w:cs="仿宋_GB2312"/>
                <w:bCs/>
              </w:rPr>
              <w:t>印刷服务方案</w:t>
            </w:r>
          </w:p>
          <w:p>
            <w:pPr>
              <w:spacing w:line="3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jc w:val="center"/>
        </w:trPr>
        <w:tc>
          <w:tcPr>
            <w:tcW w:w="924"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b/>
                <w:sz w:val="24"/>
              </w:rPr>
            </w:pPr>
          </w:p>
          <w:p>
            <w:pPr>
              <w:spacing w:line="390" w:lineRule="exact"/>
              <w:ind w:right="-168" w:rightChars="-80"/>
              <w:jc w:val="center"/>
              <w:rPr>
                <w:rFonts w:hint="eastAsia" w:ascii="仿宋_GB2312" w:eastAsia="仿宋_GB2312"/>
                <w:b/>
                <w:sz w:val="24"/>
              </w:rPr>
            </w:pPr>
          </w:p>
          <w:p>
            <w:pPr>
              <w:spacing w:line="390" w:lineRule="exact"/>
              <w:ind w:right="-168" w:rightChars="-80"/>
              <w:jc w:val="center"/>
              <w:rPr>
                <w:rFonts w:hint="eastAsia" w:ascii="仿宋_GB2312" w:eastAsia="仿宋_GB2312"/>
                <w:b/>
                <w:sz w:val="24"/>
              </w:rPr>
            </w:pPr>
          </w:p>
          <w:p>
            <w:pPr>
              <w:spacing w:line="390" w:lineRule="exact"/>
              <w:ind w:right="-168" w:rightChars="-80"/>
              <w:jc w:val="center"/>
              <w:rPr>
                <w:rFonts w:hint="eastAsia" w:ascii="仿宋_GB2312" w:eastAsia="仿宋_GB2312"/>
                <w:b/>
                <w:sz w:val="24"/>
              </w:rPr>
            </w:pPr>
          </w:p>
          <w:p>
            <w:pPr>
              <w:spacing w:line="390" w:lineRule="exact"/>
              <w:ind w:right="-168" w:rightChars="-80"/>
              <w:jc w:val="center"/>
              <w:rPr>
                <w:rFonts w:hint="eastAsia" w:ascii="仿宋_GB2312" w:eastAsia="仿宋_GB2312"/>
                <w:b/>
                <w:sz w:val="24"/>
              </w:rPr>
            </w:pPr>
          </w:p>
          <w:p>
            <w:pPr>
              <w:spacing w:line="390" w:lineRule="exact"/>
              <w:ind w:right="-168" w:rightChars="-80"/>
              <w:jc w:val="center"/>
              <w:rPr>
                <w:rFonts w:hint="eastAsia" w:ascii="仿宋_GB2312" w:eastAsia="仿宋_GB2312"/>
                <w:b/>
                <w:sz w:val="24"/>
              </w:rPr>
            </w:pPr>
          </w:p>
          <w:p>
            <w:pPr>
              <w:spacing w:line="390" w:lineRule="exact"/>
              <w:ind w:right="-168" w:rightChars="-80"/>
              <w:jc w:val="center"/>
              <w:rPr>
                <w:rFonts w:hint="eastAsia" w:ascii="仿宋_GB2312" w:eastAsia="仿宋_GB2312"/>
                <w:b/>
                <w:sz w:val="24"/>
                <w:lang w:eastAsia="zh-CN"/>
              </w:rPr>
            </w:pPr>
            <w:r>
              <w:rPr>
                <w:rFonts w:hint="eastAsia" w:ascii="仿宋_GB2312" w:eastAsia="仿宋_GB2312"/>
                <w:b/>
                <w:sz w:val="24"/>
              </w:rPr>
              <w:t>服务方案</w:t>
            </w:r>
            <w:r>
              <w:rPr>
                <w:rFonts w:hint="eastAsia" w:ascii="仿宋_GB2312" w:eastAsia="仿宋_GB2312"/>
                <w:b/>
                <w:sz w:val="24"/>
                <w:lang w:eastAsia="zh-CN"/>
              </w:rPr>
              <w:t>分</w:t>
            </w: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eastAsia" w:ascii="仿宋_GB2312" w:eastAsia="仿宋_GB2312"/>
                <w:b/>
                <w:sz w:val="24"/>
                <w:lang w:eastAsia="zh-CN"/>
              </w:rPr>
            </w:pPr>
          </w:p>
          <w:p>
            <w:pPr>
              <w:spacing w:line="390" w:lineRule="exact"/>
              <w:ind w:right="-168" w:rightChars="-80"/>
              <w:jc w:val="center"/>
              <w:rPr>
                <w:rFonts w:hint="default" w:ascii="仿宋_GB2312" w:eastAsia="仿宋_GB2312"/>
                <w:b/>
                <w:sz w:val="24"/>
                <w:lang w:val="en-US" w:eastAsia="zh-CN"/>
              </w:rPr>
            </w:pPr>
            <w:r>
              <w:rPr>
                <w:rFonts w:hint="eastAsia" w:ascii="仿宋_GB2312" w:eastAsia="仿宋_GB2312"/>
                <w:b/>
                <w:sz w:val="24"/>
                <w:lang w:eastAsia="zh-CN"/>
              </w:rPr>
              <w:t>服务方案分</w:t>
            </w:r>
            <w:r>
              <w:rPr>
                <w:rFonts w:hint="eastAsia" w:ascii="仿宋_GB2312" w:eastAsia="仿宋_GB2312"/>
                <w:b/>
                <w:sz w:val="24"/>
                <w:lang w:val="en-US" w:eastAsia="zh-CN"/>
              </w:rPr>
              <w:t xml:space="preserve">  </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配送服务方案</w:t>
            </w:r>
          </w:p>
          <w:p>
            <w:pPr>
              <w:snapToGrid w:val="0"/>
              <w:spacing w:line="360" w:lineRule="auto"/>
              <w:jc w:val="center"/>
              <w:rPr>
                <w:rFonts w:hint="eastAsia" w:ascii="仿宋_GB2312" w:hAnsi="仿宋_GB2312" w:eastAsia="仿宋_GB2312" w:cs="仿宋_GB2312"/>
                <w:b/>
              </w:rPr>
            </w:pP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ind w:firstLine="468" w:firstLineChars="222"/>
              <w:rPr>
                <w:rFonts w:hint="eastAsia" w:ascii="仿宋_GB2312" w:hAnsi="仿宋_GB2312" w:eastAsia="仿宋_GB2312" w:cs="仿宋_GB2312"/>
                <w:color w:val="auto"/>
              </w:rPr>
            </w:pPr>
            <w:r>
              <w:rPr>
                <w:rFonts w:hint="eastAsia" w:ascii="仿宋_GB2312" w:hAnsi="仿宋_GB2312" w:eastAsia="仿宋_GB2312" w:cs="仿宋_GB2312"/>
                <w:b/>
                <w:bCs w:val="0"/>
                <w:color w:val="auto"/>
              </w:rPr>
              <w:t>一档（20分）</w:t>
            </w:r>
            <w:r>
              <w:rPr>
                <w:rFonts w:hint="eastAsia" w:ascii="仿宋_GB2312" w:hAnsi="仿宋_GB2312" w:eastAsia="仿宋_GB2312" w:cs="仿宋_GB2312"/>
                <w:bCs/>
                <w:color w:val="auto"/>
              </w:rPr>
              <w:t>：</w:t>
            </w:r>
            <w:r>
              <w:rPr>
                <w:rFonts w:hint="eastAsia" w:ascii="仿宋_GB2312" w:hAnsi="仿宋_GB2312" w:eastAsia="仿宋_GB2312" w:cs="仿宋_GB2312"/>
                <w:bCs/>
                <w:color w:val="auto"/>
                <w:szCs w:val="20"/>
              </w:rPr>
              <w:t>在满足二档的基础上，</w:t>
            </w:r>
            <w:r>
              <w:rPr>
                <w:rFonts w:hint="eastAsia" w:ascii="仿宋_GB2312" w:hAnsi="仿宋_GB2312" w:eastAsia="仿宋_GB2312" w:cs="仿宋_GB2312"/>
                <w:bCs/>
                <w:color w:val="auto"/>
              </w:rPr>
              <w:t>有配送保障措施（包含印刷品运输过程对印刷品的防护、运输安全保障、配送时效保障、印刷品交接保障措施），</w:t>
            </w:r>
            <w:r>
              <w:rPr>
                <w:rFonts w:hint="eastAsia" w:ascii="仿宋_GB2312" w:hAnsi="仿宋_GB2312" w:eastAsia="仿宋_GB2312" w:cs="仿宋_GB2312"/>
                <w:bCs/>
                <w:color w:val="auto"/>
                <w:lang w:eastAsia="zh-CN"/>
              </w:rPr>
              <w:t>承诺</w:t>
            </w:r>
            <w:r>
              <w:rPr>
                <w:rFonts w:hint="eastAsia" w:ascii="仿宋_GB2312" w:hAnsi="仿宋_GB2312" w:eastAsia="仿宋_GB2312" w:cs="仿宋_GB2312"/>
                <w:bCs/>
                <w:color w:val="auto"/>
              </w:rPr>
              <w:t>配备本项目固定使用车辆并承诺</w:t>
            </w:r>
            <w:r>
              <w:rPr>
                <w:rFonts w:hint="eastAsia" w:ascii="仿宋_GB2312" w:hAnsi="仿宋_GB2312" w:eastAsia="仿宋_GB2312" w:cs="仿宋_GB2312"/>
                <w:bCs/>
                <w:color w:val="auto"/>
                <w:szCs w:val="21"/>
              </w:rPr>
              <w:t>接到供货通知并确认版式后3日内送达，如遇紧急突发情况急需供货，立即响应、6小时之内派工作人员上门服务、1日内送达。</w:t>
            </w:r>
          </w:p>
          <w:p>
            <w:pPr>
              <w:snapToGrid w:val="0"/>
              <w:spacing w:line="360" w:lineRule="auto"/>
              <w:ind w:firstLine="468" w:firstLineChars="222"/>
              <w:rPr>
                <w:rFonts w:hint="eastAsia" w:ascii="仿宋_GB2312" w:hAnsi="仿宋_GB2312" w:eastAsia="仿宋_GB2312" w:cs="仿宋_GB2312"/>
                <w:color w:val="auto"/>
              </w:rPr>
            </w:pPr>
            <w:r>
              <w:rPr>
                <w:rFonts w:hint="eastAsia" w:ascii="仿宋_GB2312" w:hAnsi="仿宋_GB2312" w:eastAsia="仿宋_GB2312" w:cs="仿宋_GB2312"/>
                <w:b/>
                <w:bCs w:val="0"/>
                <w:color w:val="auto"/>
              </w:rPr>
              <w:t>二档（15分）</w:t>
            </w:r>
            <w:r>
              <w:rPr>
                <w:rFonts w:hint="eastAsia" w:ascii="仿宋_GB2312" w:hAnsi="仿宋_GB2312" w:eastAsia="仿宋_GB2312" w:cs="仿宋_GB2312"/>
                <w:bCs/>
                <w:color w:val="auto"/>
              </w:rPr>
              <w:t>：</w:t>
            </w:r>
            <w:r>
              <w:rPr>
                <w:rFonts w:hint="eastAsia" w:ascii="仿宋_GB2312" w:hAnsi="仿宋_GB2312" w:eastAsia="仿宋_GB2312" w:cs="仿宋_GB2312"/>
                <w:bCs/>
                <w:color w:val="auto"/>
                <w:szCs w:val="20"/>
              </w:rPr>
              <w:t>在满足</w:t>
            </w:r>
            <w:r>
              <w:rPr>
                <w:rFonts w:hint="eastAsia" w:ascii="仿宋_GB2312" w:hAnsi="仿宋_GB2312" w:eastAsia="仿宋_GB2312" w:cs="仿宋_GB2312"/>
                <w:bCs/>
                <w:color w:val="auto"/>
                <w:szCs w:val="20"/>
                <w:lang w:eastAsia="zh-CN"/>
              </w:rPr>
              <w:t>三</w:t>
            </w:r>
            <w:r>
              <w:rPr>
                <w:rFonts w:hint="eastAsia" w:ascii="仿宋_GB2312" w:hAnsi="仿宋_GB2312" w:eastAsia="仿宋_GB2312" w:cs="仿宋_GB2312"/>
                <w:bCs/>
                <w:color w:val="auto"/>
                <w:szCs w:val="20"/>
              </w:rPr>
              <w:t>档的基础上，</w:t>
            </w:r>
            <w:r>
              <w:rPr>
                <w:rFonts w:hint="eastAsia" w:ascii="仿宋_GB2312" w:hAnsi="仿宋_GB2312" w:eastAsia="仿宋_GB2312" w:cs="仿宋_GB2312"/>
                <w:bCs/>
                <w:color w:val="auto"/>
              </w:rPr>
              <w:t>设置配送服务实施组织机构，承诺配备专职配送人员</w:t>
            </w:r>
            <w:r>
              <w:rPr>
                <w:rFonts w:hint="eastAsia" w:ascii="仿宋_GB2312" w:hAnsi="仿宋_GB2312" w:eastAsia="仿宋_GB2312" w:cs="仿宋_GB2312"/>
                <w:bCs/>
                <w:color w:val="auto"/>
                <w:szCs w:val="21"/>
              </w:rPr>
              <w:t>。</w:t>
            </w:r>
            <w:r>
              <w:rPr>
                <w:rFonts w:hint="eastAsia" w:ascii="仿宋_GB2312" w:hAnsi="仿宋_GB2312" w:eastAsia="仿宋_GB2312" w:cs="仿宋_GB2312"/>
                <w:bCs/>
                <w:color w:val="auto"/>
              </w:rPr>
              <w:t>并承诺</w:t>
            </w:r>
            <w:r>
              <w:rPr>
                <w:rFonts w:hint="eastAsia" w:ascii="仿宋_GB2312" w:hAnsi="仿宋_GB2312" w:eastAsia="仿宋_GB2312" w:cs="仿宋_GB2312"/>
                <w:bCs/>
                <w:color w:val="auto"/>
                <w:szCs w:val="21"/>
              </w:rPr>
              <w:t>接到供货通知并确认版式后4日内送达，如遇紧急突发情况急需供货，在15分钟内响应、9小时之内派工作人员上门服务、2日内送达。</w:t>
            </w:r>
          </w:p>
          <w:p>
            <w:pPr>
              <w:snapToGrid w:val="0"/>
              <w:spacing w:line="360" w:lineRule="auto"/>
              <w:ind w:firstLine="468" w:firstLineChars="222"/>
              <w:rPr>
                <w:rFonts w:hint="eastAsia" w:ascii="仿宋_GB2312" w:hAnsi="仿宋_GB2312" w:eastAsia="仿宋_GB2312" w:cs="仿宋_GB2312"/>
                <w:bCs/>
                <w:color w:val="auto"/>
              </w:rPr>
            </w:pPr>
            <w:r>
              <w:rPr>
                <w:rFonts w:hint="eastAsia" w:ascii="仿宋_GB2312" w:hAnsi="仿宋_GB2312" w:eastAsia="仿宋_GB2312" w:cs="仿宋_GB2312"/>
                <w:b/>
                <w:bCs w:val="0"/>
                <w:color w:val="auto"/>
              </w:rPr>
              <w:t>三档（10分）</w:t>
            </w:r>
            <w:r>
              <w:rPr>
                <w:rFonts w:hint="eastAsia" w:ascii="仿宋_GB2312" w:hAnsi="仿宋_GB2312" w:eastAsia="仿宋_GB2312" w:cs="仿宋_GB2312"/>
                <w:bCs/>
                <w:color w:val="auto"/>
              </w:rPr>
              <w:t>：</w:t>
            </w:r>
            <w:r>
              <w:rPr>
                <w:rFonts w:hint="eastAsia" w:ascii="仿宋_GB2312" w:hAnsi="仿宋_GB2312" w:eastAsia="仿宋_GB2312" w:cs="仿宋_GB2312"/>
                <w:bCs/>
                <w:color w:val="auto"/>
                <w:szCs w:val="20"/>
              </w:rPr>
              <w:t>在满足</w:t>
            </w:r>
            <w:r>
              <w:rPr>
                <w:rFonts w:hint="eastAsia" w:ascii="仿宋_GB2312" w:hAnsi="仿宋_GB2312" w:eastAsia="仿宋_GB2312" w:cs="仿宋_GB2312"/>
                <w:bCs/>
                <w:color w:val="auto"/>
                <w:szCs w:val="20"/>
                <w:lang w:eastAsia="zh-CN"/>
              </w:rPr>
              <w:t>四</w:t>
            </w:r>
            <w:r>
              <w:rPr>
                <w:rFonts w:hint="eastAsia" w:ascii="仿宋_GB2312" w:hAnsi="仿宋_GB2312" w:eastAsia="仿宋_GB2312" w:cs="仿宋_GB2312"/>
                <w:bCs/>
                <w:color w:val="auto"/>
                <w:szCs w:val="20"/>
              </w:rPr>
              <w:t>档的基础上，</w:t>
            </w:r>
            <w:r>
              <w:rPr>
                <w:rFonts w:hint="eastAsia" w:ascii="仿宋_GB2312" w:hAnsi="仿宋_GB2312" w:eastAsia="仿宋_GB2312" w:cs="仿宋_GB2312"/>
                <w:bCs/>
                <w:color w:val="auto"/>
              </w:rPr>
              <w:t>列明配送各阶段的工作安排、运输设备配置。</w:t>
            </w:r>
          </w:p>
          <w:p>
            <w:pPr>
              <w:snapToGrid w:val="0"/>
              <w:spacing w:line="360" w:lineRule="auto"/>
              <w:ind w:firstLine="468" w:firstLineChars="222"/>
              <w:rPr>
                <w:rFonts w:hint="eastAsia" w:ascii="仿宋_GB2312" w:hAnsi="仿宋_GB2312" w:eastAsia="仿宋_GB2312" w:cs="仿宋_GB2312"/>
                <w:color w:val="auto"/>
              </w:rPr>
            </w:pPr>
            <w:r>
              <w:rPr>
                <w:rFonts w:hint="eastAsia" w:ascii="仿宋_GB2312" w:hAnsi="仿宋_GB2312" w:eastAsia="仿宋_GB2312" w:cs="仿宋_GB2312"/>
                <w:b/>
                <w:bCs w:val="0"/>
                <w:color w:val="auto"/>
              </w:rPr>
              <w:t>四档（5分）</w:t>
            </w:r>
            <w:r>
              <w:rPr>
                <w:rFonts w:hint="eastAsia" w:ascii="仿宋_GB2312" w:hAnsi="仿宋_GB2312" w:eastAsia="仿宋_GB2312" w:cs="仿宋_GB2312"/>
                <w:bCs/>
                <w:color w:val="auto"/>
              </w:rPr>
              <w:t>：配送服务方案提供有配送流程、配送工作计划。</w:t>
            </w:r>
          </w:p>
          <w:p>
            <w:pPr>
              <w:snapToGrid w:val="0"/>
              <w:spacing w:line="360" w:lineRule="auto"/>
              <w:ind w:firstLine="468" w:firstLineChars="222"/>
              <w:rPr>
                <w:rFonts w:hint="eastAsia" w:ascii="仿宋_GB2312" w:hAnsi="仿宋_GB2312" w:eastAsia="仿宋_GB2312" w:cs="仿宋_GB2312"/>
                <w:b/>
                <w:bCs w:val="0"/>
              </w:rPr>
            </w:pPr>
            <w:r>
              <w:rPr>
                <w:rFonts w:hint="eastAsia" w:ascii="仿宋_GB2312" w:hAnsi="仿宋_GB2312" w:eastAsia="仿宋_GB2312" w:cs="仿宋_GB2312"/>
                <w:b/>
                <w:bCs/>
              </w:rPr>
              <w:t>注：</w:t>
            </w:r>
            <w:r>
              <w:rPr>
                <w:rFonts w:hint="eastAsia" w:ascii="仿宋_GB2312" w:hAnsi="仿宋_GB2312" w:eastAsia="仿宋_GB2312" w:cs="仿宋_GB2312"/>
                <w:b/>
                <w:bCs/>
                <w:lang w:val="en-US" w:eastAsia="zh-CN"/>
              </w:rPr>
              <w:t>1.签订合同前，成交</w:t>
            </w:r>
            <w:r>
              <w:rPr>
                <w:rFonts w:hint="eastAsia" w:ascii="仿宋_GB2312" w:hAnsi="仿宋_GB2312" w:eastAsia="仿宋_GB2312" w:cs="仿宋_GB2312"/>
                <w:b/>
                <w:bCs/>
              </w:rPr>
              <w:t>供应商</w:t>
            </w:r>
            <w:r>
              <w:rPr>
                <w:rFonts w:hint="eastAsia" w:ascii="仿宋_GB2312" w:hAnsi="仿宋_GB2312" w:eastAsia="仿宋_GB2312" w:cs="仿宋_GB2312"/>
                <w:b/>
                <w:bCs/>
                <w:lang w:eastAsia="zh-CN"/>
              </w:rPr>
              <w:t>根据响应文件中《配送服务方案》承诺内容需提供</w:t>
            </w:r>
            <w:r>
              <w:rPr>
                <w:rFonts w:hint="eastAsia" w:ascii="仿宋_GB2312" w:hAnsi="仿宋_GB2312" w:eastAsia="仿宋_GB2312" w:cs="仿宋_GB2312"/>
                <w:b/>
                <w:bCs/>
              </w:rPr>
              <w:t>自有车辆的行驶证；车辆为租赁的，须提供车辆行驶证及车辆租用</w:t>
            </w:r>
            <w:r>
              <w:rPr>
                <w:rFonts w:hint="eastAsia" w:ascii="仿宋_GB2312" w:hAnsi="仿宋_GB2312" w:eastAsia="仿宋_GB2312" w:cs="仿宋_GB2312"/>
                <w:b/>
                <w:bCs w:val="0"/>
              </w:rPr>
              <w:t>合同</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rPr>
              <w:t>承诺配备专职配送人员送货</w:t>
            </w:r>
            <w:r>
              <w:rPr>
                <w:rFonts w:hint="eastAsia" w:ascii="仿宋_GB2312" w:hAnsi="仿宋_GB2312" w:eastAsia="仿宋_GB2312" w:cs="仿宋_GB2312"/>
                <w:b/>
                <w:bCs w:val="0"/>
                <w:lang w:eastAsia="zh-CN"/>
              </w:rPr>
              <w:t>的</w:t>
            </w:r>
            <w:r>
              <w:rPr>
                <w:rFonts w:hint="eastAsia" w:ascii="仿宋_GB2312" w:hAnsi="仿宋_GB2312" w:eastAsia="仿宋_GB2312" w:cs="仿宋_GB2312"/>
                <w:b/>
                <w:bCs w:val="0"/>
              </w:rPr>
              <w:t>，在签订合同后两周内提供专职配送人员的相关资料（如委托书、身份证复印件等），作为备查。在合同执行过程中，未经采购人同意，供应商未</w:t>
            </w:r>
            <w:r>
              <w:rPr>
                <w:rFonts w:hint="eastAsia" w:ascii="仿宋_GB2312" w:hAnsi="仿宋_GB2312" w:eastAsia="仿宋_GB2312" w:cs="仿宋_GB2312"/>
                <w:b/>
                <w:bCs w:val="0"/>
                <w:lang w:eastAsia="zh-CN"/>
              </w:rPr>
              <w:t>按承诺</w:t>
            </w:r>
            <w:r>
              <w:rPr>
                <w:rFonts w:hint="eastAsia" w:ascii="仿宋_GB2312" w:hAnsi="仿宋_GB2312" w:eastAsia="仿宋_GB2312" w:cs="仿宋_GB2312"/>
                <w:b/>
                <w:bCs w:val="0"/>
              </w:rPr>
              <w:t>配备专职配送人员送货的</w:t>
            </w:r>
            <w:r>
              <w:rPr>
                <w:rFonts w:hint="eastAsia" w:ascii="仿宋_GB2312" w:hAnsi="仿宋_GB2312" w:eastAsia="仿宋_GB2312" w:cs="仿宋_GB2312"/>
                <w:b/>
                <w:bCs w:val="0"/>
                <w:lang w:eastAsia="zh-CN"/>
              </w:rPr>
              <w:t>或擅自更换专职配送人员的</w:t>
            </w:r>
            <w:r>
              <w:rPr>
                <w:rFonts w:hint="eastAsia" w:ascii="仿宋_GB2312" w:hAnsi="仿宋_GB2312" w:eastAsia="仿宋_GB2312" w:cs="仿宋_GB2312"/>
                <w:b/>
                <w:bCs w:val="0"/>
              </w:rPr>
              <w:t>，采购人有权拒收印刷品，达三次及以上的，从第三次起每次按当批印刷品金额的10%计算违约金。</w:t>
            </w:r>
          </w:p>
          <w:p>
            <w:pPr>
              <w:snapToGrid w:val="0"/>
              <w:spacing w:line="360" w:lineRule="auto"/>
              <w:ind w:firstLine="468" w:firstLineChars="222"/>
              <w:rPr>
                <w:rFonts w:hint="eastAsia" w:ascii="仿宋_GB2312" w:hAnsi="仿宋_GB2312" w:eastAsia="仿宋_GB2312" w:cs="仿宋_GB2312"/>
                <w:b/>
                <w:lang w:eastAsia="zh-CN"/>
              </w:rPr>
            </w:pPr>
            <w:r>
              <w:rPr>
                <w:rFonts w:hint="eastAsia" w:ascii="仿宋_GB2312" w:hAnsi="仿宋_GB2312" w:eastAsia="仿宋_GB2312" w:cs="仿宋_GB2312"/>
                <w:b/>
              </w:rPr>
              <w:t>2.该方案内容可以包括：</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1</w:t>
            </w:r>
            <w:r>
              <w:rPr>
                <w:rFonts w:hint="eastAsia" w:ascii="仿宋_GB2312" w:hAnsi="仿宋_GB2312" w:eastAsia="仿宋_GB2312" w:cs="仿宋_GB2312"/>
                <w:b/>
                <w:lang w:eastAsia="zh-CN"/>
              </w:rPr>
              <w:t>）</w:t>
            </w:r>
            <w:r>
              <w:rPr>
                <w:rFonts w:hint="eastAsia" w:ascii="仿宋_GB2312" w:hAnsi="仿宋_GB2312" w:eastAsia="仿宋_GB2312" w:cs="仿宋_GB2312"/>
                <w:b/>
                <w:bCs w:val="0"/>
              </w:rPr>
              <w:t>配送保障措施</w:t>
            </w:r>
            <w:r>
              <w:rPr>
                <w:rFonts w:hint="eastAsia" w:ascii="仿宋_GB2312" w:hAnsi="仿宋_GB2312" w:eastAsia="仿宋_GB2312" w:cs="仿宋_GB2312"/>
                <w:b/>
                <w:bCs w:val="0"/>
                <w:lang w:eastAsia="zh-CN"/>
              </w:rPr>
              <w:t>方案；（</w:t>
            </w:r>
            <w:r>
              <w:rPr>
                <w:rFonts w:hint="eastAsia" w:ascii="仿宋_GB2312" w:hAnsi="仿宋_GB2312" w:eastAsia="仿宋_GB2312" w:cs="仿宋_GB2312"/>
                <w:b/>
                <w:bCs w:val="0"/>
                <w:lang w:val="en-US" w:eastAsia="zh-CN"/>
              </w:rPr>
              <w:t>2</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rPr>
              <w:t>运输设备配置</w:t>
            </w:r>
            <w:r>
              <w:rPr>
                <w:rFonts w:hint="eastAsia" w:ascii="仿宋_GB2312" w:hAnsi="仿宋_GB2312" w:eastAsia="仿宋_GB2312" w:cs="仿宋_GB2312"/>
                <w:b/>
                <w:bCs w:val="0"/>
                <w:lang w:eastAsia="zh-CN"/>
              </w:rPr>
              <w:t>方案；（</w:t>
            </w:r>
            <w:r>
              <w:rPr>
                <w:rFonts w:hint="eastAsia" w:ascii="仿宋_GB2312" w:hAnsi="仿宋_GB2312" w:eastAsia="仿宋_GB2312" w:cs="仿宋_GB2312"/>
                <w:b/>
                <w:bCs w:val="0"/>
                <w:lang w:val="en-US" w:eastAsia="zh-CN"/>
              </w:rPr>
              <w:t>3</w:t>
            </w:r>
            <w:r>
              <w:rPr>
                <w:rFonts w:hint="eastAsia" w:ascii="仿宋_GB2312" w:hAnsi="仿宋_GB2312" w:eastAsia="仿宋_GB2312" w:cs="仿宋_GB2312"/>
                <w:b/>
                <w:bCs w:val="0"/>
                <w:lang w:eastAsia="zh-CN"/>
              </w:rPr>
              <w:t>）紧急配送方案；（</w:t>
            </w:r>
            <w:r>
              <w:rPr>
                <w:rFonts w:hint="eastAsia" w:ascii="仿宋_GB2312" w:hAnsi="仿宋_GB2312" w:eastAsia="仿宋_GB2312" w:cs="仿宋_GB2312"/>
                <w:b/>
                <w:bCs w:val="0"/>
                <w:lang w:val="en-US" w:eastAsia="zh-CN"/>
              </w:rPr>
              <w:t>4</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rPr>
              <w:t>配送人员</w:t>
            </w:r>
            <w:r>
              <w:rPr>
                <w:rFonts w:hint="eastAsia" w:ascii="仿宋_GB2312" w:hAnsi="仿宋_GB2312" w:eastAsia="仿宋_GB2312" w:cs="仿宋_GB2312"/>
                <w:b/>
                <w:bCs w:val="0"/>
                <w:lang w:eastAsia="zh-CN"/>
              </w:rPr>
              <w:t>方案；（</w:t>
            </w:r>
            <w:r>
              <w:rPr>
                <w:rFonts w:hint="eastAsia" w:ascii="仿宋_GB2312" w:hAnsi="仿宋_GB2312" w:eastAsia="仿宋_GB2312" w:cs="仿宋_GB2312"/>
                <w:b/>
                <w:bCs w:val="0"/>
                <w:lang w:val="en-US" w:eastAsia="zh-CN"/>
              </w:rPr>
              <w:t>5</w:t>
            </w:r>
            <w:r>
              <w:rPr>
                <w:rFonts w:hint="eastAsia" w:ascii="仿宋_GB2312" w:hAnsi="仿宋_GB2312" w:eastAsia="仿宋_GB2312" w:cs="仿宋_GB2312"/>
                <w:b/>
                <w:bCs w:val="0"/>
                <w:lang w:eastAsia="zh-CN"/>
              </w:rPr>
              <w:t>）配送流程计划方案。</w:t>
            </w:r>
          </w:p>
          <w:p>
            <w:pPr>
              <w:snapToGrid w:val="0"/>
              <w:spacing w:line="360" w:lineRule="auto"/>
              <w:ind w:firstLine="468" w:firstLineChars="222"/>
              <w:rPr>
                <w:rFonts w:hint="eastAsia" w:ascii="仿宋_GB2312" w:hAnsi="仿宋_GB2312" w:eastAsia="仿宋_GB2312" w:cs="仿宋_GB2312"/>
                <w:szCs w:val="24"/>
              </w:rPr>
            </w:pPr>
            <w:r>
              <w:rPr>
                <w:rFonts w:hint="eastAsia" w:ascii="仿宋_GB2312" w:hAnsi="仿宋_GB2312" w:eastAsia="仿宋_GB2312" w:cs="仿宋_GB2312"/>
                <w:b/>
                <w:lang w:val="en-US" w:eastAsia="zh-CN"/>
              </w:rPr>
              <w:t>3.</w:t>
            </w:r>
            <w:r>
              <w:rPr>
                <w:rFonts w:hint="eastAsia" w:ascii="仿宋_GB2312" w:hAnsi="仿宋_GB2312" w:eastAsia="仿宋_GB2312" w:cs="仿宋_GB2312"/>
                <w:b/>
              </w:rPr>
              <w:t>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lang w:val="en-US" w:eastAsia="zh-CN"/>
              </w:rPr>
              <w:t>20</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配送服务方案</w:t>
            </w:r>
          </w:p>
          <w:p>
            <w:pPr>
              <w:spacing w:line="3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l2br w:val="nil"/>
              <w:tr2bl w:val="nil"/>
            </w:tcBorders>
          </w:tcPr>
          <w:p>
            <w:pPr>
              <w:spacing w:line="390" w:lineRule="exact"/>
              <w:ind w:right="-168" w:rightChars="-80"/>
              <w:jc w:val="center"/>
              <w:rPr>
                <w:rFonts w:ascii="仿宋_GB2312" w:eastAsia="仿宋_GB2312"/>
                <w:sz w:val="24"/>
              </w:rPr>
            </w:pP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售后服务方案</w:t>
            </w:r>
          </w:p>
          <w:p>
            <w:pPr>
              <w:snapToGrid w:val="0"/>
              <w:spacing w:line="360" w:lineRule="auto"/>
              <w:jc w:val="center"/>
              <w:rPr>
                <w:rFonts w:hint="eastAsia" w:ascii="仿宋_GB2312" w:hAnsi="仿宋_GB2312" w:eastAsia="仿宋_GB2312" w:cs="仿宋_GB2312"/>
                <w:b/>
              </w:rPr>
            </w:pP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ind w:firstLine="468" w:firstLineChars="222"/>
              <w:rPr>
                <w:rFonts w:hint="eastAsia" w:ascii="仿宋_GB2312" w:hAnsi="仿宋_GB2312" w:eastAsia="仿宋_GB2312" w:cs="仿宋_GB2312"/>
                <w:bCs/>
              </w:rPr>
            </w:pPr>
            <w:r>
              <w:rPr>
                <w:rFonts w:hint="eastAsia" w:ascii="仿宋_GB2312" w:hAnsi="仿宋_GB2312" w:eastAsia="仿宋_GB2312" w:cs="仿宋_GB2312"/>
                <w:b/>
                <w:bCs w:val="0"/>
              </w:rPr>
              <w:t>一档（16分）</w:t>
            </w:r>
            <w:r>
              <w:rPr>
                <w:rFonts w:hint="eastAsia" w:ascii="仿宋_GB2312" w:hAnsi="仿宋_GB2312" w:eastAsia="仿宋_GB2312" w:cs="仿宋_GB2312"/>
                <w:bCs/>
              </w:rPr>
              <w:t>：</w:t>
            </w:r>
            <w:r>
              <w:rPr>
                <w:rFonts w:hint="eastAsia" w:ascii="仿宋_GB2312" w:hAnsi="仿宋_GB2312" w:eastAsia="仿宋_GB2312" w:cs="仿宋_GB2312"/>
                <w:bCs/>
                <w:szCs w:val="24"/>
              </w:rPr>
              <w:t>在满足二档的基础上</w:t>
            </w:r>
            <w:r>
              <w:rPr>
                <w:rFonts w:hint="eastAsia" w:ascii="仿宋_GB2312" w:hAnsi="仿宋_GB2312" w:eastAsia="仿宋_GB2312" w:cs="仿宋_GB2312"/>
                <w:bCs/>
              </w:rPr>
              <w:t>，售后服务流程便捷，承诺提供7×24小时售后响应，售后服务网点设置利于开展售后服务工作。并承诺</w:t>
            </w:r>
            <w:r>
              <w:rPr>
                <w:rFonts w:hint="eastAsia" w:ascii="仿宋_GB2312" w:hAnsi="仿宋_GB2312" w:eastAsia="仿宋_GB2312" w:cs="仿宋_GB2312"/>
                <w:bCs/>
                <w:szCs w:val="24"/>
              </w:rPr>
              <w:t>收到售后通知后</w:t>
            </w:r>
            <w:r>
              <w:rPr>
                <w:rFonts w:hint="eastAsia" w:ascii="仿宋_GB2312" w:hAnsi="仿宋_GB2312" w:eastAsia="仿宋_GB2312" w:cs="仿宋_GB2312"/>
                <w:bCs/>
                <w:kern w:val="2"/>
                <w:szCs w:val="24"/>
              </w:rPr>
              <w:t>6小时内派工作人员上门服务，</w:t>
            </w:r>
            <w:r>
              <w:rPr>
                <w:rFonts w:hint="eastAsia" w:ascii="仿宋_GB2312" w:hAnsi="仿宋_GB2312" w:eastAsia="仿宋_GB2312" w:cs="仿宋_GB2312"/>
                <w:bCs/>
                <w:szCs w:val="24"/>
              </w:rPr>
              <w:t>2日内无条件退换</w:t>
            </w:r>
            <w:r>
              <w:rPr>
                <w:rFonts w:hint="eastAsia" w:ascii="仿宋_GB2312" w:hAnsi="仿宋_GB2312" w:eastAsia="仿宋_GB2312" w:cs="仿宋_GB2312"/>
                <w:bCs/>
              </w:rPr>
              <w:t>。</w:t>
            </w:r>
          </w:p>
          <w:p>
            <w:pPr>
              <w:snapToGrid w:val="0"/>
              <w:spacing w:line="360" w:lineRule="auto"/>
              <w:ind w:firstLine="468" w:firstLineChars="222"/>
              <w:rPr>
                <w:rFonts w:hint="eastAsia" w:ascii="仿宋_GB2312" w:hAnsi="仿宋_GB2312" w:eastAsia="仿宋_GB2312" w:cs="仿宋_GB2312"/>
                <w:bCs/>
              </w:rPr>
            </w:pPr>
            <w:r>
              <w:rPr>
                <w:rFonts w:hint="eastAsia" w:ascii="仿宋_GB2312" w:hAnsi="仿宋_GB2312" w:eastAsia="仿宋_GB2312" w:cs="仿宋_GB2312"/>
                <w:b/>
                <w:bCs w:val="0"/>
              </w:rPr>
              <w:t>二档（12分）：</w:t>
            </w:r>
            <w:r>
              <w:rPr>
                <w:rFonts w:hint="eastAsia" w:ascii="仿宋_GB2312" w:hAnsi="仿宋_GB2312" w:eastAsia="仿宋_GB2312" w:cs="仿宋_GB2312"/>
                <w:bCs/>
              </w:rPr>
              <w:t>提供有质量问题解决方案、售后服务流程、售后问题处理流程，</w:t>
            </w:r>
            <w:r>
              <w:rPr>
                <w:rFonts w:hint="eastAsia" w:ascii="仿宋_GB2312" w:hAnsi="仿宋_GB2312" w:eastAsia="仿宋_GB2312" w:cs="仿宋_GB2312"/>
                <w:bCs/>
                <w:lang w:eastAsia="zh-CN"/>
              </w:rPr>
              <w:t>承诺</w:t>
            </w:r>
            <w:r>
              <w:rPr>
                <w:rFonts w:hint="eastAsia" w:ascii="仿宋_GB2312" w:hAnsi="仿宋_GB2312" w:eastAsia="仿宋_GB2312" w:cs="仿宋_GB2312"/>
                <w:bCs/>
              </w:rPr>
              <w:t>明确售后服务</w:t>
            </w:r>
            <w:r>
              <w:rPr>
                <w:rFonts w:hint="eastAsia" w:ascii="仿宋_GB2312" w:hAnsi="仿宋_GB2312" w:eastAsia="仿宋_GB2312" w:cs="仿宋_GB2312"/>
                <w:bCs/>
                <w:lang w:val="en-US" w:eastAsia="zh-CN"/>
              </w:rPr>
              <w:t>专人负责</w:t>
            </w:r>
            <w:r>
              <w:rPr>
                <w:rFonts w:hint="eastAsia" w:ascii="仿宋_GB2312" w:hAnsi="仿宋_GB2312" w:eastAsia="仿宋_GB2312" w:cs="仿宋_GB2312"/>
                <w:bCs/>
              </w:rPr>
              <w:t>对接。并承诺</w:t>
            </w:r>
            <w:r>
              <w:rPr>
                <w:rFonts w:hint="eastAsia" w:ascii="仿宋_GB2312" w:hAnsi="仿宋_GB2312" w:eastAsia="仿宋_GB2312" w:cs="仿宋_GB2312"/>
                <w:bCs/>
                <w:szCs w:val="24"/>
              </w:rPr>
              <w:t>收到售后通知后</w:t>
            </w:r>
            <w:r>
              <w:rPr>
                <w:rFonts w:hint="eastAsia" w:ascii="仿宋_GB2312" w:hAnsi="仿宋_GB2312" w:eastAsia="仿宋_GB2312" w:cs="仿宋_GB2312"/>
                <w:bCs/>
                <w:kern w:val="2"/>
                <w:szCs w:val="24"/>
              </w:rPr>
              <w:t>12小时内派工作人员上门服务，</w:t>
            </w:r>
            <w:r>
              <w:rPr>
                <w:rFonts w:hint="eastAsia" w:ascii="仿宋_GB2312" w:hAnsi="仿宋_GB2312" w:eastAsia="仿宋_GB2312" w:cs="仿宋_GB2312"/>
                <w:bCs/>
                <w:szCs w:val="24"/>
              </w:rPr>
              <w:t>3日内无条件退换</w:t>
            </w:r>
            <w:r>
              <w:rPr>
                <w:rFonts w:hint="eastAsia" w:ascii="仿宋_GB2312" w:hAnsi="仿宋_GB2312" w:eastAsia="仿宋_GB2312" w:cs="仿宋_GB2312"/>
                <w:bCs/>
              </w:rPr>
              <w:t>。</w:t>
            </w:r>
          </w:p>
          <w:p>
            <w:pPr>
              <w:snapToGrid w:val="0"/>
              <w:spacing w:line="360" w:lineRule="auto"/>
              <w:ind w:firstLine="468" w:firstLineChars="222"/>
              <w:rPr>
                <w:rFonts w:hint="eastAsia" w:ascii="仿宋_GB2312" w:hAnsi="仿宋_GB2312" w:eastAsia="仿宋_GB2312" w:cs="仿宋_GB2312"/>
                <w:b/>
                <w:bCs w:val="0"/>
              </w:rPr>
            </w:pPr>
            <w:r>
              <w:rPr>
                <w:rFonts w:hint="eastAsia" w:ascii="仿宋_GB2312" w:hAnsi="仿宋_GB2312" w:eastAsia="仿宋_GB2312" w:cs="仿宋_GB2312"/>
                <w:b/>
                <w:bCs w:val="0"/>
              </w:rPr>
              <w:t>三档（8分）</w:t>
            </w:r>
            <w:r>
              <w:rPr>
                <w:rFonts w:hint="eastAsia" w:ascii="仿宋_GB2312" w:hAnsi="仿宋_GB2312" w:eastAsia="仿宋_GB2312" w:cs="仿宋_GB2312"/>
                <w:bCs/>
              </w:rPr>
              <w:t>：提供有质量问题解决方案、</w:t>
            </w:r>
            <w:r>
              <w:rPr>
                <w:rFonts w:hint="eastAsia" w:ascii="仿宋_GB2312" w:hAnsi="仿宋_GB2312" w:eastAsia="仿宋_GB2312" w:cs="仿宋_GB2312"/>
                <w:b w:val="0"/>
                <w:bCs/>
              </w:rPr>
              <w:t>售后服务流程，并明确售后服务</w:t>
            </w:r>
            <w:r>
              <w:rPr>
                <w:rFonts w:hint="eastAsia" w:ascii="仿宋_GB2312" w:hAnsi="仿宋_GB2312" w:eastAsia="仿宋_GB2312" w:cs="仿宋_GB2312"/>
                <w:bCs/>
                <w:lang w:val="en-US" w:eastAsia="zh-CN"/>
              </w:rPr>
              <w:t>专人负责</w:t>
            </w:r>
            <w:r>
              <w:rPr>
                <w:rFonts w:hint="eastAsia" w:ascii="仿宋_GB2312" w:hAnsi="仿宋_GB2312" w:eastAsia="仿宋_GB2312" w:cs="仿宋_GB2312"/>
                <w:bCs/>
              </w:rPr>
              <w:t>对接</w:t>
            </w:r>
            <w:r>
              <w:rPr>
                <w:rFonts w:hint="eastAsia" w:ascii="仿宋_GB2312" w:hAnsi="仿宋_GB2312" w:eastAsia="仿宋_GB2312" w:cs="仿宋_GB2312"/>
                <w:b w:val="0"/>
                <w:bCs/>
              </w:rPr>
              <w:t>。</w:t>
            </w:r>
          </w:p>
          <w:p>
            <w:pPr>
              <w:snapToGrid w:val="0"/>
              <w:spacing w:line="360" w:lineRule="auto"/>
              <w:ind w:firstLine="468" w:firstLineChars="222"/>
            </w:pPr>
            <w:r>
              <w:rPr>
                <w:rFonts w:hint="eastAsia" w:ascii="仿宋_GB2312" w:hAnsi="仿宋_GB2312" w:eastAsia="仿宋_GB2312" w:cs="仿宋_GB2312"/>
                <w:b/>
                <w:bCs w:val="0"/>
              </w:rPr>
              <w:t>四档（4分）：</w:t>
            </w:r>
            <w:r>
              <w:rPr>
                <w:rFonts w:hint="eastAsia" w:ascii="仿宋_GB2312" w:hAnsi="仿宋_GB2312" w:eastAsia="仿宋_GB2312" w:cs="仿宋_GB2312"/>
                <w:bCs/>
              </w:rPr>
              <w:t>提供质量问题解决方案，未明确售后服务</w:t>
            </w:r>
            <w:r>
              <w:rPr>
                <w:rFonts w:hint="eastAsia" w:ascii="仿宋_GB2312" w:hAnsi="仿宋_GB2312" w:eastAsia="仿宋_GB2312" w:cs="仿宋_GB2312"/>
                <w:bCs/>
                <w:lang w:val="en-US" w:eastAsia="zh-CN"/>
              </w:rPr>
              <w:t>专人负责</w:t>
            </w:r>
            <w:r>
              <w:rPr>
                <w:rFonts w:hint="eastAsia" w:ascii="仿宋_GB2312" w:hAnsi="仿宋_GB2312" w:eastAsia="仿宋_GB2312" w:cs="仿宋_GB2312"/>
                <w:bCs/>
              </w:rPr>
              <w:t>对接。</w:t>
            </w:r>
          </w:p>
          <w:p>
            <w:pPr>
              <w:pStyle w:val="795"/>
              <w:spacing w:line="380" w:lineRule="exact"/>
              <w:ind w:firstLine="422" w:firstLineChars="200"/>
              <w:rPr>
                <w:rFonts w:hint="eastAsia" w:ascii="仿宋_GB2312" w:hAnsi="仿宋_GB2312" w:eastAsia="仿宋_GB2312" w:cs="仿宋_GB2312"/>
                <w:b/>
                <w:bCs w:val="0"/>
                <w:highlight w:val="none"/>
                <w:lang w:val="en-US" w:eastAsia="zh-CN"/>
              </w:rPr>
            </w:pPr>
            <w:r>
              <w:rPr>
                <w:rFonts w:hint="eastAsia" w:ascii="仿宋_GB2312" w:hAnsi="仿宋_GB2312" w:eastAsia="仿宋_GB2312" w:cs="仿宋_GB2312"/>
                <w:b/>
                <w:bCs w:val="0"/>
                <w:highlight w:val="none"/>
              </w:rPr>
              <w:t>注：</w:t>
            </w:r>
            <w:r>
              <w:rPr>
                <w:rFonts w:hint="eastAsia" w:ascii="仿宋_GB2312" w:hAnsi="仿宋_GB2312" w:eastAsia="仿宋_GB2312" w:cs="仿宋_GB2312"/>
                <w:b/>
                <w:bCs w:val="0"/>
                <w:highlight w:val="none"/>
                <w:lang w:val="en-US" w:eastAsia="zh-CN"/>
              </w:rPr>
              <w:t>1.</w:t>
            </w:r>
            <w:r>
              <w:rPr>
                <w:rFonts w:hint="eastAsia" w:ascii="仿宋_GB2312" w:hAnsi="仿宋_GB2312" w:eastAsia="仿宋_GB2312" w:cs="仿宋_GB2312"/>
                <w:b/>
                <w:bCs w:val="0"/>
                <w:lang w:val="en-US" w:eastAsia="zh-CN"/>
              </w:rPr>
              <w:t>签订合同前，成交</w:t>
            </w:r>
            <w:r>
              <w:rPr>
                <w:rFonts w:hint="eastAsia" w:ascii="仿宋_GB2312" w:hAnsi="仿宋_GB2312" w:eastAsia="仿宋_GB2312" w:cs="仿宋_GB2312"/>
                <w:b/>
                <w:bCs w:val="0"/>
              </w:rPr>
              <w:t>供应商</w:t>
            </w:r>
            <w:r>
              <w:rPr>
                <w:rFonts w:hint="eastAsia" w:ascii="仿宋_GB2312" w:hAnsi="仿宋_GB2312" w:eastAsia="仿宋_GB2312" w:cs="仿宋_GB2312"/>
                <w:b/>
                <w:bCs w:val="0"/>
                <w:lang w:eastAsia="zh-CN"/>
              </w:rPr>
              <w:t>根据响应文件中《售后服务方案》承诺内容</w:t>
            </w:r>
            <w:r>
              <w:rPr>
                <w:rFonts w:hint="eastAsia" w:ascii="仿宋_GB2312" w:hAnsi="仿宋_GB2312" w:eastAsia="仿宋_GB2312" w:cs="仿宋_GB2312"/>
                <w:b/>
                <w:bCs w:val="0"/>
              </w:rPr>
              <w:t>提供售后服务对接人身份证及联系方式</w:t>
            </w:r>
            <w:r>
              <w:rPr>
                <w:rFonts w:hint="eastAsia" w:ascii="仿宋_GB2312" w:hAnsi="仿宋_GB2312" w:eastAsia="仿宋_GB2312" w:cs="仿宋_GB2312"/>
                <w:b/>
                <w:bCs w:val="0"/>
                <w:lang w:eastAsia="zh-CN"/>
              </w:rPr>
              <w:t>。</w:t>
            </w:r>
          </w:p>
          <w:p>
            <w:pPr>
              <w:pStyle w:val="795"/>
              <w:spacing w:line="380" w:lineRule="exact"/>
              <w:ind w:firstLine="422" w:firstLineChars="200"/>
              <w:rPr>
                <w:rFonts w:hint="default" w:ascii="仿宋_GB2312" w:hAnsi="仿宋_GB2312" w:eastAsia="仿宋_GB2312" w:cs="仿宋_GB2312"/>
                <w:b/>
                <w:bCs w:val="0"/>
                <w:highlight w:val="none"/>
                <w:lang w:val="en-US" w:eastAsia="zh-CN"/>
              </w:rPr>
            </w:pPr>
            <w:r>
              <w:rPr>
                <w:rFonts w:hint="eastAsia" w:ascii="仿宋_GB2312" w:hAnsi="仿宋_GB2312" w:eastAsia="仿宋_GB2312" w:cs="仿宋_GB2312"/>
                <w:b/>
                <w:bCs w:val="0"/>
                <w:highlight w:val="none"/>
                <w:lang w:val="en-US" w:eastAsia="zh-CN"/>
              </w:rPr>
              <w:t>2</w:t>
            </w:r>
            <w:r>
              <w:rPr>
                <w:rFonts w:hint="eastAsia" w:ascii="仿宋_GB2312" w:hAnsi="仿宋_GB2312" w:eastAsia="仿宋_GB2312" w:cs="仿宋_GB2312"/>
                <w:b/>
                <w:bCs w:val="0"/>
                <w:highlight w:val="none"/>
              </w:rPr>
              <w:t>.该方案内容可以包括：</w:t>
            </w:r>
            <w:r>
              <w:rPr>
                <w:rFonts w:hint="eastAsia" w:ascii="仿宋_GB2312" w:hAnsi="仿宋_GB2312" w:eastAsia="仿宋_GB2312" w:cs="仿宋_GB2312"/>
                <w:b/>
                <w:bCs w:val="0"/>
                <w:highlight w:val="none"/>
                <w:lang w:eastAsia="zh-CN"/>
              </w:rPr>
              <w:t>（</w:t>
            </w:r>
            <w:r>
              <w:rPr>
                <w:rFonts w:hint="eastAsia" w:ascii="仿宋_GB2312" w:hAnsi="仿宋_GB2312" w:eastAsia="仿宋_GB2312" w:cs="仿宋_GB2312"/>
                <w:b/>
                <w:bCs w:val="0"/>
                <w:highlight w:val="none"/>
                <w:lang w:val="en-US" w:eastAsia="zh-CN"/>
              </w:rPr>
              <w:t>1</w:t>
            </w:r>
            <w:r>
              <w:rPr>
                <w:rFonts w:hint="eastAsia" w:ascii="仿宋_GB2312" w:hAnsi="仿宋_GB2312" w:eastAsia="仿宋_GB2312" w:cs="仿宋_GB2312"/>
                <w:b/>
                <w:bCs w:val="0"/>
                <w:highlight w:val="none"/>
                <w:lang w:eastAsia="zh-CN"/>
              </w:rPr>
              <w:t>）</w:t>
            </w:r>
            <w:r>
              <w:rPr>
                <w:rFonts w:hint="eastAsia" w:ascii="仿宋_GB2312" w:hAnsi="仿宋_GB2312" w:eastAsia="仿宋_GB2312" w:cs="仿宋_GB2312"/>
                <w:b/>
                <w:bCs w:val="0"/>
              </w:rPr>
              <w:t>质量问题解决方案</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lang w:val="en-US" w:eastAsia="zh-CN"/>
              </w:rPr>
              <w:t>2</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color w:val="auto"/>
              </w:rPr>
              <w:t>售后服务流程</w:t>
            </w:r>
            <w:r>
              <w:rPr>
                <w:rFonts w:hint="eastAsia" w:ascii="仿宋_GB2312" w:hAnsi="仿宋_GB2312" w:eastAsia="仿宋_GB2312" w:cs="仿宋_GB2312"/>
                <w:b/>
                <w:bCs w:val="0"/>
                <w:color w:val="auto"/>
                <w:lang w:eastAsia="zh-CN"/>
              </w:rPr>
              <w:t>方案；</w:t>
            </w:r>
            <w:r>
              <w:rPr>
                <w:rFonts w:hint="eastAsia" w:ascii="仿宋_GB2312" w:hAnsi="仿宋_GB2312" w:eastAsia="仿宋_GB2312" w:cs="仿宋_GB2312"/>
                <w:b/>
                <w:bCs w:val="0"/>
                <w:lang w:eastAsia="zh-CN"/>
              </w:rPr>
              <w:t>（</w:t>
            </w:r>
            <w:r>
              <w:rPr>
                <w:rFonts w:hint="eastAsia" w:ascii="仿宋_GB2312" w:hAnsi="仿宋_GB2312" w:eastAsia="仿宋_GB2312" w:cs="仿宋_GB2312"/>
                <w:b/>
                <w:bCs w:val="0"/>
                <w:lang w:val="en-US" w:eastAsia="zh-CN"/>
              </w:rPr>
              <w:t>3</w:t>
            </w:r>
            <w:r>
              <w:rPr>
                <w:rFonts w:hint="eastAsia" w:ascii="仿宋_GB2312" w:hAnsi="仿宋_GB2312" w:eastAsia="仿宋_GB2312" w:cs="仿宋_GB2312"/>
                <w:b/>
                <w:bCs w:val="0"/>
                <w:lang w:eastAsia="zh-CN"/>
              </w:rPr>
              <w:t>）售后服务人员方案。</w:t>
            </w:r>
          </w:p>
          <w:p>
            <w:pPr>
              <w:snapToGrid w:val="0"/>
              <w:spacing w:line="360" w:lineRule="auto"/>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6</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售后服务方案</w:t>
            </w:r>
          </w:p>
          <w:p>
            <w:pPr>
              <w:spacing w:line="3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b/>
                <w:sz w:val="24"/>
                <w:lang w:eastAsia="zh-CN"/>
              </w:rPr>
            </w:pPr>
            <w:r>
              <w:rPr>
                <w:rFonts w:hint="eastAsia" w:ascii="仿宋_GB2312" w:eastAsia="仿宋_GB2312"/>
                <w:b/>
                <w:sz w:val="24"/>
              </w:rPr>
              <w:t>服务方案</w:t>
            </w:r>
            <w:r>
              <w:rPr>
                <w:rFonts w:hint="eastAsia" w:ascii="仿宋_GB2312" w:eastAsia="仿宋_GB2312"/>
                <w:b/>
                <w:sz w:val="24"/>
                <w:lang w:eastAsia="zh-CN"/>
              </w:rPr>
              <w:t>分</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应急保障方案</w:t>
            </w:r>
          </w:p>
          <w:p>
            <w:pPr>
              <w:snapToGrid w:val="0"/>
              <w:spacing w:line="360" w:lineRule="auto"/>
              <w:jc w:val="center"/>
              <w:rPr>
                <w:rFonts w:hint="eastAsia" w:ascii="仿宋_GB2312" w:hAnsi="仿宋_GB2312" w:eastAsia="仿宋_GB2312" w:cs="仿宋_GB2312"/>
                <w:b/>
              </w:rPr>
            </w:pP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ind w:firstLine="420"/>
              <w:rPr>
                <w:rFonts w:hint="eastAsia" w:ascii="仿宋_GB2312" w:hAnsi="仿宋_GB2312" w:eastAsia="仿宋_GB2312" w:cs="仿宋_GB2312"/>
              </w:rPr>
            </w:pPr>
            <w:r>
              <w:rPr>
                <w:rFonts w:hint="eastAsia" w:ascii="仿宋_GB2312" w:hAnsi="仿宋_GB2312" w:eastAsia="仿宋_GB2312" w:cs="仿宋_GB2312"/>
                <w:b/>
                <w:bCs w:val="0"/>
                <w:szCs w:val="20"/>
              </w:rPr>
              <w:t>一档</w:t>
            </w:r>
            <w:r>
              <w:rPr>
                <w:rFonts w:hint="eastAsia" w:ascii="仿宋_GB2312" w:hAnsi="仿宋_GB2312" w:eastAsia="仿宋_GB2312" w:cs="仿宋_GB2312"/>
                <w:b/>
                <w:bCs w:val="0"/>
                <w:color w:val="auto"/>
                <w:szCs w:val="20"/>
              </w:rPr>
              <w:t>（</w:t>
            </w:r>
            <w:r>
              <w:rPr>
                <w:rFonts w:hint="eastAsia" w:ascii="仿宋_GB2312" w:hAnsi="仿宋_GB2312" w:eastAsia="仿宋_GB2312" w:cs="仿宋_GB2312"/>
                <w:b/>
                <w:color w:val="auto"/>
              </w:rPr>
              <w:t>12分</w:t>
            </w:r>
            <w:r>
              <w:rPr>
                <w:rFonts w:hint="eastAsia" w:ascii="仿宋_GB2312" w:hAnsi="仿宋_GB2312" w:eastAsia="仿宋_GB2312" w:cs="仿宋_GB2312"/>
                <w:b/>
                <w:bCs w:val="0"/>
                <w:color w:val="auto"/>
                <w:szCs w:val="20"/>
              </w:rPr>
              <w:t>）</w:t>
            </w:r>
            <w:r>
              <w:rPr>
                <w:rFonts w:hint="eastAsia" w:ascii="仿宋_GB2312" w:hAnsi="仿宋_GB2312" w:eastAsia="仿宋_GB2312" w:cs="仿宋_GB2312"/>
                <w:bCs/>
                <w:color w:val="auto"/>
                <w:szCs w:val="20"/>
              </w:rPr>
              <w:t>：在满足二档的基础上，</w:t>
            </w:r>
            <w:r>
              <w:rPr>
                <w:rFonts w:hint="eastAsia" w:ascii="仿宋_GB2312" w:hAnsi="仿宋_GB2312" w:eastAsia="仿宋_GB2312" w:cs="仿宋_GB2312"/>
                <w:color w:val="auto"/>
                <w:szCs w:val="21"/>
              </w:rPr>
              <w:t>提供应急分级处置流程，响应及解决时限快速</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承诺立即响应，2小时内解决问题，保证按承诺时限完成供货</w:t>
            </w:r>
            <w:r>
              <w:rPr>
                <w:rFonts w:hint="eastAsia" w:ascii="仿宋_GB2312" w:hAnsi="仿宋_GB2312" w:eastAsia="仿宋_GB2312" w:cs="仿宋_GB2312"/>
                <w:bCs/>
                <w:szCs w:val="21"/>
                <w:lang w:eastAsia="zh-CN"/>
              </w:rPr>
              <w:t>）</w:t>
            </w:r>
            <w:r>
              <w:rPr>
                <w:rFonts w:hint="eastAsia" w:ascii="仿宋_GB2312" w:hAnsi="仿宋_GB2312" w:eastAsia="仿宋_GB2312" w:cs="仿宋_GB2312"/>
                <w:szCs w:val="21"/>
              </w:rPr>
              <w:t>，责任分工到具体小组及岗位，应急资源保障充足，</w:t>
            </w:r>
            <w:r>
              <w:rPr>
                <w:rFonts w:hint="eastAsia" w:ascii="仿宋_GB2312" w:hAnsi="仿宋_GB2312" w:eastAsia="仿宋_GB2312" w:cs="仿宋_GB2312"/>
              </w:rPr>
              <w:t>生产、配送及应急服务</w:t>
            </w:r>
            <w:r>
              <w:rPr>
                <w:rFonts w:hint="eastAsia" w:ascii="仿宋_GB2312" w:hAnsi="仿宋_GB2312" w:eastAsia="仿宋_GB2312" w:cs="仿宋_GB2312"/>
                <w:bCs/>
              </w:rPr>
              <w:t>网点设置利于应急提供服务，有</w:t>
            </w:r>
            <w:r>
              <w:rPr>
                <w:rFonts w:hint="eastAsia" w:ascii="仿宋_GB2312" w:hAnsi="仿宋_GB2312" w:eastAsia="仿宋_GB2312" w:cs="仿宋_GB2312"/>
                <w:bCs/>
                <w:szCs w:val="20"/>
              </w:rPr>
              <w:t>备（存）货方案、</w:t>
            </w:r>
            <w:r>
              <w:rPr>
                <w:rFonts w:hint="eastAsia" w:ascii="仿宋_GB2312" w:hAnsi="仿宋_GB2312" w:eastAsia="仿宋_GB2312" w:cs="仿宋_GB2312"/>
                <w:bCs/>
              </w:rPr>
              <w:t>备用服务人员、车辆</w:t>
            </w:r>
            <w:r>
              <w:rPr>
                <w:rFonts w:hint="eastAsia" w:ascii="仿宋_GB2312" w:hAnsi="仿宋_GB2312" w:eastAsia="仿宋_GB2312" w:cs="仿宋_GB2312"/>
                <w:bCs/>
                <w:szCs w:val="20"/>
              </w:rPr>
              <w:t>安排</w:t>
            </w:r>
            <w:r>
              <w:rPr>
                <w:rFonts w:hint="eastAsia" w:ascii="仿宋_GB2312" w:hAnsi="仿宋_GB2312" w:eastAsia="仿宋_GB2312" w:cs="仿宋_GB2312"/>
                <w:bCs/>
              </w:rPr>
              <w:t>，能保障及时应急服务。</w:t>
            </w:r>
          </w:p>
          <w:p>
            <w:pPr>
              <w:snapToGrid w:val="0"/>
              <w:spacing w:line="360" w:lineRule="auto"/>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val="0"/>
                <w:szCs w:val="20"/>
              </w:rPr>
              <w:t>二</w:t>
            </w:r>
            <w:r>
              <w:rPr>
                <w:rFonts w:hint="eastAsia" w:ascii="仿宋_GB2312" w:hAnsi="仿宋_GB2312" w:eastAsia="仿宋_GB2312" w:cs="仿宋_GB2312"/>
                <w:b/>
                <w:bCs w:val="0"/>
                <w:szCs w:val="20"/>
                <w:highlight w:val="none"/>
              </w:rPr>
              <w:t>档（</w:t>
            </w:r>
            <w:r>
              <w:rPr>
                <w:rFonts w:hint="eastAsia" w:ascii="仿宋_GB2312" w:hAnsi="仿宋_GB2312" w:eastAsia="仿宋_GB2312" w:cs="仿宋_GB2312"/>
                <w:b/>
                <w:color w:val="auto"/>
                <w:highlight w:val="none"/>
              </w:rPr>
              <w:t>9分</w:t>
            </w:r>
            <w:r>
              <w:rPr>
                <w:rFonts w:hint="eastAsia" w:ascii="仿宋_GB2312" w:hAnsi="仿宋_GB2312" w:eastAsia="仿宋_GB2312" w:cs="仿宋_GB2312"/>
                <w:b/>
                <w:bCs w:val="0"/>
                <w:szCs w:val="20"/>
                <w:highlight w:val="none"/>
              </w:rPr>
              <w:t>）</w:t>
            </w:r>
            <w:r>
              <w:rPr>
                <w:rFonts w:hint="eastAsia" w:ascii="仿宋_GB2312" w:hAnsi="仿宋_GB2312" w:eastAsia="仿宋_GB2312" w:cs="仿宋_GB2312"/>
                <w:bCs/>
                <w:szCs w:val="20"/>
                <w:highlight w:val="none"/>
              </w:rPr>
              <w:t>：对</w:t>
            </w:r>
            <w:r>
              <w:rPr>
                <w:rFonts w:hint="eastAsia" w:ascii="仿宋_GB2312" w:hAnsi="仿宋_GB2312" w:eastAsia="仿宋_GB2312" w:cs="仿宋_GB2312"/>
                <w:highlight w:val="none"/>
              </w:rPr>
              <w:t>产品错发漏发、产品质量瑕疵、自然灾害引起配送链路中断、</w:t>
            </w:r>
            <w:r>
              <w:rPr>
                <w:rFonts w:hint="eastAsia" w:ascii="仿宋_GB2312" w:hAnsi="仿宋_GB2312" w:eastAsia="仿宋_GB2312" w:cs="仿宋_GB2312"/>
                <w:bCs/>
                <w:highlight w:val="none"/>
              </w:rPr>
              <w:t>运送车辆故障</w:t>
            </w:r>
            <w:r>
              <w:rPr>
                <w:rFonts w:hint="eastAsia" w:ascii="仿宋_GB2312" w:hAnsi="仿宋_GB2312" w:eastAsia="仿宋_GB2312" w:cs="仿宋_GB2312"/>
                <w:highlight w:val="none"/>
              </w:rPr>
              <w:t>、印刷设备故障、印刷版式临时变更</w:t>
            </w:r>
            <w:r>
              <w:rPr>
                <w:rFonts w:hint="eastAsia" w:ascii="仿宋_GB2312" w:hAnsi="仿宋_GB2312" w:eastAsia="仿宋_GB2312" w:cs="仿宋_GB2312"/>
                <w:bCs/>
                <w:highlight w:val="none"/>
              </w:rPr>
              <w:t>等突发事件</w:t>
            </w:r>
            <w:r>
              <w:rPr>
                <w:rFonts w:hint="eastAsia" w:ascii="仿宋_GB2312" w:hAnsi="仿宋_GB2312" w:eastAsia="仿宋_GB2312" w:cs="仿宋_GB2312"/>
                <w:bCs/>
                <w:szCs w:val="20"/>
                <w:highlight w:val="none"/>
              </w:rPr>
              <w:t>细化分级处理预案，明确响应及解决时限</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rPr>
              <w:t>承诺30分钟内响应，4小时内解决问题，保证按承诺时限完成供货</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0"/>
                <w:highlight w:val="none"/>
              </w:rPr>
              <w:t>、</w:t>
            </w:r>
            <w:r>
              <w:rPr>
                <w:rFonts w:hint="eastAsia" w:ascii="仿宋_GB2312" w:hAnsi="仿宋_GB2312" w:eastAsia="仿宋_GB2312" w:cs="仿宋_GB2312"/>
                <w:bCs/>
                <w:color w:val="auto"/>
                <w:szCs w:val="21"/>
                <w:highlight w:val="none"/>
              </w:rPr>
              <w:t>提供</w:t>
            </w:r>
            <w:r>
              <w:rPr>
                <w:rFonts w:hint="eastAsia" w:ascii="仿宋_GB2312" w:hAnsi="仿宋_GB2312" w:eastAsia="仿宋_GB2312" w:cs="仿宋_GB2312"/>
                <w:bCs/>
                <w:color w:val="auto"/>
                <w:szCs w:val="20"/>
                <w:highlight w:val="none"/>
              </w:rPr>
              <w:t>有</w:t>
            </w:r>
            <w:r>
              <w:rPr>
                <w:rFonts w:hint="eastAsia" w:ascii="仿宋_GB2312" w:hAnsi="仿宋_GB2312" w:eastAsia="仿宋_GB2312" w:cs="仿宋_GB2312"/>
                <w:bCs/>
                <w:szCs w:val="20"/>
                <w:highlight w:val="none"/>
              </w:rPr>
              <w:t>处置流程及责任分工、应急资源保障规划，有备（存）货方案、备用服务人员、车辆安排。</w:t>
            </w:r>
          </w:p>
          <w:p>
            <w:pPr>
              <w:snapToGrid w:val="0"/>
              <w:spacing w:line="360" w:lineRule="auto"/>
              <w:ind w:firstLine="422" w:firstLineChars="200"/>
              <w:rPr>
                <w:rFonts w:hint="eastAsia" w:ascii="仿宋_GB2312" w:hAnsi="仿宋_GB2312" w:eastAsia="仿宋_GB2312" w:cs="仿宋_GB2312"/>
                <w:bCs/>
                <w:szCs w:val="20"/>
                <w:highlight w:val="none"/>
              </w:rPr>
            </w:pPr>
            <w:r>
              <w:rPr>
                <w:rFonts w:hint="eastAsia" w:ascii="仿宋_GB2312" w:hAnsi="仿宋_GB2312" w:eastAsia="仿宋_GB2312" w:cs="仿宋_GB2312"/>
                <w:b/>
                <w:bCs w:val="0"/>
                <w:szCs w:val="20"/>
                <w:highlight w:val="none"/>
              </w:rPr>
              <w:t>三档（</w:t>
            </w:r>
            <w:r>
              <w:rPr>
                <w:rFonts w:hint="eastAsia" w:ascii="仿宋_GB2312" w:hAnsi="仿宋_GB2312" w:eastAsia="仿宋_GB2312" w:cs="仿宋_GB2312"/>
                <w:b/>
                <w:color w:val="auto"/>
                <w:highlight w:val="none"/>
              </w:rPr>
              <w:t>6分</w:t>
            </w:r>
            <w:r>
              <w:rPr>
                <w:rFonts w:hint="eastAsia" w:ascii="仿宋_GB2312" w:hAnsi="仿宋_GB2312" w:eastAsia="仿宋_GB2312" w:cs="仿宋_GB2312"/>
                <w:b/>
                <w:bCs w:val="0"/>
                <w:szCs w:val="20"/>
                <w:highlight w:val="none"/>
              </w:rPr>
              <w:t>）</w:t>
            </w:r>
            <w:r>
              <w:rPr>
                <w:rFonts w:hint="eastAsia" w:ascii="仿宋_GB2312" w:hAnsi="仿宋_GB2312" w:eastAsia="仿宋_GB2312" w:cs="仿宋_GB2312"/>
                <w:bCs/>
                <w:szCs w:val="20"/>
                <w:highlight w:val="none"/>
              </w:rPr>
              <w:t>：对</w:t>
            </w:r>
            <w:r>
              <w:rPr>
                <w:rFonts w:hint="eastAsia" w:ascii="仿宋_GB2312" w:hAnsi="仿宋_GB2312" w:eastAsia="仿宋_GB2312" w:cs="仿宋_GB2312"/>
                <w:highlight w:val="none"/>
              </w:rPr>
              <w:t>产品错发漏发、产品质量瑕疵、自然灾害引起配送链路中断、</w:t>
            </w:r>
            <w:r>
              <w:rPr>
                <w:rFonts w:hint="eastAsia" w:ascii="仿宋_GB2312" w:hAnsi="仿宋_GB2312" w:eastAsia="仿宋_GB2312" w:cs="仿宋_GB2312"/>
                <w:bCs/>
                <w:highlight w:val="none"/>
              </w:rPr>
              <w:t>运送车辆故障</w:t>
            </w:r>
            <w:r>
              <w:rPr>
                <w:rFonts w:hint="eastAsia" w:ascii="仿宋_GB2312" w:hAnsi="仿宋_GB2312" w:eastAsia="仿宋_GB2312" w:cs="仿宋_GB2312"/>
                <w:highlight w:val="none"/>
              </w:rPr>
              <w:t>、印刷设备故障、印刷版式临时变更</w:t>
            </w:r>
            <w:r>
              <w:rPr>
                <w:rFonts w:hint="eastAsia" w:ascii="仿宋_GB2312" w:hAnsi="仿宋_GB2312" w:eastAsia="仿宋_GB2312" w:cs="仿宋_GB2312"/>
                <w:bCs/>
                <w:highlight w:val="none"/>
              </w:rPr>
              <w:t>等突发事件</w:t>
            </w:r>
            <w:r>
              <w:rPr>
                <w:rFonts w:hint="eastAsia" w:ascii="仿宋_GB2312" w:hAnsi="仿宋_GB2312" w:eastAsia="仿宋_GB2312" w:cs="仿宋_GB2312"/>
                <w:bCs/>
                <w:szCs w:val="20"/>
                <w:highlight w:val="none"/>
              </w:rPr>
              <w:t>提供应急服务处理预案，明确响应及解决时限</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rPr>
              <w:t>承诺1小时内响应，6小时内解决问题，保证按承诺时限完成供货</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rPr>
              <w:t>，</w:t>
            </w:r>
            <w:r>
              <w:rPr>
                <w:rFonts w:hint="eastAsia" w:ascii="仿宋_GB2312" w:hAnsi="仿宋_GB2312" w:eastAsia="仿宋_GB2312" w:cs="仿宋_GB2312"/>
                <w:bCs/>
                <w:color w:val="auto"/>
                <w:szCs w:val="21"/>
                <w:highlight w:val="none"/>
              </w:rPr>
              <w:t>提供</w:t>
            </w:r>
            <w:r>
              <w:rPr>
                <w:rFonts w:hint="eastAsia" w:ascii="仿宋_GB2312" w:hAnsi="仿宋_GB2312" w:eastAsia="仿宋_GB2312" w:cs="仿宋_GB2312"/>
                <w:bCs/>
                <w:color w:val="auto"/>
                <w:szCs w:val="20"/>
                <w:highlight w:val="none"/>
              </w:rPr>
              <w:t>有</w:t>
            </w:r>
            <w:r>
              <w:rPr>
                <w:rFonts w:hint="eastAsia" w:ascii="仿宋_GB2312" w:hAnsi="仿宋_GB2312" w:eastAsia="仿宋_GB2312" w:cs="仿宋_GB2312"/>
                <w:bCs/>
                <w:szCs w:val="20"/>
                <w:highlight w:val="none"/>
              </w:rPr>
              <w:t>处置流程及责任分工、应急资源保障规划。</w:t>
            </w:r>
          </w:p>
          <w:p>
            <w:pPr>
              <w:snapToGrid w:val="0"/>
              <w:spacing w:line="360" w:lineRule="auto"/>
              <w:ind w:firstLine="420"/>
              <w:rPr>
                <w:rFonts w:hint="eastAsia" w:ascii="仿宋_GB2312" w:hAnsi="仿宋_GB2312" w:eastAsia="仿宋_GB2312" w:cs="仿宋_GB2312"/>
                <w:bCs/>
              </w:rPr>
            </w:pPr>
            <w:r>
              <w:rPr>
                <w:rFonts w:hint="eastAsia" w:ascii="仿宋_GB2312" w:hAnsi="仿宋_GB2312" w:eastAsia="仿宋_GB2312" w:cs="仿宋_GB2312"/>
                <w:b/>
                <w:bCs w:val="0"/>
                <w:szCs w:val="20"/>
                <w:highlight w:val="none"/>
              </w:rPr>
              <w:t>四档（</w:t>
            </w:r>
            <w:r>
              <w:rPr>
                <w:rFonts w:hint="eastAsia" w:ascii="仿宋_GB2312" w:hAnsi="仿宋_GB2312" w:eastAsia="仿宋_GB2312" w:cs="仿宋_GB2312"/>
                <w:b/>
                <w:color w:val="auto"/>
                <w:highlight w:val="none"/>
              </w:rPr>
              <w:t>3分</w:t>
            </w:r>
            <w:r>
              <w:rPr>
                <w:rFonts w:hint="eastAsia" w:ascii="仿宋_GB2312" w:hAnsi="仿宋_GB2312" w:eastAsia="仿宋_GB2312" w:cs="仿宋_GB2312"/>
                <w:b/>
                <w:bCs w:val="0"/>
                <w:szCs w:val="20"/>
                <w:highlight w:val="none"/>
              </w:rPr>
              <w:t>）</w:t>
            </w:r>
            <w:r>
              <w:rPr>
                <w:rFonts w:hint="eastAsia" w:ascii="仿宋_GB2312" w:hAnsi="仿宋_GB2312" w:eastAsia="仿宋_GB2312" w:cs="仿宋_GB2312"/>
                <w:bCs/>
                <w:szCs w:val="20"/>
                <w:highlight w:val="none"/>
              </w:rPr>
              <w:t>：对</w:t>
            </w:r>
            <w:r>
              <w:rPr>
                <w:rFonts w:hint="eastAsia" w:ascii="仿宋_GB2312" w:hAnsi="仿宋_GB2312" w:eastAsia="仿宋_GB2312" w:cs="仿宋_GB2312"/>
                <w:highlight w:val="none"/>
              </w:rPr>
              <w:t>产品错发漏发、产品质量瑕疵、自然灾害引起配送链路中断、</w:t>
            </w:r>
            <w:r>
              <w:rPr>
                <w:rFonts w:hint="eastAsia" w:ascii="仿宋_GB2312" w:hAnsi="仿宋_GB2312" w:eastAsia="仿宋_GB2312" w:cs="仿宋_GB2312"/>
                <w:bCs/>
                <w:highlight w:val="none"/>
              </w:rPr>
              <w:t>运送车辆故障</w:t>
            </w:r>
            <w:r>
              <w:rPr>
                <w:rFonts w:hint="eastAsia" w:ascii="仿宋_GB2312" w:hAnsi="仿宋_GB2312" w:eastAsia="仿宋_GB2312" w:cs="仿宋_GB2312"/>
                <w:highlight w:val="none"/>
              </w:rPr>
              <w:t>、印刷设备故障、印刷版式临时变更</w:t>
            </w:r>
            <w:r>
              <w:rPr>
                <w:rFonts w:hint="eastAsia" w:ascii="仿宋_GB2312" w:hAnsi="仿宋_GB2312" w:eastAsia="仿宋_GB2312" w:cs="仿宋_GB2312"/>
                <w:bCs/>
                <w:highlight w:val="none"/>
              </w:rPr>
              <w:t>等突发事件</w:t>
            </w:r>
            <w:r>
              <w:rPr>
                <w:rFonts w:hint="eastAsia" w:ascii="仿宋_GB2312" w:hAnsi="仿宋_GB2312" w:eastAsia="仿宋_GB2312" w:cs="仿宋_GB2312"/>
                <w:bCs/>
                <w:szCs w:val="20"/>
              </w:rPr>
              <w:t>提供应急</w:t>
            </w:r>
            <w:r>
              <w:rPr>
                <w:rFonts w:hint="eastAsia" w:ascii="仿宋_GB2312" w:hAnsi="仿宋_GB2312" w:eastAsia="仿宋_GB2312" w:cs="仿宋_GB2312"/>
                <w:bCs/>
                <w:szCs w:val="20"/>
                <w:lang w:eastAsia="zh-CN"/>
              </w:rPr>
              <w:t>方案，所提供的方案存在缺陷（注：评分标准中所称“缺陷”是指①提供的方案的内容缺项或不完整或缺少关键点；②套用其他项目内容； ③对同一问题前后表述矛盾；④存在逻辑漏洞、科学原理或常识错误；⑤不利于本项目目标的实现、现有技术条件下不可能实现的情形等。）</w:t>
            </w:r>
            <w:r>
              <w:rPr>
                <w:rFonts w:hint="eastAsia" w:ascii="仿宋_GB2312" w:hAnsi="仿宋_GB2312" w:eastAsia="仿宋_GB2312" w:cs="仿宋_GB2312"/>
                <w:bCs/>
              </w:rPr>
              <w:t>。</w:t>
            </w:r>
          </w:p>
          <w:p>
            <w:pPr>
              <w:snapToGrid w:val="0"/>
              <w:spacing w:line="360" w:lineRule="auto"/>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highlight w:val="none"/>
                <w:lang w:eastAsia="zh-CN"/>
              </w:rPr>
              <w:t>注：</w:t>
            </w:r>
            <w:r>
              <w:rPr>
                <w:rFonts w:hint="eastAsia" w:ascii="仿宋_GB2312" w:hAnsi="仿宋_GB2312" w:eastAsia="仿宋_GB2312" w:cs="仿宋_GB2312"/>
                <w:b/>
                <w:highlight w:val="none"/>
              </w:rPr>
              <w:t>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2</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napToGrid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应急保障方案</w:t>
            </w:r>
          </w:p>
          <w:p>
            <w:pPr>
              <w:spacing w:line="3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685"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795"/>
              <w:tabs>
                <w:tab w:val="left" w:pos="312"/>
              </w:tabs>
              <w:spacing w:line="400" w:lineRule="exact"/>
              <w:ind w:firstLine="422" w:firstLineChars="200"/>
              <w:jc w:val="center"/>
              <w:rPr>
                <w:rFonts w:hint="eastAsia"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6</w:t>
            </w:r>
            <w:r>
              <w:rPr>
                <w:rFonts w:hint="eastAsia" w:ascii="仿宋_GB2312" w:hAnsi="仿宋_GB2312" w:eastAsia="仿宋_GB2312" w:cs="仿宋_GB2312"/>
                <w:b/>
                <w:lang w:val="en-US" w:eastAsia="zh-CN"/>
              </w:rPr>
              <w:t>4</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rPr>
            </w:pPr>
          </w:p>
        </w:tc>
      </w:tr>
    </w:tbl>
    <w:p>
      <w:pPr>
        <w:pStyle w:val="2"/>
      </w:pPr>
    </w:p>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tabs>
        <w:tab w:val="left" w:pos="5905"/>
      </w:tabs>
      <w:jc w:val="left"/>
      <w:rPr>
        <w:rFonts w:hint="eastAsia" w:ascii="宋体" w:hAnsi="宋体" w:eastAsia="宋体"/>
        <w:b/>
        <w:color w:val="000000"/>
        <w:lang w:eastAsia="zh-CN"/>
      </w:rPr>
    </w:pPr>
    <w:r>
      <w:rPr>
        <w:rFonts w:hint="eastAsia" w:ascii="宋体" w:hAnsi="宋体"/>
        <w:b/>
        <w:color w:val="000000"/>
        <w:lang w:eastAsia="zh-CN"/>
      </w:rPr>
      <w:tab/>
    </w:r>
    <w:r>
      <w:rPr>
        <w:rFonts w:hint="eastAsia" w:ascii="宋体" w:hAnsi="宋体"/>
        <w:b/>
        <w:color w:val="000000"/>
        <w:lang w:eastAsia="zh-CN"/>
      </w:rPr>
      <w:tab/>
    </w:r>
    <w:r>
      <w:rPr>
        <w:rFonts w:hint="eastAsia" w:ascii="宋体" w:hAnsi="宋体"/>
        <w:b/>
        <w:color w:val="000000"/>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ascii="宋体" w:hAnsi="宋体"/>
        <w:b/>
        <w:color w:val="000000"/>
      </w:rPr>
    </w:pPr>
    <w:r>
      <w:rPr>
        <w:b/>
      </w:rPr>
      <w:t>柳州市中医医院中药袋不干胶等印刷服务采购</w:t>
    </w:r>
    <w:r>
      <w:rPr>
        <w:rFonts w:hint="eastAsia"/>
        <w:b/>
      </w:rPr>
      <w:t>（</w:t>
    </w:r>
    <w:r>
      <w:rPr>
        <w:rFonts w:hint="eastAsia"/>
        <w:b/>
        <w:lang w:eastAsia="zh-CN"/>
      </w:rPr>
      <w:t>LZZC2026-C3-990118-LZSZ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8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57E5F"/>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1E4E"/>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16FEF"/>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BA9"/>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7B0"/>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EE0B37"/>
    <w:rsid w:val="01F55D2F"/>
    <w:rsid w:val="021B537F"/>
    <w:rsid w:val="02496743"/>
    <w:rsid w:val="029B50A7"/>
    <w:rsid w:val="035507B1"/>
    <w:rsid w:val="03580288"/>
    <w:rsid w:val="03671929"/>
    <w:rsid w:val="03A71D33"/>
    <w:rsid w:val="03B83BD5"/>
    <w:rsid w:val="03F34837"/>
    <w:rsid w:val="03FC1928"/>
    <w:rsid w:val="045F14A6"/>
    <w:rsid w:val="04B10B72"/>
    <w:rsid w:val="04E65979"/>
    <w:rsid w:val="051E3F8A"/>
    <w:rsid w:val="05452DC7"/>
    <w:rsid w:val="054C25C5"/>
    <w:rsid w:val="05762289"/>
    <w:rsid w:val="05773AD9"/>
    <w:rsid w:val="05A255EB"/>
    <w:rsid w:val="05EF4577"/>
    <w:rsid w:val="061A44C2"/>
    <w:rsid w:val="064352B8"/>
    <w:rsid w:val="065B729C"/>
    <w:rsid w:val="06854F23"/>
    <w:rsid w:val="069C3E58"/>
    <w:rsid w:val="06D017E2"/>
    <w:rsid w:val="06E25862"/>
    <w:rsid w:val="070F32FA"/>
    <w:rsid w:val="07165A8F"/>
    <w:rsid w:val="07417974"/>
    <w:rsid w:val="0752517E"/>
    <w:rsid w:val="07734F5C"/>
    <w:rsid w:val="07B0769C"/>
    <w:rsid w:val="07F15DEB"/>
    <w:rsid w:val="07F8656B"/>
    <w:rsid w:val="081A34F4"/>
    <w:rsid w:val="085625C5"/>
    <w:rsid w:val="08593AA2"/>
    <w:rsid w:val="0864297D"/>
    <w:rsid w:val="087A5BD2"/>
    <w:rsid w:val="08BD74FF"/>
    <w:rsid w:val="08C037C7"/>
    <w:rsid w:val="08E724AE"/>
    <w:rsid w:val="09175C96"/>
    <w:rsid w:val="09401A4D"/>
    <w:rsid w:val="095C75BE"/>
    <w:rsid w:val="09A0401A"/>
    <w:rsid w:val="09D369CA"/>
    <w:rsid w:val="09EE2615"/>
    <w:rsid w:val="0A050E20"/>
    <w:rsid w:val="0A061ACA"/>
    <w:rsid w:val="0A621EA9"/>
    <w:rsid w:val="0A6E3BDA"/>
    <w:rsid w:val="0A73361F"/>
    <w:rsid w:val="0AAE5FE5"/>
    <w:rsid w:val="0B13708F"/>
    <w:rsid w:val="0B365C18"/>
    <w:rsid w:val="0B941820"/>
    <w:rsid w:val="0BC22150"/>
    <w:rsid w:val="0BE55CDF"/>
    <w:rsid w:val="0C172631"/>
    <w:rsid w:val="0C27749A"/>
    <w:rsid w:val="0C281469"/>
    <w:rsid w:val="0C604AA1"/>
    <w:rsid w:val="0C7F0949"/>
    <w:rsid w:val="0CFA49F0"/>
    <w:rsid w:val="0CFE2CC9"/>
    <w:rsid w:val="0D2D7CEC"/>
    <w:rsid w:val="0D314552"/>
    <w:rsid w:val="0D337466"/>
    <w:rsid w:val="0D9243C7"/>
    <w:rsid w:val="0D9A574A"/>
    <w:rsid w:val="0DA31FA3"/>
    <w:rsid w:val="0DB43000"/>
    <w:rsid w:val="0DBB149D"/>
    <w:rsid w:val="0DD37279"/>
    <w:rsid w:val="0DF773FD"/>
    <w:rsid w:val="0DFE6571"/>
    <w:rsid w:val="0E023815"/>
    <w:rsid w:val="0E25260D"/>
    <w:rsid w:val="0E39581D"/>
    <w:rsid w:val="0E7C5864"/>
    <w:rsid w:val="0EED3B7D"/>
    <w:rsid w:val="0EF70D41"/>
    <w:rsid w:val="0F746542"/>
    <w:rsid w:val="0F906C6E"/>
    <w:rsid w:val="103E0CC4"/>
    <w:rsid w:val="103E64F7"/>
    <w:rsid w:val="10763E36"/>
    <w:rsid w:val="10AA6828"/>
    <w:rsid w:val="11115102"/>
    <w:rsid w:val="11177911"/>
    <w:rsid w:val="11362E20"/>
    <w:rsid w:val="11402012"/>
    <w:rsid w:val="11722AE7"/>
    <w:rsid w:val="1181336F"/>
    <w:rsid w:val="11A06B6C"/>
    <w:rsid w:val="11EA0F3D"/>
    <w:rsid w:val="11FD55C9"/>
    <w:rsid w:val="122D106B"/>
    <w:rsid w:val="123D2042"/>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84B7D"/>
    <w:rsid w:val="148A27F8"/>
    <w:rsid w:val="15953F67"/>
    <w:rsid w:val="15A30C99"/>
    <w:rsid w:val="15F17C93"/>
    <w:rsid w:val="164F339D"/>
    <w:rsid w:val="16511E87"/>
    <w:rsid w:val="16980FA6"/>
    <w:rsid w:val="16BD1435"/>
    <w:rsid w:val="16BE3CFB"/>
    <w:rsid w:val="17110603"/>
    <w:rsid w:val="173F41DD"/>
    <w:rsid w:val="177D4217"/>
    <w:rsid w:val="17BE3C50"/>
    <w:rsid w:val="17D07D3D"/>
    <w:rsid w:val="17DD569E"/>
    <w:rsid w:val="1812701A"/>
    <w:rsid w:val="184110C4"/>
    <w:rsid w:val="18491B88"/>
    <w:rsid w:val="1876541E"/>
    <w:rsid w:val="18775734"/>
    <w:rsid w:val="18D64DC3"/>
    <w:rsid w:val="18FD5FE6"/>
    <w:rsid w:val="19821F76"/>
    <w:rsid w:val="19A67675"/>
    <w:rsid w:val="1A0E6B91"/>
    <w:rsid w:val="1A4907AA"/>
    <w:rsid w:val="1A627DB8"/>
    <w:rsid w:val="1A6F4D8F"/>
    <w:rsid w:val="1A761976"/>
    <w:rsid w:val="1A795F37"/>
    <w:rsid w:val="1ADF071D"/>
    <w:rsid w:val="1B104881"/>
    <w:rsid w:val="1B1E3CBA"/>
    <w:rsid w:val="1B617245"/>
    <w:rsid w:val="1B715A51"/>
    <w:rsid w:val="1BA921A5"/>
    <w:rsid w:val="1BB51B20"/>
    <w:rsid w:val="1BEB6A3F"/>
    <w:rsid w:val="1C4B7ECC"/>
    <w:rsid w:val="1C705071"/>
    <w:rsid w:val="1C8A1BF0"/>
    <w:rsid w:val="1CB96F5F"/>
    <w:rsid w:val="1CE05B1F"/>
    <w:rsid w:val="1CE56A41"/>
    <w:rsid w:val="1CE84BD7"/>
    <w:rsid w:val="1D1906A1"/>
    <w:rsid w:val="1D2600AB"/>
    <w:rsid w:val="1D346DBD"/>
    <w:rsid w:val="1D52231B"/>
    <w:rsid w:val="1D564839"/>
    <w:rsid w:val="1D5B1DB8"/>
    <w:rsid w:val="1D5D731E"/>
    <w:rsid w:val="1DD647FE"/>
    <w:rsid w:val="1DE22139"/>
    <w:rsid w:val="1E451B3E"/>
    <w:rsid w:val="1E646A9E"/>
    <w:rsid w:val="1E6C6AF8"/>
    <w:rsid w:val="1F36725E"/>
    <w:rsid w:val="1F437789"/>
    <w:rsid w:val="1F5514A0"/>
    <w:rsid w:val="1F7769CC"/>
    <w:rsid w:val="1F784188"/>
    <w:rsid w:val="1FA15AAA"/>
    <w:rsid w:val="1FEF45EB"/>
    <w:rsid w:val="1FF50379"/>
    <w:rsid w:val="2020488C"/>
    <w:rsid w:val="202D04E1"/>
    <w:rsid w:val="203200E0"/>
    <w:rsid w:val="20481D81"/>
    <w:rsid w:val="207340DD"/>
    <w:rsid w:val="20B12F2A"/>
    <w:rsid w:val="213A4F16"/>
    <w:rsid w:val="214555A7"/>
    <w:rsid w:val="21675D85"/>
    <w:rsid w:val="21A74781"/>
    <w:rsid w:val="21C916F0"/>
    <w:rsid w:val="21D4524E"/>
    <w:rsid w:val="21FF43D6"/>
    <w:rsid w:val="221E396E"/>
    <w:rsid w:val="22350848"/>
    <w:rsid w:val="226E2973"/>
    <w:rsid w:val="22853D4C"/>
    <w:rsid w:val="22866C37"/>
    <w:rsid w:val="22CB7DA8"/>
    <w:rsid w:val="22FA7092"/>
    <w:rsid w:val="23BE6089"/>
    <w:rsid w:val="23FE4FD5"/>
    <w:rsid w:val="24090C6F"/>
    <w:rsid w:val="24DB18BA"/>
    <w:rsid w:val="24F54711"/>
    <w:rsid w:val="250D0D56"/>
    <w:rsid w:val="25317719"/>
    <w:rsid w:val="253A4D8F"/>
    <w:rsid w:val="253B6B36"/>
    <w:rsid w:val="2558643B"/>
    <w:rsid w:val="256D3D07"/>
    <w:rsid w:val="259374D7"/>
    <w:rsid w:val="25985157"/>
    <w:rsid w:val="25A20C3F"/>
    <w:rsid w:val="25C825F3"/>
    <w:rsid w:val="25F04386"/>
    <w:rsid w:val="260C58BA"/>
    <w:rsid w:val="26BE6B39"/>
    <w:rsid w:val="26D4778F"/>
    <w:rsid w:val="26FB6872"/>
    <w:rsid w:val="27035291"/>
    <w:rsid w:val="270B661D"/>
    <w:rsid w:val="273F2ED2"/>
    <w:rsid w:val="2746616E"/>
    <w:rsid w:val="274B58B3"/>
    <w:rsid w:val="27534889"/>
    <w:rsid w:val="27CD1188"/>
    <w:rsid w:val="27EC51C2"/>
    <w:rsid w:val="281A4A20"/>
    <w:rsid w:val="28341A36"/>
    <w:rsid w:val="28622602"/>
    <w:rsid w:val="29116785"/>
    <w:rsid w:val="29151B13"/>
    <w:rsid w:val="29227A66"/>
    <w:rsid w:val="292C1B1A"/>
    <w:rsid w:val="296A432B"/>
    <w:rsid w:val="296F5EA9"/>
    <w:rsid w:val="29CD7E86"/>
    <w:rsid w:val="29E706F1"/>
    <w:rsid w:val="2A107EEC"/>
    <w:rsid w:val="2A5D6F79"/>
    <w:rsid w:val="2A624BA6"/>
    <w:rsid w:val="2AB71C86"/>
    <w:rsid w:val="2AED27DC"/>
    <w:rsid w:val="2AF56F81"/>
    <w:rsid w:val="2B1A4667"/>
    <w:rsid w:val="2B22718F"/>
    <w:rsid w:val="2B4962D3"/>
    <w:rsid w:val="2BC20A82"/>
    <w:rsid w:val="2BE87ED5"/>
    <w:rsid w:val="2C35784E"/>
    <w:rsid w:val="2C4E05F2"/>
    <w:rsid w:val="2C5A6FD4"/>
    <w:rsid w:val="2D2D1AA8"/>
    <w:rsid w:val="2E1374DE"/>
    <w:rsid w:val="2EA37B0F"/>
    <w:rsid w:val="2EA60A0B"/>
    <w:rsid w:val="2EC402DF"/>
    <w:rsid w:val="2EE97AEF"/>
    <w:rsid w:val="2F452E8A"/>
    <w:rsid w:val="2F5F5F83"/>
    <w:rsid w:val="2F851C0A"/>
    <w:rsid w:val="2FB01243"/>
    <w:rsid w:val="30295422"/>
    <w:rsid w:val="307F49A0"/>
    <w:rsid w:val="308D5CE3"/>
    <w:rsid w:val="30DB3C69"/>
    <w:rsid w:val="310A1B9E"/>
    <w:rsid w:val="310C267A"/>
    <w:rsid w:val="31D67DE3"/>
    <w:rsid w:val="31E132FF"/>
    <w:rsid w:val="3207453C"/>
    <w:rsid w:val="32226B02"/>
    <w:rsid w:val="32314B41"/>
    <w:rsid w:val="325365D7"/>
    <w:rsid w:val="328A5338"/>
    <w:rsid w:val="32F56A57"/>
    <w:rsid w:val="330917FC"/>
    <w:rsid w:val="330C6AD3"/>
    <w:rsid w:val="3319531B"/>
    <w:rsid w:val="333232EF"/>
    <w:rsid w:val="335E433E"/>
    <w:rsid w:val="33784399"/>
    <w:rsid w:val="33963B48"/>
    <w:rsid w:val="33B07AA5"/>
    <w:rsid w:val="33E465B2"/>
    <w:rsid w:val="34166237"/>
    <w:rsid w:val="34332ACB"/>
    <w:rsid w:val="344D6720"/>
    <w:rsid w:val="346F6B55"/>
    <w:rsid w:val="34837BC9"/>
    <w:rsid w:val="35051928"/>
    <w:rsid w:val="35480B8D"/>
    <w:rsid w:val="354F1498"/>
    <w:rsid w:val="358E3119"/>
    <w:rsid w:val="35907431"/>
    <w:rsid w:val="35B17296"/>
    <w:rsid w:val="360E0FB2"/>
    <w:rsid w:val="364F67F2"/>
    <w:rsid w:val="369A15FD"/>
    <w:rsid w:val="37540578"/>
    <w:rsid w:val="376F305B"/>
    <w:rsid w:val="378A58C9"/>
    <w:rsid w:val="379577DD"/>
    <w:rsid w:val="37C84A35"/>
    <w:rsid w:val="38501133"/>
    <w:rsid w:val="38965221"/>
    <w:rsid w:val="38E14758"/>
    <w:rsid w:val="390F7185"/>
    <w:rsid w:val="39500BA5"/>
    <w:rsid w:val="39A51F8C"/>
    <w:rsid w:val="39CC09D4"/>
    <w:rsid w:val="39E44487"/>
    <w:rsid w:val="3A0551F6"/>
    <w:rsid w:val="3A1B0A0B"/>
    <w:rsid w:val="3A6C47A8"/>
    <w:rsid w:val="3ADB2C6C"/>
    <w:rsid w:val="3AE11D71"/>
    <w:rsid w:val="3AE362E8"/>
    <w:rsid w:val="3B3F729E"/>
    <w:rsid w:val="3B5C5BF5"/>
    <w:rsid w:val="3B5D0FF1"/>
    <w:rsid w:val="3B6D2B2C"/>
    <w:rsid w:val="3B9D352A"/>
    <w:rsid w:val="3B9F20D2"/>
    <w:rsid w:val="3BA62DD5"/>
    <w:rsid w:val="3C060D09"/>
    <w:rsid w:val="3C213013"/>
    <w:rsid w:val="3C3776CD"/>
    <w:rsid w:val="3C825430"/>
    <w:rsid w:val="3C8F1954"/>
    <w:rsid w:val="3CA87E55"/>
    <w:rsid w:val="3CB41B63"/>
    <w:rsid w:val="3CDB133B"/>
    <w:rsid w:val="3D1F3632"/>
    <w:rsid w:val="3D2E116F"/>
    <w:rsid w:val="3D9A70AE"/>
    <w:rsid w:val="3E271B46"/>
    <w:rsid w:val="3E4651C8"/>
    <w:rsid w:val="3E7A3F16"/>
    <w:rsid w:val="3E83233F"/>
    <w:rsid w:val="3EBF7064"/>
    <w:rsid w:val="3EC2618C"/>
    <w:rsid w:val="3ED813D3"/>
    <w:rsid w:val="3F8367E2"/>
    <w:rsid w:val="3F8810CB"/>
    <w:rsid w:val="3F8848B3"/>
    <w:rsid w:val="3F8A5C41"/>
    <w:rsid w:val="3FC343A8"/>
    <w:rsid w:val="40007016"/>
    <w:rsid w:val="402031B2"/>
    <w:rsid w:val="403109C4"/>
    <w:rsid w:val="40481834"/>
    <w:rsid w:val="405A076F"/>
    <w:rsid w:val="40AE3E19"/>
    <w:rsid w:val="40B32D79"/>
    <w:rsid w:val="40E17CCD"/>
    <w:rsid w:val="41236216"/>
    <w:rsid w:val="41464921"/>
    <w:rsid w:val="414A58A1"/>
    <w:rsid w:val="41603135"/>
    <w:rsid w:val="416F5486"/>
    <w:rsid w:val="41731E11"/>
    <w:rsid w:val="41E267B4"/>
    <w:rsid w:val="42091FB5"/>
    <w:rsid w:val="422C43C1"/>
    <w:rsid w:val="42633CE2"/>
    <w:rsid w:val="427133A6"/>
    <w:rsid w:val="42952AF1"/>
    <w:rsid w:val="42997634"/>
    <w:rsid w:val="42AA1B2A"/>
    <w:rsid w:val="42AE05F3"/>
    <w:rsid w:val="42DF4EDA"/>
    <w:rsid w:val="43234B6A"/>
    <w:rsid w:val="436255FD"/>
    <w:rsid w:val="436555F6"/>
    <w:rsid w:val="438457EE"/>
    <w:rsid w:val="43AC70D8"/>
    <w:rsid w:val="44145E77"/>
    <w:rsid w:val="4447792F"/>
    <w:rsid w:val="44560FF5"/>
    <w:rsid w:val="44731F74"/>
    <w:rsid w:val="447F1479"/>
    <w:rsid w:val="44884390"/>
    <w:rsid w:val="44A81A61"/>
    <w:rsid w:val="44B3065F"/>
    <w:rsid w:val="44B367CB"/>
    <w:rsid w:val="44D16BE1"/>
    <w:rsid w:val="44D673B0"/>
    <w:rsid w:val="450F2ACA"/>
    <w:rsid w:val="451950DB"/>
    <w:rsid w:val="451F6855"/>
    <w:rsid w:val="45382051"/>
    <w:rsid w:val="45393DA7"/>
    <w:rsid w:val="453E4E00"/>
    <w:rsid w:val="45626B05"/>
    <w:rsid w:val="457D3913"/>
    <w:rsid w:val="45A40095"/>
    <w:rsid w:val="45AB2699"/>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C82097"/>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414941"/>
    <w:rsid w:val="4C945C61"/>
    <w:rsid w:val="4CDA668D"/>
    <w:rsid w:val="4CE321A4"/>
    <w:rsid w:val="4CF41FF8"/>
    <w:rsid w:val="4D1F7563"/>
    <w:rsid w:val="4D3A6842"/>
    <w:rsid w:val="4D3C36BA"/>
    <w:rsid w:val="4D7C0552"/>
    <w:rsid w:val="4DA661BC"/>
    <w:rsid w:val="4DAB22CF"/>
    <w:rsid w:val="4DB14B03"/>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52ADF"/>
    <w:rsid w:val="51961154"/>
    <w:rsid w:val="51992FCE"/>
    <w:rsid w:val="51B03AA7"/>
    <w:rsid w:val="51CF438D"/>
    <w:rsid w:val="5235276F"/>
    <w:rsid w:val="52762D97"/>
    <w:rsid w:val="52BA6CE6"/>
    <w:rsid w:val="52DA676D"/>
    <w:rsid w:val="52EC7E87"/>
    <w:rsid w:val="530E02D4"/>
    <w:rsid w:val="5339357A"/>
    <w:rsid w:val="5344057A"/>
    <w:rsid w:val="53554B5D"/>
    <w:rsid w:val="53850FA0"/>
    <w:rsid w:val="53A7700C"/>
    <w:rsid w:val="53BE2E82"/>
    <w:rsid w:val="53D944ED"/>
    <w:rsid w:val="53F75874"/>
    <w:rsid w:val="54106B37"/>
    <w:rsid w:val="54111F61"/>
    <w:rsid w:val="543F4C60"/>
    <w:rsid w:val="54680B21"/>
    <w:rsid w:val="54D55AB3"/>
    <w:rsid w:val="54ED7D2A"/>
    <w:rsid w:val="55182AB5"/>
    <w:rsid w:val="554C1DF1"/>
    <w:rsid w:val="558E0BBF"/>
    <w:rsid w:val="55EA1C77"/>
    <w:rsid w:val="55F71EA2"/>
    <w:rsid w:val="563A37EF"/>
    <w:rsid w:val="56E03FD6"/>
    <w:rsid w:val="570805F7"/>
    <w:rsid w:val="57327F9E"/>
    <w:rsid w:val="57513ECB"/>
    <w:rsid w:val="576D5916"/>
    <w:rsid w:val="57B3422A"/>
    <w:rsid w:val="57E92A20"/>
    <w:rsid w:val="580852C7"/>
    <w:rsid w:val="58765B12"/>
    <w:rsid w:val="5898031E"/>
    <w:rsid w:val="58C45472"/>
    <w:rsid w:val="58E81ECC"/>
    <w:rsid w:val="59126D46"/>
    <w:rsid w:val="59154DEF"/>
    <w:rsid w:val="592207F9"/>
    <w:rsid w:val="593C100D"/>
    <w:rsid w:val="594D7127"/>
    <w:rsid w:val="596A7975"/>
    <w:rsid w:val="59CE1093"/>
    <w:rsid w:val="59D83A5B"/>
    <w:rsid w:val="59E7087A"/>
    <w:rsid w:val="59E93F03"/>
    <w:rsid w:val="5A042649"/>
    <w:rsid w:val="5A082249"/>
    <w:rsid w:val="5A244949"/>
    <w:rsid w:val="5A2548FC"/>
    <w:rsid w:val="5A581F63"/>
    <w:rsid w:val="5A597C10"/>
    <w:rsid w:val="5A6B06E5"/>
    <w:rsid w:val="5A6C6FA1"/>
    <w:rsid w:val="5A893563"/>
    <w:rsid w:val="5ADA5066"/>
    <w:rsid w:val="5AF11096"/>
    <w:rsid w:val="5AF739A4"/>
    <w:rsid w:val="5AFC5E46"/>
    <w:rsid w:val="5B012CA3"/>
    <w:rsid w:val="5B026F23"/>
    <w:rsid w:val="5B34195F"/>
    <w:rsid w:val="5B443C4B"/>
    <w:rsid w:val="5B445318"/>
    <w:rsid w:val="5B660D66"/>
    <w:rsid w:val="5B8C22EE"/>
    <w:rsid w:val="5B9F2E04"/>
    <w:rsid w:val="5BC41AD1"/>
    <w:rsid w:val="5C0F04EA"/>
    <w:rsid w:val="5C2A3FA5"/>
    <w:rsid w:val="5C395375"/>
    <w:rsid w:val="5C6B2662"/>
    <w:rsid w:val="5C967D75"/>
    <w:rsid w:val="5CA82AF8"/>
    <w:rsid w:val="5D392E01"/>
    <w:rsid w:val="5D462381"/>
    <w:rsid w:val="5D550AA0"/>
    <w:rsid w:val="5D8A7758"/>
    <w:rsid w:val="5DAA2A19"/>
    <w:rsid w:val="5DCC2EC0"/>
    <w:rsid w:val="5E003552"/>
    <w:rsid w:val="5E0D5F46"/>
    <w:rsid w:val="5E13027D"/>
    <w:rsid w:val="5E146A49"/>
    <w:rsid w:val="5E71737B"/>
    <w:rsid w:val="5EC702B1"/>
    <w:rsid w:val="5EC82064"/>
    <w:rsid w:val="5F6B37BB"/>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A0065"/>
    <w:rsid w:val="63EE2E1F"/>
    <w:rsid w:val="645362EC"/>
    <w:rsid w:val="647E3AF8"/>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9A7F65"/>
    <w:rsid w:val="66C37A39"/>
    <w:rsid w:val="66DB7F55"/>
    <w:rsid w:val="66DD57B5"/>
    <w:rsid w:val="66FA0DA9"/>
    <w:rsid w:val="67125B26"/>
    <w:rsid w:val="67814616"/>
    <w:rsid w:val="67A31D24"/>
    <w:rsid w:val="67CA0BFE"/>
    <w:rsid w:val="67D363C6"/>
    <w:rsid w:val="682C6D27"/>
    <w:rsid w:val="683F1CEE"/>
    <w:rsid w:val="687832EE"/>
    <w:rsid w:val="68C048E3"/>
    <w:rsid w:val="68DE7078"/>
    <w:rsid w:val="68E65C61"/>
    <w:rsid w:val="69187A87"/>
    <w:rsid w:val="69207523"/>
    <w:rsid w:val="69292082"/>
    <w:rsid w:val="6990578B"/>
    <w:rsid w:val="6A062568"/>
    <w:rsid w:val="6A51658B"/>
    <w:rsid w:val="6A75732D"/>
    <w:rsid w:val="6AED1F8F"/>
    <w:rsid w:val="6B132C86"/>
    <w:rsid w:val="6B767479"/>
    <w:rsid w:val="6B963A2A"/>
    <w:rsid w:val="6C5B1843"/>
    <w:rsid w:val="6C8D159D"/>
    <w:rsid w:val="6CD0637D"/>
    <w:rsid w:val="6CF541B1"/>
    <w:rsid w:val="6CFF0A62"/>
    <w:rsid w:val="6D211C5C"/>
    <w:rsid w:val="6D8F2D6B"/>
    <w:rsid w:val="6D9F2BF8"/>
    <w:rsid w:val="6DAE3308"/>
    <w:rsid w:val="6DC2562A"/>
    <w:rsid w:val="6E18570E"/>
    <w:rsid w:val="6E754480"/>
    <w:rsid w:val="6E77083C"/>
    <w:rsid w:val="6E8229A1"/>
    <w:rsid w:val="6E8368DD"/>
    <w:rsid w:val="6E8D4ADD"/>
    <w:rsid w:val="6EC76D67"/>
    <w:rsid w:val="6EE4389B"/>
    <w:rsid w:val="6EFA5544"/>
    <w:rsid w:val="6F033B32"/>
    <w:rsid w:val="6F3736D3"/>
    <w:rsid w:val="6F517BFF"/>
    <w:rsid w:val="6F623DB2"/>
    <w:rsid w:val="6F81482B"/>
    <w:rsid w:val="6F881522"/>
    <w:rsid w:val="6FF00F28"/>
    <w:rsid w:val="70300DDC"/>
    <w:rsid w:val="703172D5"/>
    <w:rsid w:val="70362089"/>
    <w:rsid w:val="709020A1"/>
    <w:rsid w:val="70AE29D6"/>
    <w:rsid w:val="70B0497E"/>
    <w:rsid w:val="70E12580"/>
    <w:rsid w:val="711B223D"/>
    <w:rsid w:val="711E0555"/>
    <w:rsid w:val="712D436E"/>
    <w:rsid w:val="714C1C7B"/>
    <w:rsid w:val="71666764"/>
    <w:rsid w:val="72216C4D"/>
    <w:rsid w:val="72281C8F"/>
    <w:rsid w:val="723D4B56"/>
    <w:rsid w:val="727331D4"/>
    <w:rsid w:val="72960CFA"/>
    <w:rsid w:val="72F93AC2"/>
    <w:rsid w:val="7314447D"/>
    <w:rsid w:val="733977C9"/>
    <w:rsid w:val="735E5447"/>
    <w:rsid w:val="73D8023C"/>
    <w:rsid w:val="74282515"/>
    <w:rsid w:val="743524BF"/>
    <w:rsid w:val="74A11F8C"/>
    <w:rsid w:val="74A271EF"/>
    <w:rsid w:val="74E2629B"/>
    <w:rsid w:val="751B2458"/>
    <w:rsid w:val="7596500B"/>
    <w:rsid w:val="75BA65EC"/>
    <w:rsid w:val="75ED071E"/>
    <w:rsid w:val="764F70BB"/>
    <w:rsid w:val="76A719FE"/>
    <w:rsid w:val="76EC328B"/>
    <w:rsid w:val="77036918"/>
    <w:rsid w:val="77486480"/>
    <w:rsid w:val="77D84053"/>
    <w:rsid w:val="782E4559"/>
    <w:rsid w:val="78595EBE"/>
    <w:rsid w:val="789416C0"/>
    <w:rsid w:val="78A858B1"/>
    <w:rsid w:val="78C665CC"/>
    <w:rsid w:val="78F24AF8"/>
    <w:rsid w:val="795F37FC"/>
    <w:rsid w:val="79633332"/>
    <w:rsid w:val="799A4031"/>
    <w:rsid w:val="79DE12CA"/>
    <w:rsid w:val="7A2237A3"/>
    <w:rsid w:val="7A776449"/>
    <w:rsid w:val="7A7C2A04"/>
    <w:rsid w:val="7A977085"/>
    <w:rsid w:val="7AE75A69"/>
    <w:rsid w:val="7AF8387E"/>
    <w:rsid w:val="7BC360EC"/>
    <w:rsid w:val="7C3E5E20"/>
    <w:rsid w:val="7C4D0079"/>
    <w:rsid w:val="7C604B68"/>
    <w:rsid w:val="7CA34532"/>
    <w:rsid w:val="7CE961B2"/>
    <w:rsid w:val="7D7E6CD0"/>
    <w:rsid w:val="7D924B98"/>
    <w:rsid w:val="7DAE3297"/>
    <w:rsid w:val="7DBC4E1E"/>
    <w:rsid w:val="7DDA769F"/>
    <w:rsid w:val="7E180CF6"/>
    <w:rsid w:val="7E4E5F3E"/>
    <w:rsid w:val="7E5232ED"/>
    <w:rsid w:val="7E5B33F6"/>
    <w:rsid w:val="7E7E1C81"/>
    <w:rsid w:val="7EA557DA"/>
    <w:rsid w:val="7EBB4162"/>
    <w:rsid w:val="7EC16401"/>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1"/>
    <w:qFormat/>
    <w:uiPriority w:val="0"/>
    <w:pPr>
      <w:keepNext/>
      <w:keepLines/>
      <w:spacing w:before="260" w:after="260" w:line="416" w:lineRule="auto"/>
      <w:outlineLvl w:val="2"/>
    </w:pPr>
    <w:rPr>
      <w:b/>
      <w:bCs/>
      <w:sz w:val="32"/>
      <w:szCs w:val="32"/>
    </w:rPr>
  </w:style>
  <w:style w:type="paragraph" w:styleId="7">
    <w:name w:val="heading 4"/>
    <w:basedOn w:val="1"/>
    <w:next w:val="1"/>
    <w:link w:val="77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6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4"/>
    <w:qFormat/>
    <w:uiPriority w:val="0"/>
    <w:pPr>
      <w:spacing w:line="420" w:lineRule="exact"/>
    </w:pPr>
    <w:rPr>
      <w:sz w:val="24"/>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75"/>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61"/>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0"/>
    <w:link w:val="26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887"/>
    <w:basedOn w:val="53"/>
    <w:link w:val="51"/>
    <w:qFormat/>
    <w:uiPriority w:val="0"/>
    <w:rPr>
      <w:rFonts w:ascii="宋体" w:hAnsi="Courier New" w:cs="Courier New"/>
      <w:szCs w:val="21"/>
    </w:rPr>
  </w:style>
  <w:style w:type="paragraph" w:customStyle="1" w:styleId="53">
    <w:name w:val="Normal_file_88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88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88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z-窗体底端1"/>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z-窗体顶端1"/>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899"/>
    <w:basedOn w:val="143"/>
    <w:link w:val="141"/>
    <w:qFormat/>
    <w:uiPriority w:val="9"/>
    <w:pPr>
      <w:outlineLvl w:val="0"/>
    </w:pPr>
    <w:rPr>
      <w:kern w:val="36"/>
      <w:sz w:val="48"/>
      <w:szCs w:val="48"/>
    </w:rPr>
  </w:style>
  <w:style w:type="paragraph" w:customStyle="1" w:styleId="143">
    <w:name w:val="Normal_file_8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900"/>
    <w:basedOn w:val="145"/>
    <w:qFormat/>
    <w:uiPriority w:val="9"/>
    <w:pPr>
      <w:outlineLvl w:val="0"/>
    </w:pPr>
    <w:rPr>
      <w:kern w:val="36"/>
      <w:sz w:val="48"/>
      <w:szCs w:val="48"/>
    </w:rPr>
  </w:style>
  <w:style w:type="paragraph" w:customStyle="1" w:styleId="145">
    <w:name w:val="Normal_file_9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901"/>
    <w:basedOn w:val="147"/>
    <w:qFormat/>
    <w:uiPriority w:val="9"/>
    <w:pPr>
      <w:outlineLvl w:val="0"/>
    </w:pPr>
    <w:rPr>
      <w:kern w:val="36"/>
      <w:sz w:val="48"/>
      <w:szCs w:val="48"/>
    </w:rPr>
  </w:style>
  <w:style w:type="paragraph" w:customStyle="1" w:styleId="147">
    <w:name w:val="Normal_file_9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902"/>
    <w:basedOn w:val="149"/>
    <w:qFormat/>
    <w:uiPriority w:val="9"/>
    <w:pPr>
      <w:outlineLvl w:val="0"/>
    </w:pPr>
    <w:rPr>
      <w:kern w:val="36"/>
      <w:sz w:val="48"/>
      <w:szCs w:val="48"/>
    </w:rPr>
  </w:style>
  <w:style w:type="paragraph" w:customStyle="1" w:styleId="149">
    <w:name w:val="Normal_file_9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903"/>
    <w:basedOn w:val="151"/>
    <w:qFormat/>
    <w:uiPriority w:val="9"/>
    <w:pPr>
      <w:outlineLvl w:val="0"/>
    </w:pPr>
    <w:rPr>
      <w:kern w:val="36"/>
      <w:sz w:val="48"/>
      <w:szCs w:val="48"/>
    </w:rPr>
  </w:style>
  <w:style w:type="paragraph" w:customStyle="1" w:styleId="151">
    <w:name w:val="Normal_file_9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904"/>
    <w:basedOn w:val="153"/>
    <w:qFormat/>
    <w:uiPriority w:val="9"/>
    <w:pPr>
      <w:outlineLvl w:val="0"/>
    </w:pPr>
    <w:rPr>
      <w:kern w:val="36"/>
      <w:sz w:val="48"/>
      <w:szCs w:val="48"/>
    </w:rPr>
  </w:style>
  <w:style w:type="paragraph" w:customStyle="1" w:styleId="153">
    <w:name w:val="Normal_file_9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905"/>
    <w:basedOn w:val="155"/>
    <w:qFormat/>
    <w:uiPriority w:val="9"/>
    <w:pPr>
      <w:outlineLvl w:val="0"/>
    </w:pPr>
    <w:rPr>
      <w:kern w:val="36"/>
      <w:sz w:val="48"/>
      <w:szCs w:val="48"/>
    </w:rPr>
  </w:style>
  <w:style w:type="paragraph" w:customStyle="1" w:styleId="155">
    <w:name w:val="Normal_file_9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906"/>
    <w:basedOn w:val="157"/>
    <w:qFormat/>
    <w:uiPriority w:val="9"/>
    <w:pPr>
      <w:outlineLvl w:val="0"/>
    </w:pPr>
    <w:rPr>
      <w:kern w:val="36"/>
      <w:sz w:val="48"/>
      <w:szCs w:val="48"/>
    </w:rPr>
  </w:style>
  <w:style w:type="paragraph" w:customStyle="1" w:styleId="157">
    <w:name w:val="Normal_file_9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907"/>
    <w:basedOn w:val="159"/>
    <w:qFormat/>
    <w:uiPriority w:val="9"/>
    <w:pPr>
      <w:outlineLvl w:val="0"/>
    </w:pPr>
    <w:rPr>
      <w:kern w:val="36"/>
      <w:sz w:val="48"/>
      <w:szCs w:val="48"/>
    </w:rPr>
  </w:style>
  <w:style w:type="paragraph" w:customStyle="1" w:styleId="159">
    <w:name w:val="Normal_file_90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60">
    <w:name w:val="Char Char11"/>
    <w:qFormat/>
    <w:uiPriority w:val="0"/>
    <w:rPr>
      <w:rFonts w:ascii="宋体" w:hAnsi="Courier New" w:eastAsia="宋体" w:cs="Courier New"/>
      <w:szCs w:val="21"/>
    </w:rPr>
  </w:style>
  <w:style w:type="character" w:customStyle="1" w:styleId="161">
    <w:name w:val="页脚 字符"/>
    <w:link w:val="31"/>
    <w:qFormat/>
    <w:uiPriority w:val="99"/>
    <w:rPr>
      <w:kern w:val="2"/>
      <w:sz w:val="18"/>
      <w:szCs w:val="18"/>
    </w:rPr>
  </w:style>
  <w:style w:type="character" w:customStyle="1" w:styleId="162">
    <w:name w:val="font91"/>
    <w:qFormat/>
    <w:uiPriority w:val="0"/>
    <w:rPr>
      <w:rFonts w:hint="default" w:ascii="Times New Roman" w:hAnsi="Times New Roman" w:cs="Times New Roman"/>
      <w:color w:val="000000"/>
      <w:sz w:val="20"/>
      <w:szCs w:val="20"/>
      <w:u w:val="none"/>
    </w:rPr>
  </w:style>
  <w:style w:type="character" w:customStyle="1" w:styleId="163">
    <w:name w:val="纯文本 Char1"/>
    <w:qFormat/>
    <w:uiPriority w:val="0"/>
    <w:rPr>
      <w:rFonts w:ascii="宋体" w:hAnsi="Courier New" w:eastAsia="宋体" w:cs="Courier New"/>
      <w:szCs w:val="21"/>
    </w:rPr>
  </w:style>
  <w:style w:type="character" w:customStyle="1" w:styleId="164">
    <w:name w:val="正文文本缩进 3 Char2"/>
    <w:semiHidden/>
    <w:qFormat/>
    <w:uiPriority w:val="99"/>
    <w:rPr>
      <w:kern w:val="2"/>
      <w:sz w:val="16"/>
      <w:szCs w:val="16"/>
    </w:rPr>
  </w:style>
  <w:style w:type="character" w:customStyle="1" w:styleId="165">
    <w:name w:val="A4"/>
    <w:qFormat/>
    <w:uiPriority w:val="0"/>
    <w:rPr>
      <w:rFonts w:ascii="新宋体" w:eastAsia="新宋体" w:cs="新宋体"/>
      <w:color w:val="000000"/>
      <w:lang w:bidi="ar-SA"/>
    </w:rPr>
  </w:style>
  <w:style w:type="character" w:customStyle="1" w:styleId="166">
    <w:name w:val="style21"/>
    <w:qFormat/>
    <w:uiPriority w:val="0"/>
    <w:rPr>
      <w:sz w:val="22"/>
      <w:szCs w:val="22"/>
    </w:rPr>
  </w:style>
  <w:style w:type="character" w:customStyle="1" w:styleId="167">
    <w:name w:val="列表段落 字符"/>
    <w:link w:val="168"/>
    <w:qFormat/>
    <w:locked/>
    <w:uiPriority w:val="34"/>
    <w:rPr>
      <w:rFonts w:ascii="Calibri" w:hAnsi="Calibri"/>
      <w:kern w:val="2"/>
      <w:sz w:val="21"/>
      <w:szCs w:val="22"/>
    </w:rPr>
  </w:style>
  <w:style w:type="paragraph" w:styleId="168">
    <w:name w:val="List Paragraph"/>
    <w:basedOn w:val="1"/>
    <w:link w:val="167"/>
    <w:qFormat/>
    <w:uiPriority w:val="34"/>
    <w:pPr>
      <w:ind w:firstLine="420" w:firstLineChars="200"/>
    </w:pPr>
    <w:rPr>
      <w:rFonts w:ascii="Calibri" w:hAnsi="Calibri"/>
      <w:szCs w:val="22"/>
    </w:rPr>
  </w:style>
  <w:style w:type="character" w:customStyle="1" w:styleId="169">
    <w:name w:val="标题 7 字符"/>
    <w:link w:val="11"/>
    <w:qFormat/>
    <w:uiPriority w:val="0"/>
    <w:rPr>
      <w:b/>
      <w:kern w:val="2"/>
      <w:sz w:val="24"/>
      <w:szCs w:val="24"/>
    </w:rPr>
  </w:style>
  <w:style w:type="character" w:customStyle="1" w:styleId="170">
    <w:name w:val="无间隔 字符"/>
    <w:link w:val="171"/>
    <w:qFormat/>
    <w:uiPriority w:val="1"/>
    <w:rPr>
      <w:rFonts w:ascii="宋体" w:hAnsi="Courier New"/>
      <w:kern w:val="2"/>
      <w:sz w:val="21"/>
      <w:lang w:val="en-US" w:eastAsia="zh-CN" w:bidi="ar-SA"/>
    </w:rPr>
  </w:style>
  <w:style w:type="paragraph" w:styleId="171">
    <w:name w:val="No Spacing"/>
    <w:link w:val="170"/>
    <w:qFormat/>
    <w:uiPriority w:val="1"/>
    <w:pPr>
      <w:widowControl w:val="0"/>
      <w:jc w:val="both"/>
    </w:pPr>
    <w:rPr>
      <w:rFonts w:ascii="宋体" w:hAnsi="Courier New" w:eastAsia="宋体" w:cs="Times New Roman"/>
      <w:kern w:val="2"/>
      <w:sz w:val="21"/>
      <w:lang w:val="en-US" w:eastAsia="zh-CN" w:bidi="ar-SA"/>
    </w:rPr>
  </w:style>
  <w:style w:type="character" w:customStyle="1" w:styleId="172">
    <w:name w:val="不明显强调1"/>
    <w:qFormat/>
    <w:uiPriority w:val="19"/>
    <w:rPr>
      <w:i/>
      <w:iCs/>
      <w:color w:val="808080"/>
    </w:rPr>
  </w:style>
  <w:style w:type="character" w:customStyle="1" w:styleId="173">
    <w:name w:val="表正文 Char2"/>
    <w:qFormat/>
    <w:uiPriority w:val="0"/>
    <w:rPr>
      <w:rFonts w:ascii="Times New Roman" w:hAnsi="Times New Roman"/>
      <w:kern w:val="2"/>
      <w:sz w:val="21"/>
    </w:rPr>
  </w:style>
  <w:style w:type="character" w:customStyle="1" w:styleId="174">
    <w:name w:val="日期 Char1"/>
    <w:semiHidden/>
    <w:qFormat/>
    <w:uiPriority w:val="99"/>
    <w:rPr>
      <w:rFonts w:ascii="Times New Roman" w:hAnsi="Times New Roman" w:eastAsia="宋体" w:cs="Times New Roman"/>
      <w:szCs w:val="24"/>
    </w:rPr>
  </w:style>
  <w:style w:type="character" w:customStyle="1" w:styleId="175">
    <w:name w:val="批注文字 字符"/>
    <w:link w:val="18"/>
    <w:qFormat/>
    <w:uiPriority w:val="99"/>
    <w:rPr>
      <w:kern w:val="2"/>
      <w:sz w:val="21"/>
      <w:szCs w:val="24"/>
    </w:rPr>
  </w:style>
  <w:style w:type="character" w:customStyle="1" w:styleId="176">
    <w:name w:val="ca-21"/>
    <w:qFormat/>
    <w:uiPriority w:val="0"/>
    <w:rPr>
      <w:rFonts w:ascii="宋体" w:hAnsi="宋体" w:eastAsia="宋体"/>
      <w:w w:val="100"/>
      <w:sz w:val="21"/>
      <w:szCs w:val="21"/>
      <w:shd w:val="clear" w:color="auto" w:fill="auto"/>
    </w:rPr>
  </w:style>
  <w:style w:type="character" w:customStyle="1" w:styleId="177">
    <w:name w:val="Body Text Indent 3 Char"/>
    <w:qFormat/>
    <w:locked/>
    <w:uiPriority w:val="99"/>
    <w:rPr>
      <w:rFonts w:eastAsia="宋体"/>
      <w:sz w:val="16"/>
    </w:rPr>
  </w:style>
  <w:style w:type="character" w:customStyle="1" w:styleId="178">
    <w:name w:val="批注主题 Char1"/>
    <w:qFormat/>
    <w:uiPriority w:val="99"/>
    <w:rPr>
      <w:b/>
      <w:bCs/>
      <w:kern w:val="2"/>
      <w:sz w:val="21"/>
      <w:szCs w:val="24"/>
    </w:rPr>
  </w:style>
  <w:style w:type="character" w:customStyle="1" w:styleId="179">
    <w:name w:val="页眉 Char1"/>
    <w:semiHidden/>
    <w:qFormat/>
    <w:uiPriority w:val="99"/>
    <w:rPr>
      <w:kern w:val="2"/>
      <w:sz w:val="18"/>
      <w:szCs w:val="18"/>
    </w:rPr>
  </w:style>
  <w:style w:type="character" w:customStyle="1" w:styleId="180">
    <w:name w:val="正文文本 2 Char1"/>
    <w:semiHidden/>
    <w:qFormat/>
    <w:uiPriority w:val="99"/>
    <w:rPr>
      <w:rFonts w:ascii="Times New Roman" w:hAnsi="Times New Roman" w:eastAsia="宋体" w:cs="Times New Roman"/>
      <w:szCs w:val="24"/>
    </w:rPr>
  </w:style>
  <w:style w:type="character" w:customStyle="1" w:styleId="181">
    <w:name w:val="bold1"/>
    <w:qFormat/>
    <w:uiPriority w:val="0"/>
    <w:rPr>
      <w:rFonts w:hint="default"/>
      <w:b/>
      <w:bCs/>
      <w:color w:val="000000"/>
      <w:sz w:val="18"/>
      <w:szCs w:val="18"/>
    </w:rPr>
  </w:style>
  <w:style w:type="character" w:customStyle="1" w:styleId="182">
    <w:name w:val="正文文本缩进 Char1"/>
    <w:semiHidden/>
    <w:qFormat/>
    <w:uiPriority w:val="99"/>
    <w:rPr>
      <w:kern w:val="2"/>
      <w:sz w:val="21"/>
      <w:szCs w:val="24"/>
    </w:rPr>
  </w:style>
  <w:style w:type="character" w:customStyle="1" w:styleId="183">
    <w:name w:val="纯文本 Char"/>
    <w:qFormat/>
    <w:uiPriority w:val="0"/>
    <w:rPr>
      <w:rFonts w:ascii="宋体" w:hAnsi="Courier New" w:eastAsia="宋体" w:cs="Courier New"/>
      <w:kern w:val="2"/>
      <w:sz w:val="21"/>
      <w:szCs w:val="21"/>
      <w:lang w:val="en-US" w:eastAsia="zh-CN" w:bidi="ar-SA"/>
    </w:rPr>
  </w:style>
  <w:style w:type="character" w:customStyle="1" w:styleId="184">
    <w:name w:val="正文文本 字符"/>
    <w:link w:val="2"/>
    <w:qFormat/>
    <w:uiPriority w:val="0"/>
    <w:rPr>
      <w:kern w:val="2"/>
      <w:sz w:val="24"/>
      <w:szCs w:val="24"/>
    </w:rPr>
  </w:style>
  <w:style w:type="character" w:customStyle="1" w:styleId="185">
    <w:name w:val="项目排列 Char Char"/>
    <w:link w:val="186"/>
    <w:qFormat/>
    <w:uiPriority w:val="0"/>
    <w:rPr>
      <w:kern w:val="2"/>
      <w:sz w:val="24"/>
      <w:szCs w:val="24"/>
    </w:rPr>
  </w:style>
  <w:style w:type="paragraph" w:customStyle="1" w:styleId="186">
    <w:name w:val="项目排列"/>
    <w:basedOn w:val="1"/>
    <w:link w:val="185"/>
    <w:qFormat/>
    <w:uiPriority w:val="0"/>
    <w:pPr>
      <w:numPr>
        <w:ilvl w:val="0"/>
        <w:numId w:val="1"/>
      </w:numPr>
      <w:tabs>
        <w:tab w:val="left" w:pos="1200"/>
      </w:tabs>
      <w:spacing w:beforeLines="50" w:afterLines="50" w:line="300" w:lineRule="auto"/>
    </w:pPr>
    <w:rPr>
      <w:sz w:val="24"/>
    </w:rPr>
  </w:style>
  <w:style w:type="character" w:customStyle="1" w:styleId="187">
    <w:name w:val="ca-2"/>
    <w:basedOn w:val="50"/>
    <w:qFormat/>
    <w:uiPriority w:val="0"/>
  </w:style>
  <w:style w:type="character" w:customStyle="1" w:styleId="188">
    <w:name w:val="标题 6 字符"/>
    <w:qFormat/>
    <w:uiPriority w:val="0"/>
    <w:rPr>
      <w:rFonts w:ascii="Arial" w:hAnsi="Arial" w:eastAsia="黑体"/>
      <w:b/>
      <w:kern w:val="2"/>
      <w:sz w:val="24"/>
      <w:szCs w:val="24"/>
    </w:rPr>
  </w:style>
  <w:style w:type="paragraph" w:customStyle="1" w:styleId="189">
    <w:name w:val="列表段落1"/>
    <w:basedOn w:val="1"/>
    <w:qFormat/>
    <w:uiPriority w:val="0"/>
    <w:pPr>
      <w:ind w:firstLine="420" w:firstLineChars="200"/>
    </w:pPr>
    <w:rPr>
      <w:rFonts w:ascii="Calibri" w:hAnsi="Calibri"/>
      <w:szCs w:val="22"/>
    </w:rPr>
  </w:style>
  <w:style w:type="paragraph" w:customStyle="1" w:styleId="190">
    <w:name w:val="三级条标题"/>
    <w:basedOn w:val="191"/>
    <w:next w:val="192"/>
    <w:qFormat/>
    <w:uiPriority w:val="0"/>
    <w:pPr>
      <w:outlineLvl w:val="4"/>
    </w:pPr>
  </w:style>
  <w:style w:type="paragraph" w:customStyle="1" w:styleId="191">
    <w:name w:val="二级条标题"/>
    <w:basedOn w:val="1"/>
    <w:next w:val="1"/>
    <w:qFormat/>
    <w:uiPriority w:val="0"/>
    <w:pPr>
      <w:widowControl/>
      <w:jc w:val="left"/>
      <w:outlineLvl w:val="3"/>
    </w:pPr>
    <w:rPr>
      <w:rFonts w:ascii="宋体" w:hAnsi="宋体"/>
      <w:color w:val="000000"/>
      <w:kern w:val="0"/>
      <w:szCs w:val="20"/>
    </w:rPr>
  </w:style>
  <w:style w:type="paragraph" w:customStyle="1" w:styleId="19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194">
    <w:name w:val="pa-2"/>
    <w:basedOn w:val="1"/>
    <w:qFormat/>
    <w:uiPriority w:val="0"/>
    <w:pPr>
      <w:widowControl/>
      <w:ind w:firstLine="420"/>
    </w:pPr>
    <w:rPr>
      <w:rFonts w:ascii="宋体" w:hAnsi="宋体"/>
      <w:kern w:val="0"/>
      <w:sz w:val="24"/>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Char Char Char"/>
    <w:basedOn w:val="1"/>
    <w:qFormat/>
    <w:uiPriority w:val="0"/>
    <w:rPr>
      <w:rFonts w:ascii="Tahoma" w:hAnsi="Tahoma"/>
      <w:sz w:val="24"/>
      <w:szCs w:val="20"/>
    </w:rPr>
  </w:style>
  <w:style w:type="paragraph" w:customStyle="1" w:styleId="197">
    <w:name w:val="1."/>
    <w:basedOn w:val="1"/>
    <w:qFormat/>
    <w:uiPriority w:val="0"/>
    <w:pPr>
      <w:spacing w:line="360" w:lineRule="auto"/>
      <w:ind w:firstLine="480" w:firstLineChars="200"/>
    </w:pPr>
    <w:rPr>
      <w:rFonts w:ascii="宋体" w:hAnsi="宋体"/>
      <w:sz w:val="24"/>
    </w:rPr>
  </w:style>
  <w:style w:type="paragraph" w:customStyle="1" w:styleId="198">
    <w:name w:val="样式 首行缩进:  2 字符"/>
    <w:basedOn w:val="1"/>
    <w:qFormat/>
    <w:uiPriority w:val="0"/>
    <w:pPr>
      <w:spacing w:line="400" w:lineRule="exact"/>
      <w:ind w:firstLine="200" w:firstLineChars="200"/>
    </w:pPr>
    <w:rPr>
      <w:rFonts w:cs="宋体"/>
      <w:sz w:val="24"/>
    </w:rPr>
  </w:style>
  <w:style w:type="paragraph" w:customStyle="1" w:styleId="19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0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2">
    <w:name w:val="Char1"/>
    <w:basedOn w:val="1"/>
    <w:qFormat/>
    <w:uiPriority w:val="0"/>
    <w:rPr>
      <w:szCs w:val="21"/>
    </w:rPr>
  </w:style>
  <w:style w:type="paragraph" w:customStyle="1" w:styleId="203">
    <w:name w:val="2-2ji"/>
    <w:basedOn w:val="5"/>
    <w:qFormat/>
    <w:uiPriority w:val="0"/>
    <w:pPr>
      <w:keepLines/>
      <w:spacing w:before="0"/>
      <w:textAlignment w:val="baseline"/>
    </w:pPr>
    <w:rPr>
      <w:rFonts w:ascii="宋体" w:hAnsi="宋体" w:eastAsia="宋体"/>
      <w:sz w:val="36"/>
      <w:szCs w:val="32"/>
    </w:rPr>
  </w:style>
  <w:style w:type="paragraph" w:customStyle="1" w:styleId="204">
    <w:name w:val="正文首行缩进两字符"/>
    <w:basedOn w:val="1"/>
    <w:qFormat/>
    <w:uiPriority w:val="0"/>
    <w:pPr>
      <w:spacing w:line="360" w:lineRule="auto"/>
      <w:ind w:firstLine="200" w:firstLineChars="200"/>
    </w:pPr>
  </w:style>
  <w:style w:type="paragraph" w:customStyle="1" w:styleId="205">
    <w:name w:val="列表1"/>
    <w:basedOn w:val="206"/>
    <w:qFormat/>
    <w:uiPriority w:val="0"/>
    <w:pPr>
      <w:tabs>
        <w:tab w:val="left" w:pos="900"/>
      </w:tabs>
      <w:ind w:left="900" w:hanging="420"/>
    </w:pPr>
    <w:rPr>
      <w:rFonts w:ascii="Times New Roman" w:hAnsi="Times New Roman"/>
      <w:szCs w:val="20"/>
    </w:rPr>
  </w:style>
  <w:style w:type="paragraph" w:customStyle="1" w:styleId="20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7">
    <w:name w:val="正文1"/>
    <w:basedOn w:val="1"/>
    <w:qFormat/>
    <w:uiPriority w:val="0"/>
    <w:pPr>
      <w:widowControl/>
      <w:overflowPunct w:val="0"/>
      <w:autoSpaceDE w:val="0"/>
      <w:autoSpaceDN w:val="0"/>
      <w:adjustRightInd w:val="0"/>
    </w:pPr>
    <w:rPr>
      <w:rFonts w:ascii="宋体"/>
      <w:kern w:val="0"/>
      <w:szCs w:val="20"/>
    </w:rPr>
  </w:style>
  <w:style w:type="paragraph" w:customStyle="1" w:styleId="208">
    <w:name w:val="列出段落1"/>
    <w:basedOn w:val="1"/>
    <w:qFormat/>
    <w:uiPriority w:val="0"/>
    <w:pPr>
      <w:ind w:firstLine="420" w:firstLineChars="200"/>
    </w:pPr>
    <w:rPr>
      <w:rFonts w:ascii="Calibri" w:hAnsi="Calibri"/>
      <w:szCs w:val="22"/>
    </w:rPr>
  </w:style>
  <w:style w:type="paragraph" w:customStyle="1" w:styleId="20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1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Char1 Char Char Char Char Char Char Char Char Char Char Char Char"/>
    <w:basedOn w:val="1"/>
    <w:qFormat/>
    <w:uiPriority w:val="0"/>
    <w:rPr>
      <w:rFonts w:ascii="Tahoma" w:hAnsi="Tahoma"/>
      <w:sz w:val="24"/>
      <w:szCs w:val="20"/>
    </w:rPr>
  </w:style>
  <w:style w:type="paragraph" w:customStyle="1" w:styleId="2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规范正文"/>
    <w:basedOn w:val="1"/>
    <w:qFormat/>
    <w:uiPriority w:val="0"/>
    <w:pPr>
      <w:adjustRightInd w:val="0"/>
      <w:spacing w:line="360" w:lineRule="auto"/>
      <w:ind w:left="480"/>
      <w:textAlignment w:val="baseline"/>
    </w:pPr>
    <w:rPr>
      <w:kern w:val="0"/>
      <w:sz w:val="24"/>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1">
    <w:name w:val="Char Char3 Char Char"/>
    <w:basedOn w:val="1"/>
    <w:qFormat/>
    <w:uiPriority w:val="0"/>
  </w:style>
  <w:style w:type="paragraph" w:customStyle="1" w:styleId="222">
    <w:name w:val="Char Char Char Char"/>
    <w:basedOn w:val="1"/>
    <w:qFormat/>
    <w:uiPriority w:val="0"/>
  </w:style>
  <w:style w:type="paragraph" w:customStyle="1" w:styleId="22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4">
    <w:name w:val="Char11"/>
    <w:basedOn w:val="1"/>
    <w:qFormat/>
    <w:uiPriority w:val="0"/>
    <w:rPr>
      <w:szCs w:val="21"/>
    </w:rPr>
  </w:style>
  <w:style w:type="paragraph" w:customStyle="1" w:styleId="22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7">
    <w:name w:val="2ji"/>
    <w:basedOn w:val="5"/>
    <w:qFormat/>
    <w:uiPriority w:val="0"/>
    <w:pPr>
      <w:keepLines/>
      <w:spacing w:before="0"/>
      <w:jc w:val="both"/>
      <w:textAlignment w:val="baseline"/>
    </w:pPr>
    <w:rPr>
      <w:rFonts w:ascii="宋体" w:hAnsi="宋体" w:eastAsia="宋体"/>
      <w:bCs/>
      <w:sz w:val="21"/>
      <w:szCs w:val="21"/>
    </w:rPr>
  </w:style>
  <w:style w:type="paragraph" w:customStyle="1" w:styleId="228">
    <w:name w:val="1"/>
    <w:basedOn w:val="1"/>
    <w:next w:val="26"/>
    <w:qFormat/>
    <w:uiPriority w:val="0"/>
    <w:rPr>
      <w:rFonts w:ascii="宋体" w:hAnsi="Courier New"/>
      <w:szCs w:val="20"/>
    </w:rPr>
  </w:style>
  <w:style w:type="paragraph" w:customStyle="1" w:styleId="22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0">
    <w:name w:val="pa-1"/>
    <w:basedOn w:val="1"/>
    <w:qFormat/>
    <w:uiPriority w:val="0"/>
    <w:pPr>
      <w:widowControl/>
      <w:spacing w:line="280" w:lineRule="atLeast"/>
    </w:pPr>
    <w:rPr>
      <w:rFonts w:ascii="宋体" w:hAnsi="宋体" w:cs="宋体"/>
      <w:kern w:val="0"/>
      <w:sz w:val="24"/>
    </w:rPr>
  </w:style>
  <w:style w:type="paragraph" w:customStyle="1" w:styleId="2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2">
    <w:name w:val="四级条标题"/>
    <w:basedOn w:val="190"/>
    <w:next w:val="192"/>
    <w:qFormat/>
    <w:uiPriority w:val="0"/>
    <w:pPr>
      <w:outlineLvl w:val="5"/>
    </w:pPr>
  </w:style>
  <w:style w:type="paragraph" w:customStyle="1" w:styleId="233">
    <w:name w:val="444"/>
    <w:basedOn w:val="1"/>
    <w:qFormat/>
    <w:uiPriority w:val="0"/>
    <w:pPr>
      <w:adjustRightInd w:val="0"/>
      <w:spacing w:line="312" w:lineRule="atLeast"/>
      <w:jc w:val="center"/>
      <w:textAlignment w:val="baseline"/>
    </w:pPr>
    <w:rPr>
      <w:b/>
      <w:kern w:val="0"/>
      <w:sz w:val="36"/>
      <w:szCs w:val="36"/>
    </w:rPr>
  </w:style>
  <w:style w:type="paragraph" w:customStyle="1" w:styleId="234">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3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3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38">
    <w:name w:val="默认段落字体 Para Char Char Char Char Char Char Char Char Char1 Char Char Char Char"/>
    <w:basedOn w:val="1"/>
    <w:qFormat/>
    <w:uiPriority w:val="0"/>
    <w:rPr>
      <w:rFonts w:ascii="Tahoma" w:hAnsi="Tahoma"/>
      <w:sz w:val="24"/>
      <w:szCs w:val="20"/>
    </w:rPr>
  </w:style>
  <w:style w:type="paragraph" w:customStyle="1" w:styleId="23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0">
    <w:name w:val="表格"/>
    <w:basedOn w:val="1"/>
    <w:qFormat/>
    <w:uiPriority w:val="0"/>
    <w:pPr>
      <w:spacing w:line="400" w:lineRule="exact"/>
    </w:pPr>
    <w:rPr>
      <w:sz w:val="24"/>
    </w:rPr>
  </w:style>
  <w:style w:type="paragraph" w:customStyle="1" w:styleId="241">
    <w:name w:val="样式 Verdana 首行缩进:  0.74 厘米"/>
    <w:basedOn w:val="1"/>
    <w:qFormat/>
    <w:uiPriority w:val="0"/>
    <w:pPr>
      <w:spacing w:line="360" w:lineRule="auto"/>
      <w:ind w:firstLine="420"/>
    </w:pPr>
    <w:rPr>
      <w:rFonts w:ascii="Verdana" w:hAnsi="Verdana"/>
      <w:sz w:val="24"/>
      <w:szCs w:val="20"/>
    </w:rPr>
  </w:style>
  <w:style w:type="paragraph" w:customStyle="1" w:styleId="242">
    <w:name w:val="Char3"/>
    <w:basedOn w:val="1"/>
    <w:qFormat/>
    <w:uiPriority w:val="0"/>
  </w:style>
  <w:style w:type="paragraph" w:customStyle="1" w:styleId="24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4">
    <w:name w:val="五级条标题"/>
    <w:basedOn w:val="232"/>
    <w:next w:val="192"/>
    <w:qFormat/>
    <w:uiPriority w:val="0"/>
    <w:pPr>
      <w:outlineLvl w:val="6"/>
    </w:pPr>
  </w:style>
  <w:style w:type="paragraph" w:customStyle="1" w:styleId="245">
    <w:name w:val="p0"/>
    <w:basedOn w:val="1"/>
    <w:qFormat/>
    <w:uiPriority w:val="0"/>
    <w:pPr>
      <w:widowControl/>
    </w:pPr>
    <w:rPr>
      <w:kern w:val="0"/>
      <w:szCs w:val="21"/>
    </w:rPr>
  </w:style>
  <w:style w:type="paragraph" w:customStyle="1" w:styleId="24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Char12"/>
    <w:basedOn w:val="17"/>
    <w:qFormat/>
    <w:uiPriority w:val="0"/>
    <w:pPr>
      <w:widowControl/>
      <w:ind w:firstLine="454"/>
      <w:jc w:val="left"/>
    </w:pPr>
    <w:rPr>
      <w:rFonts w:ascii="Tahoma" w:hAnsi="Tahoma" w:cs="宋体"/>
      <w:kern w:val="0"/>
      <w:sz w:val="24"/>
      <w:szCs w:val="20"/>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4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0">
    <w:name w:val="默认段落字体 Para Char Char Char1 Char"/>
    <w:basedOn w:val="1"/>
    <w:qFormat/>
    <w:uiPriority w:val="0"/>
    <w:rPr>
      <w:rFonts w:ascii="Tahoma" w:hAnsi="Tahoma"/>
      <w:sz w:val="24"/>
      <w:szCs w:val="20"/>
    </w:rPr>
  </w:style>
  <w:style w:type="paragraph" w:customStyle="1" w:styleId="251">
    <w:name w:val="正文段"/>
    <w:basedOn w:val="1"/>
    <w:qFormat/>
    <w:uiPriority w:val="0"/>
    <w:pPr>
      <w:widowControl/>
      <w:snapToGrid w:val="0"/>
      <w:spacing w:afterLines="50"/>
      <w:ind w:firstLine="200" w:firstLineChars="200"/>
    </w:pPr>
    <w:rPr>
      <w:kern w:val="0"/>
      <w:sz w:val="24"/>
      <w:szCs w:val="20"/>
    </w:rPr>
  </w:style>
  <w:style w:type="paragraph" w:customStyle="1" w:styleId="252">
    <w:name w:val="一级条标题"/>
    <w:next w:val="192"/>
    <w:qFormat/>
    <w:uiPriority w:val="0"/>
    <w:pPr>
      <w:ind w:left="284"/>
      <w:outlineLvl w:val="2"/>
    </w:pPr>
    <w:rPr>
      <w:rFonts w:ascii="Times New Roman" w:hAnsi="Times New Roman" w:eastAsia="黑体" w:cs="Times New Roman"/>
      <w:sz w:val="21"/>
      <w:lang w:val="en-US" w:eastAsia="zh-CN" w:bidi="ar-SA"/>
    </w:rPr>
  </w:style>
  <w:style w:type="paragraph" w:customStyle="1" w:styleId="253">
    <w:name w:val="F2"/>
    <w:basedOn w:val="1"/>
    <w:qFormat/>
    <w:uiPriority w:val="0"/>
    <w:pPr>
      <w:autoSpaceDE w:val="0"/>
      <w:autoSpaceDN w:val="0"/>
      <w:adjustRightInd w:val="0"/>
      <w:ind w:firstLine="601"/>
      <w:textAlignment w:val="baseline"/>
    </w:pPr>
    <w:rPr>
      <w:kern w:val="0"/>
      <w:sz w:val="24"/>
      <w:szCs w:val="20"/>
    </w:rPr>
  </w:style>
  <w:style w:type="paragraph" w:customStyle="1" w:styleId="25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55">
    <w:name w:val="pa-3"/>
    <w:basedOn w:val="1"/>
    <w:qFormat/>
    <w:uiPriority w:val="0"/>
    <w:pPr>
      <w:widowControl/>
      <w:spacing w:line="240" w:lineRule="atLeast"/>
    </w:pPr>
    <w:rPr>
      <w:rFonts w:ascii="宋体" w:hAnsi="宋体" w:cs="宋体"/>
      <w:kern w:val="0"/>
      <w:sz w:val="24"/>
    </w:rPr>
  </w:style>
  <w:style w:type="paragraph" w:customStyle="1" w:styleId="256">
    <w:name w:val="Char Char Char Char1"/>
    <w:basedOn w:val="1"/>
    <w:qFormat/>
    <w:uiPriority w:val="0"/>
  </w:style>
  <w:style w:type="paragraph" w:customStyle="1" w:styleId="257">
    <w:name w:val="表格文字"/>
    <w:basedOn w:val="1"/>
    <w:qFormat/>
    <w:uiPriority w:val="99"/>
    <w:pPr>
      <w:spacing w:before="25" w:after="25"/>
      <w:jc w:val="left"/>
    </w:pPr>
    <w:rPr>
      <w:bCs/>
      <w:spacing w:val="10"/>
      <w:kern w:val="0"/>
      <w:sz w:val="24"/>
    </w:rPr>
  </w:style>
  <w:style w:type="paragraph" w:customStyle="1" w:styleId="258">
    <w:name w:val="_Style 124"/>
    <w:basedOn w:val="1"/>
    <w:next w:val="168"/>
    <w:qFormat/>
    <w:uiPriority w:val="34"/>
    <w:pPr>
      <w:ind w:firstLine="420" w:firstLineChars="200"/>
    </w:pPr>
    <w:rPr>
      <w:rFonts w:ascii="Calibri" w:hAnsi="Calibri"/>
      <w:szCs w:val="22"/>
    </w:rPr>
  </w:style>
  <w:style w:type="character" w:customStyle="1" w:styleId="259">
    <w:name w:val="列表段落 字符1"/>
    <w:qFormat/>
    <w:locked/>
    <w:uiPriority w:val="34"/>
    <w:rPr>
      <w:rFonts w:ascii="Calibri" w:hAnsi="Calibri"/>
      <w:kern w:val="2"/>
      <w:sz w:val="21"/>
      <w:szCs w:val="22"/>
    </w:rPr>
  </w:style>
  <w:style w:type="character" w:customStyle="1" w:styleId="260">
    <w:name w:val="正文文本首行缩进 2 字符"/>
    <w:basedOn w:val="108"/>
    <w:link w:val="47"/>
    <w:semiHidden/>
    <w:qFormat/>
    <w:uiPriority w:val="0"/>
    <w:rPr>
      <w:kern w:val="2"/>
      <w:sz w:val="21"/>
      <w:szCs w:val="24"/>
    </w:rPr>
  </w:style>
  <w:style w:type="paragraph" w:customStyle="1" w:styleId="261">
    <w:name w:val="Normal_file_8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2">
    <w:name w:val="heading 1_file_880"/>
    <w:basedOn w:val="261"/>
    <w:qFormat/>
    <w:uiPriority w:val="9"/>
    <w:pPr>
      <w:outlineLvl w:val="0"/>
    </w:pPr>
    <w:rPr>
      <w:kern w:val="36"/>
      <w:sz w:val="48"/>
      <w:szCs w:val="48"/>
    </w:rPr>
  </w:style>
  <w:style w:type="paragraph" w:customStyle="1" w:styleId="263">
    <w:name w:val="heading 2_file_880"/>
    <w:basedOn w:val="261"/>
    <w:qFormat/>
    <w:uiPriority w:val="9"/>
    <w:pPr>
      <w:outlineLvl w:val="1"/>
    </w:pPr>
    <w:rPr>
      <w:sz w:val="36"/>
      <w:szCs w:val="36"/>
    </w:rPr>
  </w:style>
  <w:style w:type="paragraph" w:customStyle="1" w:styleId="264">
    <w:name w:val="heading 3_file_880"/>
    <w:basedOn w:val="261"/>
    <w:qFormat/>
    <w:uiPriority w:val="9"/>
    <w:pPr>
      <w:outlineLvl w:val="2"/>
    </w:pPr>
    <w:rPr>
      <w:sz w:val="27"/>
      <w:szCs w:val="27"/>
    </w:rPr>
  </w:style>
  <w:style w:type="paragraph" w:customStyle="1" w:styleId="265">
    <w:name w:val="heading 4_file_880"/>
    <w:basedOn w:val="261"/>
    <w:qFormat/>
    <w:uiPriority w:val="9"/>
    <w:pPr>
      <w:outlineLvl w:val="3"/>
    </w:pPr>
  </w:style>
  <w:style w:type="paragraph" w:customStyle="1" w:styleId="266">
    <w:name w:val="heading 5_file_880"/>
    <w:basedOn w:val="261"/>
    <w:qFormat/>
    <w:uiPriority w:val="9"/>
    <w:pPr>
      <w:outlineLvl w:val="4"/>
    </w:pPr>
    <w:rPr>
      <w:sz w:val="20"/>
      <w:szCs w:val="20"/>
    </w:rPr>
  </w:style>
  <w:style w:type="paragraph" w:customStyle="1" w:styleId="267">
    <w:name w:val="heading 6_file_880"/>
    <w:basedOn w:val="261"/>
    <w:qFormat/>
    <w:uiPriority w:val="9"/>
    <w:pPr>
      <w:outlineLvl w:val="5"/>
    </w:pPr>
    <w:rPr>
      <w:sz w:val="15"/>
      <w:szCs w:val="15"/>
    </w:rPr>
  </w:style>
  <w:style w:type="character" w:customStyle="1" w:styleId="268">
    <w:name w:val="Default Paragraph Font_file_880"/>
    <w:semiHidden/>
    <w:unhideWhenUsed/>
    <w:qFormat/>
    <w:uiPriority w:val="1"/>
  </w:style>
  <w:style w:type="table" w:customStyle="1" w:styleId="269">
    <w:name w:val="Normal Table_file_880"/>
    <w:semiHidden/>
    <w:unhideWhenUsed/>
    <w:qFormat/>
    <w:uiPriority w:val="99"/>
    <w:tblPr>
      <w:tblCellMar>
        <w:top w:w="0" w:type="dxa"/>
        <w:left w:w="108" w:type="dxa"/>
        <w:bottom w:w="0" w:type="dxa"/>
        <w:right w:w="108" w:type="dxa"/>
      </w:tblCellMar>
    </w:tblPr>
  </w:style>
  <w:style w:type="character" w:customStyle="1" w:styleId="270">
    <w:name w:val="Hyperlink_file_880"/>
    <w:basedOn w:val="268"/>
    <w:semiHidden/>
    <w:unhideWhenUsed/>
    <w:qFormat/>
    <w:uiPriority w:val="99"/>
    <w:rPr>
      <w:color w:val="0782C1"/>
      <w:u w:val="single"/>
    </w:rPr>
  </w:style>
  <w:style w:type="character" w:customStyle="1" w:styleId="271">
    <w:name w:val="FollowedHyperlink_file_880"/>
    <w:basedOn w:val="268"/>
    <w:semiHidden/>
    <w:unhideWhenUsed/>
    <w:qFormat/>
    <w:uiPriority w:val="99"/>
    <w:rPr>
      <w:color w:val="0782C1"/>
      <w:u w:val="single"/>
    </w:rPr>
  </w:style>
  <w:style w:type="character" w:customStyle="1" w:styleId="272">
    <w:name w:val="标题 1 Char_file_880"/>
    <w:basedOn w:val="268"/>
    <w:qFormat/>
    <w:uiPriority w:val="9"/>
    <w:rPr>
      <w:rFonts w:ascii="宋体" w:hAnsi="宋体" w:eastAsia="宋体" w:cs="宋体"/>
      <w:b/>
      <w:bCs/>
      <w:kern w:val="44"/>
      <w:sz w:val="44"/>
      <w:szCs w:val="44"/>
    </w:rPr>
  </w:style>
  <w:style w:type="character" w:customStyle="1" w:styleId="273">
    <w:name w:val="标题 2 Char_file_880"/>
    <w:basedOn w:val="268"/>
    <w:semiHidden/>
    <w:qFormat/>
    <w:uiPriority w:val="9"/>
    <w:rPr>
      <w:rFonts w:asciiTheme="majorHAnsi" w:hAnsiTheme="majorHAnsi" w:eastAsiaTheme="majorEastAsia" w:cstheme="majorBidi"/>
      <w:b/>
      <w:bCs/>
      <w:sz w:val="32"/>
      <w:szCs w:val="32"/>
    </w:rPr>
  </w:style>
  <w:style w:type="character" w:customStyle="1" w:styleId="274">
    <w:name w:val="标题 3 Char_file_880"/>
    <w:basedOn w:val="268"/>
    <w:semiHidden/>
    <w:qFormat/>
    <w:uiPriority w:val="9"/>
    <w:rPr>
      <w:rFonts w:ascii="宋体" w:hAnsi="宋体" w:eastAsia="宋体" w:cs="宋体"/>
      <w:b/>
      <w:bCs/>
      <w:sz w:val="32"/>
      <w:szCs w:val="32"/>
    </w:rPr>
  </w:style>
  <w:style w:type="character" w:customStyle="1" w:styleId="275">
    <w:name w:val="标题 4 Char_file_880"/>
    <w:basedOn w:val="268"/>
    <w:semiHidden/>
    <w:qFormat/>
    <w:uiPriority w:val="9"/>
    <w:rPr>
      <w:rFonts w:asciiTheme="majorHAnsi" w:hAnsiTheme="majorHAnsi" w:eastAsiaTheme="majorEastAsia" w:cstheme="majorBidi"/>
      <w:b/>
      <w:bCs/>
      <w:sz w:val="28"/>
      <w:szCs w:val="28"/>
    </w:rPr>
  </w:style>
  <w:style w:type="character" w:customStyle="1" w:styleId="276">
    <w:name w:val="标题 5 Char_file_880"/>
    <w:basedOn w:val="268"/>
    <w:semiHidden/>
    <w:qFormat/>
    <w:uiPriority w:val="9"/>
    <w:rPr>
      <w:rFonts w:ascii="宋体" w:hAnsi="宋体" w:eastAsia="宋体" w:cs="宋体"/>
      <w:b/>
      <w:bCs/>
      <w:sz w:val="28"/>
      <w:szCs w:val="28"/>
    </w:rPr>
  </w:style>
  <w:style w:type="character" w:customStyle="1" w:styleId="277">
    <w:name w:val="标题 6 Char_file_880"/>
    <w:basedOn w:val="268"/>
    <w:semiHidden/>
    <w:qFormat/>
    <w:uiPriority w:val="9"/>
    <w:rPr>
      <w:rFonts w:asciiTheme="majorHAnsi" w:hAnsiTheme="majorHAnsi" w:eastAsiaTheme="majorEastAsia" w:cstheme="majorBidi"/>
      <w:b/>
      <w:bCs/>
      <w:sz w:val="24"/>
      <w:szCs w:val="24"/>
    </w:rPr>
  </w:style>
  <w:style w:type="paragraph" w:customStyle="1" w:styleId="278">
    <w:name w:val="cke_editable_file_880"/>
    <w:basedOn w:val="261"/>
    <w:qFormat/>
    <w:uiPriority w:val="0"/>
    <w:rPr>
      <w:rFonts w:ascii="仿宋_GB2312" w:eastAsia="仿宋_GB2312"/>
    </w:rPr>
  </w:style>
  <w:style w:type="paragraph" w:customStyle="1" w:styleId="279">
    <w:name w:val="marker_file_880"/>
    <w:basedOn w:val="261"/>
    <w:qFormat/>
    <w:uiPriority w:val="0"/>
    <w:pPr>
      <w:shd w:val="clear" w:color="auto" w:fill="FFFF00"/>
    </w:pPr>
  </w:style>
  <w:style w:type="paragraph" w:customStyle="1" w:styleId="280">
    <w:name w:val="Normal (Web)_file_880"/>
    <w:basedOn w:val="261"/>
    <w:semiHidden/>
    <w:unhideWhenUsed/>
    <w:qFormat/>
    <w:uiPriority w:val="99"/>
  </w:style>
  <w:style w:type="paragraph" w:customStyle="1" w:styleId="281">
    <w:name w:val="Normal_file_8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2">
    <w:name w:val="heading 1_file_881"/>
    <w:basedOn w:val="281"/>
    <w:qFormat/>
    <w:uiPriority w:val="9"/>
    <w:pPr>
      <w:outlineLvl w:val="0"/>
    </w:pPr>
    <w:rPr>
      <w:kern w:val="36"/>
      <w:sz w:val="48"/>
      <w:szCs w:val="48"/>
    </w:rPr>
  </w:style>
  <w:style w:type="paragraph" w:customStyle="1" w:styleId="283">
    <w:name w:val="heading 2_file_881"/>
    <w:basedOn w:val="281"/>
    <w:qFormat/>
    <w:uiPriority w:val="9"/>
    <w:pPr>
      <w:outlineLvl w:val="1"/>
    </w:pPr>
    <w:rPr>
      <w:sz w:val="36"/>
      <w:szCs w:val="36"/>
    </w:rPr>
  </w:style>
  <w:style w:type="paragraph" w:customStyle="1" w:styleId="284">
    <w:name w:val="heading 3_file_881"/>
    <w:basedOn w:val="281"/>
    <w:qFormat/>
    <w:uiPriority w:val="9"/>
    <w:pPr>
      <w:outlineLvl w:val="2"/>
    </w:pPr>
    <w:rPr>
      <w:sz w:val="27"/>
      <w:szCs w:val="27"/>
    </w:rPr>
  </w:style>
  <w:style w:type="paragraph" w:customStyle="1" w:styleId="285">
    <w:name w:val="heading 4_file_881"/>
    <w:basedOn w:val="281"/>
    <w:qFormat/>
    <w:uiPriority w:val="9"/>
    <w:pPr>
      <w:outlineLvl w:val="3"/>
    </w:pPr>
  </w:style>
  <w:style w:type="paragraph" w:customStyle="1" w:styleId="286">
    <w:name w:val="heading 5_file_881"/>
    <w:basedOn w:val="281"/>
    <w:qFormat/>
    <w:uiPriority w:val="9"/>
    <w:pPr>
      <w:outlineLvl w:val="4"/>
    </w:pPr>
    <w:rPr>
      <w:sz w:val="20"/>
      <w:szCs w:val="20"/>
    </w:rPr>
  </w:style>
  <w:style w:type="paragraph" w:customStyle="1" w:styleId="287">
    <w:name w:val="heading 6_file_881"/>
    <w:basedOn w:val="281"/>
    <w:qFormat/>
    <w:uiPriority w:val="9"/>
    <w:pPr>
      <w:outlineLvl w:val="5"/>
    </w:pPr>
    <w:rPr>
      <w:sz w:val="15"/>
      <w:szCs w:val="15"/>
    </w:rPr>
  </w:style>
  <w:style w:type="character" w:customStyle="1" w:styleId="288">
    <w:name w:val="Default Paragraph Font_file_881"/>
    <w:semiHidden/>
    <w:unhideWhenUsed/>
    <w:qFormat/>
    <w:uiPriority w:val="1"/>
  </w:style>
  <w:style w:type="table" w:customStyle="1" w:styleId="289">
    <w:name w:val="Normal Table_file_881"/>
    <w:semiHidden/>
    <w:unhideWhenUsed/>
    <w:qFormat/>
    <w:uiPriority w:val="99"/>
    <w:tblPr>
      <w:tblCellMar>
        <w:top w:w="0" w:type="dxa"/>
        <w:left w:w="108" w:type="dxa"/>
        <w:bottom w:w="0" w:type="dxa"/>
        <w:right w:w="108" w:type="dxa"/>
      </w:tblCellMar>
    </w:tblPr>
  </w:style>
  <w:style w:type="character" w:customStyle="1" w:styleId="290">
    <w:name w:val="Hyperlink_file_881"/>
    <w:basedOn w:val="288"/>
    <w:semiHidden/>
    <w:unhideWhenUsed/>
    <w:qFormat/>
    <w:uiPriority w:val="99"/>
    <w:rPr>
      <w:color w:val="0782C1"/>
      <w:u w:val="single"/>
    </w:rPr>
  </w:style>
  <w:style w:type="character" w:customStyle="1" w:styleId="291">
    <w:name w:val="FollowedHyperlink_file_881"/>
    <w:basedOn w:val="288"/>
    <w:semiHidden/>
    <w:unhideWhenUsed/>
    <w:qFormat/>
    <w:uiPriority w:val="99"/>
    <w:rPr>
      <w:color w:val="0782C1"/>
      <w:u w:val="single"/>
    </w:rPr>
  </w:style>
  <w:style w:type="character" w:customStyle="1" w:styleId="292">
    <w:name w:val="标题 1 Char_file_881"/>
    <w:basedOn w:val="288"/>
    <w:qFormat/>
    <w:uiPriority w:val="9"/>
    <w:rPr>
      <w:rFonts w:ascii="宋体" w:hAnsi="宋体" w:eastAsia="宋体" w:cs="宋体"/>
      <w:b/>
      <w:bCs/>
      <w:kern w:val="44"/>
      <w:sz w:val="44"/>
      <w:szCs w:val="44"/>
    </w:rPr>
  </w:style>
  <w:style w:type="character" w:customStyle="1" w:styleId="293">
    <w:name w:val="标题 2 Char_file_881"/>
    <w:basedOn w:val="288"/>
    <w:semiHidden/>
    <w:qFormat/>
    <w:uiPriority w:val="9"/>
    <w:rPr>
      <w:rFonts w:asciiTheme="majorHAnsi" w:hAnsiTheme="majorHAnsi" w:eastAsiaTheme="majorEastAsia" w:cstheme="majorBidi"/>
      <w:b/>
      <w:bCs/>
      <w:sz w:val="32"/>
      <w:szCs w:val="32"/>
    </w:rPr>
  </w:style>
  <w:style w:type="character" w:customStyle="1" w:styleId="294">
    <w:name w:val="标题 3 Char_file_881"/>
    <w:basedOn w:val="288"/>
    <w:semiHidden/>
    <w:qFormat/>
    <w:uiPriority w:val="9"/>
    <w:rPr>
      <w:rFonts w:ascii="宋体" w:hAnsi="宋体" w:eastAsia="宋体" w:cs="宋体"/>
      <w:b/>
      <w:bCs/>
      <w:sz w:val="32"/>
      <w:szCs w:val="32"/>
    </w:rPr>
  </w:style>
  <w:style w:type="character" w:customStyle="1" w:styleId="295">
    <w:name w:val="标题 4 Char_file_881"/>
    <w:basedOn w:val="288"/>
    <w:semiHidden/>
    <w:qFormat/>
    <w:uiPriority w:val="9"/>
    <w:rPr>
      <w:rFonts w:asciiTheme="majorHAnsi" w:hAnsiTheme="majorHAnsi" w:eastAsiaTheme="majorEastAsia" w:cstheme="majorBidi"/>
      <w:b/>
      <w:bCs/>
      <w:sz w:val="28"/>
      <w:szCs w:val="28"/>
    </w:rPr>
  </w:style>
  <w:style w:type="character" w:customStyle="1" w:styleId="296">
    <w:name w:val="标题 5 Char_file_881"/>
    <w:basedOn w:val="288"/>
    <w:semiHidden/>
    <w:qFormat/>
    <w:uiPriority w:val="9"/>
    <w:rPr>
      <w:rFonts w:ascii="宋体" w:hAnsi="宋体" w:eastAsia="宋体" w:cs="宋体"/>
      <w:b/>
      <w:bCs/>
      <w:sz w:val="28"/>
      <w:szCs w:val="28"/>
    </w:rPr>
  </w:style>
  <w:style w:type="character" w:customStyle="1" w:styleId="297">
    <w:name w:val="标题 6 Char_file_881"/>
    <w:basedOn w:val="288"/>
    <w:semiHidden/>
    <w:qFormat/>
    <w:uiPriority w:val="9"/>
    <w:rPr>
      <w:rFonts w:asciiTheme="majorHAnsi" w:hAnsiTheme="majorHAnsi" w:eastAsiaTheme="majorEastAsia" w:cstheme="majorBidi"/>
      <w:b/>
      <w:bCs/>
      <w:sz w:val="24"/>
      <w:szCs w:val="24"/>
    </w:rPr>
  </w:style>
  <w:style w:type="paragraph" w:customStyle="1" w:styleId="298">
    <w:name w:val="cke_editable_file_881"/>
    <w:basedOn w:val="281"/>
    <w:qFormat/>
    <w:uiPriority w:val="0"/>
    <w:rPr>
      <w:rFonts w:ascii="仿宋_GB2312" w:eastAsia="仿宋_GB2312"/>
    </w:rPr>
  </w:style>
  <w:style w:type="paragraph" w:customStyle="1" w:styleId="299">
    <w:name w:val="marker_file_881"/>
    <w:basedOn w:val="281"/>
    <w:qFormat/>
    <w:uiPriority w:val="0"/>
    <w:pPr>
      <w:shd w:val="clear" w:color="auto" w:fill="FFFF00"/>
    </w:pPr>
  </w:style>
  <w:style w:type="paragraph" w:customStyle="1" w:styleId="300">
    <w:name w:val="Normal (Web)_file_881"/>
    <w:basedOn w:val="281"/>
    <w:semiHidden/>
    <w:unhideWhenUsed/>
    <w:qFormat/>
    <w:uiPriority w:val="99"/>
  </w:style>
  <w:style w:type="paragraph" w:customStyle="1" w:styleId="301">
    <w:name w:val="Normal_file_882"/>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02">
    <w:name w:val="Default Paragraph Font_file_882"/>
    <w:semiHidden/>
    <w:qFormat/>
    <w:uiPriority w:val="0"/>
  </w:style>
  <w:style w:type="table" w:customStyle="1" w:styleId="303">
    <w:name w:val="Normal Table_file_882"/>
    <w:semiHidden/>
    <w:qFormat/>
    <w:uiPriority w:val="0"/>
    <w:tblPr>
      <w:tblCellMar>
        <w:top w:w="0" w:type="dxa"/>
        <w:left w:w="108" w:type="dxa"/>
        <w:bottom w:w="0" w:type="dxa"/>
        <w:right w:w="108" w:type="dxa"/>
      </w:tblCellMar>
    </w:tblPr>
  </w:style>
  <w:style w:type="table" w:customStyle="1" w:styleId="304">
    <w:name w:val="Normal Table_file_498_file_882"/>
    <w:basedOn w:val="303"/>
    <w:qFormat/>
    <w:uiPriority w:val="0"/>
    <w:rPr>
      <w:rFonts w:eastAsia="Times New Roman"/>
    </w:rPr>
  </w:style>
  <w:style w:type="character" w:customStyle="1" w:styleId="305">
    <w:name w:val="17_file_882"/>
    <w:basedOn w:val="302"/>
    <w:qFormat/>
    <w:uiPriority w:val="0"/>
    <w:rPr>
      <w:rFonts w:hint="eastAsia" w:ascii="宋体" w:hAnsi="宋体" w:eastAsia="宋体"/>
      <w:sz w:val="21"/>
      <w:szCs w:val="21"/>
    </w:rPr>
  </w:style>
  <w:style w:type="paragraph" w:customStyle="1" w:styleId="306">
    <w:name w:val="pa-1_file_131_file_882"/>
    <w:basedOn w:val="301"/>
    <w:qFormat/>
    <w:uiPriority w:val="0"/>
    <w:pPr>
      <w:widowControl/>
      <w:spacing w:line="280" w:lineRule="atLeast"/>
    </w:pPr>
    <w:rPr>
      <w:rFonts w:ascii="宋体" w:hAnsi="宋体" w:cs="宋体"/>
      <w:kern w:val="0"/>
      <w:sz w:val="24"/>
      <w:szCs w:val="24"/>
    </w:rPr>
  </w:style>
  <w:style w:type="character" w:customStyle="1" w:styleId="307">
    <w:name w:val="18_file_882"/>
    <w:basedOn w:val="302"/>
    <w:qFormat/>
    <w:uiPriority w:val="0"/>
    <w:rPr>
      <w:rFonts w:hint="default" w:ascii="Times New Roman" w:hAnsi="Times New Roman" w:eastAsia="宋体" w:cs="Times New Roman"/>
      <w:sz w:val="21"/>
      <w:szCs w:val="21"/>
    </w:rPr>
  </w:style>
  <w:style w:type="paragraph" w:customStyle="1" w:styleId="308">
    <w:name w:val="样式 0正文 + 首行缩进:  2 字符1_file_882"/>
    <w:basedOn w:val="301"/>
    <w:qFormat/>
    <w:uiPriority w:val="0"/>
    <w:pPr>
      <w:spacing w:line="360" w:lineRule="auto"/>
      <w:ind w:firstLine="200" w:firstLineChars="200"/>
    </w:pPr>
  </w:style>
  <w:style w:type="character" w:customStyle="1" w:styleId="309">
    <w:name w:val="19_file_882"/>
    <w:basedOn w:val="302"/>
    <w:qFormat/>
    <w:uiPriority w:val="0"/>
    <w:rPr>
      <w:rFonts w:hint="eastAsia" w:ascii="宋体" w:hAnsi="宋体" w:eastAsia="宋体"/>
      <w:sz w:val="21"/>
      <w:szCs w:val="21"/>
    </w:rPr>
  </w:style>
  <w:style w:type="paragraph" w:customStyle="1" w:styleId="310">
    <w:name w:val="pa-3_file_131_file_882"/>
    <w:basedOn w:val="301"/>
    <w:qFormat/>
    <w:uiPriority w:val="0"/>
    <w:pPr>
      <w:widowControl/>
      <w:spacing w:line="240" w:lineRule="atLeast"/>
    </w:pPr>
    <w:rPr>
      <w:rFonts w:ascii="宋体" w:hAnsi="宋体" w:cs="宋体"/>
      <w:kern w:val="0"/>
      <w:sz w:val="24"/>
      <w:szCs w:val="24"/>
    </w:rPr>
  </w:style>
  <w:style w:type="character" w:customStyle="1" w:styleId="311">
    <w:name w:val="15_file_882"/>
    <w:basedOn w:val="302"/>
    <w:qFormat/>
    <w:uiPriority w:val="0"/>
    <w:rPr>
      <w:rFonts w:hint="eastAsia" w:ascii="宋体" w:hAnsi="宋体" w:eastAsia="宋体"/>
      <w:color w:val="FF0000"/>
      <w:sz w:val="21"/>
      <w:szCs w:val="21"/>
    </w:rPr>
  </w:style>
  <w:style w:type="paragraph" w:customStyle="1" w:styleId="312">
    <w:name w:val="pa-3_file_498_file_882"/>
    <w:basedOn w:val="301"/>
    <w:qFormat/>
    <w:uiPriority w:val="0"/>
    <w:pPr>
      <w:widowControl/>
      <w:spacing w:line="240" w:lineRule="atLeast"/>
    </w:pPr>
    <w:rPr>
      <w:rFonts w:ascii="宋体" w:hAnsi="宋体" w:cs="宋体"/>
      <w:kern w:val="0"/>
      <w:sz w:val="24"/>
      <w:szCs w:val="24"/>
    </w:rPr>
  </w:style>
  <w:style w:type="character" w:customStyle="1" w:styleId="313">
    <w:name w:val="21_file_882"/>
    <w:basedOn w:val="302"/>
    <w:qFormat/>
    <w:uiPriority w:val="0"/>
    <w:rPr>
      <w:rFonts w:hint="eastAsia" w:ascii="宋体" w:hAnsi="宋体" w:eastAsia="宋体"/>
      <w:sz w:val="21"/>
      <w:szCs w:val="21"/>
    </w:rPr>
  </w:style>
  <w:style w:type="paragraph" w:customStyle="1" w:styleId="314">
    <w:name w:val="Default_file_88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15">
    <w:name w:val="font71_file_882"/>
    <w:basedOn w:val="302"/>
    <w:qFormat/>
    <w:uiPriority w:val="0"/>
    <w:rPr>
      <w:rFonts w:hint="eastAsia" w:ascii="仿宋" w:hAnsi="仿宋" w:eastAsia="仿宋" w:cs="仿宋"/>
      <w:color w:val="FF0000"/>
      <w:sz w:val="18"/>
      <w:szCs w:val="18"/>
      <w:u w:val="none"/>
    </w:rPr>
  </w:style>
  <w:style w:type="character" w:customStyle="1" w:styleId="316">
    <w:name w:val="font31_file_882"/>
    <w:basedOn w:val="302"/>
    <w:qFormat/>
    <w:uiPriority w:val="0"/>
    <w:rPr>
      <w:rFonts w:hint="eastAsia" w:ascii="仿宋" w:hAnsi="仿宋" w:eastAsia="仿宋" w:cs="仿宋"/>
      <w:color w:val="000000"/>
      <w:sz w:val="18"/>
      <w:szCs w:val="18"/>
      <w:u w:val="none"/>
    </w:rPr>
  </w:style>
  <w:style w:type="paragraph" w:customStyle="1" w:styleId="317">
    <w:name w:val="Normal_file_88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18">
    <w:name w:val="Default Paragraph Font_file_883"/>
    <w:semiHidden/>
    <w:qFormat/>
    <w:uiPriority w:val="0"/>
  </w:style>
  <w:style w:type="table" w:customStyle="1" w:styleId="319">
    <w:name w:val="Normal Table_file_883"/>
    <w:semiHidden/>
    <w:qFormat/>
    <w:uiPriority w:val="0"/>
    <w:tblPr>
      <w:tblCellMar>
        <w:top w:w="0" w:type="dxa"/>
        <w:left w:w="108" w:type="dxa"/>
        <w:bottom w:w="0" w:type="dxa"/>
        <w:right w:w="108" w:type="dxa"/>
      </w:tblCellMar>
    </w:tblPr>
  </w:style>
  <w:style w:type="table" w:customStyle="1" w:styleId="320">
    <w:name w:val="Normal Table_file_498_file_883"/>
    <w:basedOn w:val="319"/>
    <w:qFormat/>
    <w:uiPriority w:val="0"/>
    <w:rPr>
      <w:rFonts w:eastAsia="Times New Roman"/>
    </w:rPr>
  </w:style>
  <w:style w:type="character" w:customStyle="1" w:styleId="321">
    <w:name w:val="17_file_883"/>
    <w:basedOn w:val="318"/>
    <w:qFormat/>
    <w:uiPriority w:val="0"/>
    <w:rPr>
      <w:rFonts w:hint="eastAsia" w:ascii="宋体" w:hAnsi="宋体" w:eastAsia="宋体"/>
      <w:sz w:val="21"/>
      <w:szCs w:val="21"/>
    </w:rPr>
  </w:style>
  <w:style w:type="paragraph" w:customStyle="1" w:styleId="322">
    <w:name w:val="pa-1_file_131_file_883"/>
    <w:basedOn w:val="317"/>
    <w:qFormat/>
    <w:uiPriority w:val="0"/>
    <w:pPr>
      <w:widowControl/>
      <w:spacing w:line="280" w:lineRule="atLeast"/>
    </w:pPr>
    <w:rPr>
      <w:rFonts w:ascii="宋体" w:hAnsi="宋体" w:cs="宋体"/>
      <w:kern w:val="0"/>
      <w:sz w:val="24"/>
      <w:szCs w:val="24"/>
    </w:rPr>
  </w:style>
  <w:style w:type="character" w:customStyle="1" w:styleId="323">
    <w:name w:val="18_file_883"/>
    <w:basedOn w:val="318"/>
    <w:qFormat/>
    <w:uiPriority w:val="0"/>
    <w:rPr>
      <w:rFonts w:hint="default" w:ascii="Times New Roman" w:hAnsi="Times New Roman" w:eastAsia="宋体" w:cs="Times New Roman"/>
      <w:sz w:val="21"/>
      <w:szCs w:val="21"/>
    </w:rPr>
  </w:style>
  <w:style w:type="paragraph" w:customStyle="1" w:styleId="324">
    <w:name w:val="样式 0正文 + 首行缩进:  2 字符1_file_883"/>
    <w:basedOn w:val="317"/>
    <w:qFormat/>
    <w:uiPriority w:val="0"/>
    <w:pPr>
      <w:spacing w:line="360" w:lineRule="auto"/>
      <w:ind w:firstLine="200" w:firstLineChars="200"/>
    </w:pPr>
  </w:style>
  <w:style w:type="character" w:customStyle="1" w:styleId="325">
    <w:name w:val="19_file_883"/>
    <w:basedOn w:val="318"/>
    <w:qFormat/>
    <w:uiPriority w:val="0"/>
    <w:rPr>
      <w:rFonts w:hint="eastAsia" w:ascii="宋体" w:hAnsi="宋体" w:eastAsia="宋体"/>
      <w:sz w:val="21"/>
      <w:szCs w:val="21"/>
    </w:rPr>
  </w:style>
  <w:style w:type="paragraph" w:customStyle="1" w:styleId="326">
    <w:name w:val="pa-3_file_131_file_883"/>
    <w:basedOn w:val="317"/>
    <w:qFormat/>
    <w:uiPriority w:val="0"/>
    <w:pPr>
      <w:widowControl/>
      <w:spacing w:line="240" w:lineRule="atLeast"/>
    </w:pPr>
    <w:rPr>
      <w:rFonts w:ascii="宋体" w:hAnsi="宋体" w:cs="宋体"/>
      <w:kern w:val="0"/>
      <w:sz w:val="24"/>
      <w:szCs w:val="24"/>
    </w:rPr>
  </w:style>
  <w:style w:type="character" w:customStyle="1" w:styleId="327">
    <w:name w:val="15_file_883"/>
    <w:basedOn w:val="318"/>
    <w:qFormat/>
    <w:uiPriority w:val="0"/>
    <w:rPr>
      <w:rFonts w:hint="eastAsia" w:ascii="宋体" w:hAnsi="宋体" w:eastAsia="宋体"/>
      <w:color w:val="FF0000"/>
      <w:sz w:val="21"/>
      <w:szCs w:val="21"/>
    </w:rPr>
  </w:style>
  <w:style w:type="paragraph" w:customStyle="1" w:styleId="328">
    <w:name w:val="pa-3_file_498_file_883"/>
    <w:basedOn w:val="317"/>
    <w:qFormat/>
    <w:uiPriority w:val="0"/>
    <w:pPr>
      <w:widowControl/>
      <w:spacing w:line="240" w:lineRule="atLeast"/>
    </w:pPr>
    <w:rPr>
      <w:rFonts w:ascii="宋体" w:hAnsi="宋体" w:cs="宋体"/>
      <w:kern w:val="0"/>
      <w:sz w:val="24"/>
      <w:szCs w:val="24"/>
    </w:rPr>
  </w:style>
  <w:style w:type="character" w:customStyle="1" w:styleId="329">
    <w:name w:val="21_file_883"/>
    <w:basedOn w:val="318"/>
    <w:qFormat/>
    <w:uiPriority w:val="0"/>
    <w:rPr>
      <w:rFonts w:hint="eastAsia" w:ascii="宋体" w:hAnsi="宋体" w:eastAsia="宋体"/>
      <w:sz w:val="21"/>
      <w:szCs w:val="21"/>
    </w:rPr>
  </w:style>
  <w:style w:type="paragraph" w:customStyle="1" w:styleId="330">
    <w:name w:val="Default_file_88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1">
    <w:name w:val="font71_file_883"/>
    <w:basedOn w:val="318"/>
    <w:qFormat/>
    <w:uiPriority w:val="0"/>
    <w:rPr>
      <w:rFonts w:hint="eastAsia" w:ascii="仿宋" w:hAnsi="仿宋" w:eastAsia="仿宋" w:cs="仿宋"/>
      <w:color w:val="FF0000"/>
      <w:sz w:val="18"/>
      <w:szCs w:val="18"/>
      <w:u w:val="none"/>
    </w:rPr>
  </w:style>
  <w:style w:type="character" w:customStyle="1" w:styleId="332">
    <w:name w:val="font31_file_883"/>
    <w:basedOn w:val="318"/>
    <w:qFormat/>
    <w:uiPriority w:val="0"/>
    <w:rPr>
      <w:rFonts w:hint="eastAsia" w:ascii="仿宋" w:hAnsi="仿宋" w:eastAsia="仿宋" w:cs="仿宋"/>
      <w:color w:val="000000"/>
      <w:sz w:val="18"/>
      <w:szCs w:val="18"/>
      <w:u w:val="none"/>
    </w:rPr>
  </w:style>
  <w:style w:type="paragraph" w:customStyle="1" w:styleId="333">
    <w:name w:val="Normal_file_8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4">
    <w:name w:val="heading 1_file_884"/>
    <w:basedOn w:val="333"/>
    <w:qFormat/>
    <w:uiPriority w:val="9"/>
    <w:pPr>
      <w:outlineLvl w:val="0"/>
    </w:pPr>
    <w:rPr>
      <w:kern w:val="36"/>
      <w:sz w:val="48"/>
      <w:szCs w:val="48"/>
    </w:rPr>
  </w:style>
  <w:style w:type="paragraph" w:customStyle="1" w:styleId="335">
    <w:name w:val="heading 2_file_884"/>
    <w:basedOn w:val="333"/>
    <w:qFormat/>
    <w:uiPriority w:val="9"/>
    <w:pPr>
      <w:outlineLvl w:val="1"/>
    </w:pPr>
    <w:rPr>
      <w:sz w:val="36"/>
      <w:szCs w:val="36"/>
    </w:rPr>
  </w:style>
  <w:style w:type="paragraph" w:customStyle="1" w:styleId="336">
    <w:name w:val="heading 3_file_884"/>
    <w:basedOn w:val="333"/>
    <w:qFormat/>
    <w:uiPriority w:val="9"/>
    <w:pPr>
      <w:outlineLvl w:val="2"/>
    </w:pPr>
    <w:rPr>
      <w:sz w:val="27"/>
      <w:szCs w:val="27"/>
    </w:rPr>
  </w:style>
  <w:style w:type="paragraph" w:customStyle="1" w:styleId="337">
    <w:name w:val="heading 4_file_884"/>
    <w:basedOn w:val="333"/>
    <w:qFormat/>
    <w:uiPriority w:val="9"/>
    <w:pPr>
      <w:outlineLvl w:val="3"/>
    </w:pPr>
  </w:style>
  <w:style w:type="paragraph" w:customStyle="1" w:styleId="338">
    <w:name w:val="heading 5_file_884"/>
    <w:basedOn w:val="333"/>
    <w:qFormat/>
    <w:uiPriority w:val="9"/>
    <w:pPr>
      <w:outlineLvl w:val="4"/>
    </w:pPr>
    <w:rPr>
      <w:sz w:val="20"/>
      <w:szCs w:val="20"/>
    </w:rPr>
  </w:style>
  <w:style w:type="paragraph" w:customStyle="1" w:styleId="339">
    <w:name w:val="heading 6_file_884"/>
    <w:basedOn w:val="333"/>
    <w:qFormat/>
    <w:uiPriority w:val="9"/>
    <w:pPr>
      <w:outlineLvl w:val="5"/>
    </w:pPr>
    <w:rPr>
      <w:sz w:val="15"/>
      <w:szCs w:val="15"/>
    </w:rPr>
  </w:style>
  <w:style w:type="character" w:customStyle="1" w:styleId="340">
    <w:name w:val="Default Paragraph Font_file_884"/>
    <w:semiHidden/>
    <w:unhideWhenUsed/>
    <w:qFormat/>
    <w:uiPriority w:val="1"/>
  </w:style>
  <w:style w:type="table" w:customStyle="1" w:styleId="341">
    <w:name w:val="Normal Table_file_884"/>
    <w:semiHidden/>
    <w:unhideWhenUsed/>
    <w:qFormat/>
    <w:uiPriority w:val="99"/>
    <w:tblPr>
      <w:tblCellMar>
        <w:top w:w="0" w:type="dxa"/>
        <w:left w:w="108" w:type="dxa"/>
        <w:bottom w:w="0" w:type="dxa"/>
        <w:right w:w="108" w:type="dxa"/>
      </w:tblCellMar>
    </w:tblPr>
  </w:style>
  <w:style w:type="character" w:customStyle="1" w:styleId="342">
    <w:name w:val="Hyperlink_file_884"/>
    <w:basedOn w:val="340"/>
    <w:semiHidden/>
    <w:unhideWhenUsed/>
    <w:qFormat/>
    <w:uiPriority w:val="99"/>
    <w:rPr>
      <w:color w:val="0782C1"/>
      <w:u w:val="single"/>
    </w:rPr>
  </w:style>
  <w:style w:type="character" w:customStyle="1" w:styleId="343">
    <w:name w:val="FollowedHyperlink_file_884"/>
    <w:basedOn w:val="340"/>
    <w:semiHidden/>
    <w:unhideWhenUsed/>
    <w:qFormat/>
    <w:uiPriority w:val="99"/>
    <w:rPr>
      <w:color w:val="0782C1"/>
      <w:u w:val="single"/>
    </w:rPr>
  </w:style>
  <w:style w:type="character" w:customStyle="1" w:styleId="344">
    <w:name w:val="标题 1 Char_file_884"/>
    <w:basedOn w:val="340"/>
    <w:qFormat/>
    <w:uiPriority w:val="9"/>
    <w:rPr>
      <w:rFonts w:ascii="宋体" w:hAnsi="宋体" w:eastAsia="宋体" w:cs="宋体"/>
      <w:b/>
      <w:bCs/>
      <w:kern w:val="44"/>
      <w:sz w:val="44"/>
      <w:szCs w:val="44"/>
    </w:rPr>
  </w:style>
  <w:style w:type="character" w:customStyle="1" w:styleId="345">
    <w:name w:val="标题 2 Char_file_884"/>
    <w:basedOn w:val="340"/>
    <w:semiHidden/>
    <w:qFormat/>
    <w:uiPriority w:val="9"/>
    <w:rPr>
      <w:rFonts w:asciiTheme="majorHAnsi" w:hAnsiTheme="majorHAnsi" w:eastAsiaTheme="majorEastAsia" w:cstheme="majorBidi"/>
      <w:b/>
      <w:bCs/>
      <w:sz w:val="32"/>
      <w:szCs w:val="32"/>
    </w:rPr>
  </w:style>
  <w:style w:type="character" w:customStyle="1" w:styleId="346">
    <w:name w:val="标题 3 Char_file_884"/>
    <w:basedOn w:val="340"/>
    <w:semiHidden/>
    <w:qFormat/>
    <w:uiPriority w:val="9"/>
    <w:rPr>
      <w:rFonts w:ascii="宋体" w:hAnsi="宋体" w:eastAsia="宋体" w:cs="宋体"/>
      <w:b/>
      <w:bCs/>
      <w:sz w:val="32"/>
      <w:szCs w:val="32"/>
    </w:rPr>
  </w:style>
  <w:style w:type="character" w:customStyle="1" w:styleId="347">
    <w:name w:val="标题 4 Char_file_884"/>
    <w:basedOn w:val="340"/>
    <w:semiHidden/>
    <w:qFormat/>
    <w:uiPriority w:val="9"/>
    <w:rPr>
      <w:rFonts w:asciiTheme="majorHAnsi" w:hAnsiTheme="majorHAnsi" w:eastAsiaTheme="majorEastAsia" w:cstheme="majorBidi"/>
      <w:b/>
      <w:bCs/>
      <w:sz w:val="28"/>
      <w:szCs w:val="28"/>
    </w:rPr>
  </w:style>
  <w:style w:type="character" w:customStyle="1" w:styleId="348">
    <w:name w:val="标题 5 Char_file_884"/>
    <w:basedOn w:val="340"/>
    <w:semiHidden/>
    <w:qFormat/>
    <w:uiPriority w:val="9"/>
    <w:rPr>
      <w:rFonts w:ascii="宋体" w:hAnsi="宋体" w:eastAsia="宋体" w:cs="宋体"/>
      <w:b/>
      <w:bCs/>
      <w:sz w:val="28"/>
      <w:szCs w:val="28"/>
    </w:rPr>
  </w:style>
  <w:style w:type="character" w:customStyle="1" w:styleId="349">
    <w:name w:val="标题 6 Char_file_884"/>
    <w:basedOn w:val="340"/>
    <w:semiHidden/>
    <w:qFormat/>
    <w:uiPriority w:val="9"/>
    <w:rPr>
      <w:rFonts w:asciiTheme="majorHAnsi" w:hAnsiTheme="majorHAnsi" w:eastAsiaTheme="majorEastAsia" w:cstheme="majorBidi"/>
      <w:b/>
      <w:bCs/>
      <w:sz w:val="24"/>
      <w:szCs w:val="24"/>
    </w:rPr>
  </w:style>
  <w:style w:type="paragraph" w:customStyle="1" w:styleId="350">
    <w:name w:val="cke_editable_file_884"/>
    <w:basedOn w:val="333"/>
    <w:qFormat/>
    <w:uiPriority w:val="0"/>
    <w:rPr>
      <w:rFonts w:ascii="仿宋_GB2312" w:eastAsia="仿宋_GB2312"/>
    </w:rPr>
  </w:style>
  <w:style w:type="paragraph" w:customStyle="1" w:styleId="351">
    <w:name w:val="marker_file_884"/>
    <w:basedOn w:val="333"/>
    <w:qFormat/>
    <w:uiPriority w:val="0"/>
    <w:pPr>
      <w:shd w:val="clear" w:color="auto" w:fill="FFFF00"/>
    </w:pPr>
  </w:style>
  <w:style w:type="paragraph" w:customStyle="1" w:styleId="352">
    <w:name w:val="Normal (Web)_file_884"/>
    <w:basedOn w:val="333"/>
    <w:semiHidden/>
    <w:unhideWhenUsed/>
    <w:qFormat/>
    <w:uiPriority w:val="99"/>
  </w:style>
  <w:style w:type="paragraph" w:customStyle="1" w:styleId="353">
    <w:name w:val="Normal_file_8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4">
    <w:name w:val="heading 1_file_885"/>
    <w:basedOn w:val="353"/>
    <w:qFormat/>
    <w:uiPriority w:val="9"/>
    <w:pPr>
      <w:outlineLvl w:val="0"/>
    </w:pPr>
    <w:rPr>
      <w:kern w:val="36"/>
      <w:sz w:val="48"/>
      <w:szCs w:val="48"/>
    </w:rPr>
  </w:style>
  <w:style w:type="paragraph" w:customStyle="1" w:styleId="355">
    <w:name w:val="heading 2_file_885"/>
    <w:basedOn w:val="353"/>
    <w:qFormat/>
    <w:uiPriority w:val="9"/>
    <w:pPr>
      <w:outlineLvl w:val="1"/>
    </w:pPr>
    <w:rPr>
      <w:sz w:val="36"/>
      <w:szCs w:val="36"/>
    </w:rPr>
  </w:style>
  <w:style w:type="paragraph" w:customStyle="1" w:styleId="356">
    <w:name w:val="heading 3_file_885"/>
    <w:basedOn w:val="353"/>
    <w:qFormat/>
    <w:uiPriority w:val="9"/>
    <w:pPr>
      <w:outlineLvl w:val="2"/>
    </w:pPr>
    <w:rPr>
      <w:sz w:val="27"/>
      <w:szCs w:val="27"/>
    </w:rPr>
  </w:style>
  <w:style w:type="paragraph" w:customStyle="1" w:styleId="357">
    <w:name w:val="heading 4_file_885"/>
    <w:basedOn w:val="353"/>
    <w:qFormat/>
    <w:uiPriority w:val="9"/>
    <w:pPr>
      <w:outlineLvl w:val="3"/>
    </w:pPr>
  </w:style>
  <w:style w:type="paragraph" w:customStyle="1" w:styleId="358">
    <w:name w:val="heading 5_file_885"/>
    <w:basedOn w:val="353"/>
    <w:qFormat/>
    <w:uiPriority w:val="9"/>
    <w:pPr>
      <w:outlineLvl w:val="4"/>
    </w:pPr>
    <w:rPr>
      <w:sz w:val="20"/>
      <w:szCs w:val="20"/>
    </w:rPr>
  </w:style>
  <w:style w:type="paragraph" w:customStyle="1" w:styleId="359">
    <w:name w:val="heading 6_file_885"/>
    <w:basedOn w:val="353"/>
    <w:qFormat/>
    <w:uiPriority w:val="9"/>
    <w:pPr>
      <w:outlineLvl w:val="5"/>
    </w:pPr>
    <w:rPr>
      <w:sz w:val="15"/>
      <w:szCs w:val="15"/>
    </w:rPr>
  </w:style>
  <w:style w:type="character" w:customStyle="1" w:styleId="360">
    <w:name w:val="Default Paragraph Font_file_885"/>
    <w:semiHidden/>
    <w:unhideWhenUsed/>
    <w:qFormat/>
    <w:uiPriority w:val="1"/>
  </w:style>
  <w:style w:type="table" w:customStyle="1" w:styleId="361">
    <w:name w:val="Normal Table_file_885"/>
    <w:semiHidden/>
    <w:unhideWhenUsed/>
    <w:qFormat/>
    <w:uiPriority w:val="99"/>
    <w:tblPr>
      <w:tblCellMar>
        <w:top w:w="0" w:type="dxa"/>
        <w:left w:w="108" w:type="dxa"/>
        <w:bottom w:w="0" w:type="dxa"/>
        <w:right w:w="108" w:type="dxa"/>
      </w:tblCellMar>
    </w:tblPr>
  </w:style>
  <w:style w:type="character" w:customStyle="1" w:styleId="362">
    <w:name w:val="Hyperlink_file_885"/>
    <w:basedOn w:val="360"/>
    <w:semiHidden/>
    <w:unhideWhenUsed/>
    <w:qFormat/>
    <w:uiPriority w:val="99"/>
    <w:rPr>
      <w:color w:val="0782C1"/>
      <w:u w:val="single"/>
    </w:rPr>
  </w:style>
  <w:style w:type="character" w:customStyle="1" w:styleId="363">
    <w:name w:val="FollowedHyperlink_file_885"/>
    <w:basedOn w:val="360"/>
    <w:semiHidden/>
    <w:unhideWhenUsed/>
    <w:qFormat/>
    <w:uiPriority w:val="99"/>
    <w:rPr>
      <w:color w:val="0782C1"/>
      <w:u w:val="single"/>
    </w:rPr>
  </w:style>
  <w:style w:type="character" w:customStyle="1" w:styleId="364">
    <w:name w:val="标题 1 Char_file_885"/>
    <w:basedOn w:val="360"/>
    <w:qFormat/>
    <w:uiPriority w:val="9"/>
    <w:rPr>
      <w:rFonts w:ascii="宋体" w:hAnsi="宋体" w:eastAsia="宋体" w:cs="宋体"/>
      <w:b/>
      <w:bCs/>
      <w:kern w:val="44"/>
      <w:sz w:val="44"/>
      <w:szCs w:val="44"/>
    </w:rPr>
  </w:style>
  <w:style w:type="character" w:customStyle="1" w:styleId="365">
    <w:name w:val="标题 2 Char_file_885"/>
    <w:basedOn w:val="360"/>
    <w:semiHidden/>
    <w:qFormat/>
    <w:uiPriority w:val="9"/>
    <w:rPr>
      <w:rFonts w:asciiTheme="majorHAnsi" w:hAnsiTheme="majorHAnsi" w:eastAsiaTheme="majorEastAsia" w:cstheme="majorBidi"/>
      <w:b/>
      <w:bCs/>
      <w:sz w:val="32"/>
      <w:szCs w:val="32"/>
    </w:rPr>
  </w:style>
  <w:style w:type="character" w:customStyle="1" w:styleId="366">
    <w:name w:val="标题 3 Char_file_885"/>
    <w:basedOn w:val="360"/>
    <w:semiHidden/>
    <w:qFormat/>
    <w:uiPriority w:val="9"/>
    <w:rPr>
      <w:rFonts w:ascii="宋体" w:hAnsi="宋体" w:eastAsia="宋体" w:cs="宋体"/>
      <w:b/>
      <w:bCs/>
      <w:sz w:val="32"/>
      <w:szCs w:val="32"/>
    </w:rPr>
  </w:style>
  <w:style w:type="character" w:customStyle="1" w:styleId="367">
    <w:name w:val="标题 4 Char_file_885"/>
    <w:basedOn w:val="360"/>
    <w:semiHidden/>
    <w:qFormat/>
    <w:uiPriority w:val="9"/>
    <w:rPr>
      <w:rFonts w:asciiTheme="majorHAnsi" w:hAnsiTheme="majorHAnsi" w:eastAsiaTheme="majorEastAsia" w:cstheme="majorBidi"/>
      <w:b/>
      <w:bCs/>
      <w:sz w:val="28"/>
      <w:szCs w:val="28"/>
    </w:rPr>
  </w:style>
  <w:style w:type="character" w:customStyle="1" w:styleId="368">
    <w:name w:val="标题 5 Char_file_885"/>
    <w:basedOn w:val="360"/>
    <w:semiHidden/>
    <w:qFormat/>
    <w:uiPriority w:val="9"/>
    <w:rPr>
      <w:rFonts w:ascii="宋体" w:hAnsi="宋体" w:eastAsia="宋体" w:cs="宋体"/>
      <w:b/>
      <w:bCs/>
      <w:sz w:val="28"/>
      <w:szCs w:val="28"/>
    </w:rPr>
  </w:style>
  <w:style w:type="character" w:customStyle="1" w:styleId="369">
    <w:name w:val="标题 6 Char_file_885"/>
    <w:basedOn w:val="360"/>
    <w:semiHidden/>
    <w:qFormat/>
    <w:uiPriority w:val="9"/>
    <w:rPr>
      <w:rFonts w:asciiTheme="majorHAnsi" w:hAnsiTheme="majorHAnsi" w:eastAsiaTheme="majorEastAsia" w:cstheme="majorBidi"/>
      <w:b/>
      <w:bCs/>
      <w:sz w:val="24"/>
      <w:szCs w:val="24"/>
    </w:rPr>
  </w:style>
  <w:style w:type="paragraph" w:customStyle="1" w:styleId="370">
    <w:name w:val="cke_editable_file_885"/>
    <w:basedOn w:val="353"/>
    <w:qFormat/>
    <w:uiPriority w:val="0"/>
    <w:rPr>
      <w:rFonts w:ascii="仿宋_GB2312" w:eastAsia="仿宋_GB2312"/>
    </w:rPr>
  </w:style>
  <w:style w:type="paragraph" w:customStyle="1" w:styleId="371">
    <w:name w:val="marker_file_885"/>
    <w:basedOn w:val="353"/>
    <w:qFormat/>
    <w:uiPriority w:val="0"/>
    <w:pPr>
      <w:shd w:val="clear" w:color="auto" w:fill="FFFF00"/>
    </w:pPr>
  </w:style>
  <w:style w:type="paragraph" w:customStyle="1" w:styleId="372">
    <w:name w:val="Normal (Web)_file_885"/>
    <w:basedOn w:val="353"/>
    <w:semiHidden/>
    <w:unhideWhenUsed/>
    <w:qFormat/>
    <w:uiPriority w:val="99"/>
  </w:style>
  <w:style w:type="paragraph" w:customStyle="1" w:styleId="373">
    <w:name w:val="Normal_file_8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886"/>
    <w:basedOn w:val="373"/>
    <w:qFormat/>
    <w:uiPriority w:val="9"/>
    <w:pPr>
      <w:outlineLvl w:val="0"/>
    </w:pPr>
    <w:rPr>
      <w:kern w:val="36"/>
      <w:sz w:val="48"/>
      <w:szCs w:val="48"/>
    </w:rPr>
  </w:style>
  <w:style w:type="paragraph" w:customStyle="1" w:styleId="375">
    <w:name w:val="heading 2_file_886"/>
    <w:basedOn w:val="373"/>
    <w:qFormat/>
    <w:uiPriority w:val="9"/>
    <w:pPr>
      <w:outlineLvl w:val="1"/>
    </w:pPr>
    <w:rPr>
      <w:sz w:val="36"/>
      <w:szCs w:val="36"/>
    </w:rPr>
  </w:style>
  <w:style w:type="paragraph" w:customStyle="1" w:styleId="376">
    <w:name w:val="heading 3_file_886"/>
    <w:basedOn w:val="373"/>
    <w:qFormat/>
    <w:uiPriority w:val="9"/>
    <w:pPr>
      <w:outlineLvl w:val="2"/>
    </w:pPr>
    <w:rPr>
      <w:sz w:val="27"/>
      <w:szCs w:val="27"/>
    </w:rPr>
  </w:style>
  <w:style w:type="paragraph" w:customStyle="1" w:styleId="377">
    <w:name w:val="heading 4_file_886"/>
    <w:basedOn w:val="373"/>
    <w:qFormat/>
    <w:uiPriority w:val="9"/>
    <w:pPr>
      <w:outlineLvl w:val="3"/>
    </w:pPr>
  </w:style>
  <w:style w:type="paragraph" w:customStyle="1" w:styleId="378">
    <w:name w:val="heading 5_file_886"/>
    <w:basedOn w:val="373"/>
    <w:qFormat/>
    <w:uiPriority w:val="9"/>
    <w:pPr>
      <w:outlineLvl w:val="4"/>
    </w:pPr>
    <w:rPr>
      <w:sz w:val="20"/>
      <w:szCs w:val="20"/>
    </w:rPr>
  </w:style>
  <w:style w:type="paragraph" w:customStyle="1" w:styleId="379">
    <w:name w:val="heading 6_file_886"/>
    <w:basedOn w:val="373"/>
    <w:qFormat/>
    <w:uiPriority w:val="9"/>
    <w:pPr>
      <w:outlineLvl w:val="5"/>
    </w:pPr>
    <w:rPr>
      <w:sz w:val="15"/>
      <w:szCs w:val="15"/>
    </w:rPr>
  </w:style>
  <w:style w:type="character" w:customStyle="1" w:styleId="380">
    <w:name w:val="Default Paragraph Font_file_886"/>
    <w:semiHidden/>
    <w:unhideWhenUsed/>
    <w:qFormat/>
    <w:uiPriority w:val="1"/>
  </w:style>
  <w:style w:type="table" w:customStyle="1" w:styleId="381">
    <w:name w:val="Normal Table_file_886"/>
    <w:semiHidden/>
    <w:unhideWhenUsed/>
    <w:qFormat/>
    <w:uiPriority w:val="99"/>
    <w:tblPr>
      <w:tblCellMar>
        <w:top w:w="0" w:type="dxa"/>
        <w:left w:w="108" w:type="dxa"/>
        <w:bottom w:w="0" w:type="dxa"/>
        <w:right w:w="108" w:type="dxa"/>
      </w:tblCellMar>
    </w:tblPr>
  </w:style>
  <w:style w:type="character" w:customStyle="1" w:styleId="382">
    <w:name w:val="Hyperlink_file_886"/>
    <w:basedOn w:val="380"/>
    <w:semiHidden/>
    <w:unhideWhenUsed/>
    <w:qFormat/>
    <w:uiPriority w:val="99"/>
    <w:rPr>
      <w:color w:val="0782C1"/>
      <w:u w:val="single"/>
    </w:rPr>
  </w:style>
  <w:style w:type="character" w:customStyle="1" w:styleId="383">
    <w:name w:val="FollowedHyperlink_file_886"/>
    <w:basedOn w:val="380"/>
    <w:semiHidden/>
    <w:unhideWhenUsed/>
    <w:qFormat/>
    <w:uiPriority w:val="99"/>
    <w:rPr>
      <w:color w:val="0782C1"/>
      <w:u w:val="single"/>
    </w:rPr>
  </w:style>
  <w:style w:type="character" w:customStyle="1" w:styleId="384">
    <w:name w:val="标题 1 Char_file_886"/>
    <w:basedOn w:val="380"/>
    <w:qFormat/>
    <w:uiPriority w:val="9"/>
    <w:rPr>
      <w:rFonts w:ascii="宋体" w:hAnsi="宋体" w:eastAsia="宋体" w:cs="宋体"/>
      <w:b/>
      <w:bCs/>
      <w:kern w:val="44"/>
      <w:sz w:val="44"/>
      <w:szCs w:val="44"/>
    </w:rPr>
  </w:style>
  <w:style w:type="character" w:customStyle="1" w:styleId="385">
    <w:name w:val="标题 2 Char_file_886"/>
    <w:basedOn w:val="380"/>
    <w:semiHidden/>
    <w:qFormat/>
    <w:uiPriority w:val="9"/>
    <w:rPr>
      <w:rFonts w:asciiTheme="majorHAnsi" w:hAnsiTheme="majorHAnsi" w:eastAsiaTheme="majorEastAsia" w:cstheme="majorBidi"/>
      <w:b/>
      <w:bCs/>
      <w:sz w:val="32"/>
      <w:szCs w:val="32"/>
    </w:rPr>
  </w:style>
  <w:style w:type="character" w:customStyle="1" w:styleId="386">
    <w:name w:val="标题 3 Char_file_886"/>
    <w:basedOn w:val="380"/>
    <w:semiHidden/>
    <w:qFormat/>
    <w:uiPriority w:val="9"/>
    <w:rPr>
      <w:rFonts w:ascii="宋体" w:hAnsi="宋体" w:eastAsia="宋体" w:cs="宋体"/>
      <w:b/>
      <w:bCs/>
      <w:sz w:val="32"/>
      <w:szCs w:val="32"/>
    </w:rPr>
  </w:style>
  <w:style w:type="character" w:customStyle="1" w:styleId="387">
    <w:name w:val="标题 4 Char_file_886"/>
    <w:basedOn w:val="380"/>
    <w:semiHidden/>
    <w:qFormat/>
    <w:uiPriority w:val="9"/>
    <w:rPr>
      <w:rFonts w:asciiTheme="majorHAnsi" w:hAnsiTheme="majorHAnsi" w:eastAsiaTheme="majorEastAsia" w:cstheme="majorBidi"/>
      <w:b/>
      <w:bCs/>
      <w:sz w:val="28"/>
      <w:szCs w:val="28"/>
    </w:rPr>
  </w:style>
  <w:style w:type="character" w:customStyle="1" w:styleId="388">
    <w:name w:val="标题 5 Char_file_886"/>
    <w:basedOn w:val="380"/>
    <w:semiHidden/>
    <w:qFormat/>
    <w:uiPriority w:val="9"/>
    <w:rPr>
      <w:rFonts w:ascii="宋体" w:hAnsi="宋体" w:eastAsia="宋体" w:cs="宋体"/>
      <w:b/>
      <w:bCs/>
      <w:sz w:val="28"/>
      <w:szCs w:val="28"/>
    </w:rPr>
  </w:style>
  <w:style w:type="character" w:customStyle="1" w:styleId="389">
    <w:name w:val="标题 6 Char_file_886"/>
    <w:basedOn w:val="380"/>
    <w:semiHidden/>
    <w:qFormat/>
    <w:uiPriority w:val="9"/>
    <w:rPr>
      <w:rFonts w:asciiTheme="majorHAnsi" w:hAnsiTheme="majorHAnsi" w:eastAsiaTheme="majorEastAsia" w:cstheme="majorBidi"/>
      <w:b/>
      <w:bCs/>
      <w:sz w:val="24"/>
      <w:szCs w:val="24"/>
    </w:rPr>
  </w:style>
  <w:style w:type="paragraph" w:customStyle="1" w:styleId="390">
    <w:name w:val="cke_editable_file_886"/>
    <w:basedOn w:val="373"/>
    <w:qFormat/>
    <w:uiPriority w:val="0"/>
    <w:rPr>
      <w:rFonts w:ascii="仿宋_GB2312" w:eastAsia="仿宋_GB2312"/>
    </w:rPr>
  </w:style>
  <w:style w:type="paragraph" w:customStyle="1" w:styleId="391">
    <w:name w:val="marker_file_886"/>
    <w:basedOn w:val="373"/>
    <w:qFormat/>
    <w:uiPriority w:val="0"/>
    <w:pPr>
      <w:shd w:val="clear" w:color="auto" w:fill="FFFF00"/>
    </w:pPr>
  </w:style>
  <w:style w:type="paragraph" w:customStyle="1" w:styleId="392">
    <w:name w:val="Normal (Web)_file_886"/>
    <w:basedOn w:val="373"/>
    <w:semiHidden/>
    <w:unhideWhenUsed/>
    <w:qFormat/>
    <w:uiPriority w:val="99"/>
  </w:style>
  <w:style w:type="character" w:customStyle="1" w:styleId="393">
    <w:name w:val="Emphasis_file_886"/>
    <w:basedOn w:val="380"/>
    <w:qFormat/>
    <w:uiPriority w:val="20"/>
    <w:rPr>
      <w:i/>
      <w:iCs/>
    </w:rPr>
  </w:style>
  <w:style w:type="character" w:customStyle="1" w:styleId="394">
    <w:name w:val="Default Paragraph Font_file_887"/>
    <w:semiHidden/>
    <w:unhideWhenUsed/>
    <w:qFormat/>
    <w:uiPriority w:val="1"/>
  </w:style>
  <w:style w:type="table" w:customStyle="1" w:styleId="395">
    <w:name w:val="Normal Table_file_887"/>
    <w:semiHidden/>
    <w:unhideWhenUsed/>
    <w:qFormat/>
    <w:uiPriority w:val="99"/>
    <w:tblPr>
      <w:tblCellMar>
        <w:top w:w="0" w:type="dxa"/>
        <w:left w:w="108" w:type="dxa"/>
        <w:bottom w:w="0" w:type="dxa"/>
        <w:right w:w="108" w:type="dxa"/>
      </w:tblCellMar>
    </w:tblPr>
  </w:style>
  <w:style w:type="character" w:customStyle="1" w:styleId="396">
    <w:name w:val="批注文字 字符_file_887"/>
    <w:qFormat/>
    <w:uiPriority w:val="99"/>
    <w:rPr>
      <w:szCs w:val="24"/>
    </w:rPr>
  </w:style>
  <w:style w:type="character" w:customStyle="1" w:styleId="397">
    <w:name w:val="纯文本 字符_file_887"/>
    <w:qFormat/>
    <w:uiPriority w:val="0"/>
    <w:rPr>
      <w:rFonts w:ascii="宋体" w:hAnsi="Courier New" w:eastAsia="宋体" w:cs="Courier New"/>
      <w:szCs w:val="21"/>
    </w:rPr>
  </w:style>
  <w:style w:type="paragraph" w:customStyle="1" w:styleId="398">
    <w:name w:val="annotation text_file_887"/>
    <w:basedOn w:val="53"/>
    <w:unhideWhenUsed/>
    <w:qFormat/>
    <w:uiPriority w:val="99"/>
    <w:pPr>
      <w:jc w:val="left"/>
    </w:pPr>
    <w:rPr>
      <w:szCs w:val="24"/>
    </w:rPr>
  </w:style>
  <w:style w:type="character" w:customStyle="1" w:styleId="399">
    <w:name w:val="批注文字 字符1_file_887"/>
    <w:basedOn w:val="394"/>
    <w:semiHidden/>
    <w:qFormat/>
    <w:uiPriority w:val="99"/>
  </w:style>
  <w:style w:type="character" w:customStyle="1" w:styleId="400">
    <w:name w:val="纯文本 字符1_file_887"/>
    <w:basedOn w:val="394"/>
    <w:semiHidden/>
    <w:qFormat/>
    <w:uiPriority w:val="99"/>
    <w:rPr>
      <w:rFonts w:hAnsi="Courier New" w:cs="Courier New" w:asciiTheme="minorEastAsia"/>
    </w:rPr>
  </w:style>
  <w:style w:type="character" w:customStyle="1" w:styleId="401">
    <w:name w:val="批注框文本 字符_file_887"/>
    <w:basedOn w:val="394"/>
    <w:semiHidden/>
    <w:qFormat/>
    <w:uiPriority w:val="99"/>
    <w:rPr>
      <w:sz w:val="18"/>
      <w:szCs w:val="18"/>
    </w:rPr>
  </w:style>
  <w:style w:type="character" w:customStyle="1" w:styleId="402">
    <w:name w:val="页眉 字符_file_887"/>
    <w:basedOn w:val="394"/>
    <w:qFormat/>
    <w:uiPriority w:val="99"/>
    <w:rPr>
      <w:sz w:val="18"/>
      <w:szCs w:val="18"/>
    </w:rPr>
  </w:style>
  <w:style w:type="paragraph" w:customStyle="1" w:styleId="403">
    <w:name w:val="footer_file_887"/>
    <w:basedOn w:val="53"/>
    <w:unhideWhenUsed/>
    <w:qFormat/>
    <w:uiPriority w:val="99"/>
    <w:pPr>
      <w:tabs>
        <w:tab w:val="center" w:pos="4153"/>
        <w:tab w:val="right" w:pos="8306"/>
      </w:tabs>
      <w:snapToGrid w:val="0"/>
      <w:jc w:val="left"/>
    </w:pPr>
    <w:rPr>
      <w:sz w:val="18"/>
      <w:szCs w:val="18"/>
    </w:rPr>
  </w:style>
  <w:style w:type="character" w:customStyle="1" w:styleId="404">
    <w:name w:val="页脚 字符_file_887"/>
    <w:basedOn w:val="394"/>
    <w:qFormat/>
    <w:uiPriority w:val="99"/>
    <w:rPr>
      <w:sz w:val="18"/>
      <w:szCs w:val="18"/>
    </w:rPr>
  </w:style>
  <w:style w:type="paragraph" w:customStyle="1" w:styleId="405">
    <w:name w:val="Normal_file_8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888"/>
    <w:basedOn w:val="405"/>
    <w:qFormat/>
    <w:uiPriority w:val="9"/>
    <w:pPr>
      <w:outlineLvl w:val="0"/>
    </w:pPr>
    <w:rPr>
      <w:kern w:val="36"/>
      <w:sz w:val="48"/>
      <w:szCs w:val="48"/>
    </w:rPr>
  </w:style>
  <w:style w:type="paragraph" w:customStyle="1" w:styleId="407">
    <w:name w:val="heading 2_file_888"/>
    <w:basedOn w:val="405"/>
    <w:qFormat/>
    <w:uiPriority w:val="9"/>
    <w:pPr>
      <w:outlineLvl w:val="1"/>
    </w:pPr>
    <w:rPr>
      <w:sz w:val="36"/>
      <w:szCs w:val="36"/>
    </w:rPr>
  </w:style>
  <w:style w:type="paragraph" w:customStyle="1" w:styleId="408">
    <w:name w:val="heading 3_file_888"/>
    <w:basedOn w:val="405"/>
    <w:qFormat/>
    <w:uiPriority w:val="9"/>
    <w:pPr>
      <w:outlineLvl w:val="2"/>
    </w:pPr>
    <w:rPr>
      <w:sz w:val="27"/>
      <w:szCs w:val="27"/>
    </w:rPr>
  </w:style>
  <w:style w:type="paragraph" w:customStyle="1" w:styleId="409">
    <w:name w:val="heading 4_file_888"/>
    <w:basedOn w:val="405"/>
    <w:qFormat/>
    <w:uiPriority w:val="9"/>
    <w:pPr>
      <w:outlineLvl w:val="3"/>
    </w:pPr>
  </w:style>
  <w:style w:type="paragraph" w:customStyle="1" w:styleId="410">
    <w:name w:val="heading 5_file_888"/>
    <w:basedOn w:val="405"/>
    <w:qFormat/>
    <w:uiPriority w:val="9"/>
    <w:pPr>
      <w:outlineLvl w:val="4"/>
    </w:pPr>
    <w:rPr>
      <w:sz w:val="20"/>
      <w:szCs w:val="20"/>
    </w:rPr>
  </w:style>
  <w:style w:type="paragraph" w:customStyle="1" w:styleId="411">
    <w:name w:val="heading 6_file_888"/>
    <w:basedOn w:val="405"/>
    <w:qFormat/>
    <w:uiPriority w:val="9"/>
    <w:pPr>
      <w:outlineLvl w:val="5"/>
    </w:pPr>
    <w:rPr>
      <w:sz w:val="15"/>
      <w:szCs w:val="15"/>
    </w:rPr>
  </w:style>
  <w:style w:type="character" w:customStyle="1" w:styleId="412">
    <w:name w:val="Default Paragraph Font_file_888"/>
    <w:semiHidden/>
    <w:unhideWhenUsed/>
    <w:qFormat/>
    <w:uiPriority w:val="1"/>
  </w:style>
  <w:style w:type="table" w:customStyle="1" w:styleId="413">
    <w:name w:val="Normal Table_file_888"/>
    <w:semiHidden/>
    <w:unhideWhenUsed/>
    <w:qFormat/>
    <w:uiPriority w:val="99"/>
    <w:tblPr>
      <w:tblCellMar>
        <w:top w:w="0" w:type="dxa"/>
        <w:left w:w="108" w:type="dxa"/>
        <w:bottom w:w="0" w:type="dxa"/>
        <w:right w:w="108" w:type="dxa"/>
      </w:tblCellMar>
    </w:tblPr>
  </w:style>
  <w:style w:type="character" w:customStyle="1" w:styleId="414">
    <w:name w:val="Hyperlink_file_888"/>
    <w:basedOn w:val="412"/>
    <w:semiHidden/>
    <w:unhideWhenUsed/>
    <w:qFormat/>
    <w:uiPriority w:val="99"/>
    <w:rPr>
      <w:color w:val="0782C1"/>
      <w:u w:val="single"/>
    </w:rPr>
  </w:style>
  <w:style w:type="character" w:customStyle="1" w:styleId="415">
    <w:name w:val="FollowedHyperlink_file_888"/>
    <w:basedOn w:val="412"/>
    <w:semiHidden/>
    <w:unhideWhenUsed/>
    <w:qFormat/>
    <w:uiPriority w:val="99"/>
    <w:rPr>
      <w:color w:val="0782C1"/>
      <w:u w:val="single"/>
    </w:rPr>
  </w:style>
  <w:style w:type="character" w:customStyle="1" w:styleId="416">
    <w:name w:val="标题 1 Char_file_888"/>
    <w:basedOn w:val="412"/>
    <w:qFormat/>
    <w:uiPriority w:val="9"/>
    <w:rPr>
      <w:rFonts w:ascii="宋体" w:hAnsi="宋体" w:eastAsia="宋体" w:cs="宋体"/>
      <w:b/>
      <w:bCs/>
      <w:kern w:val="44"/>
      <w:sz w:val="44"/>
      <w:szCs w:val="44"/>
    </w:rPr>
  </w:style>
  <w:style w:type="character" w:customStyle="1" w:styleId="417">
    <w:name w:val="标题 2 Char_file_888"/>
    <w:basedOn w:val="412"/>
    <w:semiHidden/>
    <w:qFormat/>
    <w:uiPriority w:val="9"/>
    <w:rPr>
      <w:rFonts w:asciiTheme="majorHAnsi" w:hAnsiTheme="majorHAnsi" w:eastAsiaTheme="majorEastAsia" w:cstheme="majorBidi"/>
      <w:b/>
      <w:bCs/>
      <w:sz w:val="32"/>
      <w:szCs w:val="32"/>
    </w:rPr>
  </w:style>
  <w:style w:type="character" w:customStyle="1" w:styleId="418">
    <w:name w:val="标题 3 Char_file_888"/>
    <w:basedOn w:val="412"/>
    <w:semiHidden/>
    <w:qFormat/>
    <w:uiPriority w:val="9"/>
    <w:rPr>
      <w:rFonts w:ascii="宋体" w:hAnsi="宋体" w:eastAsia="宋体" w:cs="宋体"/>
      <w:b/>
      <w:bCs/>
      <w:sz w:val="32"/>
      <w:szCs w:val="32"/>
    </w:rPr>
  </w:style>
  <w:style w:type="character" w:customStyle="1" w:styleId="419">
    <w:name w:val="标题 4 Char_file_888"/>
    <w:basedOn w:val="412"/>
    <w:semiHidden/>
    <w:qFormat/>
    <w:uiPriority w:val="9"/>
    <w:rPr>
      <w:rFonts w:asciiTheme="majorHAnsi" w:hAnsiTheme="majorHAnsi" w:eastAsiaTheme="majorEastAsia" w:cstheme="majorBidi"/>
      <w:b/>
      <w:bCs/>
      <w:sz w:val="28"/>
      <w:szCs w:val="28"/>
    </w:rPr>
  </w:style>
  <w:style w:type="character" w:customStyle="1" w:styleId="420">
    <w:name w:val="标题 5 Char_file_888"/>
    <w:basedOn w:val="412"/>
    <w:semiHidden/>
    <w:qFormat/>
    <w:uiPriority w:val="9"/>
    <w:rPr>
      <w:rFonts w:ascii="宋体" w:hAnsi="宋体" w:eastAsia="宋体" w:cs="宋体"/>
      <w:b/>
      <w:bCs/>
      <w:sz w:val="28"/>
      <w:szCs w:val="28"/>
    </w:rPr>
  </w:style>
  <w:style w:type="character" w:customStyle="1" w:styleId="421">
    <w:name w:val="标题 6 Char_file_888"/>
    <w:basedOn w:val="412"/>
    <w:semiHidden/>
    <w:qFormat/>
    <w:uiPriority w:val="9"/>
    <w:rPr>
      <w:rFonts w:asciiTheme="majorHAnsi" w:hAnsiTheme="majorHAnsi" w:eastAsiaTheme="majorEastAsia" w:cstheme="majorBidi"/>
      <w:b/>
      <w:bCs/>
      <w:sz w:val="24"/>
      <w:szCs w:val="24"/>
    </w:rPr>
  </w:style>
  <w:style w:type="paragraph" w:customStyle="1" w:styleId="422">
    <w:name w:val="cke_editable_file_888"/>
    <w:basedOn w:val="405"/>
    <w:qFormat/>
    <w:uiPriority w:val="0"/>
    <w:rPr>
      <w:rFonts w:ascii="仿宋_GB2312" w:eastAsia="仿宋_GB2312"/>
    </w:rPr>
  </w:style>
  <w:style w:type="paragraph" w:customStyle="1" w:styleId="423">
    <w:name w:val="marker_file_888"/>
    <w:basedOn w:val="405"/>
    <w:qFormat/>
    <w:uiPriority w:val="0"/>
    <w:pPr>
      <w:shd w:val="clear" w:color="auto" w:fill="FFFF00"/>
    </w:pPr>
  </w:style>
  <w:style w:type="paragraph" w:customStyle="1" w:styleId="424">
    <w:name w:val="Normal (Web)_file_888"/>
    <w:basedOn w:val="405"/>
    <w:semiHidden/>
    <w:unhideWhenUsed/>
    <w:qFormat/>
    <w:uiPriority w:val="99"/>
  </w:style>
  <w:style w:type="paragraph" w:customStyle="1" w:styleId="425">
    <w:name w:val="Normal_file_889"/>
    <w:qFormat/>
    <w:uiPriority w:val="0"/>
    <w:pPr>
      <w:widowControl w:val="0"/>
      <w:spacing w:line="32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26">
    <w:name w:val="Default Paragraph Font_file_889"/>
    <w:semiHidden/>
    <w:qFormat/>
    <w:uiPriority w:val="0"/>
  </w:style>
  <w:style w:type="table" w:customStyle="1" w:styleId="427">
    <w:name w:val="Normal Table_file_889"/>
    <w:semiHidden/>
    <w:qFormat/>
    <w:uiPriority w:val="0"/>
    <w:tblPr>
      <w:tblCellMar>
        <w:top w:w="0" w:type="dxa"/>
        <w:left w:w="108" w:type="dxa"/>
        <w:bottom w:w="0" w:type="dxa"/>
        <w:right w:w="108" w:type="dxa"/>
      </w:tblCellMar>
    </w:tblPr>
  </w:style>
  <w:style w:type="paragraph" w:customStyle="1" w:styleId="428">
    <w:name w:val="Plain Text_file_889"/>
    <w:basedOn w:val="425"/>
    <w:qFormat/>
    <w:uiPriority w:val="99"/>
    <w:rPr>
      <w:rFonts w:ascii="宋体" w:hAnsi="Courier New"/>
      <w:kern w:val="0"/>
      <w:sz w:val="20"/>
      <w:szCs w:val="21"/>
    </w:rPr>
  </w:style>
  <w:style w:type="paragraph" w:customStyle="1" w:styleId="429">
    <w:name w:val="*正文_file_889"/>
    <w:basedOn w:val="425"/>
    <w:qFormat/>
    <w:uiPriority w:val="0"/>
    <w:pPr>
      <w:spacing w:line="300" w:lineRule="auto"/>
      <w:ind w:firstLine="480" w:firstLineChars="0"/>
    </w:pPr>
    <w:rPr>
      <w:rFonts w:ascii="宋体" w:hAnsi="宋体" w:cs="仿宋_GB2312"/>
      <w:kern w:val="0"/>
      <w:sz w:val="24"/>
    </w:rPr>
  </w:style>
  <w:style w:type="paragraph" w:customStyle="1" w:styleId="430">
    <w:name w:val="Default_file_889"/>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customStyle="1" w:styleId="431">
    <w:name w:val="Normal_file_8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890"/>
    <w:basedOn w:val="431"/>
    <w:qFormat/>
    <w:uiPriority w:val="9"/>
    <w:pPr>
      <w:outlineLvl w:val="0"/>
    </w:pPr>
    <w:rPr>
      <w:kern w:val="36"/>
      <w:sz w:val="48"/>
      <w:szCs w:val="48"/>
    </w:rPr>
  </w:style>
  <w:style w:type="paragraph" w:customStyle="1" w:styleId="433">
    <w:name w:val="heading 2_file_890"/>
    <w:basedOn w:val="431"/>
    <w:qFormat/>
    <w:uiPriority w:val="9"/>
    <w:pPr>
      <w:outlineLvl w:val="1"/>
    </w:pPr>
    <w:rPr>
      <w:sz w:val="36"/>
      <w:szCs w:val="36"/>
    </w:rPr>
  </w:style>
  <w:style w:type="paragraph" w:customStyle="1" w:styleId="434">
    <w:name w:val="heading 3_file_890"/>
    <w:basedOn w:val="431"/>
    <w:qFormat/>
    <w:uiPriority w:val="9"/>
    <w:pPr>
      <w:outlineLvl w:val="2"/>
    </w:pPr>
    <w:rPr>
      <w:sz w:val="27"/>
      <w:szCs w:val="27"/>
    </w:rPr>
  </w:style>
  <w:style w:type="paragraph" w:customStyle="1" w:styleId="435">
    <w:name w:val="heading 4_file_890"/>
    <w:basedOn w:val="431"/>
    <w:qFormat/>
    <w:uiPriority w:val="9"/>
    <w:pPr>
      <w:outlineLvl w:val="3"/>
    </w:pPr>
  </w:style>
  <w:style w:type="paragraph" w:customStyle="1" w:styleId="436">
    <w:name w:val="heading 5_file_890"/>
    <w:basedOn w:val="431"/>
    <w:qFormat/>
    <w:uiPriority w:val="9"/>
    <w:pPr>
      <w:outlineLvl w:val="4"/>
    </w:pPr>
    <w:rPr>
      <w:sz w:val="20"/>
      <w:szCs w:val="20"/>
    </w:rPr>
  </w:style>
  <w:style w:type="paragraph" w:customStyle="1" w:styleId="437">
    <w:name w:val="heading 6_file_890"/>
    <w:basedOn w:val="431"/>
    <w:qFormat/>
    <w:uiPriority w:val="9"/>
    <w:pPr>
      <w:outlineLvl w:val="5"/>
    </w:pPr>
    <w:rPr>
      <w:sz w:val="15"/>
      <w:szCs w:val="15"/>
    </w:rPr>
  </w:style>
  <w:style w:type="character" w:customStyle="1" w:styleId="438">
    <w:name w:val="Default Paragraph Font_file_890"/>
    <w:semiHidden/>
    <w:unhideWhenUsed/>
    <w:qFormat/>
    <w:uiPriority w:val="1"/>
  </w:style>
  <w:style w:type="table" w:customStyle="1" w:styleId="439">
    <w:name w:val="Normal Table_file_890"/>
    <w:semiHidden/>
    <w:unhideWhenUsed/>
    <w:qFormat/>
    <w:uiPriority w:val="99"/>
    <w:tblPr>
      <w:tblCellMar>
        <w:top w:w="0" w:type="dxa"/>
        <w:left w:w="108" w:type="dxa"/>
        <w:bottom w:w="0" w:type="dxa"/>
        <w:right w:w="108" w:type="dxa"/>
      </w:tblCellMar>
    </w:tblPr>
  </w:style>
  <w:style w:type="character" w:customStyle="1" w:styleId="440">
    <w:name w:val="Hyperlink_file_890"/>
    <w:basedOn w:val="438"/>
    <w:semiHidden/>
    <w:unhideWhenUsed/>
    <w:qFormat/>
    <w:uiPriority w:val="99"/>
    <w:rPr>
      <w:color w:val="0782C1"/>
      <w:u w:val="single"/>
    </w:rPr>
  </w:style>
  <w:style w:type="character" w:customStyle="1" w:styleId="441">
    <w:name w:val="FollowedHyperlink_file_890"/>
    <w:basedOn w:val="438"/>
    <w:semiHidden/>
    <w:unhideWhenUsed/>
    <w:qFormat/>
    <w:uiPriority w:val="99"/>
    <w:rPr>
      <w:color w:val="0782C1"/>
      <w:u w:val="single"/>
    </w:rPr>
  </w:style>
  <w:style w:type="character" w:customStyle="1" w:styleId="442">
    <w:name w:val="标题 1 Char_file_890"/>
    <w:basedOn w:val="438"/>
    <w:qFormat/>
    <w:uiPriority w:val="9"/>
    <w:rPr>
      <w:rFonts w:ascii="宋体" w:hAnsi="宋体" w:eastAsia="宋体" w:cs="宋体"/>
      <w:b/>
      <w:bCs/>
      <w:kern w:val="44"/>
      <w:sz w:val="44"/>
      <w:szCs w:val="44"/>
    </w:rPr>
  </w:style>
  <w:style w:type="character" w:customStyle="1" w:styleId="443">
    <w:name w:val="标题 2 Char_file_890"/>
    <w:basedOn w:val="438"/>
    <w:semiHidden/>
    <w:qFormat/>
    <w:uiPriority w:val="9"/>
    <w:rPr>
      <w:rFonts w:asciiTheme="majorHAnsi" w:hAnsiTheme="majorHAnsi" w:eastAsiaTheme="majorEastAsia" w:cstheme="majorBidi"/>
      <w:b/>
      <w:bCs/>
      <w:sz w:val="32"/>
      <w:szCs w:val="32"/>
    </w:rPr>
  </w:style>
  <w:style w:type="character" w:customStyle="1" w:styleId="444">
    <w:name w:val="标题 3 Char_file_890"/>
    <w:basedOn w:val="438"/>
    <w:semiHidden/>
    <w:qFormat/>
    <w:uiPriority w:val="9"/>
    <w:rPr>
      <w:rFonts w:ascii="宋体" w:hAnsi="宋体" w:eastAsia="宋体" w:cs="宋体"/>
      <w:b/>
      <w:bCs/>
      <w:sz w:val="32"/>
      <w:szCs w:val="32"/>
    </w:rPr>
  </w:style>
  <w:style w:type="character" w:customStyle="1" w:styleId="445">
    <w:name w:val="标题 4 Char_file_890"/>
    <w:basedOn w:val="438"/>
    <w:semiHidden/>
    <w:qFormat/>
    <w:uiPriority w:val="9"/>
    <w:rPr>
      <w:rFonts w:asciiTheme="majorHAnsi" w:hAnsiTheme="majorHAnsi" w:eastAsiaTheme="majorEastAsia" w:cstheme="majorBidi"/>
      <w:b/>
      <w:bCs/>
      <w:sz w:val="28"/>
      <w:szCs w:val="28"/>
    </w:rPr>
  </w:style>
  <w:style w:type="character" w:customStyle="1" w:styleId="446">
    <w:name w:val="标题 5 Char_file_890"/>
    <w:basedOn w:val="438"/>
    <w:semiHidden/>
    <w:qFormat/>
    <w:uiPriority w:val="9"/>
    <w:rPr>
      <w:rFonts w:ascii="宋体" w:hAnsi="宋体" w:eastAsia="宋体" w:cs="宋体"/>
      <w:b/>
      <w:bCs/>
      <w:sz w:val="28"/>
      <w:szCs w:val="28"/>
    </w:rPr>
  </w:style>
  <w:style w:type="character" w:customStyle="1" w:styleId="447">
    <w:name w:val="标题 6 Char_file_890"/>
    <w:basedOn w:val="438"/>
    <w:semiHidden/>
    <w:qFormat/>
    <w:uiPriority w:val="9"/>
    <w:rPr>
      <w:rFonts w:asciiTheme="majorHAnsi" w:hAnsiTheme="majorHAnsi" w:eastAsiaTheme="majorEastAsia" w:cstheme="majorBidi"/>
      <w:b/>
      <w:bCs/>
      <w:sz w:val="24"/>
      <w:szCs w:val="24"/>
    </w:rPr>
  </w:style>
  <w:style w:type="paragraph" w:customStyle="1" w:styleId="448">
    <w:name w:val="cke_editable_file_890"/>
    <w:basedOn w:val="431"/>
    <w:qFormat/>
    <w:uiPriority w:val="0"/>
    <w:rPr>
      <w:rFonts w:ascii="仿宋_GB2312" w:eastAsia="仿宋_GB2312"/>
    </w:rPr>
  </w:style>
  <w:style w:type="paragraph" w:customStyle="1" w:styleId="449">
    <w:name w:val="marker_file_890"/>
    <w:basedOn w:val="431"/>
    <w:qFormat/>
    <w:uiPriority w:val="0"/>
    <w:pPr>
      <w:shd w:val="clear" w:color="auto" w:fill="FFFF00"/>
    </w:pPr>
  </w:style>
  <w:style w:type="paragraph" w:customStyle="1" w:styleId="450">
    <w:name w:val="Normal (Web)_file_890"/>
    <w:basedOn w:val="431"/>
    <w:semiHidden/>
    <w:unhideWhenUsed/>
    <w:qFormat/>
    <w:uiPriority w:val="99"/>
  </w:style>
  <w:style w:type="character" w:customStyle="1" w:styleId="451">
    <w:name w:val="Strong_file_890"/>
    <w:basedOn w:val="438"/>
    <w:qFormat/>
    <w:uiPriority w:val="22"/>
    <w:rPr>
      <w:b/>
      <w:bCs/>
    </w:rPr>
  </w:style>
  <w:style w:type="paragraph" w:customStyle="1" w:styleId="452">
    <w:name w:val="Normal_file_8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891"/>
    <w:basedOn w:val="452"/>
    <w:qFormat/>
    <w:uiPriority w:val="9"/>
    <w:pPr>
      <w:outlineLvl w:val="0"/>
    </w:pPr>
    <w:rPr>
      <w:kern w:val="36"/>
      <w:sz w:val="48"/>
      <w:szCs w:val="48"/>
    </w:rPr>
  </w:style>
  <w:style w:type="paragraph" w:customStyle="1" w:styleId="454">
    <w:name w:val="heading 2_file_891"/>
    <w:basedOn w:val="452"/>
    <w:qFormat/>
    <w:uiPriority w:val="9"/>
    <w:pPr>
      <w:outlineLvl w:val="1"/>
    </w:pPr>
    <w:rPr>
      <w:sz w:val="36"/>
      <w:szCs w:val="36"/>
    </w:rPr>
  </w:style>
  <w:style w:type="paragraph" w:customStyle="1" w:styleId="455">
    <w:name w:val="heading 3_file_891"/>
    <w:basedOn w:val="452"/>
    <w:qFormat/>
    <w:uiPriority w:val="9"/>
    <w:pPr>
      <w:outlineLvl w:val="2"/>
    </w:pPr>
    <w:rPr>
      <w:sz w:val="27"/>
      <w:szCs w:val="27"/>
    </w:rPr>
  </w:style>
  <w:style w:type="paragraph" w:customStyle="1" w:styleId="456">
    <w:name w:val="heading 4_file_891"/>
    <w:basedOn w:val="452"/>
    <w:qFormat/>
    <w:uiPriority w:val="9"/>
    <w:pPr>
      <w:outlineLvl w:val="3"/>
    </w:pPr>
  </w:style>
  <w:style w:type="paragraph" w:customStyle="1" w:styleId="457">
    <w:name w:val="heading 5_file_891"/>
    <w:basedOn w:val="452"/>
    <w:qFormat/>
    <w:uiPriority w:val="9"/>
    <w:pPr>
      <w:outlineLvl w:val="4"/>
    </w:pPr>
    <w:rPr>
      <w:sz w:val="20"/>
      <w:szCs w:val="20"/>
    </w:rPr>
  </w:style>
  <w:style w:type="paragraph" w:customStyle="1" w:styleId="458">
    <w:name w:val="heading 6_file_891"/>
    <w:basedOn w:val="452"/>
    <w:qFormat/>
    <w:uiPriority w:val="9"/>
    <w:pPr>
      <w:outlineLvl w:val="5"/>
    </w:pPr>
    <w:rPr>
      <w:sz w:val="15"/>
      <w:szCs w:val="15"/>
    </w:rPr>
  </w:style>
  <w:style w:type="character" w:customStyle="1" w:styleId="459">
    <w:name w:val="Default Paragraph Font_file_891"/>
    <w:semiHidden/>
    <w:unhideWhenUsed/>
    <w:qFormat/>
    <w:uiPriority w:val="1"/>
  </w:style>
  <w:style w:type="table" w:customStyle="1" w:styleId="460">
    <w:name w:val="Normal Table_file_891"/>
    <w:semiHidden/>
    <w:unhideWhenUsed/>
    <w:qFormat/>
    <w:uiPriority w:val="99"/>
    <w:tblPr>
      <w:tblCellMar>
        <w:top w:w="0" w:type="dxa"/>
        <w:left w:w="108" w:type="dxa"/>
        <w:bottom w:w="0" w:type="dxa"/>
        <w:right w:w="108" w:type="dxa"/>
      </w:tblCellMar>
    </w:tblPr>
  </w:style>
  <w:style w:type="character" w:customStyle="1" w:styleId="461">
    <w:name w:val="Hyperlink_file_891"/>
    <w:basedOn w:val="459"/>
    <w:semiHidden/>
    <w:unhideWhenUsed/>
    <w:qFormat/>
    <w:uiPriority w:val="99"/>
    <w:rPr>
      <w:color w:val="0782C1"/>
      <w:u w:val="single"/>
    </w:rPr>
  </w:style>
  <w:style w:type="character" w:customStyle="1" w:styleId="462">
    <w:name w:val="FollowedHyperlink_file_891"/>
    <w:basedOn w:val="459"/>
    <w:semiHidden/>
    <w:unhideWhenUsed/>
    <w:qFormat/>
    <w:uiPriority w:val="99"/>
    <w:rPr>
      <w:color w:val="0782C1"/>
      <w:u w:val="single"/>
    </w:rPr>
  </w:style>
  <w:style w:type="character" w:customStyle="1" w:styleId="463">
    <w:name w:val="标题 1 Char_file_891"/>
    <w:basedOn w:val="459"/>
    <w:qFormat/>
    <w:uiPriority w:val="9"/>
    <w:rPr>
      <w:rFonts w:ascii="宋体" w:hAnsi="宋体" w:eastAsia="宋体" w:cs="宋体"/>
      <w:b/>
      <w:bCs/>
      <w:kern w:val="44"/>
      <w:sz w:val="44"/>
      <w:szCs w:val="44"/>
    </w:rPr>
  </w:style>
  <w:style w:type="character" w:customStyle="1" w:styleId="464">
    <w:name w:val="标题 2 Char_file_891"/>
    <w:basedOn w:val="459"/>
    <w:semiHidden/>
    <w:qFormat/>
    <w:uiPriority w:val="9"/>
    <w:rPr>
      <w:rFonts w:asciiTheme="majorHAnsi" w:hAnsiTheme="majorHAnsi" w:eastAsiaTheme="majorEastAsia" w:cstheme="majorBidi"/>
      <w:b/>
      <w:bCs/>
      <w:sz w:val="32"/>
      <w:szCs w:val="32"/>
    </w:rPr>
  </w:style>
  <w:style w:type="character" w:customStyle="1" w:styleId="465">
    <w:name w:val="标题 3 Char_file_891"/>
    <w:basedOn w:val="459"/>
    <w:semiHidden/>
    <w:qFormat/>
    <w:uiPriority w:val="9"/>
    <w:rPr>
      <w:rFonts w:ascii="宋体" w:hAnsi="宋体" w:eastAsia="宋体" w:cs="宋体"/>
      <w:b/>
      <w:bCs/>
      <w:sz w:val="32"/>
      <w:szCs w:val="32"/>
    </w:rPr>
  </w:style>
  <w:style w:type="character" w:customStyle="1" w:styleId="466">
    <w:name w:val="标题 4 Char_file_891"/>
    <w:basedOn w:val="459"/>
    <w:semiHidden/>
    <w:qFormat/>
    <w:uiPriority w:val="9"/>
    <w:rPr>
      <w:rFonts w:asciiTheme="majorHAnsi" w:hAnsiTheme="majorHAnsi" w:eastAsiaTheme="majorEastAsia" w:cstheme="majorBidi"/>
      <w:b/>
      <w:bCs/>
      <w:sz w:val="28"/>
      <w:szCs w:val="28"/>
    </w:rPr>
  </w:style>
  <w:style w:type="character" w:customStyle="1" w:styleId="467">
    <w:name w:val="标题 5 Char_file_891"/>
    <w:basedOn w:val="459"/>
    <w:semiHidden/>
    <w:qFormat/>
    <w:uiPriority w:val="9"/>
    <w:rPr>
      <w:rFonts w:ascii="宋体" w:hAnsi="宋体" w:eastAsia="宋体" w:cs="宋体"/>
      <w:b/>
      <w:bCs/>
      <w:sz w:val="28"/>
      <w:szCs w:val="28"/>
    </w:rPr>
  </w:style>
  <w:style w:type="character" w:customStyle="1" w:styleId="468">
    <w:name w:val="标题 6 Char_file_891"/>
    <w:basedOn w:val="459"/>
    <w:semiHidden/>
    <w:qFormat/>
    <w:uiPriority w:val="9"/>
    <w:rPr>
      <w:rFonts w:asciiTheme="majorHAnsi" w:hAnsiTheme="majorHAnsi" w:eastAsiaTheme="majorEastAsia" w:cstheme="majorBidi"/>
      <w:b/>
      <w:bCs/>
      <w:sz w:val="24"/>
      <w:szCs w:val="24"/>
    </w:rPr>
  </w:style>
  <w:style w:type="paragraph" w:customStyle="1" w:styleId="469">
    <w:name w:val="cke_editable_file_891"/>
    <w:basedOn w:val="452"/>
    <w:qFormat/>
    <w:uiPriority w:val="0"/>
    <w:rPr>
      <w:rFonts w:ascii="仿宋_GB2312" w:eastAsia="仿宋_GB2312"/>
    </w:rPr>
  </w:style>
  <w:style w:type="paragraph" w:customStyle="1" w:styleId="470">
    <w:name w:val="marker_file_891"/>
    <w:basedOn w:val="452"/>
    <w:qFormat/>
    <w:uiPriority w:val="0"/>
    <w:pPr>
      <w:shd w:val="clear" w:color="auto" w:fill="FFFF00"/>
    </w:pPr>
  </w:style>
  <w:style w:type="paragraph" w:customStyle="1" w:styleId="471">
    <w:name w:val="Normal (Web)_file_891"/>
    <w:basedOn w:val="452"/>
    <w:semiHidden/>
    <w:unhideWhenUsed/>
    <w:qFormat/>
    <w:uiPriority w:val="99"/>
  </w:style>
  <w:style w:type="character" w:customStyle="1" w:styleId="472">
    <w:name w:val="Strong_file_891"/>
    <w:basedOn w:val="459"/>
    <w:qFormat/>
    <w:uiPriority w:val="22"/>
    <w:rPr>
      <w:b/>
      <w:bCs/>
    </w:rPr>
  </w:style>
  <w:style w:type="paragraph" w:customStyle="1" w:styleId="473">
    <w:name w:val="Normal_file_8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892"/>
    <w:basedOn w:val="473"/>
    <w:qFormat/>
    <w:uiPriority w:val="9"/>
    <w:pPr>
      <w:outlineLvl w:val="0"/>
    </w:pPr>
    <w:rPr>
      <w:kern w:val="36"/>
      <w:sz w:val="48"/>
      <w:szCs w:val="48"/>
    </w:rPr>
  </w:style>
  <w:style w:type="paragraph" w:customStyle="1" w:styleId="475">
    <w:name w:val="heading 2_file_892"/>
    <w:basedOn w:val="473"/>
    <w:qFormat/>
    <w:uiPriority w:val="9"/>
    <w:pPr>
      <w:outlineLvl w:val="1"/>
    </w:pPr>
    <w:rPr>
      <w:sz w:val="36"/>
      <w:szCs w:val="36"/>
    </w:rPr>
  </w:style>
  <w:style w:type="paragraph" w:customStyle="1" w:styleId="476">
    <w:name w:val="heading 3_file_892"/>
    <w:basedOn w:val="473"/>
    <w:qFormat/>
    <w:uiPriority w:val="9"/>
    <w:pPr>
      <w:outlineLvl w:val="2"/>
    </w:pPr>
    <w:rPr>
      <w:sz w:val="27"/>
      <w:szCs w:val="27"/>
    </w:rPr>
  </w:style>
  <w:style w:type="paragraph" w:customStyle="1" w:styleId="477">
    <w:name w:val="heading 4_file_892"/>
    <w:basedOn w:val="473"/>
    <w:qFormat/>
    <w:uiPriority w:val="9"/>
    <w:pPr>
      <w:outlineLvl w:val="3"/>
    </w:pPr>
  </w:style>
  <w:style w:type="paragraph" w:customStyle="1" w:styleId="478">
    <w:name w:val="heading 5_file_892"/>
    <w:basedOn w:val="473"/>
    <w:qFormat/>
    <w:uiPriority w:val="9"/>
    <w:pPr>
      <w:outlineLvl w:val="4"/>
    </w:pPr>
    <w:rPr>
      <w:sz w:val="20"/>
      <w:szCs w:val="20"/>
    </w:rPr>
  </w:style>
  <w:style w:type="paragraph" w:customStyle="1" w:styleId="479">
    <w:name w:val="heading 6_file_892"/>
    <w:basedOn w:val="473"/>
    <w:qFormat/>
    <w:uiPriority w:val="9"/>
    <w:pPr>
      <w:outlineLvl w:val="5"/>
    </w:pPr>
    <w:rPr>
      <w:sz w:val="15"/>
      <w:szCs w:val="15"/>
    </w:rPr>
  </w:style>
  <w:style w:type="character" w:customStyle="1" w:styleId="480">
    <w:name w:val="Default Paragraph Font_file_892"/>
    <w:semiHidden/>
    <w:unhideWhenUsed/>
    <w:qFormat/>
    <w:uiPriority w:val="1"/>
  </w:style>
  <w:style w:type="table" w:customStyle="1" w:styleId="481">
    <w:name w:val="Normal Table_file_892"/>
    <w:semiHidden/>
    <w:unhideWhenUsed/>
    <w:qFormat/>
    <w:uiPriority w:val="99"/>
    <w:tblPr>
      <w:tblCellMar>
        <w:top w:w="0" w:type="dxa"/>
        <w:left w:w="108" w:type="dxa"/>
        <w:bottom w:w="0" w:type="dxa"/>
        <w:right w:w="108" w:type="dxa"/>
      </w:tblCellMar>
    </w:tblPr>
  </w:style>
  <w:style w:type="character" w:customStyle="1" w:styleId="482">
    <w:name w:val="Hyperlink_file_892"/>
    <w:basedOn w:val="480"/>
    <w:semiHidden/>
    <w:unhideWhenUsed/>
    <w:qFormat/>
    <w:uiPriority w:val="99"/>
    <w:rPr>
      <w:color w:val="0782C1"/>
      <w:u w:val="single"/>
    </w:rPr>
  </w:style>
  <w:style w:type="character" w:customStyle="1" w:styleId="483">
    <w:name w:val="FollowedHyperlink_file_892"/>
    <w:basedOn w:val="480"/>
    <w:semiHidden/>
    <w:unhideWhenUsed/>
    <w:qFormat/>
    <w:uiPriority w:val="99"/>
    <w:rPr>
      <w:color w:val="0782C1"/>
      <w:u w:val="single"/>
    </w:rPr>
  </w:style>
  <w:style w:type="character" w:customStyle="1" w:styleId="484">
    <w:name w:val="标题 1 Char_file_892"/>
    <w:basedOn w:val="480"/>
    <w:qFormat/>
    <w:uiPriority w:val="9"/>
    <w:rPr>
      <w:rFonts w:ascii="宋体" w:hAnsi="宋体" w:eastAsia="宋体" w:cs="宋体"/>
      <w:b/>
      <w:bCs/>
      <w:kern w:val="44"/>
      <w:sz w:val="44"/>
      <w:szCs w:val="44"/>
    </w:rPr>
  </w:style>
  <w:style w:type="character" w:customStyle="1" w:styleId="485">
    <w:name w:val="标题 2 Char_file_892"/>
    <w:basedOn w:val="480"/>
    <w:semiHidden/>
    <w:qFormat/>
    <w:uiPriority w:val="9"/>
    <w:rPr>
      <w:rFonts w:asciiTheme="majorHAnsi" w:hAnsiTheme="majorHAnsi" w:eastAsiaTheme="majorEastAsia" w:cstheme="majorBidi"/>
      <w:b/>
      <w:bCs/>
      <w:sz w:val="32"/>
      <w:szCs w:val="32"/>
    </w:rPr>
  </w:style>
  <w:style w:type="character" w:customStyle="1" w:styleId="486">
    <w:name w:val="标题 3 Char_file_892"/>
    <w:basedOn w:val="480"/>
    <w:semiHidden/>
    <w:qFormat/>
    <w:uiPriority w:val="9"/>
    <w:rPr>
      <w:rFonts w:ascii="宋体" w:hAnsi="宋体" w:eastAsia="宋体" w:cs="宋体"/>
      <w:b/>
      <w:bCs/>
      <w:sz w:val="32"/>
      <w:szCs w:val="32"/>
    </w:rPr>
  </w:style>
  <w:style w:type="character" w:customStyle="1" w:styleId="487">
    <w:name w:val="标题 4 Char_file_892"/>
    <w:basedOn w:val="480"/>
    <w:semiHidden/>
    <w:qFormat/>
    <w:uiPriority w:val="9"/>
    <w:rPr>
      <w:rFonts w:asciiTheme="majorHAnsi" w:hAnsiTheme="majorHAnsi" w:eastAsiaTheme="majorEastAsia" w:cstheme="majorBidi"/>
      <w:b/>
      <w:bCs/>
      <w:sz w:val="28"/>
      <w:szCs w:val="28"/>
    </w:rPr>
  </w:style>
  <w:style w:type="character" w:customStyle="1" w:styleId="488">
    <w:name w:val="标题 5 Char_file_892"/>
    <w:basedOn w:val="480"/>
    <w:semiHidden/>
    <w:qFormat/>
    <w:uiPriority w:val="9"/>
    <w:rPr>
      <w:rFonts w:ascii="宋体" w:hAnsi="宋体" w:eastAsia="宋体" w:cs="宋体"/>
      <w:b/>
      <w:bCs/>
      <w:sz w:val="28"/>
      <w:szCs w:val="28"/>
    </w:rPr>
  </w:style>
  <w:style w:type="character" w:customStyle="1" w:styleId="489">
    <w:name w:val="标题 6 Char_file_892"/>
    <w:basedOn w:val="480"/>
    <w:semiHidden/>
    <w:qFormat/>
    <w:uiPriority w:val="9"/>
    <w:rPr>
      <w:rFonts w:asciiTheme="majorHAnsi" w:hAnsiTheme="majorHAnsi" w:eastAsiaTheme="majorEastAsia" w:cstheme="majorBidi"/>
      <w:b/>
      <w:bCs/>
      <w:sz w:val="24"/>
      <w:szCs w:val="24"/>
    </w:rPr>
  </w:style>
  <w:style w:type="paragraph" w:customStyle="1" w:styleId="490">
    <w:name w:val="cke_editable_file_892"/>
    <w:basedOn w:val="473"/>
    <w:qFormat/>
    <w:uiPriority w:val="0"/>
    <w:rPr>
      <w:rFonts w:ascii="仿宋_GB2312" w:eastAsia="仿宋_GB2312"/>
    </w:rPr>
  </w:style>
  <w:style w:type="paragraph" w:customStyle="1" w:styleId="491">
    <w:name w:val="marker_file_892"/>
    <w:basedOn w:val="473"/>
    <w:qFormat/>
    <w:uiPriority w:val="0"/>
    <w:pPr>
      <w:shd w:val="clear" w:color="auto" w:fill="FFFF00"/>
    </w:pPr>
  </w:style>
  <w:style w:type="paragraph" w:customStyle="1" w:styleId="492">
    <w:name w:val="Normal (Web)_file_892"/>
    <w:basedOn w:val="473"/>
    <w:semiHidden/>
    <w:unhideWhenUsed/>
    <w:qFormat/>
    <w:uiPriority w:val="99"/>
  </w:style>
  <w:style w:type="paragraph" w:customStyle="1" w:styleId="493">
    <w:name w:val="Normal_file_8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893"/>
    <w:basedOn w:val="493"/>
    <w:qFormat/>
    <w:uiPriority w:val="9"/>
    <w:pPr>
      <w:outlineLvl w:val="0"/>
    </w:pPr>
    <w:rPr>
      <w:kern w:val="36"/>
      <w:sz w:val="48"/>
      <w:szCs w:val="48"/>
    </w:rPr>
  </w:style>
  <w:style w:type="paragraph" w:customStyle="1" w:styleId="495">
    <w:name w:val="heading 2_file_893"/>
    <w:basedOn w:val="493"/>
    <w:qFormat/>
    <w:uiPriority w:val="9"/>
    <w:pPr>
      <w:outlineLvl w:val="1"/>
    </w:pPr>
    <w:rPr>
      <w:sz w:val="36"/>
      <w:szCs w:val="36"/>
    </w:rPr>
  </w:style>
  <w:style w:type="paragraph" w:customStyle="1" w:styleId="496">
    <w:name w:val="heading 3_file_893"/>
    <w:basedOn w:val="493"/>
    <w:qFormat/>
    <w:uiPriority w:val="9"/>
    <w:pPr>
      <w:outlineLvl w:val="2"/>
    </w:pPr>
    <w:rPr>
      <w:sz w:val="27"/>
      <w:szCs w:val="27"/>
    </w:rPr>
  </w:style>
  <w:style w:type="paragraph" w:customStyle="1" w:styleId="497">
    <w:name w:val="heading 4_file_893"/>
    <w:basedOn w:val="493"/>
    <w:qFormat/>
    <w:uiPriority w:val="9"/>
    <w:pPr>
      <w:outlineLvl w:val="3"/>
    </w:pPr>
  </w:style>
  <w:style w:type="paragraph" w:customStyle="1" w:styleId="498">
    <w:name w:val="heading 5_file_893"/>
    <w:basedOn w:val="493"/>
    <w:qFormat/>
    <w:uiPriority w:val="9"/>
    <w:pPr>
      <w:outlineLvl w:val="4"/>
    </w:pPr>
    <w:rPr>
      <w:sz w:val="20"/>
      <w:szCs w:val="20"/>
    </w:rPr>
  </w:style>
  <w:style w:type="paragraph" w:customStyle="1" w:styleId="499">
    <w:name w:val="heading 6_file_893"/>
    <w:basedOn w:val="493"/>
    <w:qFormat/>
    <w:uiPriority w:val="9"/>
    <w:pPr>
      <w:outlineLvl w:val="5"/>
    </w:pPr>
    <w:rPr>
      <w:sz w:val="15"/>
      <w:szCs w:val="15"/>
    </w:rPr>
  </w:style>
  <w:style w:type="character" w:customStyle="1" w:styleId="500">
    <w:name w:val="Default Paragraph Font_file_893"/>
    <w:semiHidden/>
    <w:unhideWhenUsed/>
    <w:qFormat/>
    <w:uiPriority w:val="1"/>
  </w:style>
  <w:style w:type="table" w:customStyle="1" w:styleId="501">
    <w:name w:val="Normal Table_file_893"/>
    <w:semiHidden/>
    <w:unhideWhenUsed/>
    <w:qFormat/>
    <w:uiPriority w:val="99"/>
    <w:tblPr>
      <w:tblCellMar>
        <w:top w:w="0" w:type="dxa"/>
        <w:left w:w="108" w:type="dxa"/>
        <w:bottom w:w="0" w:type="dxa"/>
        <w:right w:w="108" w:type="dxa"/>
      </w:tblCellMar>
    </w:tblPr>
  </w:style>
  <w:style w:type="character" w:customStyle="1" w:styleId="502">
    <w:name w:val="Hyperlink_file_893"/>
    <w:basedOn w:val="500"/>
    <w:semiHidden/>
    <w:unhideWhenUsed/>
    <w:qFormat/>
    <w:uiPriority w:val="99"/>
    <w:rPr>
      <w:color w:val="0782C1"/>
      <w:u w:val="single"/>
    </w:rPr>
  </w:style>
  <w:style w:type="character" w:customStyle="1" w:styleId="503">
    <w:name w:val="FollowedHyperlink_file_893"/>
    <w:basedOn w:val="500"/>
    <w:semiHidden/>
    <w:unhideWhenUsed/>
    <w:qFormat/>
    <w:uiPriority w:val="99"/>
    <w:rPr>
      <w:color w:val="0782C1"/>
      <w:u w:val="single"/>
    </w:rPr>
  </w:style>
  <w:style w:type="character" w:customStyle="1" w:styleId="504">
    <w:name w:val="标题 1 Char_file_893"/>
    <w:basedOn w:val="500"/>
    <w:qFormat/>
    <w:uiPriority w:val="9"/>
    <w:rPr>
      <w:rFonts w:ascii="宋体" w:hAnsi="宋体" w:eastAsia="宋体" w:cs="宋体"/>
      <w:b/>
      <w:bCs/>
      <w:kern w:val="44"/>
      <w:sz w:val="44"/>
      <w:szCs w:val="44"/>
    </w:rPr>
  </w:style>
  <w:style w:type="character" w:customStyle="1" w:styleId="505">
    <w:name w:val="标题 2 Char_file_893"/>
    <w:basedOn w:val="500"/>
    <w:semiHidden/>
    <w:qFormat/>
    <w:uiPriority w:val="9"/>
    <w:rPr>
      <w:rFonts w:asciiTheme="majorHAnsi" w:hAnsiTheme="majorHAnsi" w:eastAsiaTheme="majorEastAsia" w:cstheme="majorBidi"/>
      <w:b/>
      <w:bCs/>
      <w:sz w:val="32"/>
      <w:szCs w:val="32"/>
    </w:rPr>
  </w:style>
  <w:style w:type="character" w:customStyle="1" w:styleId="506">
    <w:name w:val="标题 3 Char_file_893"/>
    <w:basedOn w:val="500"/>
    <w:semiHidden/>
    <w:qFormat/>
    <w:uiPriority w:val="9"/>
    <w:rPr>
      <w:rFonts w:ascii="宋体" w:hAnsi="宋体" w:eastAsia="宋体" w:cs="宋体"/>
      <w:b/>
      <w:bCs/>
      <w:sz w:val="32"/>
      <w:szCs w:val="32"/>
    </w:rPr>
  </w:style>
  <w:style w:type="character" w:customStyle="1" w:styleId="507">
    <w:name w:val="标题 4 Char_file_893"/>
    <w:basedOn w:val="500"/>
    <w:semiHidden/>
    <w:qFormat/>
    <w:uiPriority w:val="9"/>
    <w:rPr>
      <w:rFonts w:asciiTheme="majorHAnsi" w:hAnsiTheme="majorHAnsi" w:eastAsiaTheme="majorEastAsia" w:cstheme="majorBidi"/>
      <w:b/>
      <w:bCs/>
      <w:sz w:val="28"/>
      <w:szCs w:val="28"/>
    </w:rPr>
  </w:style>
  <w:style w:type="character" w:customStyle="1" w:styleId="508">
    <w:name w:val="标题 5 Char_file_893"/>
    <w:basedOn w:val="500"/>
    <w:semiHidden/>
    <w:qFormat/>
    <w:uiPriority w:val="9"/>
    <w:rPr>
      <w:rFonts w:ascii="宋体" w:hAnsi="宋体" w:eastAsia="宋体" w:cs="宋体"/>
      <w:b/>
      <w:bCs/>
      <w:sz w:val="28"/>
      <w:szCs w:val="28"/>
    </w:rPr>
  </w:style>
  <w:style w:type="character" w:customStyle="1" w:styleId="509">
    <w:name w:val="标题 6 Char_file_893"/>
    <w:basedOn w:val="500"/>
    <w:semiHidden/>
    <w:qFormat/>
    <w:uiPriority w:val="9"/>
    <w:rPr>
      <w:rFonts w:asciiTheme="majorHAnsi" w:hAnsiTheme="majorHAnsi" w:eastAsiaTheme="majorEastAsia" w:cstheme="majorBidi"/>
      <w:b/>
      <w:bCs/>
      <w:sz w:val="24"/>
      <w:szCs w:val="24"/>
    </w:rPr>
  </w:style>
  <w:style w:type="paragraph" w:customStyle="1" w:styleId="510">
    <w:name w:val="cke_editable_file_893"/>
    <w:basedOn w:val="493"/>
    <w:qFormat/>
    <w:uiPriority w:val="0"/>
    <w:rPr>
      <w:rFonts w:ascii="仿宋_GB2312" w:eastAsia="仿宋_GB2312"/>
    </w:rPr>
  </w:style>
  <w:style w:type="paragraph" w:customStyle="1" w:styleId="511">
    <w:name w:val="marker_file_893"/>
    <w:basedOn w:val="493"/>
    <w:qFormat/>
    <w:uiPriority w:val="0"/>
    <w:pPr>
      <w:shd w:val="clear" w:color="auto" w:fill="FFFF00"/>
    </w:pPr>
  </w:style>
  <w:style w:type="paragraph" w:customStyle="1" w:styleId="512">
    <w:name w:val="Normal (Web)_file_893"/>
    <w:basedOn w:val="493"/>
    <w:semiHidden/>
    <w:unhideWhenUsed/>
    <w:qFormat/>
    <w:uiPriority w:val="99"/>
  </w:style>
  <w:style w:type="paragraph" w:customStyle="1" w:styleId="513">
    <w:name w:val="Normal_file_8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894"/>
    <w:basedOn w:val="513"/>
    <w:qFormat/>
    <w:uiPriority w:val="9"/>
    <w:pPr>
      <w:outlineLvl w:val="0"/>
    </w:pPr>
    <w:rPr>
      <w:kern w:val="36"/>
      <w:sz w:val="48"/>
      <w:szCs w:val="48"/>
    </w:rPr>
  </w:style>
  <w:style w:type="paragraph" w:customStyle="1" w:styleId="515">
    <w:name w:val="heading 2_file_894"/>
    <w:basedOn w:val="513"/>
    <w:qFormat/>
    <w:uiPriority w:val="9"/>
    <w:pPr>
      <w:outlineLvl w:val="1"/>
    </w:pPr>
    <w:rPr>
      <w:sz w:val="36"/>
      <w:szCs w:val="36"/>
    </w:rPr>
  </w:style>
  <w:style w:type="paragraph" w:customStyle="1" w:styleId="516">
    <w:name w:val="heading 3_file_894"/>
    <w:basedOn w:val="513"/>
    <w:qFormat/>
    <w:uiPriority w:val="9"/>
    <w:pPr>
      <w:outlineLvl w:val="2"/>
    </w:pPr>
    <w:rPr>
      <w:sz w:val="27"/>
      <w:szCs w:val="27"/>
    </w:rPr>
  </w:style>
  <w:style w:type="paragraph" w:customStyle="1" w:styleId="517">
    <w:name w:val="heading 4_file_894"/>
    <w:basedOn w:val="513"/>
    <w:qFormat/>
    <w:uiPriority w:val="9"/>
    <w:pPr>
      <w:outlineLvl w:val="3"/>
    </w:pPr>
  </w:style>
  <w:style w:type="paragraph" w:customStyle="1" w:styleId="518">
    <w:name w:val="heading 5_file_894"/>
    <w:basedOn w:val="513"/>
    <w:qFormat/>
    <w:uiPriority w:val="9"/>
    <w:pPr>
      <w:outlineLvl w:val="4"/>
    </w:pPr>
    <w:rPr>
      <w:sz w:val="20"/>
      <w:szCs w:val="20"/>
    </w:rPr>
  </w:style>
  <w:style w:type="paragraph" w:customStyle="1" w:styleId="519">
    <w:name w:val="heading 6_file_894"/>
    <w:basedOn w:val="513"/>
    <w:qFormat/>
    <w:uiPriority w:val="9"/>
    <w:pPr>
      <w:outlineLvl w:val="5"/>
    </w:pPr>
    <w:rPr>
      <w:sz w:val="15"/>
      <w:szCs w:val="15"/>
    </w:rPr>
  </w:style>
  <w:style w:type="character" w:customStyle="1" w:styleId="520">
    <w:name w:val="Default Paragraph Font_file_894"/>
    <w:semiHidden/>
    <w:unhideWhenUsed/>
    <w:qFormat/>
    <w:uiPriority w:val="1"/>
  </w:style>
  <w:style w:type="table" w:customStyle="1" w:styleId="521">
    <w:name w:val="Normal Table_file_894"/>
    <w:semiHidden/>
    <w:unhideWhenUsed/>
    <w:qFormat/>
    <w:uiPriority w:val="99"/>
    <w:tblPr>
      <w:tblCellMar>
        <w:top w:w="0" w:type="dxa"/>
        <w:left w:w="108" w:type="dxa"/>
        <w:bottom w:w="0" w:type="dxa"/>
        <w:right w:w="108" w:type="dxa"/>
      </w:tblCellMar>
    </w:tblPr>
  </w:style>
  <w:style w:type="character" w:customStyle="1" w:styleId="522">
    <w:name w:val="Hyperlink_file_894"/>
    <w:basedOn w:val="520"/>
    <w:semiHidden/>
    <w:unhideWhenUsed/>
    <w:qFormat/>
    <w:uiPriority w:val="99"/>
    <w:rPr>
      <w:color w:val="0782C1"/>
      <w:u w:val="single"/>
    </w:rPr>
  </w:style>
  <w:style w:type="character" w:customStyle="1" w:styleId="523">
    <w:name w:val="FollowedHyperlink_file_894"/>
    <w:basedOn w:val="520"/>
    <w:semiHidden/>
    <w:unhideWhenUsed/>
    <w:qFormat/>
    <w:uiPriority w:val="99"/>
    <w:rPr>
      <w:color w:val="0782C1"/>
      <w:u w:val="single"/>
    </w:rPr>
  </w:style>
  <w:style w:type="character" w:customStyle="1" w:styleId="524">
    <w:name w:val="标题 1 Char_file_894"/>
    <w:basedOn w:val="520"/>
    <w:qFormat/>
    <w:uiPriority w:val="9"/>
    <w:rPr>
      <w:rFonts w:ascii="宋体" w:hAnsi="宋体" w:eastAsia="宋体" w:cs="宋体"/>
      <w:b/>
      <w:bCs/>
      <w:kern w:val="44"/>
      <w:sz w:val="44"/>
      <w:szCs w:val="44"/>
    </w:rPr>
  </w:style>
  <w:style w:type="character" w:customStyle="1" w:styleId="525">
    <w:name w:val="标题 2 Char_file_894"/>
    <w:basedOn w:val="520"/>
    <w:semiHidden/>
    <w:qFormat/>
    <w:uiPriority w:val="9"/>
    <w:rPr>
      <w:rFonts w:asciiTheme="majorHAnsi" w:hAnsiTheme="majorHAnsi" w:eastAsiaTheme="majorEastAsia" w:cstheme="majorBidi"/>
      <w:b/>
      <w:bCs/>
      <w:sz w:val="32"/>
      <w:szCs w:val="32"/>
    </w:rPr>
  </w:style>
  <w:style w:type="character" w:customStyle="1" w:styleId="526">
    <w:name w:val="标题 3 Char_file_894"/>
    <w:basedOn w:val="520"/>
    <w:semiHidden/>
    <w:qFormat/>
    <w:uiPriority w:val="9"/>
    <w:rPr>
      <w:rFonts w:ascii="宋体" w:hAnsi="宋体" w:eastAsia="宋体" w:cs="宋体"/>
      <w:b/>
      <w:bCs/>
      <w:sz w:val="32"/>
      <w:szCs w:val="32"/>
    </w:rPr>
  </w:style>
  <w:style w:type="character" w:customStyle="1" w:styleId="527">
    <w:name w:val="标题 4 Char_file_894"/>
    <w:basedOn w:val="520"/>
    <w:semiHidden/>
    <w:qFormat/>
    <w:uiPriority w:val="9"/>
    <w:rPr>
      <w:rFonts w:asciiTheme="majorHAnsi" w:hAnsiTheme="majorHAnsi" w:eastAsiaTheme="majorEastAsia" w:cstheme="majorBidi"/>
      <w:b/>
      <w:bCs/>
      <w:sz w:val="28"/>
      <w:szCs w:val="28"/>
    </w:rPr>
  </w:style>
  <w:style w:type="character" w:customStyle="1" w:styleId="528">
    <w:name w:val="标题 5 Char_file_894"/>
    <w:basedOn w:val="520"/>
    <w:semiHidden/>
    <w:qFormat/>
    <w:uiPriority w:val="9"/>
    <w:rPr>
      <w:rFonts w:ascii="宋体" w:hAnsi="宋体" w:eastAsia="宋体" w:cs="宋体"/>
      <w:b/>
      <w:bCs/>
      <w:sz w:val="28"/>
      <w:szCs w:val="28"/>
    </w:rPr>
  </w:style>
  <w:style w:type="character" w:customStyle="1" w:styleId="529">
    <w:name w:val="标题 6 Char_file_894"/>
    <w:basedOn w:val="520"/>
    <w:semiHidden/>
    <w:qFormat/>
    <w:uiPriority w:val="9"/>
    <w:rPr>
      <w:rFonts w:asciiTheme="majorHAnsi" w:hAnsiTheme="majorHAnsi" w:eastAsiaTheme="majorEastAsia" w:cstheme="majorBidi"/>
      <w:b/>
      <w:bCs/>
      <w:sz w:val="24"/>
      <w:szCs w:val="24"/>
    </w:rPr>
  </w:style>
  <w:style w:type="paragraph" w:customStyle="1" w:styleId="530">
    <w:name w:val="cke_editable_file_894"/>
    <w:basedOn w:val="513"/>
    <w:qFormat/>
    <w:uiPriority w:val="0"/>
    <w:rPr>
      <w:rFonts w:ascii="仿宋_GB2312" w:eastAsia="仿宋_GB2312"/>
    </w:rPr>
  </w:style>
  <w:style w:type="paragraph" w:customStyle="1" w:styleId="531">
    <w:name w:val="marker_file_894"/>
    <w:basedOn w:val="513"/>
    <w:qFormat/>
    <w:uiPriority w:val="0"/>
    <w:pPr>
      <w:shd w:val="clear" w:color="auto" w:fill="FFFF00"/>
    </w:pPr>
  </w:style>
  <w:style w:type="paragraph" w:customStyle="1" w:styleId="532">
    <w:name w:val="Normal (Web)_file_894"/>
    <w:basedOn w:val="513"/>
    <w:semiHidden/>
    <w:unhideWhenUsed/>
    <w:qFormat/>
    <w:uiPriority w:val="99"/>
  </w:style>
  <w:style w:type="paragraph" w:customStyle="1" w:styleId="533">
    <w:name w:val="Normal_file_8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895"/>
    <w:basedOn w:val="533"/>
    <w:qFormat/>
    <w:uiPriority w:val="9"/>
    <w:pPr>
      <w:outlineLvl w:val="0"/>
    </w:pPr>
    <w:rPr>
      <w:kern w:val="36"/>
      <w:sz w:val="48"/>
      <w:szCs w:val="48"/>
    </w:rPr>
  </w:style>
  <w:style w:type="paragraph" w:customStyle="1" w:styleId="535">
    <w:name w:val="heading 2_file_895"/>
    <w:basedOn w:val="533"/>
    <w:qFormat/>
    <w:uiPriority w:val="9"/>
    <w:pPr>
      <w:outlineLvl w:val="1"/>
    </w:pPr>
    <w:rPr>
      <w:sz w:val="36"/>
      <w:szCs w:val="36"/>
    </w:rPr>
  </w:style>
  <w:style w:type="paragraph" w:customStyle="1" w:styleId="536">
    <w:name w:val="heading 3_file_895"/>
    <w:basedOn w:val="533"/>
    <w:qFormat/>
    <w:uiPriority w:val="9"/>
    <w:pPr>
      <w:outlineLvl w:val="2"/>
    </w:pPr>
    <w:rPr>
      <w:sz w:val="27"/>
      <w:szCs w:val="27"/>
    </w:rPr>
  </w:style>
  <w:style w:type="paragraph" w:customStyle="1" w:styleId="537">
    <w:name w:val="heading 4_file_895"/>
    <w:basedOn w:val="533"/>
    <w:qFormat/>
    <w:uiPriority w:val="9"/>
    <w:pPr>
      <w:outlineLvl w:val="3"/>
    </w:pPr>
  </w:style>
  <w:style w:type="paragraph" w:customStyle="1" w:styleId="538">
    <w:name w:val="heading 5_file_895"/>
    <w:basedOn w:val="533"/>
    <w:qFormat/>
    <w:uiPriority w:val="9"/>
    <w:pPr>
      <w:outlineLvl w:val="4"/>
    </w:pPr>
    <w:rPr>
      <w:sz w:val="20"/>
      <w:szCs w:val="20"/>
    </w:rPr>
  </w:style>
  <w:style w:type="paragraph" w:customStyle="1" w:styleId="539">
    <w:name w:val="heading 6_file_895"/>
    <w:basedOn w:val="533"/>
    <w:qFormat/>
    <w:uiPriority w:val="9"/>
    <w:pPr>
      <w:outlineLvl w:val="5"/>
    </w:pPr>
    <w:rPr>
      <w:sz w:val="15"/>
      <w:szCs w:val="15"/>
    </w:rPr>
  </w:style>
  <w:style w:type="character" w:customStyle="1" w:styleId="540">
    <w:name w:val="Default Paragraph Font_file_895"/>
    <w:semiHidden/>
    <w:unhideWhenUsed/>
    <w:qFormat/>
    <w:uiPriority w:val="1"/>
  </w:style>
  <w:style w:type="table" w:customStyle="1" w:styleId="541">
    <w:name w:val="Normal Table_file_895"/>
    <w:semiHidden/>
    <w:unhideWhenUsed/>
    <w:qFormat/>
    <w:uiPriority w:val="99"/>
    <w:tblPr>
      <w:tblCellMar>
        <w:top w:w="0" w:type="dxa"/>
        <w:left w:w="108" w:type="dxa"/>
        <w:bottom w:w="0" w:type="dxa"/>
        <w:right w:w="108" w:type="dxa"/>
      </w:tblCellMar>
    </w:tblPr>
  </w:style>
  <w:style w:type="character" w:customStyle="1" w:styleId="542">
    <w:name w:val="Hyperlink_file_895"/>
    <w:basedOn w:val="540"/>
    <w:semiHidden/>
    <w:unhideWhenUsed/>
    <w:qFormat/>
    <w:uiPriority w:val="99"/>
    <w:rPr>
      <w:color w:val="0782C1"/>
      <w:u w:val="single"/>
    </w:rPr>
  </w:style>
  <w:style w:type="character" w:customStyle="1" w:styleId="543">
    <w:name w:val="FollowedHyperlink_file_895"/>
    <w:basedOn w:val="540"/>
    <w:semiHidden/>
    <w:unhideWhenUsed/>
    <w:qFormat/>
    <w:uiPriority w:val="99"/>
    <w:rPr>
      <w:color w:val="0782C1"/>
      <w:u w:val="single"/>
    </w:rPr>
  </w:style>
  <w:style w:type="character" w:customStyle="1" w:styleId="544">
    <w:name w:val="标题 1 Char_file_895"/>
    <w:basedOn w:val="540"/>
    <w:qFormat/>
    <w:uiPriority w:val="9"/>
    <w:rPr>
      <w:rFonts w:ascii="宋体" w:hAnsi="宋体" w:eastAsia="宋体" w:cs="宋体"/>
      <w:b/>
      <w:bCs/>
      <w:kern w:val="44"/>
      <w:sz w:val="44"/>
      <w:szCs w:val="44"/>
    </w:rPr>
  </w:style>
  <w:style w:type="character" w:customStyle="1" w:styleId="545">
    <w:name w:val="标题 2 Char_file_895"/>
    <w:basedOn w:val="540"/>
    <w:semiHidden/>
    <w:qFormat/>
    <w:uiPriority w:val="9"/>
    <w:rPr>
      <w:rFonts w:asciiTheme="majorHAnsi" w:hAnsiTheme="majorHAnsi" w:eastAsiaTheme="majorEastAsia" w:cstheme="majorBidi"/>
      <w:b/>
      <w:bCs/>
      <w:sz w:val="32"/>
      <w:szCs w:val="32"/>
    </w:rPr>
  </w:style>
  <w:style w:type="character" w:customStyle="1" w:styleId="546">
    <w:name w:val="标题 3 Char_file_895"/>
    <w:basedOn w:val="540"/>
    <w:semiHidden/>
    <w:qFormat/>
    <w:uiPriority w:val="9"/>
    <w:rPr>
      <w:rFonts w:ascii="宋体" w:hAnsi="宋体" w:eastAsia="宋体" w:cs="宋体"/>
      <w:b/>
      <w:bCs/>
      <w:sz w:val="32"/>
      <w:szCs w:val="32"/>
    </w:rPr>
  </w:style>
  <w:style w:type="character" w:customStyle="1" w:styleId="547">
    <w:name w:val="标题 4 Char_file_895"/>
    <w:basedOn w:val="540"/>
    <w:semiHidden/>
    <w:qFormat/>
    <w:uiPriority w:val="9"/>
    <w:rPr>
      <w:rFonts w:asciiTheme="majorHAnsi" w:hAnsiTheme="majorHAnsi" w:eastAsiaTheme="majorEastAsia" w:cstheme="majorBidi"/>
      <w:b/>
      <w:bCs/>
      <w:sz w:val="28"/>
      <w:szCs w:val="28"/>
    </w:rPr>
  </w:style>
  <w:style w:type="character" w:customStyle="1" w:styleId="548">
    <w:name w:val="标题 5 Char_file_895"/>
    <w:basedOn w:val="540"/>
    <w:semiHidden/>
    <w:qFormat/>
    <w:uiPriority w:val="9"/>
    <w:rPr>
      <w:rFonts w:ascii="宋体" w:hAnsi="宋体" w:eastAsia="宋体" w:cs="宋体"/>
      <w:b/>
      <w:bCs/>
      <w:sz w:val="28"/>
      <w:szCs w:val="28"/>
    </w:rPr>
  </w:style>
  <w:style w:type="character" w:customStyle="1" w:styleId="549">
    <w:name w:val="标题 6 Char_file_895"/>
    <w:basedOn w:val="540"/>
    <w:semiHidden/>
    <w:qFormat/>
    <w:uiPriority w:val="9"/>
    <w:rPr>
      <w:rFonts w:asciiTheme="majorHAnsi" w:hAnsiTheme="majorHAnsi" w:eastAsiaTheme="majorEastAsia" w:cstheme="majorBidi"/>
      <w:b/>
      <w:bCs/>
      <w:sz w:val="24"/>
      <w:szCs w:val="24"/>
    </w:rPr>
  </w:style>
  <w:style w:type="paragraph" w:customStyle="1" w:styleId="550">
    <w:name w:val="cke_editable_file_895"/>
    <w:basedOn w:val="533"/>
    <w:qFormat/>
    <w:uiPriority w:val="0"/>
    <w:rPr>
      <w:rFonts w:ascii="仿宋_GB2312" w:eastAsia="仿宋_GB2312"/>
    </w:rPr>
  </w:style>
  <w:style w:type="paragraph" w:customStyle="1" w:styleId="551">
    <w:name w:val="marker_file_895"/>
    <w:basedOn w:val="533"/>
    <w:qFormat/>
    <w:uiPriority w:val="0"/>
    <w:pPr>
      <w:shd w:val="clear" w:color="auto" w:fill="FFFF00"/>
    </w:pPr>
  </w:style>
  <w:style w:type="paragraph" w:customStyle="1" w:styleId="552">
    <w:name w:val="Normal (Web)_file_895"/>
    <w:basedOn w:val="533"/>
    <w:semiHidden/>
    <w:unhideWhenUsed/>
    <w:qFormat/>
    <w:uiPriority w:val="99"/>
  </w:style>
  <w:style w:type="paragraph" w:customStyle="1" w:styleId="553">
    <w:name w:val="Normal_file_8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896"/>
    <w:basedOn w:val="553"/>
    <w:qFormat/>
    <w:uiPriority w:val="9"/>
    <w:pPr>
      <w:outlineLvl w:val="0"/>
    </w:pPr>
    <w:rPr>
      <w:kern w:val="36"/>
      <w:sz w:val="48"/>
      <w:szCs w:val="48"/>
    </w:rPr>
  </w:style>
  <w:style w:type="paragraph" w:customStyle="1" w:styleId="555">
    <w:name w:val="heading 2_file_896"/>
    <w:basedOn w:val="553"/>
    <w:qFormat/>
    <w:uiPriority w:val="9"/>
    <w:pPr>
      <w:outlineLvl w:val="1"/>
    </w:pPr>
    <w:rPr>
      <w:sz w:val="36"/>
      <w:szCs w:val="36"/>
    </w:rPr>
  </w:style>
  <w:style w:type="paragraph" w:customStyle="1" w:styleId="556">
    <w:name w:val="heading 3_file_896"/>
    <w:basedOn w:val="553"/>
    <w:qFormat/>
    <w:uiPriority w:val="9"/>
    <w:pPr>
      <w:outlineLvl w:val="2"/>
    </w:pPr>
    <w:rPr>
      <w:sz w:val="27"/>
      <w:szCs w:val="27"/>
    </w:rPr>
  </w:style>
  <w:style w:type="paragraph" w:customStyle="1" w:styleId="557">
    <w:name w:val="heading 4_file_896"/>
    <w:basedOn w:val="553"/>
    <w:qFormat/>
    <w:uiPriority w:val="9"/>
    <w:pPr>
      <w:outlineLvl w:val="3"/>
    </w:pPr>
  </w:style>
  <w:style w:type="paragraph" w:customStyle="1" w:styleId="558">
    <w:name w:val="heading 5_file_896"/>
    <w:basedOn w:val="553"/>
    <w:qFormat/>
    <w:uiPriority w:val="9"/>
    <w:pPr>
      <w:outlineLvl w:val="4"/>
    </w:pPr>
    <w:rPr>
      <w:sz w:val="20"/>
      <w:szCs w:val="20"/>
    </w:rPr>
  </w:style>
  <w:style w:type="paragraph" w:customStyle="1" w:styleId="559">
    <w:name w:val="heading 6_file_896"/>
    <w:basedOn w:val="553"/>
    <w:qFormat/>
    <w:uiPriority w:val="9"/>
    <w:pPr>
      <w:outlineLvl w:val="5"/>
    </w:pPr>
    <w:rPr>
      <w:sz w:val="15"/>
      <w:szCs w:val="15"/>
    </w:rPr>
  </w:style>
  <w:style w:type="character" w:customStyle="1" w:styleId="560">
    <w:name w:val="Default Paragraph Font_file_896"/>
    <w:semiHidden/>
    <w:unhideWhenUsed/>
    <w:qFormat/>
    <w:uiPriority w:val="1"/>
  </w:style>
  <w:style w:type="table" w:customStyle="1" w:styleId="561">
    <w:name w:val="Normal Table_file_896"/>
    <w:semiHidden/>
    <w:unhideWhenUsed/>
    <w:qFormat/>
    <w:uiPriority w:val="99"/>
    <w:tblPr>
      <w:tblCellMar>
        <w:top w:w="0" w:type="dxa"/>
        <w:left w:w="108" w:type="dxa"/>
        <w:bottom w:w="0" w:type="dxa"/>
        <w:right w:w="108" w:type="dxa"/>
      </w:tblCellMar>
    </w:tblPr>
  </w:style>
  <w:style w:type="character" w:customStyle="1" w:styleId="562">
    <w:name w:val="Hyperlink_file_896"/>
    <w:basedOn w:val="560"/>
    <w:semiHidden/>
    <w:unhideWhenUsed/>
    <w:qFormat/>
    <w:uiPriority w:val="99"/>
    <w:rPr>
      <w:color w:val="0782C1"/>
      <w:u w:val="single"/>
    </w:rPr>
  </w:style>
  <w:style w:type="character" w:customStyle="1" w:styleId="563">
    <w:name w:val="FollowedHyperlink_file_896"/>
    <w:basedOn w:val="560"/>
    <w:semiHidden/>
    <w:unhideWhenUsed/>
    <w:qFormat/>
    <w:uiPriority w:val="99"/>
    <w:rPr>
      <w:color w:val="0782C1"/>
      <w:u w:val="single"/>
    </w:rPr>
  </w:style>
  <w:style w:type="character" w:customStyle="1" w:styleId="564">
    <w:name w:val="标题 1 Char_file_896"/>
    <w:basedOn w:val="560"/>
    <w:qFormat/>
    <w:uiPriority w:val="9"/>
    <w:rPr>
      <w:rFonts w:ascii="宋体" w:hAnsi="宋体" w:eastAsia="宋体" w:cs="宋体"/>
      <w:b/>
      <w:bCs/>
      <w:kern w:val="44"/>
      <w:sz w:val="44"/>
      <w:szCs w:val="44"/>
    </w:rPr>
  </w:style>
  <w:style w:type="character" w:customStyle="1" w:styleId="565">
    <w:name w:val="标题 2 Char_file_896"/>
    <w:basedOn w:val="560"/>
    <w:semiHidden/>
    <w:qFormat/>
    <w:uiPriority w:val="9"/>
    <w:rPr>
      <w:rFonts w:asciiTheme="majorHAnsi" w:hAnsiTheme="majorHAnsi" w:eastAsiaTheme="majorEastAsia" w:cstheme="majorBidi"/>
      <w:b/>
      <w:bCs/>
      <w:sz w:val="32"/>
      <w:szCs w:val="32"/>
    </w:rPr>
  </w:style>
  <w:style w:type="character" w:customStyle="1" w:styleId="566">
    <w:name w:val="标题 3 Char_file_896"/>
    <w:basedOn w:val="560"/>
    <w:semiHidden/>
    <w:qFormat/>
    <w:uiPriority w:val="9"/>
    <w:rPr>
      <w:rFonts w:ascii="宋体" w:hAnsi="宋体" w:eastAsia="宋体" w:cs="宋体"/>
      <w:b/>
      <w:bCs/>
      <w:sz w:val="32"/>
      <w:szCs w:val="32"/>
    </w:rPr>
  </w:style>
  <w:style w:type="character" w:customStyle="1" w:styleId="567">
    <w:name w:val="标题 4 Char_file_896"/>
    <w:basedOn w:val="560"/>
    <w:semiHidden/>
    <w:qFormat/>
    <w:uiPriority w:val="9"/>
    <w:rPr>
      <w:rFonts w:asciiTheme="majorHAnsi" w:hAnsiTheme="majorHAnsi" w:eastAsiaTheme="majorEastAsia" w:cstheme="majorBidi"/>
      <w:b/>
      <w:bCs/>
      <w:sz w:val="28"/>
      <w:szCs w:val="28"/>
    </w:rPr>
  </w:style>
  <w:style w:type="character" w:customStyle="1" w:styleId="568">
    <w:name w:val="标题 5 Char_file_896"/>
    <w:basedOn w:val="560"/>
    <w:semiHidden/>
    <w:qFormat/>
    <w:uiPriority w:val="9"/>
    <w:rPr>
      <w:rFonts w:ascii="宋体" w:hAnsi="宋体" w:eastAsia="宋体" w:cs="宋体"/>
      <w:b/>
      <w:bCs/>
      <w:sz w:val="28"/>
      <w:szCs w:val="28"/>
    </w:rPr>
  </w:style>
  <w:style w:type="character" w:customStyle="1" w:styleId="569">
    <w:name w:val="标题 6 Char_file_896"/>
    <w:basedOn w:val="560"/>
    <w:semiHidden/>
    <w:qFormat/>
    <w:uiPriority w:val="9"/>
    <w:rPr>
      <w:rFonts w:asciiTheme="majorHAnsi" w:hAnsiTheme="majorHAnsi" w:eastAsiaTheme="majorEastAsia" w:cstheme="majorBidi"/>
      <w:b/>
      <w:bCs/>
      <w:sz w:val="24"/>
      <w:szCs w:val="24"/>
    </w:rPr>
  </w:style>
  <w:style w:type="paragraph" w:customStyle="1" w:styleId="570">
    <w:name w:val="cke_editable_file_896"/>
    <w:basedOn w:val="553"/>
    <w:qFormat/>
    <w:uiPriority w:val="0"/>
    <w:rPr>
      <w:rFonts w:ascii="仿宋_GB2312" w:eastAsia="仿宋_GB2312"/>
    </w:rPr>
  </w:style>
  <w:style w:type="paragraph" w:customStyle="1" w:styleId="571">
    <w:name w:val="marker_file_896"/>
    <w:basedOn w:val="553"/>
    <w:qFormat/>
    <w:uiPriority w:val="0"/>
    <w:pPr>
      <w:shd w:val="clear" w:color="auto" w:fill="FFFF00"/>
    </w:pPr>
  </w:style>
  <w:style w:type="paragraph" w:customStyle="1" w:styleId="572">
    <w:name w:val="Normal (Web)_file_896"/>
    <w:basedOn w:val="553"/>
    <w:semiHidden/>
    <w:unhideWhenUsed/>
    <w:qFormat/>
    <w:uiPriority w:val="99"/>
  </w:style>
  <w:style w:type="paragraph" w:customStyle="1" w:styleId="573">
    <w:name w:val="Normal_file_8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897"/>
    <w:basedOn w:val="573"/>
    <w:qFormat/>
    <w:uiPriority w:val="9"/>
    <w:pPr>
      <w:outlineLvl w:val="0"/>
    </w:pPr>
    <w:rPr>
      <w:kern w:val="36"/>
      <w:sz w:val="48"/>
      <w:szCs w:val="48"/>
    </w:rPr>
  </w:style>
  <w:style w:type="paragraph" w:customStyle="1" w:styleId="575">
    <w:name w:val="heading 2_file_897"/>
    <w:basedOn w:val="573"/>
    <w:qFormat/>
    <w:uiPriority w:val="9"/>
    <w:pPr>
      <w:outlineLvl w:val="1"/>
    </w:pPr>
    <w:rPr>
      <w:sz w:val="36"/>
      <w:szCs w:val="36"/>
    </w:rPr>
  </w:style>
  <w:style w:type="paragraph" w:customStyle="1" w:styleId="576">
    <w:name w:val="heading 3_file_897"/>
    <w:basedOn w:val="573"/>
    <w:qFormat/>
    <w:uiPriority w:val="9"/>
    <w:pPr>
      <w:outlineLvl w:val="2"/>
    </w:pPr>
    <w:rPr>
      <w:sz w:val="27"/>
      <w:szCs w:val="27"/>
    </w:rPr>
  </w:style>
  <w:style w:type="paragraph" w:customStyle="1" w:styleId="577">
    <w:name w:val="heading 4_file_897"/>
    <w:basedOn w:val="573"/>
    <w:qFormat/>
    <w:uiPriority w:val="9"/>
    <w:pPr>
      <w:outlineLvl w:val="3"/>
    </w:pPr>
  </w:style>
  <w:style w:type="paragraph" w:customStyle="1" w:styleId="578">
    <w:name w:val="heading 5_file_897"/>
    <w:basedOn w:val="573"/>
    <w:qFormat/>
    <w:uiPriority w:val="9"/>
    <w:pPr>
      <w:outlineLvl w:val="4"/>
    </w:pPr>
    <w:rPr>
      <w:sz w:val="20"/>
      <w:szCs w:val="20"/>
    </w:rPr>
  </w:style>
  <w:style w:type="paragraph" w:customStyle="1" w:styleId="579">
    <w:name w:val="heading 6_file_897"/>
    <w:basedOn w:val="573"/>
    <w:qFormat/>
    <w:uiPriority w:val="9"/>
    <w:pPr>
      <w:outlineLvl w:val="5"/>
    </w:pPr>
    <w:rPr>
      <w:sz w:val="15"/>
      <w:szCs w:val="15"/>
    </w:rPr>
  </w:style>
  <w:style w:type="character" w:customStyle="1" w:styleId="580">
    <w:name w:val="Default Paragraph Font_file_897"/>
    <w:semiHidden/>
    <w:unhideWhenUsed/>
    <w:qFormat/>
    <w:uiPriority w:val="1"/>
  </w:style>
  <w:style w:type="table" w:customStyle="1" w:styleId="581">
    <w:name w:val="Normal Table_file_897"/>
    <w:semiHidden/>
    <w:unhideWhenUsed/>
    <w:qFormat/>
    <w:uiPriority w:val="99"/>
    <w:tblPr>
      <w:tblCellMar>
        <w:top w:w="0" w:type="dxa"/>
        <w:left w:w="108" w:type="dxa"/>
        <w:bottom w:w="0" w:type="dxa"/>
        <w:right w:w="108" w:type="dxa"/>
      </w:tblCellMar>
    </w:tblPr>
  </w:style>
  <w:style w:type="character" w:customStyle="1" w:styleId="582">
    <w:name w:val="Hyperlink_file_897"/>
    <w:basedOn w:val="580"/>
    <w:semiHidden/>
    <w:unhideWhenUsed/>
    <w:qFormat/>
    <w:uiPriority w:val="99"/>
    <w:rPr>
      <w:color w:val="0782C1"/>
      <w:u w:val="single"/>
    </w:rPr>
  </w:style>
  <w:style w:type="character" w:customStyle="1" w:styleId="583">
    <w:name w:val="FollowedHyperlink_file_897"/>
    <w:basedOn w:val="580"/>
    <w:semiHidden/>
    <w:unhideWhenUsed/>
    <w:qFormat/>
    <w:uiPriority w:val="99"/>
    <w:rPr>
      <w:color w:val="0782C1"/>
      <w:u w:val="single"/>
    </w:rPr>
  </w:style>
  <w:style w:type="character" w:customStyle="1" w:styleId="584">
    <w:name w:val="标题 1 Char_file_897"/>
    <w:basedOn w:val="580"/>
    <w:qFormat/>
    <w:uiPriority w:val="9"/>
    <w:rPr>
      <w:rFonts w:ascii="宋体" w:hAnsi="宋体" w:eastAsia="宋体" w:cs="宋体"/>
      <w:b/>
      <w:bCs/>
      <w:kern w:val="44"/>
      <w:sz w:val="44"/>
      <w:szCs w:val="44"/>
    </w:rPr>
  </w:style>
  <w:style w:type="character" w:customStyle="1" w:styleId="585">
    <w:name w:val="标题 2 Char_file_897"/>
    <w:basedOn w:val="580"/>
    <w:semiHidden/>
    <w:qFormat/>
    <w:uiPriority w:val="9"/>
    <w:rPr>
      <w:rFonts w:asciiTheme="majorHAnsi" w:hAnsiTheme="majorHAnsi" w:eastAsiaTheme="majorEastAsia" w:cstheme="majorBidi"/>
      <w:b/>
      <w:bCs/>
      <w:sz w:val="32"/>
      <w:szCs w:val="32"/>
    </w:rPr>
  </w:style>
  <w:style w:type="character" w:customStyle="1" w:styleId="586">
    <w:name w:val="标题 3 Char_file_897"/>
    <w:basedOn w:val="580"/>
    <w:semiHidden/>
    <w:qFormat/>
    <w:uiPriority w:val="9"/>
    <w:rPr>
      <w:rFonts w:ascii="宋体" w:hAnsi="宋体" w:eastAsia="宋体" w:cs="宋体"/>
      <w:b/>
      <w:bCs/>
      <w:sz w:val="32"/>
      <w:szCs w:val="32"/>
    </w:rPr>
  </w:style>
  <w:style w:type="character" w:customStyle="1" w:styleId="587">
    <w:name w:val="标题 4 Char_file_897"/>
    <w:basedOn w:val="580"/>
    <w:semiHidden/>
    <w:qFormat/>
    <w:uiPriority w:val="9"/>
    <w:rPr>
      <w:rFonts w:asciiTheme="majorHAnsi" w:hAnsiTheme="majorHAnsi" w:eastAsiaTheme="majorEastAsia" w:cstheme="majorBidi"/>
      <w:b/>
      <w:bCs/>
      <w:sz w:val="28"/>
      <w:szCs w:val="28"/>
    </w:rPr>
  </w:style>
  <w:style w:type="character" w:customStyle="1" w:styleId="588">
    <w:name w:val="标题 5 Char_file_897"/>
    <w:basedOn w:val="580"/>
    <w:semiHidden/>
    <w:qFormat/>
    <w:uiPriority w:val="9"/>
    <w:rPr>
      <w:rFonts w:ascii="宋体" w:hAnsi="宋体" w:eastAsia="宋体" w:cs="宋体"/>
      <w:b/>
      <w:bCs/>
      <w:sz w:val="28"/>
      <w:szCs w:val="28"/>
    </w:rPr>
  </w:style>
  <w:style w:type="character" w:customStyle="1" w:styleId="589">
    <w:name w:val="标题 6 Char_file_897"/>
    <w:basedOn w:val="580"/>
    <w:semiHidden/>
    <w:qFormat/>
    <w:uiPriority w:val="9"/>
    <w:rPr>
      <w:rFonts w:asciiTheme="majorHAnsi" w:hAnsiTheme="majorHAnsi" w:eastAsiaTheme="majorEastAsia" w:cstheme="majorBidi"/>
      <w:b/>
      <w:bCs/>
      <w:sz w:val="24"/>
      <w:szCs w:val="24"/>
    </w:rPr>
  </w:style>
  <w:style w:type="paragraph" w:customStyle="1" w:styleId="590">
    <w:name w:val="cke_editable_file_897"/>
    <w:basedOn w:val="573"/>
    <w:qFormat/>
    <w:uiPriority w:val="0"/>
    <w:rPr>
      <w:rFonts w:ascii="仿宋_GB2312" w:eastAsia="仿宋_GB2312"/>
    </w:rPr>
  </w:style>
  <w:style w:type="paragraph" w:customStyle="1" w:styleId="591">
    <w:name w:val="marker_file_897"/>
    <w:basedOn w:val="573"/>
    <w:qFormat/>
    <w:uiPriority w:val="0"/>
    <w:pPr>
      <w:shd w:val="clear" w:color="auto" w:fill="FFFF00"/>
    </w:pPr>
  </w:style>
  <w:style w:type="paragraph" w:customStyle="1" w:styleId="592">
    <w:name w:val="Normal (Web)_file_897"/>
    <w:basedOn w:val="573"/>
    <w:semiHidden/>
    <w:unhideWhenUsed/>
    <w:qFormat/>
    <w:uiPriority w:val="99"/>
  </w:style>
  <w:style w:type="character" w:customStyle="1" w:styleId="593">
    <w:name w:val="Strong_file_897"/>
    <w:basedOn w:val="580"/>
    <w:qFormat/>
    <w:uiPriority w:val="22"/>
    <w:rPr>
      <w:b/>
      <w:bCs/>
    </w:rPr>
  </w:style>
  <w:style w:type="paragraph" w:customStyle="1" w:styleId="594">
    <w:name w:val="Normal_file_8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5">
    <w:name w:val="heading 1_file_898"/>
    <w:basedOn w:val="594"/>
    <w:qFormat/>
    <w:uiPriority w:val="9"/>
    <w:pPr>
      <w:outlineLvl w:val="0"/>
    </w:pPr>
    <w:rPr>
      <w:kern w:val="36"/>
      <w:sz w:val="48"/>
      <w:szCs w:val="48"/>
    </w:rPr>
  </w:style>
  <w:style w:type="paragraph" w:customStyle="1" w:styleId="596">
    <w:name w:val="heading 2_file_898"/>
    <w:basedOn w:val="594"/>
    <w:qFormat/>
    <w:uiPriority w:val="9"/>
    <w:pPr>
      <w:outlineLvl w:val="1"/>
    </w:pPr>
    <w:rPr>
      <w:sz w:val="36"/>
      <w:szCs w:val="36"/>
    </w:rPr>
  </w:style>
  <w:style w:type="paragraph" w:customStyle="1" w:styleId="597">
    <w:name w:val="heading 3_file_898"/>
    <w:basedOn w:val="594"/>
    <w:qFormat/>
    <w:uiPriority w:val="9"/>
    <w:pPr>
      <w:outlineLvl w:val="2"/>
    </w:pPr>
    <w:rPr>
      <w:sz w:val="27"/>
      <w:szCs w:val="27"/>
    </w:rPr>
  </w:style>
  <w:style w:type="paragraph" w:customStyle="1" w:styleId="598">
    <w:name w:val="heading 4_file_898"/>
    <w:basedOn w:val="594"/>
    <w:qFormat/>
    <w:uiPriority w:val="9"/>
    <w:pPr>
      <w:outlineLvl w:val="3"/>
    </w:pPr>
  </w:style>
  <w:style w:type="paragraph" w:customStyle="1" w:styleId="599">
    <w:name w:val="heading 5_file_898"/>
    <w:basedOn w:val="594"/>
    <w:qFormat/>
    <w:uiPriority w:val="9"/>
    <w:pPr>
      <w:outlineLvl w:val="4"/>
    </w:pPr>
    <w:rPr>
      <w:sz w:val="20"/>
      <w:szCs w:val="20"/>
    </w:rPr>
  </w:style>
  <w:style w:type="paragraph" w:customStyle="1" w:styleId="600">
    <w:name w:val="heading 6_file_898"/>
    <w:basedOn w:val="594"/>
    <w:qFormat/>
    <w:uiPriority w:val="9"/>
    <w:pPr>
      <w:outlineLvl w:val="5"/>
    </w:pPr>
    <w:rPr>
      <w:sz w:val="15"/>
      <w:szCs w:val="15"/>
    </w:rPr>
  </w:style>
  <w:style w:type="character" w:customStyle="1" w:styleId="601">
    <w:name w:val="Default Paragraph Font_file_898"/>
    <w:semiHidden/>
    <w:unhideWhenUsed/>
    <w:qFormat/>
    <w:uiPriority w:val="1"/>
  </w:style>
  <w:style w:type="table" w:customStyle="1" w:styleId="602">
    <w:name w:val="Normal Table_file_898"/>
    <w:semiHidden/>
    <w:unhideWhenUsed/>
    <w:qFormat/>
    <w:uiPriority w:val="99"/>
    <w:tblPr>
      <w:tblCellMar>
        <w:top w:w="0" w:type="dxa"/>
        <w:left w:w="108" w:type="dxa"/>
        <w:bottom w:w="0" w:type="dxa"/>
        <w:right w:w="108" w:type="dxa"/>
      </w:tblCellMar>
    </w:tblPr>
  </w:style>
  <w:style w:type="character" w:customStyle="1" w:styleId="603">
    <w:name w:val="Hyperlink_file_898"/>
    <w:basedOn w:val="601"/>
    <w:semiHidden/>
    <w:unhideWhenUsed/>
    <w:qFormat/>
    <w:uiPriority w:val="99"/>
    <w:rPr>
      <w:color w:val="0782C1"/>
      <w:u w:val="single"/>
    </w:rPr>
  </w:style>
  <w:style w:type="character" w:customStyle="1" w:styleId="604">
    <w:name w:val="FollowedHyperlink_file_898"/>
    <w:basedOn w:val="601"/>
    <w:semiHidden/>
    <w:unhideWhenUsed/>
    <w:qFormat/>
    <w:uiPriority w:val="99"/>
    <w:rPr>
      <w:color w:val="0782C1"/>
      <w:u w:val="single"/>
    </w:rPr>
  </w:style>
  <w:style w:type="character" w:customStyle="1" w:styleId="605">
    <w:name w:val="标题 1 Char_file_898"/>
    <w:basedOn w:val="601"/>
    <w:qFormat/>
    <w:uiPriority w:val="9"/>
    <w:rPr>
      <w:rFonts w:ascii="宋体" w:hAnsi="宋体" w:eastAsia="宋体" w:cs="宋体"/>
      <w:b/>
      <w:bCs/>
      <w:kern w:val="44"/>
      <w:sz w:val="44"/>
      <w:szCs w:val="44"/>
    </w:rPr>
  </w:style>
  <w:style w:type="character" w:customStyle="1" w:styleId="606">
    <w:name w:val="标题 2 Char_file_898"/>
    <w:basedOn w:val="601"/>
    <w:semiHidden/>
    <w:qFormat/>
    <w:uiPriority w:val="9"/>
    <w:rPr>
      <w:rFonts w:asciiTheme="majorHAnsi" w:hAnsiTheme="majorHAnsi" w:eastAsiaTheme="majorEastAsia" w:cstheme="majorBidi"/>
      <w:b/>
      <w:bCs/>
      <w:sz w:val="32"/>
      <w:szCs w:val="32"/>
    </w:rPr>
  </w:style>
  <w:style w:type="character" w:customStyle="1" w:styleId="607">
    <w:name w:val="标题 3 Char_file_898"/>
    <w:basedOn w:val="601"/>
    <w:semiHidden/>
    <w:qFormat/>
    <w:uiPriority w:val="9"/>
    <w:rPr>
      <w:rFonts w:ascii="宋体" w:hAnsi="宋体" w:eastAsia="宋体" w:cs="宋体"/>
      <w:b/>
      <w:bCs/>
      <w:sz w:val="32"/>
      <w:szCs w:val="32"/>
    </w:rPr>
  </w:style>
  <w:style w:type="character" w:customStyle="1" w:styleId="608">
    <w:name w:val="标题 4 Char_file_898"/>
    <w:basedOn w:val="601"/>
    <w:semiHidden/>
    <w:qFormat/>
    <w:uiPriority w:val="9"/>
    <w:rPr>
      <w:rFonts w:asciiTheme="majorHAnsi" w:hAnsiTheme="majorHAnsi" w:eastAsiaTheme="majorEastAsia" w:cstheme="majorBidi"/>
      <w:b/>
      <w:bCs/>
      <w:sz w:val="28"/>
      <w:szCs w:val="28"/>
    </w:rPr>
  </w:style>
  <w:style w:type="character" w:customStyle="1" w:styleId="609">
    <w:name w:val="标题 5 Char_file_898"/>
    <w:basedOn w:val="601"/>
    <w:semiHidden/>
    <w:qFormat/>
    <w:uiPriority w:val="9"/>
    <w:rPr>
      <w:rFonts w:ascii="宋体" w:hAnsi="宋体" w:eastAsia="宋体" w:cs="宋体"/>
      <w:b/>
      <w:bCs/>
      <w:sz w:val="28"/>
      <w:szCs w:val="28"/>
    </w:rPr>
  </w:style>
  <w:style w:type="character" w:customStyle="1" w:styleId="610">
    <w:name w:val="标题 6 Char_file_898"/>
    <w:basedOn w:val="601"/>
    <w:semiHidden/>
    <w:qFormat/>
    <w:uiPriority w:val="9"/>
    <w:rPr>
      <w:rFonts w:asciiTheme="majorHAnsi" w:hAnsiTheme="majorHAnsi" w:eastAsiaTheme="majorEastAsia" w:cstheme="majorBidi"/>
      <w:b/>
      <w:bCs/>
      <w:sz w:val="24"/>
      <w:szCs w:val="24"/>
    </w:rPr>
  </w:style>
  <w:style w:type="paragraph" w:customStyle="1" w:styleId="611">
    <w:name w:val="cke_editable_file_898"/>
    <w:basedOn w:val="594"/>
    <w:qFormat/>
    <w:uiPriority w:val="0"/>
    <w:rPr>
      <w:rFonts w:ascii="仿宋_GB2312" w:eastAsia="仿宋_GB2312"/>
    </w:rPr>
  </w:style>
  <w:style w:type="paragraph" w:customStyle="1" w:styleId="612">
    <w:name w:val="marker_file_898"/>
    <w:basedOn w:val="594"/>
    <w:qFormat/>
    <w:uiPriority w:val="0"/>
    <w:pPr>
      <w:shd w:val="clear" w:color="auto" w:fill="FFFF00"/>
    </w:pPr>
  </w:style>
  <w:style w:type="paragraph" w:customStyle="1" w:styleId="613">
    <w:name w:val="Normal (Web)_file_898"/>
    <w:basedOn w:val="594"/>
    <w:semiHidden/>
    <w:unhideWhenUsed/>
    <w:qFormat/>
    <w:uiPriority w:val="99"/>
  </w:style>
  <w:style w:type="character" w:customStyle="1" w:styleId="614">
    <w:name w:val="Strong_file_898"/>
    <w:basedOn w:val="601"/>
    <w:qFormat/>
    <w:uiPriority w:val="22"/>
    <w:rPr>
      <w:b/>
      <w:bCs/>
    </w:rPr>
  </w:style>
  <w:style w:type="paragraph" w:customStyle="1" w:styleId="615">
    <w:name w:val="heading 2_file_899"/>
    <w:basedOn w:val="143"/>
    <w:qFormat/>
    <w:uiPriority w:val="9"/>
    <w:pPr>
      <w:outlineLvl w:val="1"/>
    </w:pPr>
    <w:rPr>
      <w:sz w:val="36"/>
      <w:szCs w:val="36"/>
    </w:rPr>
  </w:style>
  <w:style w:type="paragraph" w:customStyle="1" w:styleId="616">
    <w:name w:val="heading 3_file_899"/>
    <w:basedOn w:val="143"/>
    <w:qFormat/>
    <w:uiPriority w:val="9"/>
    <w:pPr>
      <w:outlineLvl w:val="2"/>
    </w:pPr>
    <w:rPr>
      <w:sz w:val="27"/>
      <w:szCs w:val="27"/>
    </w:rPr>
  </w:style>
  <w:style w:type="paragraph" w:customStyle="1" w:styleId="617">
    <w:name w:val="heading 4_file_899"/>
    <w:basedOn w:val="143"/>
    <w:qFormat/>
    <w:uiPriority w:val="9"/>
    <w:pPr>
      <w:outlineLvl w:val="3"/>
    </w:pPr>
  </w:style>
  <w:style w:type="paragraph" w:customStyle="1" w:styleId="618">
    <w:name w:val="heading 5_file_899"/>
    <w:basedOn w:val="143"/>
    <w:qFormat/>
    <w:uiPriority w:val="9"/>
    <w:pPr>
      <w:outlineLvl w:val="4"/>
    </w:pPr>
    <w:rPr>
      <w:sz w:val="20"/>
      <w:szCs w:val="20"/>
    </w:rPr>
  </w:style>
  <w:style w:type="paragraph" w:customStyle="1" w:styleId="619">
    <w:name w:val="heading 6_file_899"/>
    <w:basedOn w:val="143"/>
    <w:qFormat/>
    <w:uiPriority w:val="9"/>
    <w:pPr>
      <w:outlineLvl w:val="5"/>
    </w:pPr>
    <w:rPr>
      <w:sz w:val="15"/>
      <w:szCs w:val="15"/>
    </w:rPr>
  </w:style>
  <w:style w:type="character" w:customStyle="1" w:styleId="620">
    <w:name w:val="Default Paragraph Font_file_899"/>
    <w:semiHidden/>
    <w:unhideWhenUsed/>
    <w:qFormat/>
    <w:uiPriority w:val="1"/>
  </w:style>
  <w:style w:type="table" w:customStyle="1" w:styleId="621">
    <w:name w:val="Normal Table_file_899"/>
    <w:semiHidden/>
    <w:unhideWhenUsed/>
    <w:qFormat/>
    <w:uiPriority w:val="99"/>
    <w:tblPr>
      <w:tblCellMar>
        <w:top w:w="0" w:type="dxa"/>
        <w:left w:w="108" w:type="dxa"/>
        <w:bottom w:w="0" w:type="dxa"/>
        <w:right w:w="108" w:type="dxa"/>
      </w:tblCellMar>
    </w:tblPr>
  </w:style>
  <w:style w:type="character" w:customStyle="1" w:styleId="622">
    <w:name w:val="Hyperlink_file_899"/>
    <w:basedOn w:val="620"/>
    <w:semiHidden/>
    <w:unhideWhenUsed/>
    <w:qFormat/>
    <w:uiPriority w:val="99"/>
    <w:rPr>
      <w:color w:val="0782C1"/>
      <w:u w:val="single"/>
    </w:rPr>
  </w:style>
  <w:style w:type="character" w:customStyle="1" w:styleId="623">
    <w:name w:val="FollowedHyperlink_file_899"/>
    <w:basedOn w:val="620"/>
    <w:semiHidden/>
    <w:unhideWhenUsed/>
    <w:qFormat/>
    <w:uiPriority w:val="99"/>
    <w:rPr>
      <w:color w:val="0782C1"/>
      <w:u w:val="single"/>
    </w:rPr>
  </w:style>
  <w:style w:type="character" w:customStyle="1" w:styleId="624">
    <w:name w:val="标题 1 Char_file_899"/>
    <w:basedOn w:val="620"/>
    <w:qFormat/>
    <w:uiPriority w:val="9"/>
    <w:rPr>
      <w:rFonts w:ascii="宋体" w:hAnsi="宋体" w:eastAsia="宋体" w:cs="宋体"/>
      <w:b/>
      <w:bCs/>
      <w:kern w:val="44"/>
      <w:sz w:val="44"/>
      <w:szCs w:val="44"/>
    </w:rPr>
  </w:style>
  <w:style w:type="character" w:customStyle="1" w:styleId="625">
    <w:name w:val="标题 2 Char_file_899"/>
    <w:basedOn w:val="620"/>
    <w:semiHidden/>
    <w:qFormat/>
    <w:uiPriority w:val="9"/>
    <w:rPr>
      <w:rFonts w:asciiTheme="majorHAnsi" w:hAnsiTheme="majorHAnsi" w:eastAsiaTheme="majorEastAsia" w:cstheme="majorBidi"/>
      <w:b/>
      <w:bCs/>
      <w:sz w:val="32"/>
      <w:szCs w:val="32"/>
    </w:rPr>
  </w:style>
  <w:style w:type="character" w:customStyle="1" w:styleId="626">
    <w:name w:val="标题 3 Char_file_899"/>
    <w:basedOn w:val="620"/>
    <w:semiHidden/>
    <w:qFormat/>
    <w:uiPriority w:val="9"/>
    <w:rPr>
      <w:rFonts w:ascii="宋体" w:hAnsi="宋体" w:eastAsia="宋体" w:cs="宋体"/>
      <w:b/>
      <w:bCs/>
      <w:sz w:val="32"/>
      <w:szCs w:val="32"/>
    </w:rPr>
  </w:style>
  <w:style w:type="character" w:customStyle="1" w:styleId="627">
    <w:name w:val="标题 4 Char_file_899"/>
    <w:basedOn w:val="620"/>
    <w:semiHidden/>
    <w:qFormat/>
    <w:uiPriority w:val="9"/>
    <w:rPr>
      <w:rFonts w:asciiTheme="majorHAnsi" w:hAnsiTheme="majorHAnsi" w:eastAsiaTheme="majorEastAsia" w:cstheme="majorBidi"/>
      <w:b/>
      <w:bCs/>
      <w:sz w:val="28"/>
      <w:szCs w:val="28"/>
    </w:rPr>
  </w:style>
  <w:style w:type="character" w:customStyle="1" w:styleId="628">
    <w:name w:val="标题 5 Char_file_899"/>
    <w:basedOn w:val="620"/>
    <w:semiHidden/>
    <w:qFormat/>
    <w:uiPriority w:val="9"/>
    <w:rPr>
      <w:rFonts w:ascii="宋体" w:hAnsi="宋体" w:eastAsia="宋体" w:cs="宋体"/>
      <w:b/>
      <w:bCs/>
      <w:sz w:val="28"/>
      <w:szCs w:val="28"/>
    </w:rPr>
  </w:style>
  <w:style w:type="character" w:customStyle="1" w:styleId="629">
    <w:name w:val="标题 6 Char_file_899"/>
    <w:basedOn w:val="620"/>
    <w:semiHidden/>
    <w:qFormat/>
    <w:uiPriority w:val="9"/>
    <w:rPr>
      <w:rFonts w:asciiTheme="majorHAnsi" w:hAnsiTheme="majorHAnsi" w:eastAsiaTheme="majorEastAsia" w:cstheme="majorBidi"/>
      <w:b/>
      <w:bCs/>
      <w:sz w:val="24"/>
      <w:szCs w:val="24"/>
    </w:rPr>
  </w:style>
  <w:style w:type="paragraph" w:customStyle="1" w:styleId="630">
    <w:name w:val="cke_editable_file_899"/>
    <w:basedOn w:val="143"/>
    <w:qFormat/>
    <w:uiPriority w:val="0"/>
    <w:rPr>
      <w:rFonts w:ascii="仿宋_GB2312" w:eastAsia="仿宋_GB2312"/>
    </w:rPr>
  </w:style>
  <w:style w:type="paragraph" w:customStyle="1" w:styleId="631">
    <w:name w:val="marker_file_899"/>
    <w:basedOn w:val="143"/>
    <w:qFormat/>
    <w:uiPriority w:val="0"/>
    <w:pPr>
      <w:shd w:val="clear" w:color="auto" w:fill="FFFF00"/>
    </w:pPr>
  </w:style>
  <w:style w:type="paragraph" w:customStyle="1" w:styleId="632">
    <w:name w:val="Normal (Web)_file_899"/>
    <w:basedOn w:val="143"/>
    <w:semiHidden/>
    <w:unhideWhenUsed/>
    <w:qFormat/>
    <w:uiPriority w:val="99"/>
  </w:style>
  <w:style w:type="character" w:customStyle="1" w:styleId="633">
    <w:name w:val="Strong_file_899"/>
    <w:basedOn w:val="620"/>
    <w:qFormat/>
    <w:uiPriority w:val="22"/>
    <w:rPr>
      <w:b/>
      <w:bCs/>
    </w:rPr>
  </w:style>
  <w:style w:type="paragraph" w:customStyle="1" w:styleId="634">
    <w:name w:val="heading 2_file_900"/>
    <w:basedOn w:val="145"/>
    <w:qFormat/>
    <w:uiPriority w:val="9"/>
    <w:pPr>
      <w:outlineLvl w:val="1"/>
    </w:pPr>
    <w:rPr>
      <w:sz w:val="36"/>
      <w:szCs w:val="36"/>
    </w:rPr>
  </w:style>
  <w:style w:type="paragraph" w:customStyle="1" w:styleId="635">
    <w:name w:val="heading 3_file_900"/>
    <w:basedOn w:val="145"/>
    <w:qFormat/>
    <w:uiPriority w:val="9"/>
    <w:pPr>
      <w:outlineLvl w:val="2"/>
    </w:pPr>
    <w:rPr>
      <w:sz w:val="27"/>
      <w:szCs w:val="27"/>
    </w:rPr>
  </w:style>
  <w:style w:type="paragraph" w:customStyle="1" w:styleId="636">
    <w:name w:val="heading 4_file_900"/>
    <w:basedOn w:val="145"/>
    <w:qFormat/>
    <w:uiPriority w:val="9"/>
    <w:pPr>
      <w:outlineLvl w:val="3"/>
    </w:pPr>
  </w:style>
  <w:style w:type="paragraph" w:customStyle="1" w:styleId="637">
    <w:name w:val="heading 5_file_900"/>
    <w:basedOn w:val="145"/>
    <w:qFormat/>
    <w:uiPriority w:val="9"/>
    <w:pPr>
      <w:outlineLvl w:val="4"/>
    </w:pPr>
    <w:rPr>
      <w:sz w:val="20"/>
      <w:szCs w:val="20"/>
    </w:rPr>
  </w:style>
  <w:style w:type="paragraph" w:customStyle="1" w:styleId="638">
    <w:name w:val="heading 6_file_900"/>
    <w:basedOn w:val="145"/>
    <w:qFormat/>
    <w:uiPriority w:val="9"/>
    <w:pPr>
      <w:outlineLvl w:val="5"/>
    </w:pPr>
    <w:rPr>
      <w:sz w:val="15"/>
      <w:szCs w:val="15"/>
    </w:rPr>
  </w:style>
  <w:style w:type="character" w:customStyle="1" w:styleId="639">
    <w:name w:val="Default Paragraph Font_file_900"/>
    <w:semiHidden/>
    <w:unhideWhenUsed/>
    <w:qFormat/>
    <w:uiPriority w:val="1"/>
  </w:style>
  <w:style w:type="table" w:customStyle="1" w:styleId="640">
    <w:name w:val="Normal Table_file_900"/>
    <w:semiHidden/>
    <w:unhideWhenUsed/>
    <w:qFormat/>
    <w:uiPriority w:val="99"/>
    <w:tblPr>
      <w:tblCellMar>
        <w:top w:w="0" w:type="dxa"/>
        <w:left w:w="108" w:type="dxa"/>
        <w:bottom w:w="0" w:type="dxa"/>
        <w:right w:w="108" w:type="dxa"/>
      </w:tblCellMar>
    </w:tblPr>
  </w:style>
  <w:style w:type="character" w:customStyle="1" w:styleId="641">
    <w:name w:val="Hyperlink_file_900"/>
    <w:basedOn w:val="639"/>
    <w:semiHidden/>
    <w:unhideWhenUsed/>
    <w:qFormat/>
    <w:uiPriority w:val="99"/>
    <w:rPr>
      <w:color w:val="0782C1"/>
      <w:u w:val="single"/>
    </w:rPr>
  </w:style>
  <w:style w:type="character" w:customStyle="1" w:styleId="642">
    <w:name w:val="FollowedHyperlink_file_900"/>
    <w:basedOn w:val="639"/>
    <w:semiHidden/>
    <w:unhideWhenUsed/>
    <w:qFormat/>
    <w:uiPriority w:val="99"/>
    <w:rPr>
      <w:color w:val="0782C1"/>
      <w:u w:val="single"/>
    </w:rPr>
  </w:style>
  <w:style w:type="character" w:customStyle="1" w:styleId="643">
    <w:name w:val="标题 1 Char_file_900"/>
    <w:basedOn w:val="639"/>
    <w:qFormat/>
    <w:uiPriority w:val="9"/>
    <w:rPr>
      <w:rFonts w:ascii="宋体" w:hAnsi="宋体" w:eastAsia="宋体" w:cs="宋体"/>
      <w:b/>
      <w:bCs/>
      <w:kern w:val="44"/>
      <w:sz w:val="44"/>
      <w:szCs w:val="44"/>
    </w:rPr>
  </w:style>
  <w:style w:type="character" w:customStyle="1" w:styleId="644">
    <w:name w:val="标题 2 Char_file_900"/>
    <w:basedOn w:val="639"/>
    <w:semiHidden/>
    <w:qFormat/>
    <w:uiPriority w:val="9"/>
    <w:rPr>
      <w:rFonts w:asciiTheme="majorHAnsi" w:hAnsiTheme="majorHAnsi" w:eastAsiaTheme="majorEastAsia" w:cstheme="majorBidi"/>
      <w:b/>
      <w:bCs/>
      <w:sz w:val="32"/>
      <w:szCs w:val="32"/>
    </w:rPr>
  </w:style>
  <w:style w:type="character" w:customStyle="1" w:styleId="645">
    <w:name w:val="标题 3 Char_file_900"/>
    <w:basedOn w:val="639"/>
    <w:semiHidden/>
    <w:qFormat/>
    <w:uiPriority w:val="9"/>
    <w:rPr>
      <w:rFonts w:ascii="宋体" w:hAnsi="宋体" w:eastAsia="宋体" w:cs="宋体"/>
      <w:b/>
      <w:bCs/>
      <w:sz w:val="32"/>
      <w:szCs w:val="32"/>
    </w:rPr>
  </w:style>
  <w:style w:type="character" w:customStyle="1" w:styleId="646">
    <w:name w:val="标题 4 Char_file_900"/>
    <w:basedOn w:val="639"/>
    <w:semiHidden/>
    <w:qFormat/>
    <w:uiPriority w:val="9"/>
    <w:rPr>
      <w:rFonts w:asciiTheme="majorHAnsi" w:hAnsiTheme="majorHAnsi" w:eastAsiaTheme="majorEastAsia" w:cstheme="majorBidi"/>
      <w:b/>
      <w:bCs/>
      <w:sz w:val="28"/>
      <w:szCs w:val="28"/>
    </w:rPr>
  </w:style>
  <w:style w:type="character" w:customStyle="1" w:styleId="647">
    <w:name w:val="标题 5 Char_file_900"/>
    <w:basedOn w:val="639"/>
    <w:semiHidden/>
    <w:qFormat/>
    <w:uiPriority w:val="9"/>
    <w:rPr>
      <w:rFonts w:ascii="宋体" w:hAnsi="宋体" w:eastAsia="宋体" w:cs="宋体"/>
      <w:b/>
      <w:bCs/>
      <w:sz w:val="28"/>
      <w:szCs w:val="28"/>
    </w:rPr>
  </w:style>
  <w:style w:type="character" w:customStyle="1" w:styleId="648">
    <w:name w:val="标题 6 Char_file_900"/>
    <w:basedOn w:val="639"/>
    <w:semiHidden/>
    <w:qFormat/>
    <w:uiPriority w:val="9"/>
    <w:rPr>
      <w:rFonts w:asciiTheme="majorHAnsi" w:hAnsiTheme="majorHAnsi" w:eastAsiaTheme="majorEastAsia" w:cstheme="majorBidi"/>
      <w:b/>
      <w:bCs/>
      <w:sz w:val="24"/>
      <w:szCs w:val="24"/>
    </w:rPr>
  </w:style>
  <w:style w:type="paragraph" w:customStyle="1" w:styleId="649">
    <w:name w:val="cke_editable_file_900"/>
    <w:basedOn w:val="145"/>
    <w:qFormat/>
    <w:uiPriority w:val="0"/>
    <w:rPr>
      <w:rFonts w:ascii="仿宋_GB2312" w:eastAsia="仿宋_GB2312"/>
    </w:rPr>
  </w:style>
  <w:style w:type="paragraph" w:customStyle="1" w:styleId="650">
    <w:name w:val="marker_file_900"/>
    <w:basedOn w:val="145"/>
    <w:qFormat/>
    <w:uiPriority w:val="0"/>
    <w:pPr>
      <w:shd w:val="clear" w:color="auto" w:fill="FFFF00"/>
    </w:pPr>
  </w:style>
  <w:style w:type="paragraph" w:customStyle="1" w:styleId="651">
    <w:name w:val="Normal (Web)_file_900"/>
    <w:basedOn w:val="145"/>
    <w:semiHidden/>
    <w:unhideWhenUsed/>
    <w:qFormat/>
    <w:uiPriority w:val="99"/>
  </w:style>
  <w:style w:type="paragraph" w:customStyle="1" w:styleId="652">
    <w:name w:val="heading 2_file_901"/>
    <w:basedOn w:val="147"/>
    <w:qFormat/>
    <w:uiPriority w:val="9"/>
    <w:pPr>
      <w:outlineLvl w:val="1"/>
    </w:pPr>
    <w:rPr>
      <w:sz w:val="36"/>
      <w:szCs w:val="36"/>
    </w:rPr>
  </w:style>
  <w:style w:type="paragraph" w:customStyle="1" w:styleId="653">
    <w:name w:val="heading 3_file_901"/>
    <w:basedOn w:val="147"/>
    <w:qFormat/>
    <w:uiPriority w:val="9"/>
    <w:pPr>
      <w:outlineLvl w:val="2"/>
    </w:pPr>
    <w:rPr>
      <w:sz w:val="27"/>
      <w:szCs w:val="27"/>
    </w:rPr>
  </w:style>
  <w:style w:type="paragraph" w:customStyle="1" w:styleId="654">
    <w:name w:val="heading 4_file_901"/>
    <w:basedOn w:val="147"/>
    <w:qFormat/>
    <w:uiPriority w:val="9"/>
    <w:pPr>
      <w:outlineLvl w:val="3"/>
    </w:pPr>
  </w:style>
  <w:style w:type="paragraph" w:customStyle="1" w:styleId="655">
    <w:name w:val="heading 5_file_901"/>
    <w:basedOn w:val="147"/>
    <w:qFormat/>
    <w:uiPriority w:val="9"/>
    <w:pPr>
      <w:outlineLvl w:val="4"/>
    </w:pPr>
    <w:rPr>
      <w:sz w:val="20"/>
      <w:szCs w:val="20"/>
    </w:rPr>
  </w:style>
  <w:style w:type="paragraph" w:customStyle="1" w:styleId="656">
    <w:name w:val="heading 6_file_901"/>
    <w:basedOn w:val="147"/>
    <w:qFormat/>
    <w:uiPriority w:val="9"/>
    <w:pPr>
      <w:outlineLvl w:val="5"/>
    </w:pPr>
    <w:rPr>
      <w:sz w:val="15"/>
      <w:szCs w:val="15"/>
    </w:rPr>
  </w:style>
  <w:style w:type="character" w:customStyle="1" w:styleId="657">
    <w:name w:val="Default Paragraph Font_file_901"/>
    <w:semiHidden/>
    <w:unhideWhenUsed/>
    <w:qFormat/>
    <w:uiPriority w:val="1"/>
  </w:style>
  <w:style w:type="table" w:customStyle="1" w:styleId="658">
    <w:name w:val="Normal Table_file_901"/>
    <w:semiHidden/>
    <w:unhideWhenUsed/>
    <w:qFormat/>
    <w:uiPriority w:val="99"/>
    <w:tblPr>
      <w:tblCellMar>
        <w:top w:w="0" w:type="dxa"/>
        <w:left w:w="108" w:type="dxa"/>
        <w:bottom w:w="0" w:type="dxa"/>
        <w:right w:w="108" w:type="dxa"/>
      </w:tblCellMar>
    </w:tblPr>
  </w:style>
  <w:style w:type="character" w:customStyle="1" w:styleId="659">
    <w:name w:val="Hyperlink_file_901"/>
    <w:basedOn w:val="657"/>
    <w:semiHidden/>
    <w:unhideWhenUsed/>
    <w:qFormat/>
    <w:uiPriority w:val="99"/>
    <w:rPr>
      <w:color w:val="0782C1"/>
      <w:u w:val="single"/>
    </w:rPr>
  </w:style>
  <w:style w:type="character" w:customStyle="1" w:styleId="660">
    <w:name w:val="FollowedHyperlink_file_901"/>
    <w:basedOn w:val="657"/>
    <w:semiHidden/>
    <w:unhideWhenUsed/>
    <w:qFormat/>
    <w:uiPriority w:val="99"/>
    <w:rPr>
      <w:color w:val="0782C1"/>
      <w:u w:val="single"/>
    </w:rPr>
  </w:style>
  <w:style w:type="character" w:customStyle="1" w:styleId="661">
    <w:name w:val="标题 1 Char_file_901"/>
    <w:basedOn w:val="657"/>
    <w:qFormat/>
    <w:uiPriority w:val="9"/>
    <w:rPr>
      <w:rFonts w:ascii="宋体" w:hAnsi="宋体" w:eastAsia="宋体" w:cs="宋体"/>
      <w:b/>
      <w:bCs/>
      <w:kern w:val="44"/>
      <w:sz w:val="44"/>
      <w:szCs w:val="44"/>
    </w:rPr>
  </w:style>
  <w:style w:type="character" w:customStyle="1" w:styleId="662">
    <w:name w:val="标题 2 Char_file_901"/>
    <w:basedOn w:val="657"/>
    <w:semiHidden/>
    <w:qFormat/>
    <w:uiPriority w:val="9"/>
    <w:rPr>
      <w:rFonts w:asciiTheme="majorHAnsi" w:hAnsiTheme="majorHAnsi" w:eastAsiaTheme="majorEastAsia" w:cstheme="majorBidi"/>
      <w:b/>
      <w:bCs/>
      <w:sz w:val="32"/>
      <w:szCs w:val="32"/>
    </w:rPr>
  </w:style>
  <w:style w:type="character" w:customStyle="1" w:styleId="663">
    <w:name w:val="标题 3 Char_file_901"/>
    <w:basedOn w:val="657"/>
    <w:semiHidden/>
    <w:qFormat/>
    <w:uiPriority w:val="9"/>
    <w:rPr>
      <w:rFonts w:ascii="宋体" w:hAnsi="宋体" w:eastAsia="宋体" w:cs="宋体"/>
      <w:b/>
      <w:bCs/>
      <w:sz w:val="32"/>
      <w:szCs w:val="32"/>
    </w:rPr>
  </w:style>
  <w:style w:type="character" w:customStyle="1" w:styleId="664">
    <w:name w:val="标题 4 Char_file_901"/>
    <w:basedOn w:val="657"/>
    <w:semiHidden/>
    <w:qFormat/>
    <w:uiPriority w:val="9"/>
    <w:rPr>
      <w:rFonts w:asciiTheme="majorHAnsi" w:hAnsiTheme="majorHAnsi" w:eastAsiaTheme="majorEastAsia" w:cstheme="majorBidi"/>
      <w:b/>
      <w:bCs/>
      <w:sz w:val="28"/>
      <w:szCs w:val="28"/>
    </w:rPr>
  </w:style>
  <w:style w:type="character" w:customStyle="1" w:styleId="665">
    <w:name w:val="标题 5 Char_file_901"/>
    <w:basedOn w:val="657"/>
    <w:semiHidden/>
    <w:qFormat/>
    <w:uiPriority w:val="9"/>
    <w:rPr>
      <w:rFonts w:ascii="宋体" w:hAnsi="宋体" w:eastAsia="宋体" w:cs="宋体"/>
      <w:b/>
      <w:bCs/>
      <w:sz w:val="28"/>
      <w:szCs w:val="28"/>
    </w:rPr>
  </w:style>
  <w:style w:type="character" w:customStyle="1" w:styleId="666">
    <w:name w:val="标题 6 Char_file_901"/>
    <w:basedOn w:val="657"/>
    <w:semiHidden/>
    <w:qFormat/>
    <w:uiPriority w:val="9"/>
    <w:rPr>
      <w:rFonts w:asciiTheme="majorHAnsi" w:hAnsiTheme="majorHAnsi" w:eastAsiaTheme="majorEastAsia" w:cstheme="majorBidi"/>
      <w:b/>
      <w:bCs/>
      <w:sz w:val="24"/>
      <w:szCs w:val="24"/>
    </w:rPr>
  </w:style>
  <w:style w:type="paragraph" w:customStyle="1" w:styleId="667">
    <w:name w:val="cke_editable_file_901"/>
    <w:basedOn w:val="147"/>
    <w:qFormat/>
    <w:uiPriority w:val="0"/>
    <w:rPr>
      <w:rFonts w:ascii="仿宋_GB2312" w:eastAsia="仿宋_GB2312"/>
    </w:rPr>
  </w:style>
  <w:style w:type="paragraph" w:customStyle="1" w:styleId="668">
    <w:name w:val="marker_file_901"/>
    <w:basedOn w:val="147"/>
    <w:qFormat/>
    <w:uiPriority w:val="0"/>
    <w:pPr>
      <w:shd w:val="clear" w:color="auto" w:fill="FFFF00"/>
    </w:pPr>
  </w:style>
  <w:style w:type="paragraph" w:customStyle="1" w:styleId="669">
    <w:name w:val="Normal (Web)_file_901"/>
    <w:basedOn w:val="147"/>
    <w:semiHidden/>
    <w:unhideWhenUsed/>
    <w:qFormat/>
    <w:uiPriority w:val="99"/>
  </w:style>
  <w:style w:type="paragraph" w:customStyle="1" w:styleId="670">
    <w:name w:val="heading 2_file_902"/>
    <w:basedOn w:val="149"/>
    <w:qFormat/>
    <w:uiPriority w:val="9"/>
    <w:pPr>
      <w:outlineLvl w:val="1"/>
    </w:pPr>
    <w:rPr>
      <w:sz w:val="36"/>
      <w:szCs w:val="36"/>
    </w:rPr>
  </w:style>
  <w:style w:type="paragraph" w:customStyle="1" w:styleId="671">
    <w:name w:val="heading 3_file_902"/>
    <w:basedOn w:val="149"/>
    <w:qFormat/>
    <w:uiPriority w:val="9"/>
    <w:pPr>
      <w:outlineLvl w:val="2"/>
    </w:pPr>
    <w:rPr>
      <w:sz w:val="27"/>
      <w:szCs w:val="27"/>
    </w:rPr>
  </w:style>
  <w:style w:type="paragraph" w:customStyle="1" w:styleId="672">
    <w:name w:val="heading 4_file_902"/>
    <w:basedOn w:val="149"/>
    <w:qFormat/>
    <w:uiPriority w:val="9"/>
    <w:pPr>
      <w:outlineLvl w:val="3"/>
    </w:pPr>
  </w:style>
  <w:style w:type="paragraph" w:customStyle="1" w:styleId="673">
    <w:name w:val="heading 5_file_902"/>
    <w:basedOn w:val="149"/>
    <w:qFormat/>
    <w:uiPriority w:val="9"/>
    <w:pPr>
      <w:outlineLvl w:val="4"/>
    </w:pPr>
    <w:rPr>
      <w:sz w:val="20"/>
      <w:szCs w:val="20"/>
    </w:rPr>
  </w:style>
  <w:style w:type="paragraph" w:customStyle="1" w:styleId="674">
    <w:name w:val="heading 6_file_902"/>
    <w:basedOn w:val="149"/>
    <w:qFormat/>
    <w:uiPriority w:val="9"/>
    <w:pPr>
      <w:outlineLvl w:val="5"/>
    </w:pPr>
    <w:rPr>
      <w:sz w:val="15"/>
      <w:szCs w:val="15"/>
    </w:rPr>
  </w:style>
  <w:style w:type="character" w:customStyle="1" w:styleId="675">
    <w:name w:val="Default Paragraph Font_file_902"/>
    <w:semiHidden/>
    <w:unhideWhenUsed/>
    <w:qFormat/>
    <w:uiPriority w:val="1"/>
  </w:style>
  <w:style w:type="table" w:customStyle="1" w:styleId="676">
    <w:name w:val="Normal Table_file_902"/>
    <w:semiHidden/>
    <w:unhideWhenUsed/>
    <w:qFormat/>
    <w:uiPriority w:val="99"/>
    <w:tblPr>
      <w:tblCellMar>
        <w:top w:w="0" w:type="dxa"/>
        <w:left w:w="108" w:type="dxa"/>
        <w:bottom w:w="0" w:type="dxa"/>
        <w:right w:w="108" w:type="dxa"/>
      </w:tblCellMar>
    </w:tblPr>
  </w:style>
  <w:style w:type="character" w:customStyle="1" w:styleId="677">
    <w:name w:val="Hyperlink_file_902"/>
    <w:basedOn w:val="675"/>
    <w:semiHidden/>
    <w:unhideWhenUsed/>
    <w:qFormat/>
    <w:uiPriority w:val="99"/>
    <w:rPr>
      <w:color w:val="0782C1"/>
      <w:u w:val="single"/>
    </w:rPr>
  </w:style>
  <w:style w:type="character" w:customStyle="1" w:styleId="678">
    <w:name w:val="FollowedHyperlink_file_902"/>
    <w:basedOn w:val="675"/>
    <w:semiHidden/>
    <w:unhideWhenUsed/>
    <w:qFormat/>
    <w:uiPriority w:val="99"/>
    <w:rPr>
      <w:color w:val="0782C1"/>
      <w:u w:val="single"/>
    </w:rPr>
  </w:style>
  <w:style w:type="character" w:customStyle="1" w:styleId="679">
    <w:name w:val="标题 1 Char_file_902"/>
    <w:basedOn w:val="675"/>
    <w:qFormat/>
    <w:uiPriority w:val="9"/>
    <w:rPr>
      <w:rFonts w:ascii="宋体" w:hAnsi="宋体" w:eastAsia="宋体" w:cs="宋体"/>
      <w:b/>
      <w:bCs/>
      <w:kern w:val="44"/>
      <w:sz w:val="44"/>
      <w:szCs w:val="44"/>
    </w:rPr>
  </w:style>
  <w:style w:type="character" w:customStyle="1" w:styleId="680">
    <w:name w:val="标题 2 Char_file_902"/>
    <w:basedOn w:val="675"/>
    <w:semiHidden/>
    <w:qFormat/>
    <w:uiPriority w:val="9"/>
    <w:rPr>
      <w:rFonts w:asciiTheme="majorHAnsi" w:hAnsiTheme="majorHAnsi" w:eastAsiaTheme="majorEastAsia" w:cstheme="majorBidi"/>
      <w:b/>
      <w:bCs/>
      <w:sz w:val="32"/>
      <w:szCs w:val="32"/>
    </w:rPr>
  </w:style>
  <w:style w:type="character" w:customStyle="1" w:styleId="681">
    <w:name w:val="标题 3 Char_file_902"/>
    <w:basedOn w:val="675"/>
    <w:semiHidden/>
    <w:qFormat/>
    <w:uiPriority w:val="9"/>
    <w:rPr>
      <w:rFonts w:ascii="宋体" w:hAnsi="宋体" w:eastAsia="宋体" w:cs="宋体"/>
      <w:b/>
      <w:bCs/>
      <w:sz w:val="32"/>
      <w:szCs w:val="32"/>
    </w:rPr>
  </w:style>
  <w:style w:type="character" w:customStyle="1" w:styleId="682">
    <w:name w:val="标题 4 Char_file_902"/>
    <w:basedOn w:val="675"/>
    <w:semiHidden/>
    <w:qFormat/>
    <w:uiPriority w:val="9"/>
    <w:rPr>
      <w:rFonts w:asciiTheme="majorHAnsi" w:hAnsiTheme="majorHAnsi" w:eastAsiaTheme="majorEastAsia" w:cstheme="majorBidi"/>
      <w:b/>
      <w:bCs/>
      <w:sz w:val="28"/>
      <w:szCs w:val="28"/>
    </w:rPr>
  </w:style>
  <w:style w:type="character" w:customStyle="1" w:styleId="683">
    <w:name w:val="标题 5 Char_file_902"/>
    <w:basedOn w:val="675"/>
    <w:semiHidden/>
    <w:qFormat/>
    <w:uiPriority w:val="9"/>
    <w:rPr>
      <w:rFonts w:ascii="宋体" w:hAnsi="宋体" w:eastAsia="宋体" w:cs="宋体"/>
      <w:b/>
      <w:bCs/>
      <w:sz w:val="28"/>
      <w:szCs w:val="28"/>
    </w:rPr>
  </w:style>
  <w:style w:type="character" w:customStyle="1" w:styleId="684">
    <w:name w:val="标题 6 Char_file_902"/>
    <w:basedOn w:val="675"/>
    <w:semiHidden/>
    <w:qFormat/>
    <w:uiPriority w:val="9"/>
    <w:rPr>
      <w:rFonts w:asciiTheme="majorHAnsi" w:hAnsiTheme="majorHAnsi" w:eastAsiaTheme="majorEastAsia" w:cstheme="majorBidi"/>
      <w:b/>
      <w:bCs/>
      <w:sz w:val="24"/>
      <w:szCs w:val="24"/>
    </w:rPr>
  </w:style>
  <w:style w:type="paragraph" w:customStyle="1" w:styleId="685">
    <w:name w:val="cke_editable_file_902"/>
    <w:basedOn w:val="149"/>
    <w:qFormat/>
    <w:uiPriority w:val="0"/>
    <w:rPr>
      <w:rFonts w:ascii="仿宋_GB2312" w:eastAsia="仿宋_GB2312"/>
    </w:rPr>
  </w:style>
  <w:style w:type="paragraph" w:customStyle="1" w:styleId="686">
    <w:name w:val="marker_file_902"/>
    <w:basedOn w:val="149"/>
    <w:qFormat/>
    <w:uiPriority w:val="0"/>
    <w:pPr>
      <w:shd w:val="clear" w:color="auto" w:fill="FFFF00"/>
    </w:pPr>
  </w:style>
  <w:style w:type="paragraph" w:customStyle="1" w:styleId="687">
    <w:name w:val="Normal (Web)_file_902"/>
    <w:basedOn w:val="149"/>
    <w:semiHidden/>
    <w:unhideWhenUsed/>
    <w:qFormat/>
    <w:uiPriority w:val="99"/>
  </w:style>
  <w:style w:type="paragraph" w:customStyle="1" w:styleId="688">
    <w:name w:val="heading 2_file_903"/>
    <w:basedOn w:val="151"/>
    <w:qFormat/>
    <w:uiPriority w:val="9"/>
    <w:pPr>
      <w:outlineLvl w:val="1"/>
    </w:pPr>
    <w:rPr>
      <w:sz w:val="36"/>
      <w:szCs w:val="36"/>
    </w:rPr>
  </w:style>
  <w:style w:type="paragraph" w:customStyle="1" w:styleId="689">
    <w:name w:val="heading 3_file_903"/>
    <w:basedOn w:val="151"/>
    <w:qFormat/>
    <w:uiPriority w:val="9"/>
    <w:pPr>
      <w:outlineLvl w:val="2"/>
    </w:pPr>
    <w:rPr>
      <w:sz w:val="27"/>
      <w:szCs w:val="27"/>
    </w:rPr>
  </w:style>
  <w:style w:type="paragraph" w:customStyle="1" w:styleId="690">
    <w:name w:val="heading 4_file_903"/>
    <w:basedOn w:val="151"/>
    <w:qFormat/>
    <w:uiPriority w:val="9"/>
    <w:pPr>
      <w:outlineLvl w:val="3"/>
    </w:pPr>
  </w:style>
  <w:style w:type="paragraph" w:customStyle="1" w:styleId="691">
    <w:name w:val="heading 5_file_903"/>
    <w:basedOn w:val="151"/>
    <w:qFormat/>
    <w:uiPriority w:val="9"/>
    <w:pPr>
      <w:outlineLvl w:val="4"/>
    </w:pPr>
    <w:rPr>
      <w:sz w:val="20"/>
      <w:szCs w:val="20"/>
    </w:rPr>
  </w:style>
  <w:style w:type="paragraph" w:customStyle="1" w:styleId="692">
    <w:name w:val="heading 6_file_903"/>
    <w:basedOn w:val="151"/>
    <w:qFormat/>
    <w:uiPriority w:val="9"/>
    <w:pPr>
      <w:outlineLvl w:val="5"/>
    </w:pPr>
    <w:rPr>
      <w:sz w:val="15"/>
      <w:szCs w:val="15"/>
    </w:rPr>
  </w:style>
  <w:style w:type="character" w:customStyle="1" w:styleId="693">
    <w:name w:val="Default Paragraph Font_file_903"/>
    <w:semiHidden/>
    <w:unhideWhenUsed/>
    <w:qFormat/>
    <w:uiPriority w:val="1"/>
  </w:style>
  <w:style w:type="table" w:customStyle="1" w:styleId="694">
    <w:name w:val="Normal Table_file_903"/>
    <w:semiHidden/>
    <w:unhideWhenUsed/>
    <w:qFormat/>
    <w:uiPriority w:val="99"/>
    <w:tblPr>
      <w:tblCellMar>
        <w:top w:w="0" w:type="dxa"/>
        <w:left w:w="108" w:type="dxa"/>
        <w:bottom w:w="0" w:type="dxa"/>
        <w:right w:w="108" w:type="dxa"/>
      </w:tblCellMar>
    </w:tblPr>
  </w:style>
  <w:style w:type="character" w:customStyle="1" w:styleId="695">
    <w:name w:val="Hyperlink_file_903"/>
    <w:basedOn w:val="693"/>
    <w:semiHidden/>
    <w:unhideWhenUsed/>
    <w:qFormat/>
    <w:uiPriority w:val="99"/>
    <w:rPr>
      <w:color w:val="0782C1"/>
      <w:u w:val="single"/>
    </w:rPr>
  </w:style>
  <w:style w:type="character" w:customStyle="1" w:styleId="696">
    <w:name w:val="FollowedHyperlink_file_903"/>
    <w:basedOn w:val="693"/>
    <w:semiHidden/>
    <w:unhideWhenUsed/>
    <w:qFormat/>
    <w:uiPriority w:val="99"/>
    <w:rPr>
      <w:color w:val="0782C1"/>
      <w:u w:val="single"/>
    </w:rPr>
  </w:style>
  <w:style w:type="character" w:customStyle="1" w:styleId="697">
    <w:name w:val="标题 1 Char_file_903"/>
    <w:basedOn w:val="693"/>
    <w:qFormat/>
    <w:uiPriority w:val="9"/>
    <w:rPr>
      <w:rFonts w:ascii="宋体" w:hAnsi="宋体" w:eastAsia="宋体" w:cs="宋体"/>
      <w:b/>
      <w:bCs/>
      <w:kern w:val="44"/>
      <w:sz w:val="44"/>
      <w:szCs w:val="44"/>
    </w:rPr>
  </w:style>
  <w:style w:type="character" w:customStyle="1" w:styleId="698">
    <w:name w:val="标题 2 Char_file_903"/>
    <w:basedOn w:val="693"/>
    <w:semiHidden/>
    <w:qFormat/>
    <w:uiPriority w:val="9"/>
    <w:rPr>
      <w:rFonts w:asciiTheme="majorHAnsi" w:hAnsiTheme="majorHAnsi" w:eastAsiaTheme="majorEastAsia" w:cstheme="majorBidi"/>
      <w:b/>
      <w:bCs/>
      <w:sz w:val="32"/>
      <w:szCs w:val="32"/>
    </w:rPr>
  </w:style>
  <w:style w:type="character" w:customStyle="1" w:styleId="699">
    <w:name w:val="标题 3 Char_file_903"/>
    <w:basedOn w:val="693"/>
    <w:semiHidden/>
    <w:qFormat/>
    <w:uiPriority w:val="9"/>
    <w:rPr>
      <w:rFonts w:ascii="宋体" w:hAnsi="宋体" w:eastAsia="宋体" w:cs="宋体"/>
      <w:b/>
      <w:bCs/>
      <w:sz w:val="32"/>
      <w:szCs w:val="32"/>
    </w:rPr>
  </w:style>
  <w:style w:type="character" w:customStyle="1" w:styleId="700">
    <w:name w:val="标题 4 Char_file_903"/>
    <w:basedOn w:val="693"/>
    <w:semiHidden/>
    <w:qFormat/>
    <w:uiPriority w:val="9"/>
    <w:rPr>
      <w:rFonts w:asciiTheme="majorHAnsi" w:hAnsiTheme="majorHAnsi" w:eastAsiaTheme="majorEastAsia" w:cstheme="majorBidi"/>
      <w:b/>
      <w:bCs/>
      <w:sz w:val="28"/>
      <w:szCs w:val="28"/>
    </w:rPr>
  </w:style>
  <w:style w:type="character" w:customStyle="1" w:styleId="701">
    <w:name w:val="标题 5 Char_file_903"/>
    <w:basedOn w:val="693"/>
    <w:semiHidden/>
    <w:qFormat/>
    <w:uiPriority w:val="9"/>
    <w:rPr>
      <w:rFonts w:ascii="宋体" w:hAnsi="宋体" w:eastAsia="宋体" w:cs="宋体"/>
      <w:b/>
      <w:bCs/>
      <w:sz w:val="28"/>
      <w:szCs w:val="28"/>
    </w:rPr>
  </w:style>
  <w:style w:type="character" w:customStyle="1" w:styleId="702">
    <w:name w:val="标题 6 Char_file_903"/>
    <w:basedOn w:val="693"/>
    <w:semiHidden/>
    <w:qFormat/>
    <w:uiPriority w:val="9"/>
    <w:rPr>
      <w:rFonts w:asciiTheme="majorHAnsi" w:hAnsiTheme="majorHAnsi" w:eastAsiaTheme="majorEastAsia" w:cstheme="majorBidi"/>
      <w:b/>
      <w:bCs/>
      <w:sz w:val="24"/>
      <w:szCs w:val="24"/>
    </w:rPr>
  </w:style>
  <w:style w:type="paragraph" w:customStyle="1" w:styleId="703">
    <w:name w:val="cke_editable_file_903"/>
    <w:basedOn w:val="151"/>
    <w:qFormat/>
    <w:uiPriority w:val="0"/>
    <w:rPr>
      <w:rFonts w:ascii="仿宋_GB2312" w:eastAsia="仿宋_GB2312"/>
    </w:rPr>
  </w:style>
  <w:style w:type="paragraph" w:customStyle="1" w:styleId="704">
    <w:name w:val="marker_file_903"/>
    <w:basedOn w:val="151"/>
    <w:qFormat/>
    <w:uiPriority w:val="0"/>
    <w:pPr>
      <w:shd w:val="clear" w:color="auto" w:fill="FFFF00"/>
    </w:pPr>
  </w:style>
  <w:style w:type="paragraph" w:customStyle="1" w:styleId="705">
    <w:name w:val="Normal (Web)_file_903"/>
    <w:basedOn w:val="151"/>
    <w:semiHidden/>
    <w:unhideWhenUsed/>
    <w:qFormat/>
    <w:uiPriority w:val="99"/>
  </w:style>
  <w:style w:type="paragraph" w:customStyle="1" w:styleId="706">
    <w:name w:val="heading 2_file_904"/>
    <w:basedOn w:val="153"/>
    <w:qFormat/>
    <w:uiPriority w:val="9"/>
    <w:pPr>
      <w:outlineLvl w:val="1"/>
    </w:pPr>
    <w:rPr>
      <w:sz w:val="36"/>
      <w:szCs w:val="36"/>
    </w:rPr>
  </w:style>
  <w:style w:type="paragraph" w:customStyle="1" w:styleId="707">
    <w:name w:val="heading 3_file_904"/>
    <w:basedOn w:val="153"/>
    <w:qFormat/>
    <w:uiPriority w:val="9"/>
    <w:pPr>
      <w:outlineLvl w:val="2"/>
    </w:pPr>
    <w:rPr>
      <w:sz w:val="27"/>
      <w:szCs w:val="27"/>
    </w:rPr>
  </w:style>
  <w:style w:type="paragraph" w:customStyle="1" w:styleId="708">
    <w:name w:val="heading 4_file_904"/>
    <w:basedOn w:val="153"/>
    <w:qFormat/>
    <w:uiPriority w:val="9"/>
    <w:pPr>
      <w:outlineLvl w:val="3"/>
    </w:pPr>
  </w:style>
  <w:style w:type="paragraph" w:customStyle="1" w:styleId="709">
    <w:name w:val="heading 5_file_904"/>
    <w:basedOn w:val="153"/>
    <w:qFormat/>
    <w:uiPriority w:val="9"/>
    <w:pPr>
      <w:outlineLvl w:val="4"/>
    </w:pPr>
    <w:rPr>
      <w:sz w:val="20"/>
      <w:szCs w:val="20"/>
    </w:rPr>
  </w:style>
  <w:style w:type="paragraph" w:customStyle="1" w:styleId="710">
    <w:name w:val="heading 6_file_904"/>
    <w:basedOn w:val="153"/>
    <w:qFormat/>
    <w:uiPriority w:val="9"/>
    <w:pPr>
      <w:outlineLvl w:val="5"/>
    </w:pPr>
    <w:rPr>
      <w:sz w:val="15"/>
      <w:szCs w:val="15"/>
    </w:rPr>
  </w:style>
  <w:style w:type="character" w:customStyle="1" w:styleId="711">
    <w:name w:val="Default Paragraph Font_file_904"/>
    <w:semiHidden/>
    <w:unhideWhenUsed/>
    <w:qFormat/>
    <w:uiPriority w:val="1"/>
  </w:style>
  <w:style w:type="table" w:customStyle="1" w:styleId="712">
    <w:name w:val="Normal Table_file_904"/>
    <w:semiHidden/>
    <w:unhideWhenUsed/>
    <w:qFormat/>
    <w:uiPriority w:val="99"/>
    <w:tblPr>
      <w:tblCellMar>
        <w:top w:w="0" w:type="dxa"/>
        <w:left w:w="108" w:type="dxa"/>
        <w:bottom w:w="0" w:type="dxa"/>
        <w:right w:w="108" w:type="dxa"/>
      </w:tblCellMar>
    </w:tblPr>
  </w:style>
  <w:style w:type="character" w:customStyle="1" w:styleId="713">
    <w:name w:val="Hyperlink_file_904"/>
    <w:basedOn w:val="711"/>
    <w:semiHidden/>
    <w:unhideWhenUsed/>
    <w:qFormat/>
    <w:uiPriority w:val="99"/>
    <w:rPr>
      <w:color w:val="0782C1"/>
      <w:u w:val="single"/>
    </w:rPr>
  </w:style>
  <w:style w:type="character" w:customStyle="1" w:styleId="714">
    <w:name w:val="FollowedHyperlink_file_904"/>
    <w:basedOn w:val="711"/>
    <w:semiHidden/>
    <w:unhideWhenUsed/>
    <w:qFormat/>
    <w:uiPriority w:val="99"/>
    <w:rPr>
      <w:color w:val="0782C1"/>
      <w:u w:val="single"/>
    </w:rPr>
  </w:style>
  <w:style w:type="character" w:customStyle="1" w:styleId="715">
    <w:name w:val="标题 1 Char_file_904"/>
    <w:basedOn w:val="711"/>
    <w:qFormat/>
    <w:uiPriority w:val="9"/>
    <w:rPr>
      <w:rFonts w:ascii="宋体" w:hAnsi="宋体" w:eastAsia="宋体" w:cs="宋体"/>
      <w:b/>
      <w:bCs/>
      <w:kern w:val="44"/>
      <w:sz w:val="44"/>
      <w:szCs w:val="44"/>
    </w:rPr>
  </w:style>
  <w:style w:type="character" w:customStyle="1" w:styleId="716">
    <w:name w:val="标题 2 Char_file_904"/>
    <w:basedOn w:val="711"/>
    <w:semiHidden/>
    <w:qFormat/>
    <w:uiPriority w:val="9"/>
    <w:rPr>
      <w:rFonts w:asciiTheme="majorHAnsi" w:hAnsiTheme="majorHAnsi" w:eastAsiaTheme="majorEastAsia" w:cstheme="majorBidi"/>
      <w:b/>
      <w:bCs/>
      <w:sz w:val="32"/>
      <w:szCs w:val="32"/>
    </w:rPr>
  </w:style>
  <w:style w:type="character" w:customStyle="1" w:styleId="717">
    <w:name w:val="标题 3 Char_file_904"/>
    <w:basedOn w:val="711"/>
    <w:semiHidden/>
    <w:qFormat/>
    <w:uiPriority w:val="9"/>
    <w:rPr>
      <w:rFonts w:ascii="宋体" w:hAnsi="宋体" w:eastAsia="宋体" w:cs="宋体"/>
      <w:b/>
      <w:bCs/>
      <w:sz w:val="32"/>
      <w:szCs w:val="32"/>
    </w:rPr>
  </w:style>
  <w:style w:type="character" w:customStyle="1" w:styleId="718">
    <w:name w:val="标题 4 Char_file_904"/>
    <w:basedOn w:val="711"/>
    <w:semiHidden/>
    <w:qFormat/>
    <w:uiPriority w:val="9"/>
    <w:rPr>
      <w:rFonts w:asciiTheme="majorHAnsi" w:hAnsiTheme="majorHAnsi" w:eastAsiaTheme="majorEastAsia" w:cstheme="majorBidi"/>
      <w:b/>
      <w:bCs/>
      <w:sz w:val="28"/>
      <w:szCs w:val="28"/>
    </w:rPr>
  </w:style>
  <w:style w:type="character" w:customStyle="1" w:styleId="719">
    <w:name w:val="标题 5 Char_file_904"/>
    <w:basedOn w:val="711"/>
    <w:semiHidden/>
    <w:qFormat/>
    <w:uiPriority w:val="9"/>
    <w:rPr>
      <w:rFonts w:ascii="宋体" w:hAnsi="宋体" w:eastAsia="宋体" w:cs="宋体"/>
      <w:b/>
      <w:bCs/>
      <w:sz w:val="28"/>
      <w:szCs w:val="28"/>
    </w:rPr>
  </w:style>
  <w:style w:type="character" w:customStyle="1" w:styleId="720">
    <w:name w:val="标题 6 Char_file_904"/>
    <w:basedOn w:val="711"/>
    <w:semiHidden/>
    <w:qFormat/>
    <w:uiPriority w:val="9"/>
    <w:rPr>
      <w:rFonts w:asciiTheme="majorHAnsi" w:hAnsiTheme="majorHAnsi" w:eastAsiaTheme="majorEastAsia" w:cstheme="majorBidi"/>
      <w:b/>
      <w:bCs/>
      <w:sz w:val="24"/>
      <w:szCs w:val="24"/>
    </w:rPr>
  </w:style>
  <w:style w:type="paragraph" w:customStyle="1" w:styleId="721">
    <w:name w:val="cke_editable_file_904"/>
    <w:basedOn w:val="153"/>
    <w:qFormat/>
    <w:uiPriority w:val="0"/>
    <w:rPr>
      <w:rFonts w:ascii="仿宋_GB2312" w:eastAsia="仿宋_GB2312"/>
    </w:rPr>
  </w:style>
  <w:style w:type="paragraph" w:customStyle="1" w:styleId="722">
    <w:name w:val="marker_file_904"/>
    <w:basedOn w:val="153"/>
    <w:qFormat/>
    <w:uiPriority w:val="0"/>
    <w:pPr>
      <w:shd w:val="clear" w:color="auto" w:fill="FFFF00"/>
    </w:pPr>
  </w:style>
  <w:style w:type="paragraph" w:customStyle="1" w:styleId="723">
    <w:name w:val="Normal (Web)_file_904"/>
    <w:basedOn w:val="153"/>
    <w:semiHidden/>
    <w:unhideWhenUsed/>
    <w:qFormat/>
    <w:uiPriority w:val="99"/>
  </w:style>
  <w:style w:type="paragraph" w:customStyle="1" w:styleId="724">
    <w:name w:val="heading 2_file_905"/>
    <w:basedOn w:val="155"/>
    <w:qFormat/>
    <w:uiPriority w:val="9"/>
    <w:pPr>
      <w:outlineLvl w:val="1"/>
    </w:pPr>
    <w:rPr>
      <w:sz w:val="36"/>
      <w:szCs w:val="36"/>
    </w:rPr>
  </w:style>
  <w:style w:type="paragraph" w:customStyle="1" w:styleId="725">
    <w:name w:val="heading 3_file_905"/>
    <w:basedOn w:val="155"/>
    <w:qFormat/>
    <w:uiPriority w:val="9"/>
    <w:pPr>
      <w:outlineLvl w:val="2"/>
    </w:pPr>
    <w:rPr>
      <w:sz w:val="27"/>
      <w:szCs w:val="27"/>
    </w:rPr>
  </w:style>
  <w:style w:type="paragraph" w:customStyle="1" w:styleId="726">
    <w:name w:val="heading 4_file_905"/>
    <w:basedOn w:val="155"/>
    <w:qFormat/>
    <w:uiPriority w:val="9"/>
    <w:pPr>
      <w:outlineLvl w:val="3"/>
    </w:pPr>
  </w:style>
  <w:style w:type="paragraph" w:customStyle="1" w:styleId="727">
    <w:name w:val="heading 5_file_905"/>
    <w:basedOn w:val="155"/>
    <w:qFormat/>
    <w:uiPriority w:val="9"/>
    <w:pPr>
      <w:outlineLvl w:val="4"/>
    </w:pPr>
    <w:rPr>
      <w:sz w:val="20"/>
      <w:szCs w:val="20"/>
    </w:rPr>
  </w:style>
  <w:style w:type="paragraph" w:customStyle="1" w:styleId="728">
    <w:name w:val="heading 6_file_905"/>
    <w:basedOn w:val="155"/>
    <w:qFormat/>
    <w:uiPriority w:val="9"/>
    <w:pPr>
      <w:outlineLvl w:val="5"/>
    </w:pPr>
    <w:rPr>
      <w:sz w:val="15"/>
      <w:szCs w:val="15"/>
    </w:rPr>
  </w:style>
  <w:style w:type="character" w:customStyle="1" w:styleId="729">
    <w:name w:val="Default Paragraph Font_file_905"/>
    <w:semiHidden/>
    <w:unhideWhenUsed/>
    <w:qFormat/>
    <w:uiPriority w:val="1"/>
  </w:style>
  <w:style w:type="table" w:customStyle="1" w:styleId="730">
    <w:name w:val="Normal Table_file_905"/>
    <w:semiHidden/>
    <w:unhideWhenUsed/>
    <w:qFormat/>
    <w:uiPriority w:val="99"/>
    <w:tblPr>
      <w:tblCellMar>
        <w:top w:w="0" w:type="dxa"/>
        <w:left w:w="108" w:type="dxa"/>
        <w:bottom w:w="0" w:type="dxa"/>
        <w:right w:w="108" w:type="dxa"/>
      </w:tblCellMar>
    </w:tblPr>
  </w:style>
  <w:style w:type="character" w:customStyle="1" w:styleId="731">
    <w:name w:val="Hyperlink_file_905"/>
    <w:basedOn w:val="729"/>
    <w:semiHidden/>
    <w:unhideWhenUsed/>
    <w:qFormat/>
    <w:uiPriority w:val="99"/>
    <w:rPr>
      <w:color w:val="0782C1"/>
      <w:u w:val="single"/>
    </w:rPr>
  </w:style>
  <w:style w:type="character" w:customStyle="1" w:styleId="732">
    <w:name w:val="FollowedHyperlink_file_905"/>
    <w:basedOn w:val="729"/>
    <w:semiHidden/>
    <w:unhideWhenUsed/>
    <w:qFormat/>
    <w:uiPriority w:val="99"/>
    <w:rPr>
      <w:color w:val="0782C1"/>
      <w:u w:val="single"/>
    </w:rPr>
  </w:style>
  <w:style w:type="character" w:customStyle="1" w:styleId="733">
    <w:name w:val="标题 1 Char_file_905"/>
    <w:basedOn w:val="729"/>
    <w:qFormat/>
    <w:uiPriority w:val="9"/>
    <w:rPr>
      <w:rFonts w:ascii="宋体" w:hAnsi="宋体" w:eastAsia="宋体" w:cs="宋体"/>
      <w:b/>
      <w:bCs/>
      <w:kern w:val="44"/>
      <w:sz w:val="44"/>
      <w:szCs w:val="44"/>
    </w:rPr>
  </w:style>
  <w:style w:type="character" w:customStyle="1" w:styleId="734">
    <w:name w:val="标题 2 Char_file_905"/>
    <w:basedOn w:val="729"/>
    <w:semiHidden/>
    <w:qFormat/>
    <w:uiPriority w:val="9"/>
    <w:rPr>
      <w:rFonts w:asciiTheme="majorHAnsi" w:hAnsiTheme="majorHAnsi" w:eastAsiaTheme="majorEastAsia" w:cstheme="majorBidi"/>
      <w:b/>
      <w:bCs/>
      <w:sz w:val="32"/>
      <w:szCs w:val="32"/>
    </w:rPr>
  </w:style>
  <w:style w:type="character" w:customStyle="1" w:styleId="735">
    <w:name w:val="标题 3 Char_file_905"/>
    <w:basedOn w:val="729"/>
    <w:semiHidden/>
    <w:qFormat/>
    <w:uiPriority w:val="9"/>
    <w:rPr>
      <w:rFonts w:ascii="宋体" w:hAnsi="宋体" w:eastAsia="宋体" w:cs="宋体"/>
      <w:b/>
      <w:bCs/>
      <w:sz w:val="32"/>
      <w:szCs w:val="32"/>
    </w:rPr>
  </w:style>
  <w:style w:type="character" w:customStyle="1" w:styleId="736">
    <w:name w:val="标题 4 Char_file_905"/>
    <w:basedOn w:val="729"/>
    <w:semiHidden/>
    <w:qFormat/>
    <w:uiPriority w:val="9"/>
    <w:rPr>
      <w:rFonts w:asciiTheme="majorHAnsi" w:hAnsiTheme="majorHAnsi" w:eastAsiaTheme="majorEastAsia" w:cstheme="majorBidi"/>
      <w:b/>
      <w:bCs/>
      <w:sz w:val="28"/>
      <w:szCs w:val="28"/>
    </w:rPr>
  </w:style>
  <w:style w:type="character" w:customStyle="1" w:styleId="737">
    <w:name w:val="标题 5 Char_file_905"/>
    <w:basedOn w:val="729"/>
    <w:semiHidden/>
    <w:qFormat/>
    <w:uiPriority w:val="9"/>
    <w:rPr>
      <w:rFonts w:ascii="宋体" w:hAnsi="宋体" w:eastAsia="宋体" w:cs="宋体"/>
      <w:b/>
      <w:bCs/>
      <w:sz w:val="28"/>
      <w:szCs w:val="28"/>
    </w:rPr>
  </w:style>
  <w:style w:type="character" w:customStyle="1" w:styleId="738">
    <w:name w:val="标题 6 Char_file_905"/>
    <w:basedOn w:val="729"/>
    <w:semiHidden/>
    <w:qFormat/>
    <w:uiPriority w:val="9"/>
    <w:rPr>
      <w:rFonts w:asciiTheme="majorHAnsi" w:hAnsiTheme="majorHAnsi" w:eastAsiaTheme="majorEastAsia" w:cstheme="majorBidi"/>
      <w:b/>
      <w:bCs/>
      <w:sz w:val="24"/>
      <w:szCs w:val="24"/>
    </w:rPr>
  </w:style>
  <w:style w:type="paragraph" w:customStyle="1" w:styleId="739">
    <w:name w:val="cke_editable_file_905"/>
    <w:basedOn w:val="155"/>
    <w:qFormat/>
    <w:uiPriority w:val="0"/>
    <w:rPr>
      <w:rFonts w:ascii="仿宋_GB2312" w:eastAsia="仿宋_GB2312"/>
    </w:rPr>
  </w:style>
  <w:style w:type="paragraph" w:customStyle="1" w:styleId="740">
    <w:name w:val="marker_file_905"/>
    <w:basedOn w:val="155"/>
    <w:qFormat/>
    <w:uiPriority w:val="0"/>
    <w:pPr>
      <w:shd w:val="clear" w:color="auto" w:fill="FFFF00"/>
    </w:pPr>
  </w:style>
  <w:style w:type="paragraph" w:customStyle="1" w:styleId="741">
    <w:name w:val="Normal (Web)_file_905"/>
    <w:basedOn w:val="155"/>
    <w:semiHidden/>
    <w:unhideWhenUsed/>
    <w:qFormat/>
    <w:uiPriority w:val="99"/>
  </w:style>
  <w:style w:type="paragraph" w:customStyle="1" w:styleId="742">
    <w:name w:val="heading 2_file_906"/>
    <w:basedOn w:val="157"/>
    <w:qFormat/>
    <w:uiPriority w:val="9"/>
    <w:pPr>
      <w:outlineLvl w:val="1"/>
    </w:pPr>
    <w:rPr>
      <w:sz w:val="36"/>
      <w:szCs w:val="36"/>
    </w:rPr>
  </w:style>
  <w:style w:type="paragraph" w:customStyle="1" w:styleId="743">
    <w:name w:val="heading 3_file_906"/>
    <w:basedOn w:val="157"/>
    <w:qFormat/>
    <w:uiPriority w:val="9"/>
    <w:pPr>
      <w:outlineLvl w:val="2"/>
    </w:pPr>
    <w:rPr>
      <w:sz w:val="27"/>
      <w:szCs w:val="27"/>
    </w:rPr>
  </w:style>
  <w:style w:type="paragraph" w:customStyle="1" w:styleId="744">
    <w:name w:val="heading 4_file_906"/>
    <w:basedOn w:val="157"/>
    <w:qFormat/>
    <w:uiPriority w:val="9"/>
    <w:pPr>
      <w:outlineLvl w:val="3"/>
    </w:pPr>
  </w:style>
  <w:style w:type="paragraph" w:customStyle="1" w:styleId="745">
    <w:name w:val="heading 5_file_906"/>
    <w:basedOn w:val="157"/>
    <w:qFormat/>
    <w:uiPriority w:val="9"/>
    <w:pPr>
      <w:outlineLvl w:val="4"/>
    </w:pPr>
    <w:rPr>
      <w:sz w:val="20"/>
      <w:szCs w:val="20"/>
    </w:rPr>
  </w:style>
  <w:style w:type="paragraph" w:customStyle="1" w:styleId="746">
    <w:name w:val="heading 6_file_906"/>
    <w:basedOn w:val="157"/>
    <w:qFormat/>
    <w:uiPriority w:val="9"/>
    <w:pPr>
      <w:outlineLvl w:val="5"/>
    </w:pPr>
    <w:rPr>
      <w:sz w:val="15"/>
      <w:szCs w:val="15"/>
    </w:rPr>
  </w:style>
  <w:style w:type="character" w:customStyle="1" w:styleId="747">
    <w:name w:val="Default Paragraph Font_file_906"/>
    <w:semiHidden/>
    <w:unhideWhenUsed/>
    <w:qFormat/>
    <w:uiPriority w:val="1"/>
  </w:style>
  <w:style w:type="table" w:customStyle="1" w:styleId="748">
    <w:name w:val="Normal Table_file_906"/>
    <w:semiHidden/>
    <w:unhideWhenUsed/>
    <w:qFormat/>
    <w:uiPriority w:val="99"/>
    <w:tblPr>
      <w:tblCellMar>
        <w:top w:w="0" w:type="dxa"/>
        <w:left w:w="108" w:type="dxa"/>
        <w:bottom w:w="0" w:type="dxa"/>
        <w:right w:w="108" w:type="dxa"/>
      </w:tblCellMar>
    </w:tblPr>
  </w:style>
  <w:style w:type="character" w:customStyle="1" w:styleId="749">
    <w:name w:val="Hyperlink_file_906"/>
    <w:basedOn w:val="747"/>
    <w:semiHidden/>
    <w:unhideWhenUsed/>
    <w:qFormat/>
    <w:uiPriority w:val="99"/>
    <w:rPr>
      <w:color w:val="0782C1"/>
      <w:u w:val="single"/>
    </w:rPr>
  </w:style>
  <w:style w:type="character" w:customStyle="1" w:styleId="750">
    <w:name w:val="FollowedHyperlink_file_906"/>
    <w:basedOn w:val="747"/>
    <w:semiHidden/>
    <w:unhideWhenUsed/>
    <w:qFormat/>
    <w:uiPriority w:val="99"/>
    <w:rPr>
      <w:color w:val="0782C1"/>
      <w:u w:val="single"/>
    </w:rPr>
  </w:style>
  <w:style w:type="character" w:customStyle="1" w:styleId="751">
    <w:name w:val="标题 1 Char_file_906"/>
    <w:basedOn w:val="747"/>
    <w:qFormat/>
    <w:uiPriority w:val="9"/>
    <w:rPr>
      <w:rFonts w:ascii="宋体" w:hAnsi="宋体" w:eastAsia="宋体" w:cs="宋体"/>
      <w:b/>
      <w:bCs/>
      <w:kern w:val="44"/>
      <w:sz w:val="44"/>
      <w:szCs w:val="44"/>
    </w:rPr>
  </w:style>
  <w:style w:type="character" w:customStyle="1" w:styleId="752">
    <w:name w:val="标题 2 Char_file_906"/>
    <w:basedOn w:val="747"/>
    <w:semiHidden/>
    <w:qFormat/>
    <w:uiPriority w:val="9"/>
    <w:rPr>
      <w:rFonts w:asciiTheme="majorHAnsi" w:hAnsiTheme="majorHAnsi" w:eastAsiaTheme="majorEastAsia" w:cstheme="majorBidi"/>
      <w:b/>
      <w:bCs/>
      <w:sz w:val="32"/>
      <w:szCs w:val="32"/>
    </w:rPr>
  </w:style>
  <w:style w:type="character" w:customStyle="1" w:styleId="753">
    <w:name w:val="标题 3 Char_file_906"/>
    <w:basedOn w:val="747"/>
    <w:semiHidden/>
    <w:qFormat/>
    <w:uiPriority w:val="9"/>
    <w:rPr>
      <w:rFonts w:ascii="宋体" w:hAnsi="宋体" w:eastAsia="宋体" w:cs="宋体"/>
      <w:b/>
      <w:bCs/>
      <w:sz w:val="32"/>
      <w:szCs w:val="32"/>
    </w:rPr>
  </w:style>
  <w:style w:type="character" w:customStyle="1" w:styleId="754">
    <w:name w:val="标题 4 Char_file_906"/>
    <w:basedOn w:val="747"/>
    <w:semiHidden/>
    <w:qFormat/>
    <w:uiPriority w:val="9"/>
    <w:rPr>
      <w:rFonts w:asciiTheme="majorHAnsi" w:hAnsiTheme="majorHAnsi" w:eastAsiaTheme="majorEastAsia" w:cstheme="majorBidi"/>
      <w:b/>
      <w:bCs/>
      <w:sz w:val="28"/>
      <w:szCs w:val="28"/>
    </w:rPr>
  </w:style>
  <w:style w:type="character" w:customStyle="1" w:styleId="755">
    <w:name w:val="标题 5 Char_file_906"/>
    <w:basedOn w:val="747"/>
    <w:semiHidden/>
    <w:qFormat/>
    <w:uiPriority w:val="9"/>
    <w:rPr>
      <w:rFonts w:ascii="宋体" w:hAnsi="宋体" w:eastAsia="宋体" w:cs="宋体"/>
      <w:b/>
      <w:bCs/>
      <w:sz w:val="28"/>
      <w:szCs w:val="28"/>
    </w:rPr>
  </w:style>
  <w:style w:type="character" w:customStyle="1" w:styleId="756">
    <w:name w:val="标题 6 Char_file_906"/>
    <w:basedOn w:val="747"/>
    <w:semiHidden/>
    <w:qFormat/>
    <w:uiPriority w:val="9"/>
    <w:rPr>
      <w:rFonts w:asciiTheme="majorHAnsi" w:hAnsiTheme="majorHAnsi" w:eastAsiaTheme="majorEastAsia" w:cstheme="majorBidi"/>
      <w:b/>
      <w:bCs/>
      <w:sz w:val="24"/>
      <w:szCs w:val="24"/>
    </w:rPr>
  </w:style>
  <w:style w:type="paragraph" w:customStyle="1" w:styleId="757">
    <w:name w:val="cke_editable_file_906"/>
    <w:basedOn w:val="157"/>
    <w:qFormat/>
    <w:uiPriority w:val="0"/>
    <w:rPr>
      <w:rFonts w:ascii="仿宋_GB2312" w:eastAsia="仿宋_GB2312"/>
    </w:rPr>
  </w:style>
  <w:style w:type="paragraph" w:customStyle="1" w:styleId="758">
    <w:name w:val="marker_file_906"/>
    <w:basedOn w:val="157"/>
    <w:qFormat/>
    <w:uiPriority w:val="0"/>
    <w:pPr>
      <w:shd w:val="clear" w:color="auto" w:fill="FFFF00"/>
    </w:pPr>
  </w:style>
  <w:style w:type="paragraph" w:customStyle="1" w:styleId="759">
    <w:name w:val="Normal (Web)_file_906"/>
    <w:basedOn w:val="157"/>
    <w:semiHidden/>
    <w:unhideWhenUsed/>
    <w:qFormat/>
    <w:uiPriority w:val="99"/>
  </w:style>
  <w:style w:type="paragraph" w:customStyle="1" w:styleId="760">
    <w:name w:val="heading 2_file_907"/>
    <w:basedOn w:val="159"/>
    <w:qFormat/>
    <w:uiPriority w:val="9"/>
    <w:pPr>
      <w:outlineLvl w:val="1"/>
    </w:pPr>
    <w:rPr>
      <w:sz w:val="36"/>
      <w:szCs w:val="36"/>
    </w:rPr>
  </w:style>
  <w:style w:type="paragraph" w:customStyle="1" w:styleId="761">
    <w:name w:val="heading 3_file_907"/>
    <w:basedOn w:val="159"/>
    <w:qFormat/>
    <w:uiPriority w:val="9"/>
    <w:pPr>
      <w:outlineLvl w:val="2"/>
    </w:pPr>
    <w:rPr>
      <w:sz w:val="27"/>
      <w:szCs w:val="27"/>
    </w:rPr>
  </w:style>
  <w:style w:type="paragraph" w:customStyle="1" w:styleId="762">
    <w:name w:val="heading 4_file_907"/>
    <w:basedOn w:val="159"/>
    <w:qFormat/>
    <w:uiPriority w:val="9"/>
    <w:pPr>
      <w:outlineLvl w:val="3"/>
    </w:pPr>
  </w:style>
  <w:style w:type="paragraph" w:customStyle="1" w:styleId="763">
    <w:name w:val="heading 5_file_907"/>
    <w:basedOn w:val="159"/>
    <w:qFormat/>
    <w:uiPriority w:val="9"/>
    <w:pPr>
      <w:outlineLvl w:val="4"/>
    </w:pPr>
    <w:rPr>
      <w:sz w:val="20"/>
      <w:szCs w:val="20"/>
    </w:rPr>
  </w:style>
  <w:style w:type="paragraph" w:customStyle="1" w:styleId="764">
    <w:name w:val="heading 6_file_907"/>
    <w:basedOn w:val="159"/>
    <w:qFormat/>
    <w:uiPriority w:val="9"/>
    <w:pPr>
      <w:outlineLvl w:val="5"/>
    </w:pPr>
    <w:rPr>
      <w:sz w:val="15"/>
      <w:szCs w:val="15"/>
    </w:rPr>
  </w:style>
  <w:style w:type="character" w:customStyle="1" w:styleId="765">
    <w:name w:val="Default Paragraph Font_file_907"/>
    <w:semiHidden/>
    <w:unhideWhenUsed/>
    <w:qFormat/>
    <w:uiPriority w:val="1"/>
  </w:style>
  <w:style w:type="table" w:customStyle="1" w:styleId="766">
    <w:name w:val="Normal Table_file_907"/>
    <w:semiHidden/>
    <w:unhideWhenUsed/>
    <w:qFormat/>
    <w:uiPriority w:val="99"/>
    <w:tblPr>
      <w:tblCellMar>
        <w:top w:w="0" w:type="dxa"/>
        <w:left w:w="108" w:type="dxa"/>
        <w:bottom w:w="0" w:type="dxa"/>
        <w:right w:w="108" w:type="dxa"/>
      </w:tblCellMar>
    </w:tblPr>
  </w:style>
  <w:style w:type="character" w:customStyle="1" w:styleId="767">
    <w:name w:val="Hyperlink_file_907"/>
    <w:basedOn w:val="765"/>
    <w:semiHidden/>
    <w:unhideWhenUsed/>
    <w:qFormat/>
    <w:uiPriority w:val="99"/>
    <w:rPr>
      <w:color w:val="0782C1"/>
      <w:u w:val="single"/>
    </w:rPr>
  </w:style>
  <w:style w:type="character" w:customStyle="1" w:styleId="768">
    <w:name w:val="FollowedHyperlink_file_907"/>
    <w:basedOn w:val="765"/>
    <w:semiHidden/>
    <w:unhideWhenUsed/>
    <w:qFormat/>
    <w:uiPriority w:val="99"/>
    <w:rPr>
      <w:color w:val="0782C1"/>
      <w:u w:val="single"/>
    </w:rPr>
  </w:style>
  <w:style w:type="character" w:customStyle="1" w:styleId="769">
    <w:name w:val="标题 1 字符1"/>
    <w:basedOn w:val="765"/>
    <w:link w:val="4"/>
    <w:qFormat/>
    <w:uiPriority w:val="9"/>
    <w:rPr>
      <w:rFonts w:ascii="宋体" w:hAnsi="宋体" w:eastAsia="宋体" w:cs="宋体"/>
      <w:b/>
      <w:bCs/>
      <w:kern w:val="44"/>
      <w:sz w:val="44"/>
      <w:szCs w:val="44"/>
    </w:rPr>
  </w:style>
  <w:style w:type="character" w:customStyle="1" w:styleId="770">
    <w:name w:val="标题 2 字符1"/>
    <w:basedOn w:val="765"/>
    <w:link w:val="5"/>
    <w:semiHidden/>
    <w:qFormat/>
    <w:uiPriority w:val="9"/>
    <w:rPr>
      <w:rFonts w:asciiTheme="majorHAnsi" w:hAnsiTheme="majorHAnsi" w:eastAsiaTheme="majorEastAsia" w:cstheme="majorBidi"/>
      <w:b/>
      <w:bCs/>
      <w:sz w:val="32"/>
      <w:szCs w:val="32"/>
    </w:rPr>
  </w:style>
  <w:style w:type="character" w:customStyle="1" w:styleId="771">
    <w:name w:val="标题 3 字符1"/>
    <w:basedOn w:val="765"/>
    <w:link w:val="6"/>
    <w:semiHidden/>
    <w:qFormat/>
    <w:uiPriority w:val="9"/>
    <w:rPr>
      <w:rFonts w:ascii="宋体" w:hAnsi="宋体" w:eastAsia="宋体" w:cs="宋体"/>
      <w:b/>
      <w:bCs/>
      <w:sz w:val="32"/>
      <w:szCs w:val="32"/>
    </w:rPr>
  </w:style>
  <w:style w:type="character" w:customStyle="1" w:styleId="772">
    <w:name w:val="标题 4 字符1"/>
    <w:basedOn w:val="765"/>
    <w:link w:val="7"/>
    <w:semiHidden/>
    <w:qFormat/>
    <w:uiPriority w:val="9"/>
    <w:rPr>
      <w:rFonts w:asciiTheme="majorHAnsi" w:hAnsiTheme="majorHAnsi" w:eastAsiaTheme="majorEastAsia" w:cstheme="majorBidi"/>
      <w:b/>
      <w:bCs/>
      <w:sz w:val="28"/>
      <w:szCs w:val="28"/>
    </w:rPr>
  </w:style>
  <w:style w:type="character" w:customStyle="1" w:styleId="773">
    <w:name w:val="标题 5 字符1"/>
    <w:basedOn w:val="765"/>
    <w:link w:val="8"/>
    <w:semiHidden/>
    <w:qFormat/>
    <w:uiPriority w:val="9"/>
    <w:rPr>
      <w:rFonts w:ascii="宋体" w:hAnsi="宋体" w:eastAsia="宋体" w:cs="宋体"/>
      <w:b/>
      <w:bCs/>
      <w:sz w:val="28"/>
      <w:szCs w:val="28"/>
    </w:rPr>
  </w:style>
  <w:style w:type="character" w:customStyle="1" w:styleId="774">
    <w:name w:val="标题 6 字符1"/>
    <w:basedOn w:val="765"/>
    <w:link w:val="10"/>
    <w:semiHidden/>
    <w:qFormat/>
    <w:uiPriority w:val="9"/>
    <w:rPr>
      <w:rFonts w:asciiTheme="majorHAnsi" w:hAnsiTheme="majorHAnsi" w:eastAsiaTheme="majorEastAsia" w:cstheme="majorBidi"/>
      <w:b/>
      <w:bCs/>
      <w:sz w:val="24"/>
      <w:szCs w:val="24"/>
    </w:rPr>
  </w:style>
  <w:style w:type="paragraph" w:customStyle="1" w:styleId="775">
    <w:name w:val="cke_editable_file_907"/>
    <w:basedOn w:val="159"/>
    <w:qFormat/>
    <w:uiPriority w:val="0"/>
    <w:rPr>
      <w:rFonts w:ascii="仿宋_GB2312" w:eastAsia="仿宋_GB2312"/>
    </w:rPr>
  </w:style>
  <w:style w:type="paragraph" w:customStyle="1" w:styleId="776">
    <w:name w:val="marker_file_907"/>
    <w:basedOn w:val="159"/>
    <w:qFormat/>
    <w:uiPriority w:val="0"/>
    <w:pPr>
      <w:shd w:val="clear" w:color="auto" w:fill="FFFF00"/>
    </w:pPr>
  </w:style>
  <w:style w:type="paragraph" w:customStyle="1" w:styleId="777">
    <w:name w:val="Normal (Web)_file_907"/>
    <w:basedOn w:val="159"/>
    <w:semiHidden/>
    <w:unhideWhenUsed/>
    <w:qFormat/>
    <w:uiPriority w:val="99"/>
  </w:style>
  <w:style w:type="table" w:customStyle="1" w:styleId="778">
    <w:name w:val="Normal Table_file_498"/>
    <w:basedOn w:val="48"/>
    <w:qFormat/>
    <w:uiPriority w:val="0"/>
    <w:rPr>
      <w:rFonts w:eastAsia="Times New Roman"/>
    </w:rPr>
  </w:style>
  <w:style w:type="paragraph" w:customStyle="1" w:styleId="779">
    <w:name w:val="Normal (Web)_file_585"/>
    <w:basedOn w:val="780"/>
    <w:semiHidden/>
    <w:unhideWhenUsed/>
    <w:qFormat/>
    <w:uiPriority w:val="99"/>
  </w:style>
  <w:style w:type="paragraph" w:customStyle="1" w:styleId="780">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81">
    <w:name w:val="Strong_file_585"/>
    <w:basedOn w:val="782"/>
    <w:qFormat/>
    <w:uiPriority w:val="22"/>
    <w:rPr>
      <w:b/>
      <w:bCs/>
    </w:rPr>
  </w:style>
  <w:style w:type="character" w:customStyle="1" w:styleId="782">
    <w:name w:val="Default Paragraph Font_file_585"/>
    <w:semiHidden/>
    <w:unhideWhenUsed/>
    <w:qFormat/>
    <w:uiPriority w:val="1"/>
  </w:style>
  <w:style w:type="paragraph" w:customStyle="1" w:styleId="783">
    <w:name w:val="Normal (Web)_file_1049"/>
    <w:basedOn w:val="784"/>
    <w:semiHidden/>
    <w:unhideWhenUsed/>
    <w:qFormat/>
    <w:uiPriority w:val="99"/>
  </w:style>
  <w:style w:type="paragraph" w:customStyle="1" w:styleId="784">
    <w:name w:val="Normal_file_10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5">
    <w:name w:val="Normal (Web)_file_2578_file_2587"/>
    <w:basedOn w:val="786"/>
    <w:semiHidden/>
    <w:unhideWhenUsed/>
    <w:qFormat/>
    <w:uiPriority w:val="99"/>
  </w:style>
  <w:style w:type="paragraph" w:customStyle="1" w:styleId="786">
    <w:name w:val="Normal_file_2578_file_2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7">
    <w:name w:val="Normal (Web)_file_2588"/>
    <w:basedOn w:val="788"/>
    <w:semiHidden/>
    <w:unhideWhenUsed/>
    <w:qFormat/>
    <w:uiPriority w:val="99"/>
  </w:style>
  <w:style w:type="paragraph" w:customStyle="1" w:styleId="788">
    <w:name w:val="Normal_file_258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89">
    <w:name w:val="Normal Table_file_1358"/>
    <w:semiHidden/>
    <w:unhideWhenUsed/>
    <w:qFormat/>
    <w:uiPriority w:val="99"/>
    <w:tblPr>
      <w:tblCellMar>
        <w:top w:w="0" w:type="dxa"/>
        <w:left w:w="108" w:type="dxa"/>
        <w:bottom w:w="0" w:type="dxa"/>
        <w:right w:w="108" w:type="dxa"/>
      </w:tblCellMar>
    </w:tblPr>
  </w:style>
  <w:style w:type="paragraph" w:customStyle="1" w:styleId="790">
    <w:name w:val="Plain Text_file_1358"/>
    <w:basedOn w:val="791"/>
    <w:qFormat/>
    <w:uiPriority w:val="0"/>
    <w:rPr>
      <w:rFonts w:ascii="宋体" w:hAnsi="Courier New" w:cs="Courier New"/>
      <w:szCs w:val="21"/>
    </w:rPr>
  </w:style>
  <w:style w:type="paragraph" w:customStyle="1" w:styleId="791">
    <w:name w:val="Normal_file_1358"/>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2">
    <w:name w:val="Normal Table_file_1034"/>
    <w:qFormat/>
    <w:uiPriority w:val="99"/>
    <w:tblPr>
      <w:tblCellMar>
        <w:top w:w="0" w:type="dxa"/>
        <w:left w:w="108" w:type="dxa"/>
        <w:bottom w:w="0" w:type="dxa"/>
        <w:right w:w="108" w:type="dxa"/>
      </w:tblCellMar>
    </w:tblPr>
  </w:style>
  <w:style w:type="paragraph" w:customStyle="1" w:styleId="793">
    <w:name w:val="Body Text_file_1034"/>
    <w:basedOn w:val="794"/>
    <w:next w:val="4"/>
    <w:unhideWhenUsed/>
    <w:qFormat/>
    <w:uiPriority w:val="0"/>
    <w:pPr>
      <w:spacing w:line="420" w:lineRule="exact"/>
    </w:pPr>
    <w:rPr>
      <w:sz w:val="24"/>
    </w:rPr>
  </w:style>
  <w:style w:type="paragraph" w:customStyle="1" w:styleId="794">
    <w:name w:val="Normal_file_1034"/>
    <w:next w:val="5"/>
    <w:unhideWhenUsed/>
    <w:qFormat/>
    <w:uiPriority w:val="0"/>
    <w:pPr>
      <w:jc w:val="both"/>
    </w:pPr>
    <w:rPr>
      <w:rFonts w:ascii="Times New Roman" w:hAnsi="Times New Roman" w:eastAsia="宋体" w:cs="Times New Roman"/>
      <w:kern w:val="2"/>
      <w:sz w:val="21"/>
      <w:szCs w:val="24"/>
      <w:lang w:val="en-US" w:eastAsia="zh-CN" w:bidi="ar-SA"/>
    </w:rPr>
  </w:style>
  <w:style w:type="paragraph" w:customStyle="1" w:styleId="795">
    <w:name w:val="Plain Text_file_1229_file_1034"/>
    <w:basedOn w:val="796"/>
    <w:unhideWhenUsed/>
    <w:qFormat/>
    <w:uiPriority w:val="0"/>
    <w:rPr>
      <w:rFonts w:ascii="宋体" w:hAnsi="Courier New" w:cs="Courier New"/>
      <w:szCs w:val="21"/>
    </w:rPr>
  </w:style>
  <w:style w:type="paragraph" w:customStyle="1" w:styleId="796">
    <w:name w:val="Normal_file_1229_file_1034"/>
    <w:next w:val="6"/>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Plain Text_file_213_file_1614_file_1896_file_185"/>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80</Pages>
  <Words>36910</Words>
  <Characters>40555</Characters>
  <Lines>430</Lines>
  <Paragraphs>121</Paragraphs>
  <TotalTime>36</TotalTime>
  <ScaleCrop>false</ScaleCrop>
  <LinksUpToDate>false</LinksUpToDate>
  <CharactersWithSpaces>44597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欣泽</cp:lastModifiedBy>
  <cp:lastPrinted>2018-06-13T03:11:00Z</cp:lastPrinted>
  <dcterms:modified xsi:type="dcterms:W3CDTF">2026-05-13T00:44:56Z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0F22237BCEA1405B89DAA96194A083C5</vt:lpwstr>
  </property>
  <property fmtid="{D5CDD505-2E9C-101B-9397-08002B2CF9AE}" pid="4" name="KSOTemplateDocerSaveRecord">
    <vt:lpwstr>eyJoZGlkIjoiN2QzNTlhNzVkYmM4NGIxYzU1MDkwOWY0OTQyZjMyOWIiLCJ1c2VySWQiOiIzODgwMjgyNDgifQ==</vt:lpwstr>
  </property>
</Properties>
</file>