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r>
        <w:rPr>
          <w:rFonts w:hint="eastAsia" w:ascii="方正小标宋_GBK" w:hAnsi="微软雅黑" w:eastAsia="方正小标宋_GBK"/>
          <w:color w:val="auto"/>
          <w:sz w:val="32"/>
          <w:szCs w:val="32"/>
          <w:highlight w:val="none"/>
          <w:lang w:eastAsia="zh-CN"/>
        </w:rPr>
        <w:t>钦州市公安局钦南分局物业管理服务</w:t>
      </w:r>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QZZC2026-C3-990085-QZSZ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lang w:eastAsia="zh-CN"/>
        </w:rPr>
        <w:t>2026年4月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1"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3"/>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3"/>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3"/>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3"/>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3"/>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3"/>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2" w:name="_Toc92355023"/>
      <w:r>
        <w:rPr>
          <w:rFonts w:hint="eastAsia" w:ascii="方正小标宋_GBK" w:hAnsi="宋体" w:eastAsia="方正小标宋_GBK"/>
          <w:color w:val="auto"/>
          <w:highlight w:val="none"/>
        </w:rPr>
        <w:t>第一章  竞争性磋商公告</w:t>
      </w:r>
      <w:bookmarkEnd w:id="1"/>
      <w:bookmarkEnd w:id="2"/>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钦州市公安局钦南分局物业管理服务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QZZC2026-C3-990085-QZSZ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3"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钦州市公安局钦南分局物业管理服务</w:t>
      </w:r>
      <w:r>
        <w:rPr>
          <w:rFonts w:hint="eastAsia" w:ascii="宋体" w:hAnsi="宋体"/>
          <w:color w:val="auto"/>
          <w:szCs w:val="21"/>
          <w:highlight w:val="none"/>
        </w:rPr>
        <w:t>项目的潜在供应商应在广西政府采购云平台（https://www.gcy.zfcg.gxzf.gov.cn/）获取采购文件，并于</w:t>
      </w:r>
      <w:r>
        <w:rPr>
          <w:rFonts w:hint="eastAsia" w:ascii="宋体" w:hAnsi="宋体"/>
          <w:color w:val="auto"/>
          <w:szCs w:val="21"/>
          <w:highlight w:val="none"/>
          <w:lang w:eastAsia="zh-CN"/>
        </w:rPr>
        <w:t>2026年</w:t>
      </w:r>
      <w:r>
        <w:rPr>
          <w:rFonts w:hint="eastAsia" w:ascii="宋体" w:hAnsi="宋体"/>
          <w:bCs/>
          <w:color w:val="auto"/>
          <w:szCs w:val="21"/>
          <w:highlight w:val="none"/>
          <w:lang w:val="en-US" w:eastAsia="zh-CN"/>
        </w:rPr>
        <w:t>4月30</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3"/>
    <w:p>
      <w:pPr>
        <w:spacing w:line="400" w:lineRule="exact"/>
        <w:rPr>
          <w:b/>
          <w:color w:val="auto"/>
          <w:highlight w:val="none"/>
        </w:rPr>
      </w:pPr>
      <w:bookmarkStart w:id="4" w:name="_Toc28359079"/>
      <w:bookmarkStart w:id="5" w:name="_Toc28359002"/>
      <w:bookmarkStart w:id="6" w:name="_Toc35393621"/>
      <w:bookmarkStart w:id="7" w:name="_Toc35393790"/>
      <w:bookmarkStart w:id="8" w:name="_Hlk24379207"/>
      <w:bookmarkStart w:id="9" w:name="_Toc38370146"/>
      <w:r>
        <w:rPr>
          <w:rFonts w:hint="eastAsia"/>
          <w:b/>
          <w:color w:val="auto"/>
          <w:highlight w:val="none"/>
        </w:rPr>
        <w:t>一、项目基本情况</w:t>
      </w:r>
      <w:bookmarkEnd w:id="4"/>
      <w:bookmarkEnd w:id="5"/>
      <w:bookmarkEnd w:id="6"/>
      <w:bookmarkEnd w:id="7"/>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QZZC2026-C3-990085-QZSZ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钦州市公安局钦南分局物业管理服务</w:t>
      </w:r>
    </w:p>
    <w:bookmarkEnd w:id="8"/>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322,882.64</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钦州市公安局钦南分局物业管理服务</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322,882.64</w:t>
      </w:r>
    </w:p>
    <w:p>
      <w:pPr>
        <w:spacing w:line="400" w:lineRule="exact"/>
        <w:ind w:firstLine="420"/>
        <w:rPr>
          <w:rFonts w:hint="eastAsia" w:eastAsia="宋体"/>
          <w:color w:val="auto"/>
          <w:highlight w:val="none"/>
          <w:lang w:eastAsia="zh-CN"/>
        </w:rPr>
      </w:pPr>
      <w:r>
        <w:rPr>
          <w:rFonts w:hint="eastAsia"/>
          <w:color w:val="auto"/>
          <w:highlight w:val="none"/>
        </w:rPr>
        <w:t>简要规格描述或项目基本概况介绍、用途：钦州市公安局钦南分局物业管理服务</w:t>
      </w:r>
      <w:r>
        <w:rPr>
          <w:rFonts w:hint="eastAsia"/>
          <w:color w:val="auto"/>
          <w:highlight w:val="none"/>
          <w:lang w:eastAsia="zh-CN"/>
        </w:rPr>
        <w:t>，</w:t>
      </w:r>
      <w:r>
        <w:rPr>
          <w:rFonts w:hint="eastAsia"/>
          <w:color w:val="auto"/>
          <w:highlight w:val="none"/>
          <w:lang w:val="en-US" w:eastAsia="zh-CN"/>
        </w:rPr>
        <w:t>详见采购文件</w:t>
      </w:r>
      <w:r>
        <w:rPr>
          <w:rFonts w:hint="eastAsia"/>
          <w:color w:val="auto"/>
          <w:highlight w:val="none"/>
        </w:rPr>
        <w:t>。</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eastAsia="宋体"/>
          <w:color w:val="auto"/>
          <w:highlight w:val="none"/>
          <w:lang w:eastAsia="zh-CN"/>
        </w:rPr>
      </w:pPr>
      <w:r>
        <w:rPr>
          <w:rFonts w:hint="eastAsia"/>
          <w:color w:val="auto"/>
          <w:highlight w:val="none"/>
        </w:rPr>
        <w:t>合同履行期限：自合同签订之日起服务1年</w:t>
      </w:r>
      <w:r>
        <w:rPr>
          <w:rFonts w:hint="eastAsia"/>
          <w:color w:val="auto"/>
          <w:highlight w:val="none"/>
          <w:lang w:eastAsia="zh-CN"/>
        </w:rPr>
        <w:t>；</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0" w:name="_Toc28359080"/>
      <w:bookmarkStart w:id="11" w:name="_Toc35393791"/>
      <w:bookmarkStart w:id="12" w:name="_Toc35393622"/>
      <w:bookmarkStart w:id="13" w:name="_Toc28359003"/>
      <w:r>
        <w:rPr>
          <w:rFonts w:hint="eastAsia"/>
          <w:b/>
          <w:color w:val="auto"/>
          <w:highlight w:val="none"/>
        </w:rPr>
        <w:t>二、申请人的资格要求：</w:t>
      </w:r>
      <w:bookmarkEnd w:id="10"/>
      <w:bookmarkEnd w:id="11"/>
      <w:bookmarkEnd w:id="12"/>
      <w:bookmarkEnd w:id="13"/>
      <w:bookmarkStart w:id="14" w:name="_Toc28359081"/>
      <w:bookmarkStart w:id="15" w:name="_Toc35393623"/>
      <w:bookmarkStart w:id="16" w:name="_Toc35393792"/>
      <w:bookmarkStart w:id="17" w:name="_Toc28359004"/>
    </w:p>
    <w:p>
      <w:pPr>
        <w:spacing w:line="400" w:lineRule="exact"/>
        <w:ind w:firstLine="420"/>
        <w:rPr>
          <w:b/>
          <w:color w:val="auto"/>
          <w:highlight w:val="none"/>
        </w:rPr>
      </w:pPr>
      <w:bookmarkStart w:id="18"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0" w:lineRule="exact"/>
        <w:ind w:firstLine="435"/>
        <w:rPr>
          <w:color w:val="auto"/>
          <w:highlight w:val="none"/>
        </w:rPr>
      </w:pPr>
      <w:r>
        <w:rPr>
          <w:rFonts w:hint="eastAsia"/>
          <w:color w:val="auto"/>
          <w:highlight w:val="none"/>
        </w:rPr>
        <w:t>3.本项目的特定资格要求：无</w:t>
      </w:r>
    </w:p>
    <w:bookmarkEnd w:id="18"/>
    <w:p>
      <w:pPr>
        <w:spacing w:line="400" w:lineRule="exact"/>
        <w:rPr>
          <w:b/>
          <w:color w:val="auto"/>
          <w:highlight w:val="none"/>
        </w:rPr>
      </w:pPr>
      <w:r>
        <w:rPr>
          <w:rFonts w:hint="eastAsia"/>
          <w:b/>
          <w:color w:val="auto"/>
          <w:highlight w:val="none"/>
        </w:rPr>
        <w:t>三、获取采购文件</w:t>
      </w:r>
      <w:bookmarkEnd w:id="14"/>
      <w:bookmarkEnd w:id="15"/>
      <w:bookmarkEnd w:id="16"/>
      <w:bookmarkEnd w:id="17"/>
    </w:p>
    <w:p>
      <w:pPr>
        <w:spacing w:line="400" w:lineRule="exact"/>
        <w:ind w:firstLine="420"/>
        <w:jc w:val="left"/>
        <w:rPr>
          <w:color w:val="auto"/>
          <w:highlight w:val="none"/>
        </w:rPr>
      </w:pPr>
      <w:bookmarkStart w:id="19" w:name="_Toc38370141"/>
      <w:r>
        <w:rPr>
          <w:rFonts w:hint="eastAsia"/>
          <w:color w:val="auto"/>
          <w:highlight w:val="none"/>
        </w:rPr>
        <w:t>时间：</w:t>
      </w:r>
      <w:r>
        <w:rPr>
          <w:rFonts w:hint="eastAsia"/>
          <w:color w:val="auto"/>
          <w:highlight w:val="none"/>
          <w:lang w:eastAsia="zh-CN"/>
        </w:rPr>
        <w:t>2026年</w:t>
      </w:r>
      <w:r>
        <w:rPr>
          <w:rFonts w:hint="eastAsia"/>
          <w:color w:val="auto"/>
          <w:highlight w:val="none"/>
          <w:lang w:val="en-US" w:eastAsia="zh-CN"/>
        </w:rPr>
        <w:t>4月13</w:t>
      </w:r>
      <w:r>
        <w:rPr>
          <w:rFonts w:hint="eastAsia"/>
          <w:color w:val="auto"/>
          <w:highlight w:val="none"/>
        </w:rPr>
        <w:t>日至</w:t>
      </w:r>
      <w:r>
        <w:rPr>
          <w:rFonts w:hint="eastAsia"/>
          <w:color w:val="auto"/>
          <w:highlight w:val="none"/>
          <w:lang w:eastAsia="zh-CN"/>
        </w:rPr>
        <w:t>2026年</w:t>
      </w:r>
      <w:r>
        <w:rPr>
          <w:rFonts w:hint="eastAsia"/>
          <w:color w:val="auto"/>
          <w:highlight w:val="none"/>
          <w:lang w:val="en-US" w:eastAsia="zh-CN"/>
        </w:rPr>
        <w:t>4月28</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0" w:name="_Hlk164066481"/>
      <w:r>
        <w:rPr>
          <w:rFonts w:hint="eastAsia" w:ascii="宋体" w:hAnsi="宋体"/>
          <w:color w:val="auto"/>
          <w:szCs w:val="21"/>
          <w:highlight w:val="none"/>
        </w:rPr>
        <w:t>广西政府采购云平台（https://www.gcy.zfcg.gxzf.gov.cn/）</w:t>
      </w:r>
      <w:bookmarkEnd w:id="20"/>
    </w:p>
    <w:p>
      <w:pPr>
        <w:spacing w:line="400" w:lineRule="exact"/>
        <w:ind w:firstLine="420"/>
        <w:rPr>
          <w:color w:val="auto"/>
          <w:highlight w:val="none"/>
        </w:rPr>
      </w:pPr>
      <w:r>
        <w:rPr>
          <w:rFonts w:hint="eastAsia"/>
          <w:color w:val="auto"/>
          <w:highlight w:val="none"/>
        </w:rPr>
        <w:t>方式：供应商登录广西政府采购云平台(以下称“政采云平台”)在线获取采购文件（进入“项目采购”应用选择项目，获取采购文件）</w:t>
      </w:r>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19"/>
      <w:bookmarkStart w:id="21" w:name="_Toc28359005"/>
      <w:bookmarkStart w:id="22" w:name="_Toc28359082"/>
      <w:bookmarkStart w:id="23" w:name="_Toc35393624"/>
      <w:bookmarkStart w:id="24" w:name="_Toc35393793"/>
      <w:r>
        <w:rPr>
          <w:rFonts w:hint="eastAsia"/>
          <w:b/>
          <w:color w:val="auto"/>
          <w:highlight w:val="none"/>
        </w:rPr>
        <w:t>响应文件</w:t>
      </w:r>
      <w:bookmarkEnd w:id="21"/>
      <w:bookmarkEnd w:id="22"/>
      <w:r>
        <w:rPr>
          <w:rFonts w:hint="eastAsia"/>
          <w:b/>
          <w:color w:val="auto"/>
          <w:highlight w:val="none"/>
        </w:rPr>
        <w:t>提交</w:t>
      </w:r>
      <w:bookmarkEnd w:id="23"/>
      <w:bookmarkEnd w:id="24"/>
    </w:p>
    <w:p>
      <w:pPr>
        <w:spacing w:line="400" w:lineRule="exact"/>
        <w:ind w:firstLine="420"/>
        <w:rPr>
          <w:color w:val="auto"/>
          <w:highlight w:val="none"/>
        </w:rPr>
      </w:pPr>
      <w:r>
        <w:rPr>
          <w:rFonts w:hint="eastAsia"/>
          <w:color w:val="auto"/>
          <w:highlight w:val="none"/>
        </w:rPr>
        <w:t>截止时间：</w:t>
      </w:r>
      <w:r>
        <w:rPr>
          <w:rFonts w:hint="eastAsia"/>
          <w:color w:val="auto"/>
          <w:highlight w:val="none"/>
          <w:lang w:eastAsia="zh-CN"/>
        </w:rPr>
        <w:t>2026年</w:t>
      </w:r>
      <w:r>
        <w:rPr>
          <w:rFonts w:hint="eastAsia"/>
          <w:color w:val="auto"/>
          <w:highlight w:val="none"/>
          <w:lang w:val="en-US" w:eastAsia="zh-CN"/>
        </w:rPr>
        <w:t>4月30</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5" w:name="OLE_LINK3"/>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5"/>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lang w:eastAsia="zh-CN"/>
        </w:rPr>
        <w:t>2026年</w:t>
      </w:r>
      <w:r>
        <w:rPr>
          <w:rFonts w:hint="eastAsia"/>
          <w:color w:val="auto"/>
          <w:highlight w:val="none"/>
          <w:lang w:val="en-US" w:eastAsia="zh-CN"/>
        </w:rPr>
        <w:t>4月30</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26" w:name="_Toc28359007"/>
      <w:bookmarkStart w:id="27" w:name="_Toc28359084"/>
      <w:bookmarkStart w:id="28" w:name="_Toc35393625"/>
      <w:bookmarkStart w:id="29" w:name="_Toc35393794"/>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26"/>
      <w:bookmarkEnd w:id="27"/>
      <w:bookmarkEnd w:id="28"/>
      <w:bookmarkEnd w:id="29"/>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0" w:name="_Toc28359085"/>
      <w:bookmarkStart w:id="31" w:name="_Toc28359008"/>
      <w:bookmarkStart w:id="32" w:name="_Toc35393627"/>
      <w:bookmarkStart w:id="33" w:name="_Toc35393796"/>
      <w:r>
        <w:rPr>
          <w:rFonts w:hint="eastAsia"/>
          <w:b/>
          <w:color w:val="auto"/>
          <w:highlight w:val="none"/>
        </w:rPr>
        <w:t>七、其他补充事宜</w:t>
      </w:r>
    </w:p>
    <w:p>
      <w:pPr>
        <w:spacing w:line="400" w:lineRule="exact"/>
        <w:ind w:firstLine="420"/>
        <w:rPr>
          <w:rFonts w:hint="default"/>
          <w:color w:val="auto"/>
          <w:highlight w:val="none"/>
          <w:lang w:val="en-US" w:eastAsia="zh-CN"/>
        </w:rPr>
      </w:pPr>
      <w:r>
        <w:rPr>
          <w:rFonts w:hint="eastAsia"/>
          <w:color w:val="auto"/>
          <w:highlight w:val="none"/>
          <w:lang w:val="en-US" w:eastAsia="zh-CN"/>
        </w:rPr>
        <w:t>1..本项目接受电信行业的投标人分支机构参与投标。</w:t>
      </w:r>
    </w:p>
    <w:p>
      <w:pPr>
        <w:spacing w:line="400" w:lineRule="exact"/>
        <w:ind w:firstLine="420"/>
        <w:rPr>
          <w:b/>
          <w:color w:val="auto"/>
          <w:highlight w:val="none"/>
        </w:rPr>
      </w:pPr>
      <w:r>
        <w:rPr>
          <w:rFonts w:hint="eastAsia"/>
          <w:color w:val="auto"/>
          <w:highlight w:val="none"/>
          <w:lang w:val="en-US" w:eastAsia="zh-CN"/>
        </w:rPr>
        <w:t>2</w:t>
      </w:r>
      <w:r>
        <w:rPr>
          <w:color w:val="auto"/>
          <w:highlight w:val="none"/>
        </w:rPr>
        <w:t>.</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3</w:t>
      </w:r>
      <w:r>
        <w:rPr>
          <w:color w:val="auto"/>
          <w:highlight w:val="none"/>
        </w:rPr>
        <w:t>.</w:t>
      </w:r>
      <w:bookmarkStart w:id="34" w:name="_Hlk91598380"/>
      <w:r>
        <w:rPr>
          <w:rFonts w:hint="eastAsia"/>
          <w:color w:val="auto"/>
          <w:highlight w:val="none"/>
        </w:rPr>
        <w:t>全流程电子化</w:t>
      </w:r>
      <w:bookmarkEnd w:id="34"/>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5"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3"/>
          <w:rFonts w:hint="eastAsia"/>
          <w:color w:val="auto"/>
          <w:highlight w:val="none"/>
        </w:rPr>
        <w:t>政采云电子卖场首页右上角—服务中心—帮助文档—项目采购</w:t>
      </w:r>
      <w:r>
        <w:rPr>
          <w:rStyle w:val="43"/>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3"/>
          <w:rFonts w:hint="eastAsia"/>
          <w:color w:val="auto"/>
          <w:highlight w:val="none"/>
        </w:rPr>
        <w:t>政采云电子卖场首页右上角—帮助文档—入驻与配置—CA管理</w:t>
      </w:r>
      <w:r>
        <w:rPr>
          <w:rStyle w:val="43"/>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3"/>
          <w:rFonts w:hint="eastAsia"/>
          <w:color w:val="auto"/>
          <w:highlight w:val="none"/>
        </w:rPr>
        <w:t>政采云平台—我的工作台右上角—CA管理—CA证书申领</w:t>
      </w:r>
      <w:r>
        <w:rPr>
          <w:rStyle w:val="43"/>
          <w:rFonts w:hint="eastAsia"/>
          <w:color w:val="auto"/>
          <w:highlight w:val="none"/>
        </w:rPr>
        <w:fldChar w:fldCharType="end"/>
      </w:r>
      <w:r>
        <w:rPr>
          <w:rFonts w:hint="eastAsia"/>
          <w:color w:val="auto"/>
          <w:highlight w:val="none"/>
        </w:rPr>
        <w:t>)</w:t>
      </w:r>
      <w:bookmarkEnd w:id="35"/>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3"/>
          <w:rFonts w:hint="eastAsia"/>
          <w:color w:val="auto"/>
          <w:highlight w:val="none"/>
        </w:rPr>
        <w:t>政府采购云平台</w:t>
      </w:r>
      <w:r>
        <w:rPr>
          <w:rStyle w:val="43"/>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36" w:name="_Hlk90367388"/>
      <w:r>
        <w:rPr>
          <w:rFonts w:hint="eastAsia" w:ascii="宋体" w:hAnsi="宋体" w:cs="Courier New"/>
          <w:color w:val="auto"/>
          <w:szCs w:val="21"/>
          <w:highlight w:val="none"/>
        </w:rPr>
        <w:t>政采云远程开标大厅</w:t>
      </w:r>
      <w:bookmarkEnd w:id="36"/>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37" w:name="_Hlk107409555"/>
      <w:bookmarkStart w:id="38" w:name="_Hlk108515619"/>
      <w:r>
        <w:rPr>
          <w:rFonts w:hint="eastAsia" w:hAnsi="宋体"/>
          <w:color w:val="auto"/>
          <w:highlight w:val="none"/>
          <w:lang w:val="en-US" w:eastAsia="zh-CN"/>
        </w:rPr>
        <w:t>5</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w:t>
      </w:r>
      <w:r>
        <w:rPr>
          <w:rFonts w:hint="eastAsia" w:hAnsi="宋体"/>
          <w:color w:val="auto"/>
          <w:highlight w:val="none"/>
        </w:rPr>
        <w:t>陈启梅</w:t>
      </w:r>
      <w:r>
        <w:rPr>
          <w:rFonts w:hAnsi="宋体"/>
          <w:color w:val="auto"/>
          <w:highlight w:val="none"/>
        </w:rPr>
        <w:t xml:space="preserve">  </w:t>
      </w:r>
      <w:r>
        <w:rPr>
          <w:rFonts w:hint="eastAsia" w:hAnsi="宋体"/>
          <w:color w:val="auto"/>
          <w:highlight w:val="none"/>
        </w:rPr>
        <w:t>联系方式：0777-2886006</w:t>
      </w:r>
      <w:bookmarkEnd w:id="37"/>
    </w:p>
    <w:bookmarkEnd w:id="38"/>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0"/>
      <w:bookmarkEnd w:id="31"/>
      <w:bookmarkEnd w:id="32"/>
      <w:bookmarkEnd w:id="33"/>
    </w:p>
    <w:p>
      <w:pPr>
        <w:spacing w:line="400" w:lineRule="exact"/>
        <w:ind w:firstLine="420" w:firstLineChars="200"/>
        <w:rPr>
          <w:color w:val="auto"/>
          <w:highlight w:val="none"/>
        </w:rPr>
      </w:pPr>
      <w:r>
        <w:rPr>
          <w:rFonts w:hint="eastAsia"/>
          <w:color w:val="auto"/>
          <w:highlight w:val="none"/>
        </w:rPr>
        <w:t>1.采购人信息</w:t>
      </w:r>
      <w:bookmarkEnd w:id="9"/>
    </w:p>
    <w:p>
      <w:pPr>
        <w:spacing w:line="400" w:lineRule="exact"/>
        <w:ind w:firstLine="420" w:firstLineChars="20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钦州市公安局钦南分局</w:t>
      </w:r>
    </w:p>
    <w:p>
      <w:pPr>
        <w:spacing w:line="400" w:lineRule="exact"/>
        <w:ind w:firstLine="420" w:firstLineChars="200"/>
        <w:rPr>
          <w:rFonts w:hint="default" w:eastAsia="宋体"/>
          <w:color w:val="auto"/>
          <w:highlight w:val="none"/>
          <w:lang w:val="en-US" w:eastAsia="zh-CN"/>
        </w:rPr>
      </w:pPr>
      <w:bookmarkStart w:id="39" w:name="_Toc38370147"/>
      <w:r>
        <w:rPr>
          <w:rFonts w:hint="eastAsia"/>
          <w:color w:val="auto"/>
          <w:highlight w:val="none"/>
        </w:rPr>
        <w:t>地址：</w:t>
      </w:r>
      <w:r>
        <w:rPr>
          <w:rFonts w:hint="eastAsia"/>
          <w:color w:val="auto"/>
          <w:highlight w:val="none"/>
          <w:lang w:eastAsia="zh-CN"/>
        </w:rPr>
        <w:t>钦州市钦南区金海湾东大街109号</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石峰</w:t>
      </w:r>
    </w:p>
    <w:p>
      <w:pPr>
        <w:spacing w:line="400" w:lineRule="exact"/>
        <w:ind w:firstLine="420" w:firstLineChars="200"/>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0777-2829513</w:t>
      </w:r>
    </w:p>
    <w:bookmarkEnd w:id="39"/>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项目联系方式：</w:t>
      </w:r>
      <w:bookmarkStart w:id="40" w:name="_Toc28359010"/>
      <w:bookmarkStart w:id="41" w:name="_Toc28359087"/>
      <w:r>
        <w:rPr>
          <w:rFonts w:hint="eastAsia" w:hAnsi="宋体"/>
          <w:color w:val="auto"/>
          <w:highlight w:val="none"/>
        </w:rPr>
        <w:t>0777-2886022</w:t>
      </w:r>
      <w:r>
        <w:rPr>
          <w:rFonts w:hint="eastAsia" w:hAnsi="宋体"/>
          <w:color w:val="auto"/>
          <w:highlight w:val="none"/>
          <w:lang w:eastAsia="zh-CN"/>
        </w:rPr>
        <w:t>、0777-2886006</w:t>
      </w:r>
    </w:p>
    <w:p>
      <w:pPr>
        <w:widowControl/>
        <w:jc w:val="left"/>
        <w:rPr>
          <w:color w:val="auto"/>
          <w:highlight w:val="none"/>
        </w:rPr>
      </w:pPr>
      <w:r>
        <w:rPr>
          <w:color w:val="auto"/>
          <w:highlight w:val="none"/>
        </w:rPr>
        <w:br w:type="page"/>
      </w:r>
    </w:p>
    <w:p>
      <w:pPr>
        <w:rPr>
          <w:color w:val="auto"/>
          <w:highlight w:val="none"/>
        </w:rPr>
      </w:pPr>
    </w:p>
    <w:bookmarkEnd w:id="40"/>
    <w:bookmarkEnd w:id="41"/>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2" w:name="_Toc92355024"/>
      <w:r>
        <w:rPr>
          <w:rFonts w:hint="eastAsia" w:ascii="方正小标宋_GBK" w:hAnsi="宋体" w:eastAsia="方正小标宋_GBK"/>
          <w:color w:val="auto"/>
          <w:highlight w:val="none"/>
        </w:rPr>
        <w:t>第二章  项目需求</w:t>
      </w:r>
      <w:bookmarkEnd w:id="42"/>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3" w:name="_Hlk89960406"/>
      <w:bookmarkStart w:id="44" w:name="_Toc358477280"/>
      <w:bookmarkStart w:id="45" w:name="_Toc354479498"/>
      <w:r>
        <w:rPr>
          <w:rFonts w:hint="eastAsia" w:ascii="宋体" w:hAnsi="宋体"/>
          <w:color w:val="auto"/>
          <w:szCs w:val="21"/>
          <w:highlight w:val="none"/>
        </w:rPr>
        <w:t>采购预算：</w:t>
      </w:r>
      <w:r>
        <w:rPr>
          <w:rFonts w:hint="eastAsia" w:ascii="宋体" w:hAnsi="宋体"/>
          <w:color w:val="auto"/>
          <w:szCs w:val="21"/>
          <w:highlight w:val="none"/>
          <w:lang w:val="en-US" w:eastAsia="zh-CN"/>
        </w:rPr>
        <w:t>叁拾贰万贰仟捌佰捌拾贰元陆角肆分</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322,882.64</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lang w:val="en-US" w:eastAsia="zh-CN"/>
        </w:rPr>
        <w:t>物业管理</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w:t>
      </w:r>
      <w:bookmarkEnd w:id="43"/>
      <w:bookmarkStart w:id="46" w:name="OLE_LINK1"/>
      <w:r>
        <w:rPr>
          <w:rFonts w:hint="eastAsia" w:ascii="宋体" w:hAnsi="宋体"/>
          <w:color w:val="auto"/>
          <w:szCs w:val="21"/>
          <w:highlight w:val="none"/>
        </w:rPr>
        <w:t>标注★号的技术参数为实质性响应条款，要求必须满足或优于，否则视为无效响应文件。</w:t>
      </w:r>
    </w:p>
    <w:p>
      <w:pPr>
        <w:pStyle w:val="17"/>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五、项目需求：</w:t>
      </w:r>
    </w:p>
    <w:p>
      <w:pPr>
        <w:pStyle w:val="18"/>
        <w:rPr>
          <w:rFonts w:hint="eastAsia"/>
          <w:color w:val="auto"/>
          <w:lang w:val="en-US" w:eastAsia="zh-CN"/>
        </w:rPr>
      </w:pPr>
    </w:p>
    <w:bookmarkEnd w:id="46"/>
    <w:p>
      <w:pPr>
        <w:spacing w:line="460" w:lineRule="exact"/>
        <w:ind w:firstLine="420" w:firstLineChars="200"/>
        <w:rPr>
          <w:rFonts w:hint="eastAsia" w:ascii="宋体" w:hAnsi="宋体"/>
          <w:color w:val="auto"/>
          <w:szCs w:val="21"/>
          <w:highlight w:val="none"/>
        </w:rPr>
      </w:pPr>
    </w:p>
    <w:p>
      <w:pPr>
        <w:widowControl/>
        <w:spacing w:line="460" w:lineRule="exact"/>
        <w:jc w:val="left"/>
        <w:rPr>
          <w:rFonts w:ascii="宋体" w:hAnsi="宋体"/>
          <w:b/>
          <w:color w:val="auto"/>
          <w:szCs w:val="21"/>
          <w:highlight w:val="none"/>
        </w:rPr>
      </w:pPr>
    </w:p>
    <w:p>
      <w:pPr>
        <w:ind w:firstLine="482"/>
        <w:rPr>
          <w:rFonts w:hint="eastAsia" w:eastAsia="宋体"/>
          <w:b/>
          <w:color w:val="auto"/>
          <w:sz w:val="24"/>
          <w:highlight w:val="none"/>
          <w:lang w:eastAsia="zh-CN"/>
        </w:rPr>
      </w:pPr>
      <w:r>
        <w:rPr>
          <w:color w:val="auto"/>
          <w:highlight w:val="none"/>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auto"/>
          <w:spacing w:val="0"/>
          <w:sz w:val="21"/>
          <w:szCs w:val="21"/>
          <w:vertAlign w:val="baseline"/>
          <w:lang w:val="en-US" w:eastAsia="zh-CN"/>
        </w:rPr>
      </w:pPr>
      <w:r>
        <w:rPr>
          <w:rFonts w:hint="eastAsia" w:ascii="Calibri" w:hAnsi="Calibri" w:cs="Calibri"/>
          <w:caps w:val="0"/>
          <w:color w:val="auto"/>
          <w:spacing w:val="0"/>
          <w:sz w:val="21"/>
          <w:szCs w:val="21"/>
          <w:vertAlign w:val="baseline"/>
          <w:lang w:val="en-US" w:eastAsia="zh-CN"/>
        </w:rPr>
        <w:t>1.项目基本情况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auto"/>
          <w:spacing w:val="0"/>
          <w:sz w:val="21"/>
          <w:szCs w:val="21"/>
        </w:rPr>
      </w:pPr>
      <w:r>
        <w:rPr>
          <w:rFonts w:hint="default" w:ascii="Calibri" w:hAnsi="Calibri" w:cs="Calibri"/>
          <w:caps w:val="0"/>
          <w:color w:val="auto"/>
          <w:spacing w:val="0"/>
          <w:sz w:val="21"/>
          <w:szCs w:val="21"/>
          <w:vertAlign w:val="baseline"/>
        </w:rPr>
        <w:t>1.1</w:t>
      </w:r>
      <w:r>
        <w:rPr>
          <w:rFonts w:hint="eastAsia" w:ascii="宋体" w:hAnsi="宋体" w:eastAsia="宋体" w:cs="宋体"/>
          <w:caps w:val="0"/>
          <w:color w:val="auto"/>
          <w:spacing w:val="0"/>
          <w:sz w:val="21"/>
          <w:szCs w:val="21"/>
          <w:vertAlign w:val="baseline"/>
        </w:rPr>
        <w:t>物业情况</w:t>
      </w:r>
    </w:p>
    <w:tbl>
      <w:tblPr>
        <w:tblStyle w:val="36"/>
        <w:tblW w:w="7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485"/>
        <w:gridCol w:w="4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物业名称</w:t>
            </w:r>
          </w:p>
        </w:tc>
        <w:tc>
          <w:tcPr>
            <w:tcW w:w="435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物业地址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color w:val="auto"/>
                <w:spacing w:val="0"/>
                <w:sz w:val="21"/>
                <w:szCs w:val="21"/>
                <w:vertAlign w:val="baseline"/>
              </w:rPr>
            </w:pPr>
            <w:r>
              <w:rPr>
                <w:rFonts w:hint="eastAsia" w:ascii="宋体" w:hAnsi="宋体" w:eastAsia="宋体" w:cs="宋体"/>
                <w:caps w:val="0"/>
                <w:color w:val="auto"/>
                <w:spacing w:val="0"/>
                <w:sz w:val="21"/>
                <w:szCs w:val="21"/>
                <w:vertAlign w:val="baseline"/>
              </w:rPr>
              <w:t>钦州市公安局</w:t>
            </w:r>
            <w:r>
              <w:rPr>
                <w:rFonts w:hint="eastAsia" w:cs="宋体"/>
                <w:caps w:val="0"/>
                <w:color w:val="auto"/>
                <w:spacing w:val="0"/>
                <w:sz w:val="21"/>
                <w:szCs w:val="21"/>
                <w:vertAlign w:val="baseline"/>
                <w:lang w:val="en-US" w:eastAsia="zh-CN"/>
              </w:rPr>
              <w:t>钦南分局</w:t>
            </w:r>
          </w:p>
        </w:tc>
        <w:tc>
          <w:tcPr>
            <w:tcW w:w="435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eastAsia="zh-CN"/>
              </w:rPr>
            </w:pPr>
            <w:r>
              <w:rPr>
                <w:rFonts w:hint="eastAsia" w:ascii="宋体" w:hAnsi="宋体" w:eastAsia="宋体" w:cs="宋体"/>
                <w:caps w:val="0"/>
                <w:color w:val="auto"/>
                <w:spacing w:val="0"/>
                <w:sz w:val="21"/>
                <w:szCs w:val="21"/>
                <w:vertAlign w:val="baseline"/>
                <w:lang w:eastAsia="zh-CN"/>
              </w:rPr>
              <w:t>钦州市钦南区金海湾东大街109号</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both"/>
        <w:textAlignment w:val="baseline"/>
        <w:rPr>
          <w:rFonts w:hint="default" w:ascii="Calibri" w:hAnsi="Calibri" w:cs="Calibri"/>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firstLine="211" w:firstLineChars="100"/>
        <w:jc w:val="both"/>
        <w:textAlignment w:val="baseline"/>
        <w:rPr>
          <w:rFonts w:hint="default" w:ascii="Calibri" w:hAnsi="Calibri" w:cs="Calibri"/>
          <w:caps w:val="0"/>
          <w:color w:val="auto"/>
          <w:spacing w:val="0"/>
          <w:sz w:val="21"/>
          <w:szCs w:val="21"/>
        </w:rPr>
      </w:pPr>
      <w:r>
        <w:rPr>
          <w:rFonts w:hint="default" w:ascii="Calibri" w:hAnsi="Calibri" w:eastAsia="宋体" w:cs="Calibri"/>
          <w:caps w:val="0"/>
          <w:color w:val="auto"/>
          <w:spacing w:val="0"/>
          <w:sz w:val="21"/>
          <w:szCs w:val="21"/>
          <w:vertAlign w:val="baseline"/>
        </w:rPr>
        <w:t>2.</w:t>
      </w:r>
      <w:r>
        <w:rPr>
          <w:rFonts w:hint="eastAsia" w:ascii="宋体" w:hAnsi="宋体" w:eastAsia="宋体" w:cs="宋体"/>
          <w:caps w:val="0"/>
          <w:color w:val="auto"/>
          <w:spacing w:val="0"/>
          <w:sz w:val="21"/>
          <w:szCs w:val="21"/>
          <w:vertAlign w:val="baseline"/>
        </w:rPr>
        <w:t>物业服务范围</w:t>
      </w:r>
    </w:p>
    <w:tbl>
      <w:tblPr>
        <w:tblStyle w:val="36"/>
        <w:tblW w:w="7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959"/>
        <w:gridCol w:w="1452"/>
        <w:gridCol w:w="3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95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名称</w:t>
            </w:r>
          </w:p>
        </w:tc>
        <w:tc>
          <w:tcPr>
            <w:tcW w:w="1452"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eastAsia" w:ascii="Calibri" w:hAnsi="Calibri" w:eastAsia="宋体" w:cs="Calibri"/>
                <w:color w:val="auto"/>
                <w:spacing w:val="0"/>
                <w:sz w:val="21"/>
                <w:szCs w:val="21"/>
                <w:lang w:eastAsia="zh-CN"/>
              </w:rPr>
            </w:pPr>
            <w:r>
              <w:rPr>
                <w:rFonts w:hint="eastAsia" w:cs="宋体"/>
                <w:caps w:val="0"/>
                <w:color w:val="auto"/>
                <w:spacing w:val="0"/>
                <w:sz w:val="21"/>
                <w:szCs w:val="21"/>
                <w:vertAlign w:val="baseline"/>
                <w:lang w:val="en-US" w:eastAsia="zh-CN"/>
              </w:rPr>
              <w:t>面积</w:t>
            </w:r>
          </w:p>
        </w:tc>
        <w:tc>
          <w:tcPr>
            <w:tcW w:w="3516"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服务内容及标准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295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钦州市公安局</w:t>
            </w:r>
            <w:r>
              <w:rPr>
                <w:rFonts w:hint="eastAsia" w:cs="宋体"/>
                <w:caps w:val="0"/>
                <w:color w:val="auto"/>
                <w:spacing w:val="0"/>
                <w:sz w:val="21"/>
                <w:szCs w:val="21"/>
                <w:vertAlign w:val="baseline"/>
                <w:lang w:val="en-US" w:eastAsia="zh-CN"/>
              </w:rPr>
              <w:t>钦南分局</w:t>
            </w:r>
          </w:p>
        </w:tc>
        <w:tc>
          <w:tcPr>
            <w:tcW w:w="145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宋体" w:hAnsi="宋体" w:eastAsia="宋体" w:cs="宋体"/>
                <w:caps w:val="0"/>
                <w:color w:val="auto"/>
                <w:spacing w:val="0"/>
                <w:sz w:val="21"/>
                <w:szCs w:val="21"/>
                <w:vertAlign w:val="baseline"/>
              </w:rPr>
            </w:pPr>
            <w:r>
              <w:rPr>
                <w:rFonts w:hint="eastAsia" w:ascii="宋体" w:hAnsi="宋体" w:eastAsia="宋体" w:cs="宋体"/>
                <w:caps w:val="0"/>
                <w:color w:val="auto"/>
                <w:spacing w:val="0"/>
                <w:sz w:val="21"/>
                <w:szCs w:val="21"/>
                <w:vertAlign w:val="baseline"/>
              </w:rPr>
              <w:t>约 22.5 亩</w:t>
            </w:r>
          </w:p>
        </w:tc>
        <w:tc>
          <w:tcPr>
            <w:tcW w:w="35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宋体" w:hAnsi="宋体" w:eastAsia="宋体" w:cs="宋体"/>
                <w:caps w:val="0"/>
                <w:color w:val="auto"/>
                <w:spacing w:val="0"/>
                <w:sz w:val="21"/>
                <w:szCs w:val="21"/>
                <w:vertAlign w:val="baseline"/>
                <w:lang w:val="en-US" w:eastAsia="zh-CN"/>
              </w:rPr>
            </w:pPr>
            <w:r>
              <w:rPr>
                <w:rFonts w:hint="eastAsia" w:ascii="宋体" w:hAnsi="宋体" w:eastAsia="宋体" w:cs="宋体"/>
                <w:caps w:val="0"/>
                <w:color w:val="auto"/>
                <w:spacing w:val="0"/>
                <w:sz w:val="21"/>
                <w:szCs w:val="21"/>
                <w:vertAlign w:val="baseline"/>
                <w:lang w:val="en-US" w:eastAsia="zh-CN"/>
              </w:rPr>
              <w:t>见“</w:t>
            </w:r>
            <w:r>
              <w:rPr>
                <w:rFonts w:hint="default" w:ascii="宋体" w:hAnsi="宋体" w:eastAsia="宋体" w:cs="宋体"/>
                <w:caps w:val="0"/>
                <w:color w:val="auto"/>
                <w:spacing w:val="0"/>
                <w:sz w:val="21"/>
                <w:szCs w:val="21"/>
                <w:vertAlign w:val="baseline"/>
              </w:rPr>
              <w:t>3.</w:t>
            </w:r>
            <w:r>
              <w:rPr>
                <w:rFonts w:hint="eastAsia" w:ascii="宋体" w:hAnsi="宋体" w:eastAsia="宋体" w:cs="宋体"/>
                <w:caps w:val="0"/>
                <w:color w:val="auto"/>
                <w:spacing w:val="0"/>
                <w:sz w:val="21"/>
                <w:szCs w:val="21"/>
                <w:vertAlign w:val="baseline"/>
              </w:rPr>
              <w:t>物业管理服务内容及标准</w:t>
            </w:r>
            <w:r>
              <w:rPr>
                <w:rFonts w:hint="eastAsia" w:ascii="宋体" w:hAnsi="宋体" w:eastAsia="宋体" w:cs="宋体"/>
                <w:caps w:val="0"/>
                <w:color w:val="auto"/>
                <w:spacing w:val="0"/>
                <w:sz w:val="21"/>
                <w:szCs w:val="21"/>
                <w:vertAlign w:val="baseline"/>
                <w:lang w:val="en-US" w:eastAsia="zh-CN"/>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auto"/>
          <w:spacing w:val="0"/>
          <w:sz w:val="21"/>
          <w:szCs w:val="21"/>
          <w:vertAlign w:val="baseline"/>
        </w:rPr>
      </w:pPr>
    </w:p>
    <w:p>
      <w:pPr>
        <w:pStyle w:val="4"/>
        <w:rPr>
          <w:rFonts w:hint="eastAsia" w:ascii="Calibri" w:hAnsi="Calibri" w:cs="Calibri"/>
          <w:color w:val="auto"/>
          <w:kern w:val="2"/>
          <w:sz w:val="21"/>
          <w:szCs w:val="21"/>
          <w:highlight w:val="none"/>
          <w:u w:val="none"/>
          <w:lang w:val="en-US" w:eastAsia="zh-CN" w:bidi="ar-SA"/>
        </w:rPr>
      </w:pPr>
      <w:r>
        <w:rPr>
          <w:rFonts w:hint="eastAsia" w:ascii="Calibri" w:hAnsi="Calibri" w:cs="Calibri"/>
          <w:color w:val="auto"/>
          <w:kern w:val="2"/>
          <w:sz w:val="21"/>
          <w:szCs w:val="21"/>
          <w:highlight w:val="none"/>
          <w:u w:val="none"/>
          <w:lang w:val="en-US" w:eastAsia="zh-CN" w:bidi="ar-SA"/>
        </w:rPr>
        <w:t>1.</w:t>
      </w:r>
      <w:r>
        <w:rPr>
          <w:rFonts w:hint="eastAsia" w:cs="Calibri"/>
          <w:color w:val="auto"/>
          <w:kern w:val="2"/>
          <w:sz w:val="21"/>
          <w:szCs w:val="21"/>
          <w:highlight w:val="none"/>
          <w:u w:val="none"/>
          <w:lang w:val="en-US" w:eastAsia="zh-CN" w:bidi="ar-SA"/>
        </w:rPr>
        <w:t>2</w:t>
      </w:r>
      <w:r>
        <w:rPr>
          <w:rFonts w:hint="eastAsia" w:ascii="Calibri" w:hAnsi="Calibri" w:cs="Calibri"/>
          <w:color w:val="auto"/>
          <w:kern w:val="2"/>
          <w:sz w:val="21"/>
          <w:szCs w:val="21"/>
          <w:highlight w:val="none"/>
          <w:u w:val="none"/>
          <w:lang w:val="en-US" w:eastAsia="zh-CN" w:bidi="ar-SA"/>
        </w:rPr>
        <w:t>采购人提供的供供应商使用的场</w:t>
      </w:r>
      <w:r>
        <w:rPr>
          <w:rFonts w:hint="eastAsia" w:cs="Calibri"/>
          <w:color w:val="auto"/>
          <w:kern w:val="2"/>
          <w:sz w:val="21"/>
          <w:szCs w:val="21"/>
          <w:highlight w:val="none"/>
          <w:u w:val="none"/>
          <w:lang w:val="en-US" w:eastAsia="zh-CN" w:bidi="ar-SA"/>
        </w:rPr>
        <w:t>地</w:t>
      </w:r>
      <w:r>
        <w:rPr>
          <w:rFonts w:hint="eastAsia" w:ascii="Calibri" w:hAnsi="Calibri" w:cs="Calibri"/>
          <w:color w:val="auto"/>
          <w:kern w:val="2"/>
          <w:sz w:val="21"/>
          <w:szCs w:val="21"/>
          <w:highlight w:val="none"/>
          <w:u w:val="none"/>
          <w:lang w:val="en-US" w:eastAsia="zh-CN" w:bidi="ar-SA"/>
        </w:rPr>
        <w:t>、设施、设备、材料等</w:t>
      </w:r>
      <w:r>
        <w:rPr>
          <w:rFonts w:hint="eastAsia" w:cs="Calibri"/>
          <w:color w:val="auto"/>
          <w:kern w:val="2"/>
          <w:sz w:val="21"/>
          <w:szCs w:val="21"/>
          <w:highlight w:val="none"/>
          <w:u w:val="none"/>
          <w:lang w:val="en-US" w:eastAsia="zh-CN" w:bidi="ar-SA"/>
        </w:rPr>
        <w:t>（与供应商提供的设备、相关费用说明统筹考虑）</w:t>
      </w:r>
    </w:p>
    <w:p>
      <w:pPr>
        <w:ind w:firstLine="420" w:firstLineChars="200"/>
        <w:rPr>
          <w:rFonts w:hint="eastAsia"/>
          <w:color w:val="auto"/>
          <w:highlight w:val="none"/>
          <w:lang w:val="en-US" w:eastAsia="zh-CN"/>
        </w:rPr>
      </w:pPr>
      <w:r>
        <w:rPr>
          <w:rFonts w:hint="eastAsia" w:cs="Calibri"/>
          <w:color w:val="auto"/>
          <w:kern w:val="2"/>
          <w:sz w:val="21"/>
          <w:szCs w:val="21"/>
          <w:highlight w:val="none"/>
          <w:u w:val="none"/>
          <w:lang w:val="en-US" w:eastAsia="zh-CN" w:bidi="ar-SA"/>
        </w:rPr>
        <w:t>采购人提供：办公室 1 间，约25平方米，简单的办公桌、椅等，物料仓库1间。</w:t>
      </w:r>
    </w:p>
    <w:p>
      <w:pPr>
        <w:pStyle w:val="2"/>
        <w:bidi w:val="0"/>
        <w:rPr>
          <w:rFonts w:hint="default" w:eastAsia="宋体" w:cs="Times New Roman"/>
          <w:color w:val="auto"/>
          <w:highlight w:val="none"/>
          <w:lang w:val="en-US" w:eastAsia="zh-CN"/>
        </w:rPr>
      </w:pPr>
      <w:r>
        <w:rPr>
          <w:rFonts w:hint="eastAsia"/>
          <w:color w:val="auto"/>
          <w:highlight w:val="none"/>
          <w:lang w:val="en-US" w:eastAsia="zh-CN"/>
        </w:rPr>
        <w:t>2.物业服务范围</w:t>
      </w:r>
    </w:p>
    <w:p>
      <w:pPr>
        <w:pStyle w:val="4"/>
        <w:bidi w:val="0"/>
        <w:rPr>
          <w:rFonts w:hint="default"/>
          <w:color w:val="auto"/>
          <w:highlight w:val="none"/>
          <w:lang w:val="en-US" w:eastAsia="zh-CN"/>
        </w:rPr>
      </w:pPr>
      <w:r>
        <w:rPr>
          <w:rFonts w:hint="eastAsia"/>
          <w:color w:val="auto"/>
          <w:highlight w:val="none"/>
          <w:lang w:val="en-US" w:eastAsia="zh-CN"/>
        </w:rPr>
        <w:t>（1）物业管理（建筑物）</w:t>
      </w:r>
    </w:p>
    <w:p>
      <w:pPr>
        <w:pageBreakBefore w:val="0"/>
        <w:widowControl/>
        <w:kinsoku/>
        <w:wordWrap/>
        <w:overflowPunct/>
        <w:topLinePunct w:val="0"/>
        <w:bidi w:val="0"/>
        <w:snapToGrid w:val="0"/>
        <w:spacing w:line="300" w:lineRule="auto"/>
        <w:ind w:left="0" w:firstLine="420" w:firstLineChars="200"/>
        <w:jc w:val="left"/>
        <w:rPr>
          <w:rFonts w:hint="default" w:ascii="楷体" w:hAnsi="楷体" w:eastAsia="楷体" w:cs="楷体"/>
          <w:color w:val="auto"/>
          <w:kern w:val="2"/>
          <w:sz w:val="21"/>
          <w:szCs w:val="21"/>
          <w:highlight w:val="none"/>
          <w:u w:val="none"/>
          <w:lang w:val="en-US" w:eastAsia="zh-CN" w:bidi="ar-SA"/>
        </w:rPr>
      </w:pPr>
    </w:p>
    <w:tbl>
      <w:tblPr>
        <w:tblStyle w:val="37"/>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99"/>
        <w:gridCol w:w="4708"/>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6" w:type="dxa"/>
            <w:gridSpan w:val="2"/>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highlight w:val="none"/>
                <w:lang w:val="en-US" w:eastAsia="zh-CN"/>
              </w:rPr>
              <w:t>名称</w:t>
            </w:r>
          </w:p>
        </w:tc>
        <w:tc>
          <w:tcPr>
            <w:tcW w:w="4708"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明细</w:t>
            </w:r>
          </w:p>
        </w:tc>
        <w:tc>
          <w:tcPr>
            <w:tcW w:w="2915"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6" w:type="dxa"/>
            <w:gridSpan w:val="2"/>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钦州市公安局钦南分局办公楼</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占地面积：22.5亩</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highlight w:val="none"/>
              </w:rPr>
              <w:t>面积</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总面积</w:t>
            </w:r>
            <w:r>
              <w:rPr>
                <w:rFonts w:hint="eastAsia" w:ascii="宋体" w:hAnsi="宋体" w:eastAsia="宋体" w:cs="宋体"/>
                <w:color w:val="auto"/>
                <w:highlight w:val="none"/>
                <w:lang w:eastAsia="zh-CN"/>
              </w:rPr>
              <w:t>）</w:t>
            </w:r>
          </w:p>
        </w:tc>
        <w:tc>
          <w:tcPr>
            <w:tcW w:w="1699"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建筑面积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14702.31平方米</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szCs w:val="21"/>
                <w:highlight w:val="none"/>
              </w:rPr>
            </w:pPr>
          </w:p>
        </w:tc>
        <w:tc>
          <w:tcPr>
            <w:tcW w:w="1699"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需保洁面积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14702.31平方米</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17"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会议室</w:t>
            </w:r>
          </w:p>
        </w:tc>
        <w:tc>
          <w:tcPr>
            <w:tcW w:w="1699"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会议室总数量</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5个</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见“3.2保洁服务”“3.4会议服务”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卫生间</w:t>
            </w:r>
          </w:p>
        </w:tc>
        <w:tc>
          <w:tcPr>
            <w:tcW w:w="1699"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卫生间</w:t>
            </w:r>
            <w:r>
              <w:rPr>
                <w:rFonts w:hint="eastAsia" w:ascii="宋体" w:hAnsi="宋体" w:eastAsia="宋体" w:cs="宋体"/>
                <w:color w:val="auto"/>
                <w:szCs w:val="21"/>
                <w:highlight w:val="none"/>
                <w:lang w:val="en-US" w:eastAsia="zh-CN"/>
              </w:rPr>
              <w:t>总数量</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30间</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垃圾存放点</w:t>
            </w:r>
          </w:p>
        </w:tc>
        <w:tc>
          <w:tcPr>
            <w:tcW w:w="1699"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垃圾存放点</w:t>
            </w:r>
          </w:p>
        </w:tc>
        <w:tc>
          <w:tcPr>
            <w:tcW w:w="4708"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1（个）</w:t>
            </w:r>
          </w:p>
        </w:tc>
        <w:tc>
          <w:tcPr>
            <w:tcW w:w="2915"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bl>
    <w:p>
      <w:pPr>
        <w:pStyle w:val="4"/>
        <w:bidi w:val="0"/>
        <w:rPr>
          <w:rFonts w:hint="eastAsia"/>
          <w:color w:val="auto"/>
          <w:highlight w:val="none"/>
          <w:lang w:val="en-US" w:eastAsia="zh-CN"/>
        </w:rPr>
      </w:pPr>
    </w:p>
    <w:p>
      <w:pPr>
        <w:pStyle w:val="4"/>
        <w:bidi w:val="0"/>
        <w:rPr>
          <w:rFonts w:hint="eastAsia"/>
          <w:color w:val="auto"/>
          <w:highlight w:val="none"/>
          <w:lang w:val="en-US" w:eastAsia="zh-CN"/>
        </w:rPr>
      </w:pPr>
      <w:r>
        <w:rPr>
          <w:rFonts w:hint="eastAsia"/>
          <w:color w:val="auto"/>
          <w:highlight w:val="none"/>
          <w:lang w:val="en-US" w:eastAsia="zh-CN"/>
        </w:rPr>
        <w:t>（2）物业管理（室外）</w:t>
      </w:r>
    </w:p>
    <w:tbl>
      <w:tblPr>
        <w:tblStyle w:val="37"/>
        <w:tblW w:w="10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60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4"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color w:val="auto"/>
                <w:highlight w:val="none"/>
                <w:lang w:val="en-US" w:eastAsia="zh-CN"/>
              </w:rPr>
              <w:t>名称</w:t>
            </w:r>
          </w:p>
        </w:tc>
        <w:tc>
          <w:tcPr>
            <w:tcW w:w="3605"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color w:val="auto"/>
                <w:highlight w:val="none"/>
              </w:rPr>
              <w:t>明细</w:t>
            </w:r>
          </w:p>
        </w:tc>
        <w:tc>
          <w:tcPr>
            <w:tcW w:w="4625"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color w:val="auto"/>
                <w:highlight w:val="none"/>
              </w:rPr>
            </w:pPr>
            <w:r>
              <w:rPr>
                <w:rFonts w:hint="eastAsia" w:cs="Calibri"/>
                <w:b/>
                <w:bCs/>
                <w:color w:val="auto"/>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4" w:type="dxa"/>
            <w:noWrap w:val="0"/>
            <w:vAlign w:val="center"/>
          </w:tcPr>
          <w:p>
            <w:pPr>
              <w:jc w:val="both"/>
              <w:rPr>
                <w:rFonts w:hint="default"/>
                <w:color w:val="auto"/>
                <w:highlight w:val="none"/>
                <w:vertAlign w:val="baseline"/>
                <w:lang w:val="en-US" w:eastAsia="zh-CN"/>
              </w:rPr>
            </w:pPr>
            <w:r>
              <w:rPr>
                <w:rFonts w:hint="eastAsia"/>
                <w:color w:val="auto"/>
                <w:highlight w:val="none"/>
                <w:vertAlign w:val="baseline"/>
                <w:lang w:val="en-US" w:eastAsia="zh-CN"/>
              </w:rPr>
              <w:t>室外面积</w:t>
            </w:r>
          </w:p>
        </w:tc>
        <w:tc>
          <w:tcPr>
            <w:tcW w:w="3605" w:type="dxa"/>
            <w:noWrap w:val="0"/>
            <w:vAlign w:val="center"/>
          </w:tcPr>
          <w:p>
            <w:pPr>
              <w:jc w:val="both"/>
              <w:rPr>
                <w:rFonts w:hint="eastAsia"/>
                <w:color w:val="auto"/>
                <w:highlight w:val="none"/>
                <w:vertAlign w:val="baseline"/>
                <w:lang w:val="en-US" w:eastAsia="zh-CN"/>
              </w:rPr>
            </w:pPr>
            <w:r>
              <w:rPr>
                <w:rStyle w:val="42"/>
                <w:rFonts w:hint="eastAsia"/>
                <w:color w:val="auto"/>
                <w:lang w:val="en-US" w:eastAsia="zh-CN"/>
              </w:rPr>
              <w:t>22.5亩</w:t>
            </w:r>
          </w:p>
        </w:tc>
        <w:tc>
          <w:tcPr>
            <w:tcW w:w="4625"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w:t>
            </w:r>
            <w:r>
              <w:rPr>
                <w:rFonts w:hint="eastAsia" w:cs="Calibri"/>
                <w:color w:val="auto"/>
                <w:kern w:val="2"/>
                <w:sz w:val="21"/>
                <w:szCs w:val="21"/>
                <w:highlight w:val="none"/>
                <w:lang w:val="en-US" w:eastAsia="zh-CN" w:bidi="ar-SA"/>
              </w:rPr>
              <w:t>2</w:t>
            </w:r>
            <w:r>
              <w:rPr>
                <w:rFonts w:hint="eastAsia" w:eastAsia="宋体" w:cs="Calibri"/>
                <w:color w:val="auto"/>
                <w:kern w:val="2"/>
                <w:sz w:val="21"/>
                <w:szCs w:val="21"/>
                <w:highlight w:val="none"/>
                <w:lang w:val="en-US" w:eastAsia="zh-CN" w:bidi="ar-SA"/>
              </w:rPr>
              <w:t>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4" w:type="dxa"/>
            <w:noWrap w:val="0"/>
            <w:vAlign w:val="center"/>
          </w:tcPr>
          <w:p>
            <w:pPr>
              <w:jc w:val="both"/>
              <w:rPr>
                <w:rFonts w:hint="eastAsia"/>
                <w:color w:val="auto"/>
                <w:highlight w:val="none"/>
                <w:vertAlign w:val="baseline"/>
                <w:lang w:val="en-US" w:eastAsia="zh-CN"/>
              </w:rPr>
            </w:pPr>
            <w:r>
              <w:rPr>
                <w:rFonts w:hint="default" w:ascii="Calibri" w:hAnsi="Calibri" w:cs="Calibri"/>
                <w:color w:val="auto"/>
                <w:highlight w:val="none"/>
              </w:rPr>
              <w:t>绿化</w:t>
            </w:r>
          </w:p>
        </w:tc>
        <w:tc>
          <w:tcPr>
            <w:tcW w:w="3605" w:type="dxa"/>
            <w:noWrap w:val="0"/>
            <w:vAlign w:val="center"/>
          </w:tcPr>
          <w:p>
            <w:pPr>
              <w:jc w:val="both"/>
              <w:rPr>
                <w:rStyle w:val="42"/>
                <w:rFonts w:hint="default"/>
                <w:color w:val="auto"/>
                <w:lang w:val="en-US" w:eastAsia="zh-CN"/>
              </w:rPr>
            </w:pPr>
            <w:r>
              <w:rPr>
                <w:rStyle w:val="42"/>
                <w:rFonts w:hint="eastAsia"/>
                <w:color w:val="auto"/>
                <w:lang w:val="en-US" w:eastAsia="zh-CN"/>
              </w:rPr>
              <w:t>10.6亩</w:t>
            </w:r>
          </w:p>
        </w:tc>
        <w:tc>
          <w:tcPr>
            <w:tcW w:w="4625"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w:t>
            </w:r>
            <w:r>
              <w:rPr>
                <w:rFonts w:hint="eastAsia" w:cs="Calibri"/>
                <w:color w:val="auto"/>
                <w:kern w:val="2"/>
                <w:sz w:val="21"/>
                <w:szCs w:val="21"/>
                <w:highlight w:val="none"/>
                <w:lang w:val="en-US" w:eastAsia="zh-CN" w:bidi="ar-SA"/>
              </w:rPr>
              <w:t>2</w:t>
            </w:r>
            <w:r>
              <w:rPr>
                <w:rFonts w:hint="eastAsia" w:eastAsia="宋体" w:cs="Calibri"/>
                <w:color w:val="auto"/>
                <w:kern w:val="2"/>
                <w:sz w:val="21"/>
                <w:szCs w:val="21"/>
                <w:highlight w:val="none"/>
                <w:lang w:val="en-US" w:eastAsia="zh-CN" w:bidi="ar-SA"/>
              </w:rPr>
              <w:t>保洁服务”“3.</w:t>
            </w:r>
            <w:r>
              <w:rPr>
                <w:rFonts w:hint="eastAsia" w:cs="Calibri"/>
                <w:color w:val="auto"/>
                <w:kern w:val="2"/>
                <w:sz w:val="21"/>
                <w:szCs w:val="21"/>
                <w:highlight w:val="none"/>
                <w:lang w:val="en-US" w:eastAsia="zh-CN" w:bidi="ar-SA"/>
              </w:rPr>
              <w:t>3</w:t>
            </w:r>
            <w:r>
              <w:rPr>
                <w:rFonts w:hint="eastAsia" w:eastAsia="宋体" w:cs="Calibri"/>
                <w:color w:val="auto"/>
                <w:kern w:val="2"/>
                <w:sz w:val="21"/>
                <w:szCs w:val="21"/>
                <w:highlight w:val="none"/>
                <w:lang w:val="en-US" w:eastAsia="zh-CN" w:bidi="ar-SA"/>
              </w:rPr>
              <w:t>绿化服务”</w:t>
            </w:r>
          </w:p>
        </w:tc>
      </w:tr>
    </w:tbl>
    <w:p>
      <w:pPr>
        <w:pStyle w:val="2"/>
        <w:bidi w:val="0"/>
        <w:rPr>
          <w:rFonts w:hint="default"/>
          <w:color w:val="auto"/>
          <w:highlight w:val="none"/>
          <w:lang w:val="en-US" w:eastAsia="zh-CN"/>
        </w:rPr>
      </w:pPr>
    </w:p>
    <w:p>
      <w:pPr>
        <w:pStyle w:val="2"/>
        <w:bidi w:val="0"/>
        <w:rPr>
          <w:rFonts w:hint="default" w:eastAsia="宋体"/>
          <w:color w:val="auto"/>
          <w:highlight w:val="none"/>
          <w:lang w:val="en-US" w:eastAsia="zh-CN"/>
        </w:rPr>
      </w:pPr>
      <w:r>
        <w:rPr>
          <w:rFonts w:hint="eastAsia"/>
          <w:color w:val="auto"/>
          <w:highlight w:val="none"/>
          <w:lang w:val="en-US" w:eastAsia="zh-CN"/>
        </w:rPr>
        <w:t>3.物业管理</w:t>
      </w:r>
      <w:r>
        <w:rPr>
          <w:rFonts w:hint="eastAsia" w:eastAsia="宋体"/>
          <w:color w:val="auto"/>
          <w:highlight w:val="none"/>
          <w:lang w:val="en-US" w:eastAsia="zh-CN"/>
        </w:rPr>
        <w:t>服务</w:t>
      </w:r>
      <w:r>
        <w:rPr>
          <w:rFonts w:hint="eastAsia"/>
          <w:color w:val="auto"/>
          <w:highlight w:val="none"/>
          <w:lang w:val="en-US" w:eastAsia="zh-CN"/>
        </w:rPr>
        <w:t>内容及标准</w:t>
      </w:r>
    </w:p>
    <w:p>
      <w:pPr>
        <w:pStyle w:val="4"/>
        <w:rPr>
          <w:rFonts w:hint="default"/>
          <w:color w:val="auto"/>
          <w:highlight w:val="none"/>
          <w:lang w:val="en-US" w:eastAsia="zh-CN"/>
        </w:rPr>
      </w:pPr>
      <w:bookmarkStart w:id="47" w:name="_Toc26485"/>
      <w:bookmarkStart w:id="48" w:name="_Toc26156"/>
      <w:bookmarkStart w:id="49" w:name="_Toc10498"/>
      <w:r>
        <w:rPr>
          <w:rFonts w:hint="eastAsia" w:eastAsia="宋体" w:cs="Calibri"/>
          <w:color w:val="auto"/>
          <w:kern w:val="2"/>
          <w:sz w:val="21"/>
          <w:szCs w:val="21"/>
          <w:highlight w:val="none"/>
          <w:u w:val="none"/>
          <w:lang w:val="en-US" w:eastAsia="zh-CN" w:bidi="ar-SA"/>
        </w:rPr>
        <w:t>物业管理服务包括保洁服务、绿化服务，会议服务。</w:t>
      </w:r>
    </w:p>
    <w:p>
      <w:pPr>
        <w:pStyle w:val="4"/>
        <w:rPr>
          <w:rFonts w:hint="eastAsia" w:eastAsia="宋体" w:cs="Times New Roman"/>
          <w:color w:val="auto"/>
          <w:kern w:val="2"/>
          <w:szCs w:val="20"/>
          <w:highlight w:val="none"/>
          <w:lang w:val="en-US" w:eastAsia="zh-CN" w:bidi="ar"/>
        </w:rPr>
      </w:pPr>
      <w:r>
        <w:rPr>
          <w:rFonts w:hint="eastAsia"/>
          <w:color w:val="auto"/>
          <w:highlight w:val="none"/>
          <w:lang w:val="en-US" w:eastAsia="zh-CN"/>
        </w:rPr>
        <w:t>3.</w:t>
      </w:r>
      <w:bookmarkEnd w:id="47"/>
      <w:bookmarkEnd w:id="48"/>
      <w:bookmarkEnd w:id="49"/>
      <w:r>
        <w:rPr>
          <w:rFonts w:hint="eastAsia" w:cs="Times New Roman"/>
          <w:color w:val="auto"/>
          <w:kern w:val="2"/>
          <w:szCs w:val="20"/>
          <w:highlight w:val="none"/>
          <w:lang w:val="en-US" w:eastAsia="zh-CN" w:bidi="ar"/>
        </w:rPr>
        <w:t>1</w:t>
      </w:r>
      <w:r>
        <w:rPr>
          <w:rFonts w:hint="eastAsia" w:eastAsia="宋体" w:cs="Times New Roman"/>
          <w:color w:val="auto"/>
          <w:kern w:val="2"/>
          <w:szCs w:val="20"/>
          <w:highlight w:val="none"/>
          <w:lang w:val="en-US" w:eastAsia="zh-CN" w:bidi="ar"/>
        </w:rPr>
        <w:t>基本服务</w:t>
      </w:r>
    </w:p>
    <w:tbl>
      <w:tblPr>
        <w:tblStyle w:val="37"/>
        <w:tblW w:w="10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96"/>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2296"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974"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1</w:t>
            </w:r>
          </w:p>
        </w:tc>
        <w:tc>
          <w:tcPr>
            <w:tcW w:w="229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rPr>
            </w:pPr>
            <w:r>
              <w:rPr>
                <w:rFonts w:hint="default" w:ascii="Calibri" w:hAnsi="Calibri" w:cs="Calibri"/>
                <w:color w:val="auto"/>
                <w:highlight w:val="none"/>
                <w:lang w:val="en-US" w:eastAsia="zh-CN"/>
              </w:rPr>
              <w:t>目标与责任</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2</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服务人员要求</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服务人员的年龄、学历、工作经验及资格条件须与所在岗位能力要求相匹配，到岗前须经过必要的岗前培训以达到岗位能力要求，国家、行业规定应取得职业资格证书或特种作业证书的，应按规定持证上岗。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，须经采购人同意，更换比例不得超过本项目服务人员总数的20%。本项目服务人员不得在其他项目兼职。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3</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保密和</w:t>
            </w:r>
            <w:r>
              <w:rPr>
                <w:rFonts w:hint="eastAsia" w:cs="Calibri"/>
                <w:color w:val="auto"/>
                <w:highlight w:val="none"/>
                <w:lang w:val="en-US" w:eastAsia="zh-CN"/>
              </w:rPr>
              <w:t>思想政治</w:t>
            </w:r>
            <w:r>
              <w:rPr>
                <w:rFonts w:hint="default" w:ascii="Calibri" w:hAnsi="Calibri" w:cs="Calibri"/>
                <w:color w:val="auto"/>
                <w:highlight w:val="none"/>
                <w:lang w:val="en-US" w:eastAsia="zh-CN"/>
              </w:rPr>
              <w:t>教育</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2296" w:type="dxa"/>
            <w:vMerge w:val="continue"/>
            <w:noWrap w:val="0"/>
            <w:vAlign w:val="center"/>
          </w:tcPr>
          <w:p>
            <w:pPr>
              <w:bidi w:val="0"/>
              <w:spacing w:line="360" w:lineRule="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4</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档案管理</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保洁服务：工作日志、清洁检查表、用品清单、客户反馈表等。③绿化服务：绿化总平面图、清洁整改记录、消杀记录等。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highlight w:val="none"/>
                <w:lang w:val="en-US" w:eastAsia="zh-CN"/>
              </w:rPr>
            </w:pPr>
            <w:r>
              <w:rPr>
                <w:rFonts w:hint="eastAsia" w:ascii="Calibri" w:hAnsi="Calibri" w:cs="Calibri"/>
                <w:color w:val="auto"/>
                <w:highlight w:val="none"/>
                <w:lang w:val="en-US" w:eastAsia="zh-CN"/>
              </w:rPr>
              <w:t>5</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r>
              <w:rPr>
                <w:rFonts w:hint="eastAsia" w:ascii="Calibri" w:hAnsi="Calibri" w:cs="Calibri"/>
                <w:color w:val="auto"/>
                <w:highlight w:val="none"/>
                <w:lang w:val="en-US" w:eastAsia="zh-CN"/>
              </w:rPr>
              <w:t>6</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r>
              <w:rPr>
                <w:rFonts w:hint="default" w:ascii="Calibri" w:hAnsi="Calibri" w:cs="Calibri"/>
                <w:color w:val="auto"/>
                <w:highlight w:val="none"/>
              </w:rPr>
              <w:t>重大活动后勤保障</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p>
        </w:tc>
        <w:tc>
          <w:tcPr>
            <w:tcW w:w="229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p>
        </w:tc>
        <w:tc>
          <w:tcPr>
            <w:tcW w:w="229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eastAsia="宋体"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r>
              <w:rPr>
                <w:rFonts w:hint="eastAsia" w:cs="Calibri"/>
                <w:color w:val="auto"/>
                <w:highlight w:val="none"/>
                <w:lang w:val="en-US" w:eastAsia="zh-CN"/>
              </w:rPr>
              <w:t>7</w:t>
            </w:r>
          </w:p>
        </w:tc>
        <w:tc>
          <w:tcPr>
            <w:tcW w:w="229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r>
              <w:rPr>
                <w:rFonts w:hint="default" w:ascii="Calibri" w:hAnsi="Calibri" w:cs="Calibri"/>
                <w:color w:val="auto"/>
                <w:highlight w:val="none"/>
                <w:lang w:val="en-US" w:eastAsia="zh-CN"/>
              </w:rPr>
              <w:t>服务方案</w:t>
            </w:r>
            <w:r>
              <w:rPr>
                <w:rFonts w:hint="eastAsia" w:cs="Calibri"/>
                <w:color w:val="auto"/>
                <w:highlight w:val="none"/>
                <w:lang w:val="en-US" w:eastAsia="zh-CN"/>
              </w:rPr>
              <w:t>及工作制度</w:t>
            </w: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Cs/>
                <w:color w:val="auto"/>
                <w:szCs w:val="21"/>
                <w:highlight w:val="none"/>
              </w:rPr>
            </w:pP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共用设施设备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包括：人员培训方案</w:t>
            </w:r>
            <w:r>
              <w:rPr>
                <w:rFonts w:hint="eastAsia" w:ascii="Calibri" w:hAnsi="Calibri" w:cs="Calibri"/>
                <w:bCs/>
                <w:color w:val="auto"/>
                <w:szCs w:val="21"/>
                <w:highlight w:val="none"/>
                <w:lang w:eastAsia="zh-CN"/>
              </w:rPr>
              <w:t>，</w:t>
            </w:r>
            <w:r>
              <w:rPr>
                <w:rFonts w:hint="default" w:ascii="Calibri" w:hAnsi="Calibri" w:eastAsia="宋体" w:cs="Calibri"/>
                <w:bCs/>
                <w:color w:val="auto"/>
                <w:szCs w:val="21"/>
                <w:highlight w:val="none"/>
              </w:rPr>
              <w:t>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p>
        </w:tc>
        <w:tc>
          <w:tcPr>
            <w:tcW w:w="229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default" w:ascii="Calibri" w:hAnsi="Calibri" w:cs="Calibri"/>
                <w:color w:val="auto"/>
                <w:highlight w:val="none"/>
                <w:lang w:val="en-US" w:eastAsia="zh-CN"/>
              </w:rPr>
            </w:pPr>
          </w:p>
        </w:tc>
        <w:tc>
          <w:tcPr>
            <w:tcW w:w="697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ascii="Calibri" w:hAnsi="Calibri" w:cs="Calibri"/>
                <w:bCs/>
                <w:color w:val="auto"/>
                <w:szCs w:val="21"/>
                <w:highlight w:val="none"/>
                <w:lang w:eastAsia="zh-CN"/>
              </w:rPr>
              <w:t>，</w:t>
            </w:r>
            <w:r>
              <w:rPr>
                <w:rFonts w:hint="default" w:ascii="Calibri" w:hAnsi="Calibri" w:eastAsia="宋体" w:cs="Calibri"/>
                <w:bCs/>
                <w:color w:val="auto"/>
                <w:szCs w:val="21"/>
                <w:highlight w:val="none"/>
              </w:rPr>
              <w:t>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bl>
    <w:p>
      <w:pPr>
        <w:spacing w:line="360" w:lineRule="auto"/>
        <w:rPr>
          <w:rFonts w:hint="eastAsia"/>
          <w:color w:val="auto"/>
          <w:lang w:val="en-US" w:eastAsia="zh-CN"/>
        </w:rPr>
      </w:pPr>
    </w:p>
    <w:p>
      <w:pPr>
        <w:pStyle w:val="4"/>
        <w:bidi w:val="0"/>
        <w:spacing w:line="360" w:lineRule="auto"/>
        <w:rPr>
          <w:rFonts w:hint="default"/>
          <w:color w:val="auto"/>
          <w:highlight w:val="none"/>
          <w:lang w:val="en-US" w:eastAsia="zh-CN"/>
        </w:rPr>
      </w:pPr>
      <w:r>
        <w:rPr>
          <w:rFonts w:hint="eastAsia"/>
          <w:color w:val="auto"/>
          <w:highlight w:val="none"/>
          <w:lang w:val="en-US" w:eastAsia="zh-CN"/>
        </w:rPr>
        <w:t>3.2</w:t>
      </w:r>
      <w:r>
        <w:rPr>
          <w:rFonts w:hint="default"/>
          <w:color w:val="auto"/>
          <w:highlight w:val="none"/>
          <w:lang w:val="en-US" w:eastAsia="zh-CN"/>
        </w:rPr>
        <w:t>保洁服务</w:t>
      </w:r>
    </w:p>
    <w:tbl>
      <w:tblPr>
        <w:tblStyle w:val="37"/>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348"/>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noWrap w:val="0"/>
            <w:vAlign w:val="center"/>
          </w:tcPr>
          <w:p>
            <w:pPr>
              <w:pageBreakBefore w:val="0"/>
              <w:widowControl/>
              <w:kinsoku/>
              <w:wordWrap/>
              <w:overflowPunct/>
              <w:topLinePunct w:val="0"/>
              <w:bidi w:val="0"/>
              <w:snapToGrid w:val="0"/>
              <w:spacing w:line="36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348"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941"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r>
              <w:rPr>
                <w:rFonts w:hint="eastAsia"/>
                <w:color w:val="auto"/>
                <w:highlight w:val="none"/>
                <w:lang w:val="en-US" w:eastAsia="zh-CN"/>
              </w:rPr>
              <w:t>1</w:t>
            </w:r>
          </w:p>
        </w:tc>
        <w:tc>
          <w:tcPr>
            <w:tcW w:w="2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r>
              <w:rPr>
                <w:rFonts w:hint="eastAsia"/>
                <w:color w:val="auto"/>
                <w:highlight w:val="none"/>
                <w:lang w:val="en-US" w:eastAsia="zh-CN"/>
              </w:rPr>
              <w:t>基本要求</w:t>
            </w: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相关人员在场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eastAsia="宋体"/>
                <w:color w:val="auto"/>
                <w:highlight w:val="none"/>
                <w:lang w:val="en-US" w:eastAsia="zh-CN"/>
              </w:rPr>
            </w:pPr>
            <w:r>
              <w:rPr>
                <w:rFonts w:hint="eastAsia"/>
                <w:color w:val="auto"/>
                <w:highlight w:val="none"/>
                <w:lang w:val="en-US" w:eastAsia="zh-CN"/>
              </w:rPr>
              <w:t>2</w:t>
            </w:r>
          </w:p>
        </w:tc>
        <w:tc>
          <w:tcPr>
            <w:tcW w:w="2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r>
              <w:rPr>
                <w:rFonts w:hint="default"/>
                <w:color w:val="auto"/>
                <w:highlight w:val="none"/>
              </w:rPr>
              <w:t>办公用房区域保洁</w:t>
            </w: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360" w:lineRule="auto"/>
              <w:jc w:val="left"/>
              <w:textAlignment w:val="auto"/>
              <w:rPr>
                <w:rFonts w:hint="eastAsia"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2次清洁作业。</w:t>
            </w:r>
          </w:p>
          <w:p>
            <w:pPr>
              <w:keepNext w:val="0"/>
              <w:keepLines w:val="0"/>
              <w:pageBreakBefore w:val="0"/>
              <w:widowControl/>
              <w:kinsoku/>
              <w:wordWrap/>
              <w:overflowPunct/>
              <w:topLinePunct w:val="0"/>
              <w:autoSpaceDE/>
              <w:autoSpaceDN/>
              <w:bidi w:val="0"/>
              <w:adjustRightInd/>
              <w:snapToGrid w:val="0"/>
              <w:spacing w:line="36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，每3</w:t>
            </w:r>
            <w:r>
              <w:rPr>
                <w:rFonts w:hint="eastAsia" w:cs="Calibri"/>
                <w:b w:val="0"/>
                <w:bCs w:val="0"/>
                <w:color w:val="auto"/>
                <w:kern w:val="0"/>
                <w:szCs w:val="21"/>
                <w:highlight w:val="none"/>
                <w:lang w:val="en-US" w:eastAsia="zh-CN"/>
              </w:rPr>
              <w:t>个月开展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eastAsia="宋体"/>
                <w:color w:val="auto"/>
                <w:highlight w:val="none"/>
                <w:lang w:val="en-US" w:eastAsia="zh-CN"/>
              </w:rPr>
            </w:pPr>
            <w:r>
              <w:rPr>
                <w:rFonts w:hint="eastAsia"/>
                <w:color w:val="auto"/>
                <w:highlight w:val="none"/>
                <w:lang w:val="en-US" w:eastAsia="zh-CN"/>
              </w:rPr>
              <w:t>3</w:t>
            </w:r>
          </w:p>
        </w:tc>
        <w:tc>
          <w:tcPr>
            <w:tcW w:w="2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r>
              <w:rPr>
                <w:rFonts w:hint="default"/>
                <w:color w:val="auto"/>
                <w:highlight w:val="none"/>
              </w:rPr>
              <w:t>公共场地区域保洁</w:t>
            </w: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雪恶劣天气时及时清扫积水、积</w:t>
            </w:r>
            <w:r>
              <w:rPr>
                <w:rFonts w:hint="eastAsia" w:ascii="Calibri" w:hAnsi="Calibri" w:cs="Calibri"/>
                <w:b w:val="0"/>
                <w:bCs w:val="0"/>
                <w:color w:val="auto"/>
                <w:kern w:val="0"/>
                <w:szCs w:val="21"/>
                <w:highlight w:val="none"/>
                <w:lang w:val="en-US" w:eastAsia="zh-CN"/>
              </w:rPr>
              <w:t>泥、杂物等</w:t>
            </w:r>
            <w:r>
              <w:rPr>
                <w:rFonts w:hint="eastAsia" w:ascii="Calibri" w:hAnsi="Calibri" w:eastAsia="宋体" w:cs="Calibri"/>
                <w:b w:val="0"/>
                <w:bCs w:val="0"/>
                <w:color w:val="auto"/>
                <w:kern w:val="0"/>
                <w:szCs w:val="21"/>
                <w:highlight w:val="none"/>
                <w:lang w:val="en-US" w:eastAsia="zh-CN"/>
              </w:rPr>
              <w:t>，并采取安全防护措施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eastAsia="宋体"/>
                <w:color w:val="auto"/>
                <w:highlight w:val="none"/>
                <w:lang w:val="en-US" w:eastAsia="zh-CN"/>
              </w:rPr>
            </w:pPr>
            <w:r>
              <w:rPr>
                <w:rFonts w:hint="eastAsia"/>
                <w:color w:val="auto"/>
                <w:highlight w:val="none"/>
                <w:lang w:val="en-US" w:eastAsia="zh-CN"/>
              </w:rPr>
              <w:t>4</w:t>
            </w:r>
          </w:p>
        </w:tc>
        <w:tc>
          <w:tcPr>
            <w:tcW w:w="2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r>
              <w:rPr>
                <w:rFonts w:hint="default"/>
                <w:color w:val="auto"/>
                <w:highlight w:val="none"/>
              </w:rPr>
              <w:t>垃圾处理</w:t>
            </w: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eastAsia="宋体"/>
                <w:color w:val="auto"/>
                <w:highlight w:val="none"/>
                <w:lang w:val="en-US" w:eastAsia="zh-CN"/>
              </w:rPr>
            </w:pPr>
            <w:r>
              <w:rPr>
                <w:rFonts w:hint="eastAsia"/>
                <w:color w:val="auto"/>
                <w:highlight w:val="none"/>
                <w:lang w:val="en-US" w:eastAsia="zh-CN"/>
              </w:rPr>
              <w:t>5</w:t>
            </w:r>
          </w:p>
        </w:tc>
        <w:tc>
          <w:tcPr>
            <w:tcW w:w="2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r>
              <w:rPr>
                <w:rFonts w:hint="default"/>
                <w:color w:val="auto"/>
                <w:highlight w:val="none"/>
              </w:rPr>
              <w:t>卫生消毒</w:t>
            </w: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，每3个月</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rPr>
            </w:pPr>
          </w:p>
        </w:tc>
        <w:tc>
          <w:tcPr>
            <w:tcW w:w="6941"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pPr>
        <w:pStyle w:val="4"/>
        <w:bidi w:val="0"/>
        <w:spacing w:line="360" w:lineRule="auto"/>
        <w:rPr>
          <w:rFonts w:hint="eastAsia"/>
          <w:color w:val="auto"/>
          <w:highlight w:val="none"/>
          <w:lang w:val="en-US" w:eastAsia="zh-CN"/>
        </w:rPr>
      </w:pPr>
      <w:r>
        <w:rPr>
          <w:rFonts w:hint="eastAsia"/>
          <w:color w:val="auto"/>
          <w:highlight w:val="none"/>
          <w:lang w:val="en-US" w:eastAsia="zh-CN"/>
        </w:rPr>
        <w:t>3.2.1具体清洁要求</w:t>
      </w:r>
    </w:p>
    <w:tbl>
      <w:tblPr>
        <w:tblStyle w:val="37"/>
        <w:tblW w:w="10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95"/>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noWrap w:val="0"/>
            <w:vAlign w:val="center"/>
          </w:tcPr>
          <w:p>
            <w:pPr>
              <w:spacing w:line="360" w:lineRule="auto"/>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符号</w:t>
            </w:r>
          </w:p>
        </w:tc>
        <w:tc>
          <w:tcPr>
            <w:tcW w:w="2295" w:type="dxa"/>
            <w:noWrap w:val="0"/>
            <w:vAlign w:val="center"/>
          </w:tcPr>
          <w:p>
            <w:pPr>
              <w:spacing w:line="360" w:lineRule="auto"/>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材质</w:t>
            </w:r>
          </w:p>
        </w:tc>
        <w:tc>
          <w:tcPr>
            <w:tcW w:w="6895" w:type="dxa"/>
            <w:noWrap w:val="0"/>
            <w:vAlign w:val="center"/>
          </w:tcPr>
          <w:p>
            <w:pPr>
              <w:spacing w:line="360" w:lineRule="auto"/>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清洗要求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1</w:t>
            </w:r>
          </w:p>
        </w:tc>
        <w:tc>
          <w:tcPr>
            <w:tcW w:w="2295"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环氧地坪地面</w:t>
            </w: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（1）</w:t>
            </w:r>
            <w:r>
              <w:rPr>
                <w:rFonts w:hint="default"/>
                <w:color w:val="auto"/>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eastAsia"/>
                <w:color w:val="auto"/>
                <w:highlight w:val="none"/>
                <w:vertAlign w:val="baseline"/>
                <w:lang w:val="en-US" w:eastAsia="zh-CN"/>
              </w:rPr>
            </w:pPr>
          </w:p>
        </w:tc>
        <w:tc>
          <w:tcPr>
            <w:tcW w:w="2295" w:type="dxa"/>
            <w:vMerge w:val="continue"/>
            <w:noWrap w:val="0"/>
            <w:vAlign w:val="center"/>
          </w:tcPr>
          <w:p>
            <w:pPr>
              <w:spacing w:line="360" w:lineRule="auto"/>
              <w:jc w:val="both"/>
              <w:rPr>
                <w:rFonts w:hint="eastAsia"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（2）</w:t>
            </w:r>
            <w:r>
              <w:rPr>
                <w:rFonts w:hint="default"/>
                <w:color w:val="auto"/>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eastAsia"/>
                <w:color w:val="auto"/>
                <w:highlight w:val="none"/>
                <w:vertAlign w:val="baseline"/>
                <w:lang w:val="en-US" w:eastAsia="zh-CN"/>
              </w:rPr>
            </w:pPr>
          </w:p>
        </w:tc>
        <w:tc>
          <w:tcPr>
            <w:tcW w:w="2295" w:type="dxa"/>
            <w:vMerge w:val="continue"/>
            <w:noWrap w:val="0"/>
            <w:vAlign w:val="center"/>
          </w:tcPr>
          <w:p>
            <w:pPr>
              <w:spacing w:line="360" w:lineRule="auto"/>
              <w:jc w:val="both"/>
              <w:rPr>
                <w:rFonts w:hint="eastAsia"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（3）</w:t>
            </w:r>
            <w:r>
              <w:rPr>
                <w:rFonts w:hint="default"/>
                <w:color w:val="auto"/>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eastAsia"/>
                <w:color w:val="auto"/>
                <w:highlight w:val="none"/>
                <w:vertAlign w:val="baseline"/>
                <w:lang w:val="en-US" w:eastAsia="zh-CN"/>
              </w:rPr>
            </w:pPr>
          </w:p>
        </w:tc>
        <w:tc>
          <w:tcPr>
            <w:tcW w:w="2295" w:type="dxa"/>
            <w:vMerge w:val="continue"/>
            <w:noWrap w:val="0"/>
            <w:vAlign w:val="center"/>
          </w:tcPr>
          <w:p>
            <w:pPr>
              <w:spacing w:line="360" w:lineRule="auto"/>
              <w:jc w:val="both"/>
              <w:rPr>
                <w:rFonts w:hint="eastAsia"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（4）</w:t>
            </w:r>
            <w:r>
              <w:rPr>
                <w:rFonts w:hint="default"/>
                <w:color w:val="auto"/>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2295"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（5）</w:t>
            </w:r>
            <w:r>
              <w:rPr>
                <w:rFonts w:hint="default"/>
                <w:color w:val="auto"/>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2</w:t>
            </w:r>
          </w:p>
        </w:tc>
        <w:tc>
          <w:tcPr>
            <w:tcW w:w="2295"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耐磨漆地面</w:t>
            </w:r>
          </w:p>
        </w:tc>
        <w:tc>
          <w:tcPr>
            <w:tcW w:w="6895" w:type="dxa"/>
            <w:noWrap w:val="0"/>
            <w:vAlign w:val="center"/>
          </w:tcPr>
          <w:p>
            <w:pPr>
              <w:spacing w:line="360" w:lineRule="auto"/>
              <w:jc w:val="both"/>
              <w:rPr>
                <w:rFonts w:hint="eastAsia"/>
                <w:color w:val="auto"/>
                <w:highlight w:val="none"/>
              </w:rPr>
            </w:pPr>
            <w:r>
              <w:rPr>
                <w:rFonts w:hint="eastAsia" w:cs="Calibri"/>
                <w:b w:val="0"/>
                <w:bCs w:val="0"/>
                <w:color w:val="auto"/>
                <w:kern w:val="0"/>
                <w:szCs w:val="21"/>
                <w:highlight w:val="none"/>
                <w:lang w:val="en-US" w:eastAsia="zh-CN"/>
              </w:rPr>
              <w:t xml:space="preserve"> （1）</w:t>
            </w:r>
            <w:r>
              <w:rPr>
                <w:rFonts w:hint="eastAsia"/>
                <w:color w:val="auto"/>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2295"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（2）</w:t>
            </w:r>
            <w:r>
              <w:rPr>
                <w:rFonts w:hint="eastAsia"/>
                <w:color w:val="auto"/>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3</w:t>
            </w:r>
          </w:p>
        </w:tc>
        <w:tc>
          <w:tcPr>
            <w:tcW w:w="2295"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瓷砖地面</w:t>
            </w:r>
          </w:p>
        </w:tc>
        <w:tc>
          <w:tcPr>
            <w:tcW w:w="6895" w:type="dxa"/>
            <w:noWrap w:val="0"/>
            <w:vAlign w:val="center"/>
          </w:tcPr>
          <w:p>
            <w:pPr>
              <w:spacing w:line="360" w:lineRule="auto"/>
              <w:jc w:val="both"/>
              <w:rPr>
                <w:rFonts w:hint="eastAsia"/>
                <w:color w:val="auto"/>
                <w:highlight w:val="none"/>
                <w:lang w:val="en-US" w:eastAsia="zh-CN"/>
              </w:rPr>
            </w:pPr>
            <w:r>
              <w:rPr>
                <w:rFonts w:hint="eastAsia" w:cs="Calibri"/>
                <w:b w:val="0"/>
                <w:bCs w:val="0"/>
                <w:color w:val="auto"/>
                <w:kern w:val="0"/>
                <w:szCs w:val="21"/>
                <w:highlight w:val="none"/>
                <w:lang w:val="en-US" w:eastAsia="zh-CN"/>
              </w:rPr>
              <w:t>（1）</w:t>
            </w:r>
            <w:r>
              <w:rPr>
                <w:rFonts w:hint="eastAsia"/>
                <w:color w:val="auto"/>
                <w:highlight w:val="none"/>
              </w:rPr>
              <w:t>日常清洁：</w:t>
            </w:r>
            <w:r>
              <w:rPr>
                <w:rFonts w:hint="eastAsia"/>
                <w:color w:val="auto"/>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eastAsia" w:eastAsia="宋体"/>
                <w:color w:val="auto"/>
                <w:highlight w:val="none"/>
                <w:vertAlign w:val="baseline"/>
                <w:lang w:val="en-US" w:eastAsia="zh-CN"/>
              </w:rPr>
            </w:pPr>
          </w:p>
        </w:tc>
        <w:tc>
          <w:tcPr>
            <w:tcW w:w="2295"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lang w:val="en-US" w:eastAsia="zh-CN"/>
              </w:rPr>
            </w:pPr>
            <w:r>
              <w:rPr>
                <w:rFonts w:hint="eastAsia" w:cs="Calibri"/>
                <w:b w:val="0"/>
                <w:bCs w:val="0"/>
                <w:color w:val="auto"/>
                <w:kern w:val="0"/>
                <w:szCs w:val="21"/>
                <w:highlight w:val="none"/>
                <w:lang w:val="en-US" w:eastAsia="zh-CN"/>
              </w:rPr>
              <w:t>（2）</w:t>
            </w:r>
            <w:r>
              <w:rPr>
                <w:rFonts w:hint="eastAsia"/>
                <w:color w:val="auto"/>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4</w:t>
            </w:r>
          </w:p>
        </w:tc>
        <w:tc>
          <w:tcPr>
            <w:tcW w:w="2295"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地胶板地面</w:t>
            </w:r>
          </w:p>
        </w:tc>
        <w:tc>
          <w:tcPr>
            <w:tcW w:w="6895" w:type="dxa"/>
            <w:noWrap w:val="0"/>
            <w:vAlign w:val="center"/>
          </w:tcPr>
          <w:p>
            <w:pPr>
              <w:spacing w:line="360" w:lineRule="auto"/>
              <w:jc w:val="both"/>
              <w:rPr>
                <w:rFonts w:hint="eastAsia"/>
                <w:color w:val="auto"/>
                <w:highlight w:val="none"/>
                <w:vertAlign w:val="baseline"/>
                <w:lang w:val="en-US" w:eastAsia="zh-CN"/>
              </w:rPr>
            </w:pPr>
            <w:r>
              <w:rPr>
                <w:rFonts w:hint="eastAsia" w:cs="Calibri"/>
                <w:b w:val="0"/>
                <w:bCs w:val="0"/>
                <w:color w:val="auto"/>
                <w:kern w:val="0"/>
                <w:szCs w:val="21"/>
                <w:highlight w:val="none"/>
                <w:lang w:val="en-US" w:eastAsia="zh-CN"/>
              </w:rPr>
              <w:t>（1）</w:t>
            </w:r>
            <w:r>
              <w:rPr>
                <w:rFonts w:hint="default"/>
                <w:color w:val="auto"/>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2295"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（2）</w:t>
            </w:r>
            <w:r>
              <w:rPr>
                <w:rFonts w:hint="default"/>
                <w:color w:val="auto"/>
                <w:highlight w:val="none"/>
                <w:vertAlign w:val="baseline"/>
                <w:lang w:val="en-US" w:eastAsia="zh-CN"/>
              </w:rPr>
              <w:t>日常维护。使用湿润的拖把清洁，污染严重时局部清洁，每月对</w:t>
            </w:r>
            <w:r>
              <w:rPr>
                <w:rFonts w:hint="eastAsia" w:eastAsia="宋体"/>
                <w:color w:val="auto"/>
                <w:highlight w:val="none"/>
                <w:vertAlign w:val="baseline"/>
                <w:lang w:val="en-US" w:eastAsia="zh-CN"/>
              </w:rPr>
              <w:t>地胶板地面</w:t>
            </w:r>
            <w:r>
              <w:rPr>
                <w:rFonts w:hint="default"/>
                <w:color w:val="auto"/>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restart"/>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5</w:t>
            </w:r>
          </w:p>
        </w:tc>
        <w:tc>
          <w:tcPr>
            <w:tcW w:w="2295" w:type="dxa"/>
            <w:vMerge w:val="restart"/>
            <w:noWrap w:val="0"/>
            <w:vAlign w:val="center"/>
          </w:tcPr>
          <w:p>
            <w:pPr>
              <w:spacing w:line="360" w:lineRule="auto"/>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地板地面</w:t>
            </w:r>
          </w:p>
        </w:tc>
        <w:tc>
          <w:tcPr>
            <w:tcW w:w="6895" w:type="dxa"/>
            <w:noWrap w:val="0"/>
            <w:vAlign w:val="center"/>
          </w:tcPr>
          <w:p>
            <w:pPr>
              <w:spacing w:line="360" w:lineRule="auto"/>
              <w:jc w:val="both"/>
              <w:rPr>
                <w:rFonts w:hint="eastAsia"/>
                <w:color w:val="auto"/>
                <w:highlight w:val="none"/>
                <w:vertAlign w:val="baseline"/>
                <w:lang w:val="en-US" w:eastAsia="zh-CN"/>
              </w:rPr>
            </w:pPr>
            <w:r>
              <w:rPr>
                <w:rFonts w:hint="eastAsia" w:cs="Calibri"/>
                <w:b w:val="0"/>
                <w:bCs w:val="0"/>
                <w:color w:val="auto"/>
                <w:kern w:val="0"/>
                <w:szCs w:val="21"/>
                <w:highlight w:val="none"/>
                <w:lang w:val="en-US" w:eastAsia="zh-CN"/>
              </w:rPr>
              <w:t>（1）</w:t>
            </w:r>
            <w:r>
              <w:rPr>
                <w:rFonts w:hint="default"/>
                <w:color w:val="auto"/>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vMerge w:val="continue"/>
            <w:noWrap w:val="0"/>
            <w:vAlign w:val="center"/>
          </w:tcPr>
          <w:p>
            <w:pPr>
              <w:spacing w:line="360" w:lineRule="auto"/>
              <w:jc w:val="both"/>
              <w:rPr>
                <w:rFonts w:hint="default" w:eastAsia="宋体"/>
                <w:color w:val="auto"/>
                <w:highlight w:val="none"/>
                <w:vertAlign w:val="baseline"/>
                <w:lang w:val="en-US" w:eastAsia="zh-CN"/>
              </w:rPr>
            </w:pPr>
          </w:p>
        </w:tc>
        <w:tc>
          <w:tcPr>
            <w:tcW w:w="2295" w:type="dxa"/>
            <w:vMerge w:val="continue"/>
            <w:noWrap w:val="0"/>
            <w:vAlign w:val="center"/>
          </w:tcPr>
          <w:p>
            <w:pPr>
              <w:spacing w:line="360" w:lineRule="auto"/>
              <w:jc w:val="both"/>
              <w:rPr>
                <w:rFonts w:hint="eastAsia" w:eastAsia="宋体"/>
                <w:color w:val="auto"/>
                <w:highlight w:val="none"/>
                <w:vertAlign w:val="baseline"/>
                <w:lang w:val="en-US" w:eastAsia="zh-CN"/>
              </w:rPr>
            </w:pP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s="Calibri"/>
                <w:b w:val="0"/>
                <w:bCs w:val="0"/>
                <w:color w:val="auto"/>
                <w:kern w:val="0"/>
                <w:szCs w:val="21"/>
                <w:highlight w:val="none"/>
                <w:lang w:val="en-US" w:eastAsia="zh-CN"/>
              </w:rPr>
              <w:t>（2）</w:t>
            </w:r>
            <w:r>
              <w:rPr>
                <w:rFonts w:hint="default"/>
                <w:color w:val="auto"/>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6</w:t>
            </w:r>
          </w:p>
        </w:tc>
        <w:tc>
          <w:tcPr>
            <w:tcW w:w="2295" w:type="dxa"/>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乳胶漆内墙</w:t>
            </w: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olor w:val="auto"/>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7</w:t>
            </w:r>
          </w:p>
        </w:tc>
        <w:tc>
          <w:tcPr>
            <w:tcW w:w="2295" w:type="dxa"/>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石材内墙</w:t>
            </w: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olor w:val="auto"/>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dxa"/>
            <w:noWrap w:val="0"/>
            <w:vAlign w:val="center"/>
          </w:tcPr>
          <w:p>
            <w:pPr>
              <w:spacing w:line="360" w:lineRule="auto"/>
              <w:jc w:val="both"/>
              <w:rPr>
                <w:rFonts w:hint="default" w:eastAsia="宋体"/>
                <w:color w:val="auto"/>
                <w:highlight w:val="none"/>
                <w:vertAlign w:val="baseline"/>
                <w:lang w:val="en-US" w:eastAsia="zh-CN"/>
              </w:rPr>
            </w:pPr>
            <w:r>
              <w:rPr>
                <w:rFonts w:hint="eastAsia"/>
                <w:color w:val="auto"/>
                <w:highlight w:val="none"/>
                <w:vertAlign w:val="baseline"/>
                <w:lang w:val="en-US" w:eastAsia="zh-CN"/>
              </w:rPr>
              <w:t>8</w:t>
            </w:r>
          </w:p>
        </w:tc>
        <w:tc>
          <w:tcPr>
            <w:tcW w:w="2295" w:type="dxa"/>
            <w:noWrap w:val="0"/>
            <w:vAlign w:val="center"/>
          </w:tcPr>
          <w:p>
            <w:pPr>
              <w:spacing w:line="360" w:lineRule="auto"/>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金属板内墙</w:t>
            </w:r>
          </w:p>
        </w:tc>
        <w:tc>
          <w:tcPr>
            <w:tcW w:w="6895" w:type="dxa"/>
            <w:noWrap w:val="0"/>
            <w:vAlign w:val="center"/>
          </w:tcPr>
          <w:p>
            <w:pPr>
              <w:spacing w:line="360" w:lineRule="auto"/>
              <w:jc w:val="both"/>
              <w:rPr>
                <w:rFonts w:hint="default"/>
                <w:color w:val="auto"/>
                <w:highlight w:val="none"/>
                <w:vertAlign w:val="baseline"/>
                <w:lang w:val="en-US" w:eastAsia="zh-CN"/>
              </w:rPr>
            </w:pPr>
            <w:r>
              <w:rPr>
                <w:rFonts w:hint="eastAsia"/>
                <w:color w:val="auto"/>
                <w:highlight w:val="none"/>
                <w:vertAlign w:val="baseline"/>
                <w:lang w:val="en-US" w:eastAsia="zh-CN"/>
              </w:rPr>
              <w:t>有污渍时用半干布擦拭。</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注：根据物业用材情况选择清洁要求</w:t>
      </w:r>
    </w:p>
    <w:p>
      <w:pPr>
        <w:bidi w:val="0"/>
        <w:spacing w:line="360" w:lineRule="auto"/>
        <w:rPr>
          <w:rFonts w:hint="eastAsia"/>
          <w:color w:val="auto"/>
          <w:highlight w:val="none"/>
          <w:lang w:val="en-US" w:eastAsia="zh-CN"/>
        </w:rPr>
      </w:pPr>
    </w:p>
    <w:p>
      <w:pPr>
        <w:pStyle w:val="4"/>
        <w:bidi w:val="0"/>
        <w:spacing w:line="360" w:lineRule="auto"/>
        <w:rPr>
          <w:rFonts w:hint="default"/>
          <w:color w:val="auto"/>
          <w:highlight w:val="none"/>
          <w:lang w:val="en-US" w:eastAsia="zh-CN"/>
        </w:rPr>
      </w:pPr>
      <w:r>
        <w:rPr>
          <w:rFonts w:hint="eastAsia"/>
          <w:color w:val="auto"/>
          <w:highlight w:val="none"/>
          <w:lang w:val="en-US" w:eastAsia="zh-CN"/>
        </w:rPr>
        <w:t>3.3</w:t>
      </w:r>
      <w:r>
        <w:rPr>
          <w:rFonts w:hint="default"/>
          <w:color w:val="auto"/>
          <w:highlight w:val="none"/>
          <w:lang w:val="en-US" w:eastAsia="zh-CN"/>
        </w:rPr>
        <w:t>绿化服务</w:t>
      </w:r>
    </w:p>
    <w:tbl>
      <w:tblPr>
        <w:tblStyle w:val="37"/>
        <w:tblW w:w="10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46"/>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3" w:type="dxa"/>
            <w:noWrap w:val="0"/>
            <w:vAlign w:val="center"/>
          </w:tcPr>
          <w:p>
            <w:pPr>
              <w:pageBreakBefore w:val="0"/>
              <w:widowControl/>
              <w:kinsoku/>
              <w:wordWrap/>
              <w:overflowPunct/>
              <w:topLinePunct w:val="0"/>
              <w:bidi w:val="0"/>
              <w:snapToGrid w:val="0"/>
              <w:spacing w:line="36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346"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917"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r>
              <w:rPr>
                <w:rFonts w:hint="eastAsia"/>
                <w:color w:val="auto"/>
                <w:highlight w:val="none"/>
                <w:lang w:val="en-US" w:eastAsia="zh-CN"/>
              </w:rPr>
              <w:t>1</w:t>
            </w:r>
          </w:p>
        </w:tc>
        <w:tc>
          <w:tcPr>
            <w:tcW w:w="23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kern w:val="2"/>
                <w:sz w:val="21"/>
                <w:szCs w:val="21"/>
                <w:highlight w:val="none"/>
                <w:lang w:val="en-US" w:eastAsia="zh-CN" w:bidi="ar-SA"/>
              </w:rPr>
            </w:pPr>
            <w:r>
              <w:rPr>
                <w:rFonts w:hint="eastAsia"/>
                <w:color w:val="auto"/>
                <w:highlight w:val="none"/>
                <w:lang w:val="en-US" w:eastAsia="zh-CN"/>
              </w:rPr>
              <w:t>基本要求</w:t>
            </w: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kern w:val="2"/>
                <w:sz w:val="21"/>
                <w:szCs w:val="21"/>
                <w:highlight w:val="none"/>
                <w:lang w:val="en-US" w:eastAsia="zh-CN" w:bidi="ar-SA"/>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相关耗材的环保、安全性应符合规定要求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r>
              <w:rPr>
                <w:rFonts w:hint="eastAsia"/>
                <w:color w:val="auto"/>
                <w:highlight w:val="none"/>
                <w:lang w:val="en-US" w:eastAsia="zh-CN"/>
              </w:rPr>
              <w:t>2</w:t>
            </w:r>
          </w:p>
        </w:tc>
        <w:tc>
          <w:tcPr>
            <w:tcW w:w="23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kern w:val="2"/>
                <w:sz w:val="21"/>
                <w:szCs w:val="21"/>
                <w:highlight w:val="none"/>
                <w:lang w:val="en-US" w:eastAsia="zh-CN" w:bidi="ar-SA"/>
              </w:rPr>
            </w:pPr>
            <w:r>
              <w:rPr>
                <w:rFonts w:hint="eastAsia"/>
                <w:color w:val="auto"/>
                <w:highlight w:val="none"/>
                <w:lang w:val="en-US" w:eastAsia="zh-CN"/>
              </w:rPr>
              <w:t>室外绿化养护</w:t>
            </w: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color w:val="auto"/>
                <w:highlight w:val="none"/>
                <w:lang w:val="en-US" w:eastAsia="zh-CN"/>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3"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color w:val="auto"/>
                <w:highlight w:val="none"/>
                <w:lang w:val="en-US" w:eastAsia="zh-CN"/>
              </w:rPr>
            </w:pPr>
          </w:p>
        </w:tc>
        <w:tc>
          <w:tcPr>
            <w:tcW w:w="23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default" w:ascii="Calibri" w:hAnsi="Calibri" w:eastAsia="宋体" w:cs="Calibri"/>
                <w:color w:val="auto"/>
                <w:kern w:val="2"/>
                <w:sz w:val="21"/>
                <w:szCs w:val="21"/>
                <w:highlight w:val="none"/>
                <w:lang w:val="en-US" w:eastAsia="zh-CN" w:bidi="ar-SA"/>
              </w:rPr>
            </w:pPr>
          </w:p>
        </w:tc>
        <w:tc>
          <w:tcPr>
            <w:tcW w:w="691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bl>
    <w:p>
      <w:pPr>
        <w:pStyle w:val="4"/>
        <w:spacing w:line="360" w:lineRule="auto"/>
        <w:rPr>
          <w:color w:val="auto"/>
          <w:highlight w:val="none"/>
        </w:rPr>
      </w:pPr>
    </w:p>
    <w:p>
      <w:pPr>
        <w:pStyle w:val="4"/>
        <w:bidi w:val="0"/>
        <w:spacing w:line="360" w:lineRule="auto"/>
        <w:rPr>
          <w:rFonts w:hint="default"/>
          <w:color w:val="auto"/>
          <w:highlight w:val="none"/>
          <w:lang w:val="en-US" w:eastAsia="zh-CN"/>
        </w:rPr>
      </w:pPr>
      <w:r>
        <w:rPr>
          <w:rFonts w:hint="eastAsia"/>
          <w:color w:val="auto"/>
          <w:highlight w:val="none"/>
          <w:lang w:val="en-US" w:eastAsia="zh-CN"/>
        </w:rPr>
        <w:t>3.4会议服务</w:t>
      </w:r>
    </w:p>
    <w:tbl>
      <w:tblPr>
        <w:tblStyle w:val="37"/>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331"/>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kinsoku/>
              <w:wordWrap/>
              <w:overflowPunct/>
              <w:topLinePunct w:val="0"/>
              <w:bidi w:val="0"/>
              <w:snapToGrid w:val="0"/>
              <w:spacing w:line="36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331"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服务内容构成</w:t>
            </w:r>
          </w:p>
        </w:tc>
        <w:tc>
          <w:tcPr>
            <w:tcW w:w="6870"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2331"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会议受理</w:t>
            </w:r>
          </w:p>
        </w:tc>
        <w:tc>
          <w:tcPr>
            <w:tcW w:w="6870" w:type="dxa"/>
            <w:noWrap w:val="0"/>
            <w:vAlign w:val="center"/>
          </w:tcPr>
          <w:p>
            <w:pPr>
              <w:pageBreakBefore w:val="0"/>
              <w:widowControl/>
              <w:numPr>
                <w:ilvl w:val="0"/>
                <w:numId w:val="0"/>
              </w:numPr>
              <w:kinsoku/>
              <w:wordWrap/>
              <w:overflowPunct/>
              <w:topLinePunct w:val="0"/>
              <w:bidi w:val="0"/>
              <w:snapToGrid w:val="0"/>
              <w:spacing w:line="36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接受会议</w:t>
            </w:r>
            <w:r>
              <w:rPr>
                <w:rFonts w:hint="eastAsia" w:ascii="Calibri" w:hAnsi="Calibri" w:eastAsia="宋体" w:cs="Calibri"/>
                <w:color w:val="auto"/>
                <w:szCs w:val="21"/>
                <w:highlight w:val="none"/>
                <w:u w:val="none"/>
                <w:lang w:val="en-US" w:eastAsia="zh-CN"/>
              </w:rPr>
              <w:t>预订</w:t>
            </w:r>
            <w:r>
              <w:rPr>
                <w:rFonts w:hint="default" w:ascii="Calibri" w:hAnsi="Calibri" w:eastAsia="宋体" w:cs="Calibri"/>
                <w:color w:val="auto"/>
                <w:szCs w:val="21"/>
                <w:highlight w:val="none"/>
                <w:u w:val="none"/>
                <w:lang w:val="en-US" w:eastAsia="zh-CN"/>
              </w:rPr>
              <w:t>，记录会议需求</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2</w:t>
            </w:r>
          </w:p>
        </w:tc>
        <w:tc>
          <w:tcPr>
            <w:tcW w:w="2331"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6870" w:type="dxa"/>
            <w:noWrap w:val="0"/>
            <w:vAlign w:val="center"/>
          </w:tcPr>
          <w:p>
            <w:pPr>
              <w:pageBreakBefore w:val="0"/>
              <w:widowControl/>
              <w:numPr>
                <w:ilvl w:val="0"/>
                <w:numId w:val="0"/>
              </w:numPr>
              <w:kinsoku/>
              <w:wordWrap/>
              <w:overflowPunct/>
              <w:topLinePunct w:val="0"/>
              <w:bidi w:val="0"/>
              <w:snapToGrid w:val="0"/>
              <w:spacing w:line="36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3</w:t>
            </w:r>
          </w:p>
        </w:tc>
        <w:tc>
          <w:tcPr>
            <w:tcW w:w="2331"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引导服务</w:t>
            </w:r>
          </w:p>
        </w:tc>
        <w:tc>
          <w:tcPr>
            <w:tcW w:w="6870" w:type="dxa"/>
            <w:noWrap w:val="0"/>
            <w:vAlign w:val="center"/>
          </w:tcPr>
          <w:p>
            <w:pPr>
              <w:pageBreakBefore w:val="0"/>
              <w:widowControl/>
              <w:numPr>
                <w:ilvl w:val="0"/>
                <w:numId w:val="0"/>
              </w:numPr>
              <w:kinsoku/>
              <w:wordWrap/>
              <w:overflowPunct/>
              <w:topLinePunct w:val="0"/>
              <w:bidi w:val="0"/>
              <w:snapToGrid w:val="0"/>
              <w:spacing w:line="36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做好引导牌并放置在指定位置</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引导人员引导手势规范，语言标准</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4</w:t>
            </w:r>
          </w:p>
        </w:tc>
        <w:tc>
          <w:tcPr>
            <w:tcW w:w="2331"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会中服务</w:t>
            </w:r>
          </w:p>
        </w:tc>
        <w:tc>
          <w:tcPr>
            <w:tcW w:w="6870" w:type="dxa"/>
            <w:noWrap w:val="0"/>
            <w:vAlign w:val="center"/>
          </w:tcPr>
          <w:p>
            <w:pPr>
              <w:pageBreakBefore w:val="0"/>
              <w:widowControl/>
              <w:numPr>
                <w:ilvl w:val="0"/>
                <w:numId w:val="0"/>
              </w:numPr>
              <w:kinsoku/>
              <w:wordWrap/>
              <w:overflowPunct/>
              <w:topLinePunct w:val="0"/>
              <w:bidi w:val="0"/>
              <w:snapToGrid w:val="0"/>
              <w:spacing w:line="36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会议开始后按要求加水</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5</w:t>
            </w:r>
          </w:p>
        </w:tc>
        <w:tc>
          <w:tcPr>
            <w:tcW w:w="2331" w:type="dxa"/>
            <w:noWrap w:val="0"/>
            <w:vAlign w:val="center"/>
          </w:tcPr>
          <w:p>
            <w:pPr>
              <w:pageBreakBefore w:val="0"/>
              <w:widowControl/>
              <w:numPr>
                <w:ilvl w:val="0"/>
                <w:numId w:val="0"/>
              </w:numPr>
              <w:kinsoku/>
              <w:wordWrap/>
              <w:overflowPunct/>
              <w:topLinePunct w:val="0"/>
              <w:bidi w:val="0"/>
              <w:snapToGrid w:val="0"/>
              <w:spacing w:line="36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6870" w:type="dxa"/>
            <w:noWrap w:val="0"/>
            <w:vAlign w:val="center"/>
          </w:tcPr>
          <w:p>
            <w:pPr>
              <w:pageBreakBefore w:val="0"/>
              <w:widowControl/>
              <w:numPr>
                <w:ilvl w:val="0"/>
                <w:numId w:val="0"/>
              </w:numPr>
              <w:kinsoku/>
              <w:wordWrap/>
              <w:overflowPunct/>
              <w:topLinePunct w:val="0"/>
              <w:bidi w:val="0"/>
              <w:snapToGrid w:val="0"/>
              <w:spacing w:line="36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对会议现场进行检查，做好会场清扫工作。</w:t>
            </w:r>
          </w:p>
        </w:tc>
      </w:tr>
    </w:tbl>
    <w:p>
      <w:pPr>
        <w:pStyle w:val="2"/>
        <w:bidi w:val="0"/>
        <w:spacing w:line="360" w:lineRule="auto"/>
        <w:rPr>
          <w:rFonts w:hint="default"/>
          <w:color w:val="auto"/>
          <w:highlight w:val="none"/>
        </w:rPr>
      </w:pPr>
      <w:bookmarkStart w:id="50" w:name="_Toc12052"/>
      <w:bookmarkStart w:id="51" w:name="_Toc27983"/>
      <w:bookmarkStart w:id="52" w:name="_Toc26417"/>
      <w:r>
        <w:rPr>
          <w:rFonts w:hint="eastAsia"/>
          <w:color w:val="auto"/>
          <w:highlight w:val="none"/>
          <w:lang w:val="en-US" w:eastAsia="zh-CN"/>
        </w:rPr>
        <w:t>5.</w:t>
      </w:r>
      <w:r>
        <w:rPr>
          <w:rFonts w:hint="default"/>
          <w:color w:val="auto"/>
          <w:highlight w:val="none"/>
        </w:rPr>
        <w:t>物业管理服务人员需求</w:t>
      </w:r>
    </w:p>
    <w:tbl>
      <w:tblPr>
        <w:tblStyle w:val="37"/>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94"/>
        <w:gridCol w:w="1611"/>
        <w:gridCol w:w="2274"/>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1494"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1611"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2274"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3687" w:type="dxa"/>
            <w:noWrap w:val="0"/>
            <w:vAlign w:val="center"/>
          </w:tcPr>
          <w:p>
            <w:pPr>
              <w:pageBreakBefore w:val="0"/>
              <w:widowControl/>
              <w:kinsoku/>
              <w:wordWrap/>
              <w:overflowPunct/>
              <w:topLinePunct w:val="0"/>
              <w:bidi w:val="0"/>
              <w:snapToGrid w:val="0"/>
              <w:spacing w:line="36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备注（岗位所需服务时长或时段、需具备的上岗资格证</w:t>
            </w:r>
            <w:r>
              <w:rPr>
                <w:rFonts w:hint="eastAsia" w:ascii="Calibri" w:hAnsi="Calibri" w:cs="Calibri"/>
                <w:b/>
                <w:bCs w:val="0"/>
                <w:color w:val="auto"/>
                <w:szCs w:val="21"/>
                <w:highlight w:val="none"/>
                <w:lang w:eastAsia="zh-CN"/>
              </w:rPr>
              <w:t>、人员学历、工作经验</w:t>
            </w:r>
            <w:r>
              <w:rPr>
                <w:rFonts w:hint="default" w:ascii="Calibri" w:hAnsi="Calibri" w:eastAsia="宋体" w:cs="Calibri"/>
                <w:b/>
                <w:bCs w:val="0"/>
                <w:color w:val="auto"/>
                <w:szCs w:val="21"/>
                <w:highlight w:val="none"/>
              </w:rPr>
              <w:t>等</w:t>
            </w:r>
            <w:r>
              <w:rPr>
                <w:rFonts w:hint="eastAsia" w:ascii="Calibri" w:hAnsi="Calibri" w:cs="Calibri"/>
                <w:b/>
                <w:bCs w:val="0"/>
                <w:color w:val="auto"/>
                <w:szCs w:val="21"/>
                <w:highlight w:val="none"/>
                <w:lang w:eastAsia="zh-CN"/>
              </w:rPr>
              <w:t>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1494"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lang w:val="en-US" w:eastAsia="zh-CN"/>
              </w:rPr>
            </w:pPr>
            <w:r>
              <w:rPr>
                <w:rFonts w:hint="default" w:ascii="Calibri" w:hAnsi="Calibri" w:eastAsia="宋体" w:cs="Calibri"/>
                <w:bCs/>
                <w:color w:val="auto"/>
                <w:szCs w:val="21"/>
                <w:highlight w:val="none"/>
              </w:rPr>
              <w:t>项目主管兼会务</w:t>
            </w:r>
          </w:p>
        </w:tc>
        <w:tc>
          <w:tcPr>
            <w:tcW w:w="1611" w:type="dxa"/>
            <w:noWrap w:val="0"/>
            <w:vAlign w:val="center"/>
          </w:tcPr>
          <w:p>
            <w:pPr>
              <w:pageBreakBefore w:val="0"/>
              <w:widowControl/>
              <w:kinsoku/>
              <w:wordWrap/>
              <w:overflowPunct/>
              <w:topLinePunct w:val="0"/>
              <w:bidi w:val="0"/>
              <w:snapToGrid w:val="0"/>
              <w:spacing w:line="360" w:lineRule="auto"/>
              <w:ind w:left="0" w:firstLine="630" w:firstLineChars="30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2274" w:type="dxa"/>
            <w:noWrap w:val="0"/>
            <w:vAlign w:val="center"/>
          </w:tcPr>
          <w:p>
            <w:pPr>
              <w:pageBreakBefore w:val="0"/>
              <w:widowControl/>
              <w:kinsoku/>
              <w:wordWrap/>
              <w:overflowPunct/>
              <w:topLinePunct w:val="0"/>
              <w:bidi w:val="0"/>
              <w:snapToGrid w:val="0"/>
              <w:spacing w:line="360" w:lineRule="auto"/>
              <w:ind w:left="0" w:firstLine="840" w:firstLineChars="40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687" w:type="dxa"/>
            <w:noWrap w:val="0"/>
            <w:vAlign w:val="center"/>
          </w:tcPr>
          <w:p>
            <w:pPr>
              <w:keepNext w:val="0"/>
              <w:keepLines w:val="0"/>
              <w:widowControl/>
              <w:suppressLineNumbers w:val="0"/>
              <w:spacing w:line="360" w:lineRule="auto"/>
              <w:ind w:left="0" w:right="0"/>
              <w:jc w:val="left"/>
              <w:rPr>
                <w:rFonts w:hint="eastAsia"/>
                <w:color w:val="auto"/>
              </w:rPr>
            </w:pPr>
            <w:r>
              <w:rPr>
                <w:rFonts w:hint="eastAsia"/>
                <w:color w:val="auto"/>
                <w:lang w:val="en-US" w:eastAsia="zh-CN"/>
              </w:rPr>
              <w:t>8小时，女性，</w:t>
            </w:r>
            <w:r>
              <w:rPr>
                <w:rFonts w:hint="eastAsia"/>
                <w:color w:val="auto"/>
              </w:rPr>
              <w:t>大专及以上学历，1 年以上会务服务、活动执行相关工作经验，熟悉会议全流程操作。仪容整洁，举止得体，普通话标准流利，具备良好的沟通表达能力。工作细致严谨，有较强的责任心和团队协作意识，能服从工作安排。身体健康，无残疾，责任心强，无不良嗜好，有胜任本职工作的能力。</w:t>
            </w:r>
          </w:p>
          <w:p>
            <w:pPr>
              <w:pageBreakBefore w:val="0"/>
              <w:widowControl/>
              <w:kinsoku/>
              <w:wordWrap/>
              <w:overflowPunct/>
              <w:topLinePunct w:val="0"/>
              <w:bidi w:val="0"/>
              <w:snapToGrid w:val="0"/>
              <w:spacing w:line="360" w:lineRule="auto"/>
              <w:ind w:left="0"/>
              <w:jc w:val="both"/>
              <w:rPr>
                <w:rFonts w:hint="eastAsia" w:ascii="Calibri" w:hAnsi="Calibri" w:eastAsia="宋体" w:cs="Calibri"/>
                <w:bCs/>
                <w:color w:val="auto"/>
                <w:szCs w:val="21"/>
                <w:highlight w:val="none"/>
                <w:lang w:eastAsia="zh-CN"/>
              </w:rPr>
            </w:pPr>
            <w:r>
              <w:rPr>
                <w:rFonts w:hint="eastAsia" w:ascii="宋体" w:hAnsi="宋体" w:eastAsia="宋体" w:cs="宋体"/>
                <w:color w:val="auto"/>
                <w:sz w:val="21"/>
                <w:szCs w:val="21"/>
                <w:lang w:val="en-US" w:eastAsia="zh-CN"/>
              </w:rPr>
              <w:t>项目主管具有</w:t>
            </w:r>
            <w:r>
              <w:rPr>
                <w:rFonts w:hint="eastAsia" w:ascii="宋体" w:hAnsi="宋体" w:eastAsia="宋体" w:cs="宋体"/>
                <w:color w:val="auto"/>
                <w:sz w:val="21"/>
                <w:szCs w:val="21"/>
                <w:highlight w:val="none"/>
                <w:lang w:val="en-US" w:eastAsia="zh-CN"/>
              </w:rPr>
              <w:t>人社部门颁发的职称证</w:t>
            </w:r>
            <w:r>
              <w:rPr>
                <w:rFonts w:hint="eastAsia" w:ascii="宋体" w:hAnsi="宋体" w:cs="宋体"/>
                <w:color w:val="auto"/>
                <w:sz w:val="21"/>
                <w:szCs w:val="21"/>
                <w:highlight w:val="none"/>
                <w:lang w:val="en-US" w:eastAsia="zh-CN"/>
              </w:rPr>
              <w:t>、物业管理员职业技能等级证、企业人力资源管理师职业资格证书</w:t>
            </w:r>
            <w:r>
              <w:rPr>
                <w:rFonts w:hint="eastAsia" w:ascii="宋体" w:hAnsi="宋体" w:eastAsia="宋体" w:cs="宋体"/>
                <w:color w:val="auto"/>
                <w:sz w:val="21"/>
                <w:szCs w:val="21"/>
                <w:lang w:val="en-US" w:eastAsia="zh-CN"/>
              </w:rPr>
              <w:t>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lang w:val="en-US" w:eastAsia="zh-CN"/>
              </w:rPr>
            </w:pPr>
            <w:r>
              <w:rPr>
                <w:rFonts w:hint="eastAsia" w:ascii="Calibri" w:hAnsi="Calibri" w:cs="Calibri"/>
                <w:bCs/>
                <w:color w:val="auto"/>
                <w:szCs w:val="21"/>
                <w:highlight w:val="none"/>
                <w:lang w:val="en-US" w:eastAsia="zh-CN"/>
              </w:rPr>
              <w:t>保洁服务</w:t>
            </w:r>
          </w:p>
        </w:tc>
        <w:tc>
          <w:tcPr>
            <w:tcW w:w="1494"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1611" w:type="dxa"/>
            <w:noWrap w:val="0"/>
            <w:vAlign w:val="center"/>
          </w:tcPr>
          <w:p>
            <w:pPr>
              <w:pageBreakBefore w:val="0"/>
              <w:widowControl/>
              <w:kinsoku/>
              <w:wordWrap/>
              <w:overflowPunct/>
              <w:topLinePunct w:val="0"/>
              <w:bidi w:val="0"/>
              <w:snapToGrid w:val="0"/>
              <w:spacing w:line="360" w:lineRule="auto"/>
              <w:ind w:left="0"/>
              <w:jc w:val="center"/>
              <w:rPr>
                <w:rFonts w:hint="eastAsia" w:ascii="Calibri" w:hAnsi="Calibri" w:eastAsia="宋体" w:cs="Calibri"/>
                <w:bCs/>
                <w:color w:val="auto"/>
                <w:szCs w:val="21"/>
                <w:highlight w:val="none"/>
                <w:lang w:val="en-US" w:eastAsia="zh-CN"/>
              </w:rPr>
            </w:pPr>
            <w:r>
              <w:rPr>
                <w:rFonts w:hint="eastAsia" w:ascii="Calibri" w:hAnsi="Calibri" w:cs="Calibri"/>
                <w:bCs/>
                <w:color w:val="auto"/>
                <w:szCs w:val="21"/>
                <w:highlight w:val="none"/>
                <w:lang w:val="en-US" w:eastAsia="zh-CN"/>
              </w:rPr>
              <w:t>4</w:t>
            </w:r>
          </w:p>
        </w:tc>
        <w:tc>
          <w:tcPr>
            <w:tcW w:w="2274" w:type="dxa"/>
            <w:noWrap w:val="0"/>
            <w:vAlign w:val="center"/>
          </w:tcPr>
          <w:p>
            <w:pPr>
              <w:pageBreakBefore w:val="0"/>
              <w:widowControl/>
              <w:kinsoku/>
              <w:wordWrap/>
              <w:overflowPunct/>
              <w:topLinePunct w:val="0"/>
              <w:bidi w:val="0"/>
              <w:snapToGrid w:val="0"/>
              <w:spacing w:line="360" w:lineRule="auto"/>
              <w:ind w:left="0" w:firstLine="840" w:firstLineChars="400"/>
              <w:jc w:val="both"/>
              <w:rPr>
                <w:rFonts w:hint="eastAsia" w:ascii="Calibri" w:hAnsi="Calibri" w:eastAsia="宋体" w:cs="Calibri"/>
                <w:bCs/>
                <w:color w:val="auto"/>
                <w:szCs w:val="21"/>
                <w:highlight w:val="none"/>
                <w:lang w:val="en-US" w:eastAsia="zh-CN"/>
              </w:rPr>
            </w:pPr>
            <w:r>
              <w:rPr>
                <w:rFonts w:hint="eastAsia" w:ascii="Calibri" w:hAnsi="Calibri" w:cs="Calibri"/>
                <w:bCs/>
                <w:color w:val="auto"/>
                <w:szCs w:val="21"/>
                <w:highlight w:val="none"/>
                <w:lang w:val="en-US" w:eastAsia="zh-CN"/>
              </w:rPr>
              <w:t>4</w:t>
            </w:r>
          </w:p>
        </w:tc>
        <w:tc>
          <w:tcPr>
            <w:tcW w:w="3687" w:type="dxa"/>
            <w:noWrap w:val="0"/>
            <w:vAlign w:val="center"/>
          </w:tcPr>
          <w:p>
            <w:pPr>
              <w:keepNext w:val="0"/>
              <w:keepLines w:val="0"/>
              <w:widowControl/>
              <w:suppressLineNumbers w:val="0"/>
              <w:spacing w:line="360" w:lineRule="auto"/>
              <w:ind w:left="0" w:right="0"/>
              <w:jc w:val="left"/>
              <w:rPr>
                <w:rFonts w:hint="eastAsia"/>
                <w:color w:val="auto"/>
              </w:rPr>
            </w:pPr>
            <w:r>
              <w:rPr>
                <w:rFonts w:hint="eastAsia"/>
                <w:color w:val="auto"/>
                <w:lang w:val="en-US" w:eastAsia="zh-CN"/>
              </w:rPr>
              <w:t>8小时</w:t>
            </w:r>
            <w:r>
              <w:rPr>
                <w:rFonts w:hint="eastAsia"/>
                <w:color w:val="auto"/>
              </w:rPr>
              <w:t>，</w:t>
            </w:r>
            <w:r>
              <w:rPr>
                <w:rFonts w:hint="eastAsia"/>
                <w:color w:val="auto"/>
                <w:lang w:val="en-US" w:eastAsia="zh-CN"/>
              </w:rPr>
              <w:t>负责合同区域内</w:t>
            </w:r>
            <w:r>
              <w:rPr>
                <w:rFonts w:hint="eastAsia"/>
                <w:color w:val="auto"/>
              </w:rPr>
              <w:t>保洁工作。男女不限，55周岁以下，并具有1年以上相关工作经验。身体健康，无残疾，责任心强，无不良嗜好，有胜任本职工作的能力。</w:t>
            </w:r>
          </w:p>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lang w:val="en-US" w:eastAsia="zh-CN"/>
              </w:rPr>
            </w:pPr>
            <w:r>
              <w:rPr>
                <w:rFonts w:hint="eastAsia"/>
                <w:color w:val="auto"/>
                <w:sz w:val="21"/>
                <w:szCs w:val="21"/>
                <w:lang w:val="en-US" w:eastAsia="zh-CN"/>
              </w:rPr>
              <w:t>具有保洁员证书的优先考虑</w:t>
            </w:r>
            <w:r>
              <w:rPr>
                <w:rFonts w:hint="eastAsia" w:ascii="宋体" w:hAnsi="宋体" w:eastAsia="宋体" w:cs="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绿化服务</w:t>
            </w:r>
          </w:p>
        </w:tc>
        <w:tc>
          <w:tcPr>
            <w:tcW w:w="1494"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1611" w:type="dxa"/>
            <w:noWrap w:val="0"/>
            <w:vAlign w:val="center"/>
          </w:tcPr>
          <w:p>
            <w:pPr>
              <w:pageBreakBefore w:val="0"/>
              <w:widowControl/>
              <w:kinsoku/>
              <w:wordWrap/>
              <w:overflowPunct/>
              <w:topLinePunct w:val="0"/>
              <w:bidi w:val="0"/>
              <w:snapToGrid w:val="0"/>
              <w:spacing w:line="360" w:lineRule="auto"/>
              <w:ind w:left="0"/>
              <w:jc w:val="center"/>
              <w:rPr>
                <w:rFonts w:hint="eastAsia" w:ascii="Calibri" w:hAnsi="Calibri" w:eastAsia="宋体" w:cs="Calibri"/>
                <w:bCs/>
                <w:color w:val="auto"/>
                <w:szCs w:val="21"/>
                <w:highlight w:val="none"/>
                <w:lang w:val="en-US" w:eastAsia="zh-CN"/>
              </w:rPr>
            </w:pPr>
            <w:r>
              <w:rPr>
                <w:rFonts w:hint="eastAsia" w:ascii="Calibri" w:hAnsi="Calibri" w:cs="Calibri"/>
                <w:bCs/>
                <w:color w:val="auto"/>
                <w:szCs w:val="21"/>
                <w:highlight w:val="none"/>
                <w:lang w:val="en-US" w:eastAsia="zh-CN"/>
              </w:rPr>
              <w:t>1</w:t>
            </w:r>
          </w:p>
        </w:tc>
        <w:tc>
          <w:tcPr>
            <w:tcW w:w="2274" w:type="dxa"/>
            <w:noWrap w:val="0"/>
            <w:vAlign w:val="center"/>
          </w:tcPr>
          <w:p>
            <w:pPr>
              <w:pageBreakBefore w:val="0"/>
              <w:widowControl/>
              <w:kinsoku/>
              <w:wordWrap/>
              <w:overflowPunct/>
              <w:topLinePunct w:val="0"/>
              <w:bidi w:val="0"/>
              <w:snapToGrid w:val="0"/>
              <w:spacing w:line="360" w:lineRule="auto"/>
              <w:ind w:left="0" w:firstLine="840" w:firstLineChars="400"/>
              <w:jc w:val="both"/>
              <w:rPr>
                <w:rFonts w:hint="eastAsia" w:ascii="Calibri" w:hAnsi="Calibri" w:eastAsia="宋体" w:cs="Calibri"/>
                <w:bCs/>
                <w:color w:val="auto"/>
                <w:szCs w:val="21"/>
                <w:highlight w:val="none"/>
                <w:lang w:val="en-US" w:eastAsia="zh-CN"/>
              </w:rPr>
            </w:pPr>
            <w:r>
              <w:rPr>
                <w:rFonts w:hint="eastAsia" w:ascii="Calibri" w:hAnsi="Calibri" w:cs="Calibri"/>
                <w:bCs/>
                <w:color w:val="auto"/>
                <w:szCs w:val="21"/>
                <w:highlight w:val="none"/>
                <w:lang w:val="en-US" w:eastAsia="zh-CN"/>
              </w:rPr>
              <w:t>1</w:t>
            </w:r>
          </w:p>
        </w:tc>
        <w:tc>
          <w:tcPr>
            <w:tcW w:w="3687" w:type="dxa"/>
            <w:noWrap w:val="0"/>
            <w:vAlign w:val="center"/>
          </w:tcPr>
          <w:p>
            <w:pPr>
              <w:keepNext w:val="0"/>
              <w:keepLines w:val="0"/>
              <w:widowControl/>
              <w:suppressLineNumbers w:val="0"/>
              <w:spacing w:line="360" w:lineRule="auto"/>
              <w:ind w:left="0" w:right="0"/>
              <w:jc w:val="left"/>
              <w:rPr>
                <w:rFonts w:hint="eastAsia"/>
                <w:color w:val="auto"/>
              </w:rPr>
            </w:pPr>
            <w:r>
              <w:rPr>
                <w:rFonts w:hint="eastAsia"/>
                <w:color w:val="auto"/>
                <w:lang w:val="en-US" w:eastAsia="zh-CN"/>
              </w:rPr>
              <w:t>8</w:t>
            </w:r>
            <w:r>
              <w:rPr>
                <w:rFonts w:hint="eastAsia"/>
                <w:color w:val="auto"/>
              </w:rPr>
              <w:t>小时</w:t>
            </w:r>
            <w:r>
              <w:rPr>
                <w:rFonts w:hint="eastAsia"/>
                <w:color w:val="auto"/>
                <w:lang w:eastAsia="zh-CN"/>
              </w:rPr>
              <w:t>，男女不限，有</w:t>
            </w:r>
            <w:r>
              <w:rPr>
                <w:rFonts w:hint="eastAsia"/>
                <w:color w:val="auto"/>
                <w:lang w:val="en-US" w:eastAsia="zh-CN"/>
              </w:rPr>
              <w:t>1</w:t>
            </w:r>
            <w:r>
              <w:rPr>
                <w:rFonts w:hint="eastAsia"/>
                <w:color w:val="auto"/>
              </w:rPr>
              <w:t>年以上绿化养护工作经验，熟悉常见</w:t>
            </w:r>
            <w:r>
              <w:rPr>
                <w:rFonts w:hint="eastAsia"/>
                <w:color w:val="auto"/>
                <w:lang w:eastAsia="zh-CN"/>
              </w:rPr>
              <w:t>植物</w:t>
            </w:r>
            <w:r>
              <w:rPr>
                <w:rFonts w:hint="eastAsia"/>
                <w:color w:val="auto"/>
              </w:rPr>
              <w:t>生长习性。熟练掌握植物灌溉、施肥、修剪、病虫害防治等基础养护技能，能独立完成绿化养护全流程作业。</w:t>
            </w:r>
          </w:p>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rPr>
            </w:pPr>
            <w:r>
              <w:rPr>
                <w:rFonts w:hint="eastAsia"/>
                <w:color w:val="auto"/>
                <w:sz w:val="21"/>
                <w:szCs w:val="21"/>
                <w:lang w:eastAsia="zh-CN"/>
              </w:rPr>
              <w:t>具备绿化工证的、人社部门颁发的</w:t>
            </w:r>
            <w:r>
              <w:rPr>
                <w:rFonts w:hint="eastAsia" w:ascii="Segoe UI" w:hAnsi="Segoe UI" w:eastAsia="宋体" w:cs="Segoe UI"/>
                <w:i w:val="0"/>
                <w:iCs w:val="0"/>
                <w:caps w:val="0"/>
                <w:spacing w:val="0"/>
                <w:sz w:val="21"/>
                <w:szCs w:val="21"/>
                <w:shd w:val="clear" w:fill="FFFFFF"/>
                <w:lang w:val="en-US" w:eastAsia="zh-CN"/>
              </w:rPr>
              <w:t>如与风景园林绿化林业等服务相关的职称</w:t>
            </w:r>
            <w:r>
              <w:rPr>
                <w:rFonts w:hint="eastAsia"/>
                <w:color w:val="auto"/>
                <w:sz w:val="21"/>
                <w:szCs w:val="21"/>
                <w:lang w:eastAsia="zh-CN"/>
              </w:rPr>
              <w:t>的</w:t>
            </w:r>
            <w:r>
              <w:rPr>
                <w:rFonts w:hint="eastAsia"/>
                <w:color w:val="auto"/>
                <w:sz w:val="21"/>
                <w:szCs w:val="21"/>
                <w:lang w:val="en-US" w:eastAsia="zh-CN"/>
              </w:rPr>
              <w:t>优先考虑。</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注：</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（1）</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按国家相关法律法规，合理确定服务人员工资标准，确保</w:t>
      </w:r>
      <w:r>
        <w:rPr>
          <w:rFonts w:hint="eastAsia" w:ascii="楷体" w:hAnsi="楷体" w:eastAsia="楷体" w:cs="楷体"/>
          <w:b w:val="0"/>
          <w:bCs/>
          <w:color w:val="auto"/>
          <w:szCs w:val="21"/>
          <w:highlight w:val="none"/>
          <w:u w:val="none"/>
        </w:rPr>
        <w:t>工作时间符合</w:t>
      </w:r>
      <w:r>
        <w:rPr>
          <w:rFonts w:hint="eastAsia" w:ascii="楷体" w:hAnsi="楷体" w:eastAsia="楷体" w:cs="楷体"/>
          <w:b w:val="0"/>
          <w:bCs/>
          <w:color w:val="auto"/>
          <w:szCs w:val="21"/>
          <w:highlight w:val="none"/>
          <w:u w:val="none"/>
          <w:lang w:val="en-US" w:eastAsia="zh-CN"/>
        </w:rPr>
        <w:t>国家</w:t>
      </w:r>
      <w:r>
        <w:rPr>
          <w:rFonts w:hint="eastAsia" w:ascii="楷体" w:hAnsi="楷体" w:eastAsia="楷体" w:cs="楷体"/>
          <w:b w:val="0"/>
          <w:bCs/>
          <w:color w:val="auto"/>
          <w:szCs w:val="21"/>
          <w:highlight w:val="none"/>
          <w:u w:val="none"/>
        </w:rPr>
        <w:t>劳动法的规定。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color w:val="auto"/>
          <w:highlight w:val="none"/>
          <w:lang w:val="en-US" w:eastAsia="zh-CN"/>
        </w:rPr>
      </w:pPr>
      <w:r>
        <w:rPr>
          <w:rFonts w:hint="eastAsia" w:ascii="楷体" w:hAnsi="楷体" w:eastAsia="楷体" w:cs="楷体"/>
          <w:b w:val="0"/>
          <w:bCs/>
          <w:color w:val="auto"/>
          <w:kern w:val="0"/>
          <w:sz w:val="21"/>
          <w:szCs w:val="21"/>
          <w:highlight w:val="none"/>
          <w:lang w:val="en-US" w:eastAsia="zh-CN" w:bidi="ar-SA"/>
        </w:rPr>
        <w:t>（2）</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bookmarkEnd w:id="50"/>
      <w:bookmarkEnd w:id="51"/>
      <w:bookmarkEnd w:id="5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both"/>
        <w:textAlignment w:val="baseline"/>
        <w:rPr>
          <w:rFonts w:hint="eastAsia" w:ascii="Calibri" w:hAnsi="Calibri" w:eastAsia="宋体" w:cs="Calibri"/>
          <w:caps w:val="0"/>
          <w:color w:val="auto"/>
          <w:spacing w:val="0"/>
          <w:sz w:val="21"/>
          <w:szCs w:val="21"/>
          <w:lang w:eastAsia="zh-CN"/>
        </w:rPr>
      </w:pPr>
      <w:r>
        <w:rPr>
          <w:rFonts w:hint="eastAsia" w:ascii="Calibri" w:hAnsi="Calibri" w:cs="Calibri"/>
          <w:caps w:val="0"/>
          <w:color w:val="auto"/>
          <w:spacing w:val="0"/>
          <w:sz w:val="21"/>
          <w:szCs w:val="21"/>
          <w:vertAlign w:val="baseline"/>
          <w:lang w:val="en-US" w:eastAsia="zh-CN"/>
        </w:rPr>
        <w:t>5</w:t>
      </w:r>
      <w:r>
        <w:rPr>
          <w:rFonts w:hint="default" w:ascii="Calibri" w:hAnsi="Calibri" w:cs="Calibri"/>
          <w:caps w:val="0"/>
          <w:color w:val="auto"/>
          <w:spacing w:val="0"/>
          <w:sz w:val="21"/>
          <w:szCs w:val="21"/>
          <w:vertAlign w:val="baseline"/>
        </w:rPr>
        <w:t>.</w:t>
      </w:r>
      <w:r>
        <w:rPr>
          <w:rFonts w:hint="eastAsia" w:ascii="宋体" w:hAnsi="宋体" w:eastAsia="宋体" w:cs="宋体"/>
          <w:caps w:val="0"/>
          <w:color w:val="auto"/>
          <w:spacing w:val="0"/>
          <w:sz w:val="21"/>
          <w:szCs w:val="21"/>
          <w:vertAlign w:val="baseline"/>
        </w:rPr>
        <w:t>商务要求</w:t>
      </w:r>
      <w:r>
        <w:rPr>
          <w:rFonts w:hint="eastAsia" w:ascii="宋体" w:hAnsi="宋体" w:eastAsia="宋体" w:cs="宋体"/>
          <w:caps w:val="0"/>
          <w:color w:val="auto"/>
          <w:spacing w:val="0"/>
          <w:sz w:val="21"/>
          <w:szCs w:val="21"/>
          <w:vertAlign w:val="baseline"/>
          <w:lang w:eastAsia="zh-CN"/>
        </w:rPr>
        <w:t>：</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5.1合同签订期：自成交通知书发出之日起15日内。</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5.2服务实施时间要求：自合同签订之日起服务1年。合同签订之日起10日内，成交供应商必须入驻采购人指定地址，做好相关移交手续，并作好包括设施及设备的看守、维护、保洁工作；</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5.3响应报价必须含以下内容：</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1.服务价格：供应商须根据项目需求综合考虑，在响应文件中作出明确报价，并提供详细分项报价。</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2.各项费用应包括：</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①管理、服务人员的工资和按规定提取的福利费、保险费、服装费等。</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②节假日加班，8小时外值班、加班费用。</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③物业服务单位的办公费、固定资产折旧费、利润。</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④培训、技术支持、售后服务、项目交接期属于成交供应商应支付的费用。</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⑤各种税费。</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⑥保洁工具、清洁剂、除锈剂、光亮剂、消毒液、卫生纸、洗手液</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3.报价不含以下部分，由采购人（或第三方服务单位）另行支付，成交供应商配合完成：</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①办公楼外墙清洗费等清洗费；</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②城市生活垃圾、绿化垃圾处理费；</w:t>
      </w:r>
    </w:p>
    <w:p>
      <w:pPr>
        <w:snapToGrid w:val="0"/>
        <w:spacing w:line="360" w:lineRule="auto"/>
        <w:rPr>
          <w:rFonts w:hint="eastAsia" w:ascii="宋体" w:hAnsi="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③绿化机器设备费用，如绿化三轮车、绿篱机、打草机、油锯、喷药机等</w:t>
      </w:r>
      <w:r>
        <w:rPr>
          <w:rFonts w:hint="eastAsia" w:ascii="宋体" w:hAnsi="宋体" w:cs="宋体"/>
          <w:b w:val="0"/>
          <w:bCs w:val="0"/>
          <w:color w:val="auto"/>
          <w:sz w:val="21"/>
          <w:szCs w:val="21"/>
          <w:lang w:val="en-US" w:eastAsia="zh-CN"/>
        </w:rPr>
        <w:t>；</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四害消杀费；</w:t>
      </w:r>
    </w:p>
    <w:p>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电梯地毯、各处垃圾桶、各种指示标牌制作费</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5.4付款方式：</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1.本项目无预付款，按月支付服务费用。</w:t>
      </w:r>
    </w:p>
    <w:p>
      <w:pPr>
        <w:spacing w:line="360" w:lineRule="auto"/>
        <w:rPr>
          <w:rFonts w:hint="eastAsia" w:ascii="宋体" w:hAnsi="宋体"/>
          <w:b w:val="0"/>
          <w:bCs w:val="0"/>
          <w:color w:val="auto"/>
          <w:szCs w:val="21"/>
          <w:highlight w:val="none"/>
        </w:rPr>
      </w:pPr>
      <w:r>
        <w:rPr>
          <w:rFonts w:hint="eastAsia" w:ascii="宋体" w:hAnsi="宋体" w:eastAsia="宋体" w:cs="宋体"/>
          <w:b w:val="0"/>
          <w:bCs w:val="0"/>
          <w:color w:val="auto"/>
          <w:sz w:val="21"/>
          <w:szCs w:val="21"/>
          <w:lang w:val="en-US" w:eastAsia="zh-CN"/>
        </w:rPr>
        <w:t>2.成交供应商在申请支付合同款项时须向采购人提交金额有效合法的增值税专用发票。</w:t>
      </w: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pPr>
    </w:p>
    <w:p>
      <w:pPr>
        <w:pStyle w:val="45"/>
        <w:rPr>
          <w:rFonts w:hint="eastAsia"/>
          <w:color w:val="auto"/>
        </w:rPr>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pPr>
    </w:p>
    <w:p>
      <w:pPr>
        <w:pStyle w:val="23"/>
        <w:rPr>
          <w:rFonts w:hint="eastAsia"/>
          <w:color w:val="auto"/>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ascii="方正小标宋简体" w:eastAsia="方正小标宋简体"/>
          <w:color w:val="auto"/>
          <w:highlight w:val="none"/>
        </w:rPr>
      </w:pPr>
      <w:bookmarkStart w:id="53" w:name="_Toc92355025"/>
      <w:r>
        <w:rPr>
          <w:rFonts w:hint="eastAsia" w:ascii="方正小标宋简体" w:eastAsia="方正小标宋简体"/>
          <w:color w:val="auto"/>
          <w:highlight w:val="none"/>
        </w:rPr>
        <w:t>第三章  供应商须知</w:t>
      </w:r>
      <w:bookmarkEnd w:id="44"/>
      <w:bookmarkEnd w:id="45"/>
      <w:bookmarkEnd w:id="53"/>
    </w:p>
    <w:p>
      <w:pPr>
        <w:jc w:val="center"/>
        <w:rPr>
          <w:rFonts w:hint="eastAsia" w:ascii="仿宋_GB2312" w:hAnsi="宋体" w:eastAsia="仿宋_GB2312"/>
          <w:b/>
          <w:color w:val="auto"/>
          <w:sz w:val="32"/>
          <w:szCs w:val="32"/>
          <w:highlight w:val="none"/>
        </w:rPr>
      </w:pPr>
      <w:bookmarkStart w:id="54" w:name="_Toc350325671"/>
      <w:bookmarkStart w:id="55" w:name="_Toc357157408"/>
      <w:bookmarkStart w:id="56" w:name="_Toc354479499"/>
      <w:bookmarkStart w:id="57" w:name="_Toc358477281"/>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6"/>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3"/>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项目名称：</w:t>
            </w:r>
            <w:r>
              <w:rPr>
                <w:rStyle w:val="43"/>
                <w:rFonts w:hint="eastAsia" w:ascii="宋体" w:hAnsi="宋体" w:cs="宋体"/>
                <w:color w:val="auto"/>
                <w:kern w:val="0"/>
                <w:szCs w:val="21"/>
                <w:highlight w:val="none"/>
                <w:u w:val="none"/>
                <w:lang w:eastAsia="zh-CN"/>
              </w:rPr>
              <w:t>钦州市公安局钦南分局物业管理服务</w:t>
            </w:r>
          </w:p>
          <w:p>
            <w:pPr>
              <w:widowControl/>
              <w:spacing w:line="440" w:lineRule="exact"/>
              <w:rPr>
                <w:rFonts w:hint="eastAsia" w:ascii="宋体" w:hAnsi="宋体" w:eastAsia="宋体"/>
                <w:color w:val="auto"/>
                <w:szCs w:val="21"/>
                <w:highlight w:val="none"/>
                <w:lang w:eastAsia="zh-CN"/>
              </w:rPr>
            </w:pPr>
            <w:r>
              <w:rPr>
                <w:rStyle w:val="43"/>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QZZC2026-C3-990085-QZSZ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3"/>
                <w:rFonts w:hint="eastAsia" w:ascii="宋体" w:hAnsi="宋体"/>
                <w:color w:val="auto"/>
                <w:szCs w:val="21"/>
                <w:highlight w:val="none"/>
                <w:u w:val="none"/>
              </w:rPr>
            </w:pPr>
            <w:r>
              <w:rPr>
                <w:rStyle w:val="43"/>
                <w:rFonts w:ascii="宋体" w:hAnsi="宋体"/>
                <w:color w:val="auto"/>
                <w:szCs w:val="21"/>
                <w:highlight w:val="none"/>
                <w:u w:val="none"/>
              </w:rPr>
              <w:fldChar w:fldCharType="begin"/>
            </w:r>
            <w:r>
              <w:rPr>
                <w:rStyle w:val="43"/>
                <w:rFonts w:ascii="宋体" w:hAnsi="宋体"/>
                <w:color w:val="auto"/>
                <w:szCs w:val="21"/>
                <w:highlight w:val="none"/>
                <w:u w:val="none"/>
              </w:rPr>
              <w:instrText xml:space="preserve"> </w:instrText>
            </w:r>
            <w:r>
              <w:rPr>
                <w:rStyle w:val="43"/>
                <w:rFonts w:hint="eastAsia" w:ascii="宋体" w:hAnsi="宋体"/>
                <w:color w:val="auto"/>
                <w:szCs w:val="21"/>
                <w:highlight w:val="none"/>
                <w:u w:val="none"/>
              </w:rPr>
              <w:instrText xml:space="preserve">HYPERLINK </w:instrText>
            </w:r>
            <w:r>
              <w:rPr>
                <w:rStyle w:val="43"/>
                <w:rFonts w:ascii="宋体" w:hAnsi="宋体"/>
                <w:color w:val="auto"/>
                <w:szCs w:val="21"/>
                <w:highlight w:val="none"/>
                <w:u w:val="none"/>
              </w:rPr>
              <w:instrText xml:space="preserve"> \l "_一、总_则" </w:instrText>
            </w:r>
            <w:r>
              <w:rPr>
                <w:rStyle w:val="43"/>
                <w:rFonts w:ascii="宋体" w:hAnsi="宋体"/>
                <w:color w:val="auto"/>
                <w:szCs w:val="21"/>
                <w:highlight w:val="none"/>
                <w:u w:val="none"/>
              </w:rPr>
              <w:fldChar w:fldCharType="separate"/>
            </w:r>
            <w:r>
              <w:rPr>
                <w:rStyle w:val="43"/>
                <w:rFonts w:hint="eastAsia" w:ascii="宋体" w:hAnsi="宋体"/>
                <w:color w:val="auto"/>
                <w:szCs w:val="21"/>
                <w:highlight w:val="none"/>
                <w:u w:val="none"/>
              </w:rPr>
              <w:t>供应商资格：</w:t>
            </w:r>
          </w:p>
          <w:p>
            <w:pPr>
              <w:spacing w:line="440" w:lineRule="exact"/>
              <w:rPr>
                <w:rStyle w:val="43"/>
                <w:rFonts w:hint="eastAsia" w:ascii="宋体" w:hAnsi="宋体"/>
                <w:color w:val="auto"/>
                <w:szCs w:val="21"/>
                <w:highlight w:val="none"/>
                <w:u w:val="none"/>
              </w:rPr>
            </w:pPr>
            <w:r>
              <w:rPr>
                <w:rStyle w:val="43"/>
                <w:rFonts w:hint="eastAsia" w:ascii="宋体" w:hAnsi="宋体"/>
                <w:color w:val="auto"/>
                <w:szCs w:val="21"/>
                <w:highlight w:val="none"/>
                <w:u w:val="none"/>
              </w:rPr>
              <w:t>1.满足《中华人民共和国政府采购法》第二十二条规定</w:t>
            </w:r>
          </w:p>
          <w:p>
            <w:pPr>
              <w:spacing w:line="440" w:lineRule="exact"/>
              <w:rPr>
                <w:rStyle w:val="43"/>
                <w:rFonts w:hint="eastAsia" w:ascii="宋体" w:hAnsi="宋体" w:eastAsia="宋体"/>
                <w:color w:val="auto"/>
                <w:szCs w:val="21"/>
                <w:highlight w:val="none"/>
                <w:u w:val="none"/>
                <w:lang w:eastAsia="zh-CN"/>
              </w:rPr>
            </w:pPr>
            <w:r>
              <w:rPr>
                <w:rStyle w:val="43"/>
                <w:rFonts w:hint="eastAsia" w:ascii="宋体" w:hAnsi="宋体"/>
                <w:color w:val="auto"/>
                <w:szCs w:val="21"/>
                <w:highlight w:val="none"/>
                <w:u w:val="none"/>
              </w:rPr>
              <w:t>2.落实政府采购政策需满足的资格要求：</w:t>
            </w:r>
            <w:bookmarkStart w:id="58" w:name="OLE_LINK9"/>
            <w:r>
              <w:rPr>
                <w:rStyle w:val="43"/>
                <w:rFonts w:hint="eastAsia" w:ascii="宋体" w:hAnsi="宋体"/>
                <w:color w:val="auto"/>
                <w:szCs w:val="21"/>
                <w:highlight w:val="none"/>
                <w:u w:val="none"/>
              </w:rPr>
              <w:t>服务全部由符合政策要求的中小企业承接</w:t>
            </w:r>
            <w:bookmarkEnd w:id="58"/>
          </w:p>
          <w:p>
            <w:pPr>
              <w:spacing w:line="440" w:lineRule="exact"/>
              <w:rPr>
                <w:rFonts w:hint="eastAsia" w:ascii="宋体" w:hAnsi="宋体"/>
                <w:color w:val="auto"/>
                <w:szCs w:val="21"/>
                <w:highlight w:val="none"/>
              </w:rPr>
            </w:pPr>
            <w:r>
              <w:rPr>
                <w:rStyle w:val="43"/>
                <w:rFonts w:hint="eastAsia" w:ascii="宋体" w:hAnsi="宋体"/>
                <w:color w:val="auto"/>
                <w:szCs w:val="21"/>
                <w:highlight w:val="none"/>
                <w:u w:val="none"/>
              </w:rPr>
              <w:t>3.本项目的特定资格要求：无</w:t>
            </w:r>
            <w:r>
              <w:rPr>
                <w:rStyle w:val="43"/>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3"/>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3"/>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响应文件提交截止时间及开启时间：</w:t>
            </w:r>
            <w:r>
              <w:rPr>
                <w:rStyle w:val="43"/>
                <w:rFonts w:hint="eastAsia" w:ascii="宋体" w:hAnsi="宋体"/>
                <w:color w:val="auto"/>
                <w:szCs w:val="21"/>
                <w:highlight w:val="none"/>
                <w:u w:val="none"/>
                <w:lang w:eastAsia="zh-CN"/>
              </w:rPr>
              <w:t>2026年</w:t>
            </w:r>
            <w:r>
              <w:rPr>
                <w:rStyle w:val="43"/>
                <w:rFonts w:hint="eastAsia" w:ascii="宋体" w:hAnsi="宋体"/>
                <w:color w:val="auto"/>
                <w:szCs w:val="21"/>
                <w:highlight w:val="none"/>
                <w:u w:val="none"/>
                <w:lang w:val="en-US" w:eastAsia="zh-CN"/>
              </w:rPr>
              <w:t>4月30</w:t>
            </w:r>
            <w:r>
              <w:rPr>
                <w:rStyle w:val="43"/>
                <w:rFonts w:hint="eastAsia" w:ascii="宋体" w:hAnsi="宋体"/>
                <w:color w:val="auto"/>
                <w:szCs w:val="21"/>
                <w:highlight w:val="none"/>
                <w:u w:val="none"/>
              </w:rPr>
              <w:t>日</w:t>
            </w:r>
            <w:r>
              <w:rPr>
                <w:rStyle w:val="43"/>
                <w:rFonts w:ascii="宋体" w:hAnsi="宋体"/>
                <w:color w:val="auto"/>
                <w:szCs w:val="21"/>
                <w:highlight w:val="none"/>
                <w:u w:val="none"/>
              </w:rPr>
              <w:t>09</w:t>
            </w:r>
            <w:r>
              <w:rPr>
                <w:rStyle w:val="43"/>
                <w:rFonts w:hint="eastAsia" w:ascii="宋体" w:hAnsi="宋体"/>
                <w:color w:val="auto"/>
                <w:szCs w:val="21"/>
                <w:highlight w:val="none"/>
                <w:u w:val="none"/>
              </w:rPr>
              <w:t>时</w:t>
            </w:r>
            <w:r>
              <w:rPr>
                <w:rStyle w:val="43"/>
                <w:rFonts w:ascii="宋体" w:hAnsi="宋体"/>
                <w:color w:val="auto"/>
                <w:szCs w:val="21"/>
                <w:highlight w:val="none"/>
                <w:u w:val="none"/>
              </w:rPr>
              <w:t>3</w:t>
            </w:r>
            <w:r>
              <w:rPr>
                <w:rStyle w:val="43"/>
                <w:rFonts w:hint="eastAsia" w:ascii="宋体" w:hAnsi="宋体"/>
                <w:color w:val="auto"/>
                <w:szCs w:val="21"/>
                <w:highlight w:val="none"/>
                <w:u w:val="none"/>
              </w:rPr>
              <w:t>0分。</w:t>
            </w:r>
          </w:p>
          <w:p>
            <w:pPr>
              <w:widowControl/>
              <w:spacing w:line="440" w:lineRule="exact"/>
              <w:rPr>
                <w:color w:val="auto"/>
                <w:highlight w:val="none"/>
              </w:rPr>
            </w:pPr>
            <w:r>
              <w:rPr>
                <w:rStyle w:val="43"/>
                <w:rFonts w:hint="eastAsia"/>
                <w:b/>
                <w:color w:val="auto"/>
                <w:szCs w:val="21"/>
                <w:highlight w:val="none"/>
                <w:u w:val="none"/>
              </w:rPr>
              <w:t>注意事项：</w:t>
            </w:r>
            <w:r>
              <w:rPr>
                <w:rStyle w:val="43"/>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3"/>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3"/>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3"/>
                <w:rFonts w:hint="eastAsia" w:ascii="宋体" w:hAnsi="宋体" w:cs="宋体"/>
                <w:color w:val="auto"/>
                <w:kern w:val="0"/>
                <w:szCs w:val="21"/>
                <w:highlight w:val="none"/>
                <w:u w:val="none"/>
              </w:rPr>
              <w:t>评定方法：</w:t>
            </w:r>
            <w:r>
              <w:rPr>
                <w:rStyle w:val="43"/>
                <w:rFonts w:hint="eastAsia"/>
                <w:color w:val="auto"/>
                <w:highlight w:val="none"/>
                <w:u w:val="none"/>
              </w:rPr>
              <w:t>详见第四章《评定标准及推荐原则》。</w:t>
            </w:r>
            <w:r>
              <w:rPr>
                <w:rStyle w:val="43"/>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3"/>
                <w:rFonts w:hint="eastAsia" w:ascii="宋体" w:hAnsi="宋体" w:cs="宋体"/>
                <w:color w:val="auto"/>
                <w:kern w:val="0"/>
                <w:szCs w:val="21"/>
                <w:highlight w:val="none"/>
                <w:u w:val="none"/>
              </w:rPr>
              <w:t>代理服务费：按钦州市物价局“钦市价费〔2013﹞4号”文件，以差额定率累进法计算。成交供应商须按成交金额缴纳相应的代理服务费。</w:t>
            </w:r>
            <w:r>
              <w:rPr>
                <w:rStyle w:val="43"/>
                <w:rFonts w:hint="eastAsia" w:ascii="宋体" w:hAnsi="宋体" w:cs="宋体"/>
                <w:color w:val="auto"/>
                <w:kern w:val="0"/>
                <w:szCs w:val="21"/>
                <w:highlight w:val="none"/>
                <w:u w:val="none"/>
              </w:rPr>
              <w:fldChar w:fldCharType="end"/>
            </w:r>
          </w:p>
        </w:tc>
      </w:tr>
    </w:tbl>
    <w:p>
      <w:pPr>
        <w:rPr>
          <w:color w:val="auto"/>
          <w:highlight w:val="none"/>
        </w:rPr>
      </w:pPr>
      <w:bookmarkStart w:id="59"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9"/>
    </w:p>
    <w:p>
      <w:pPr>
        <w:pStyle w:val="2"/>
        <w:spacing w:line="420" w:lineRule="exact"/>
        <w:rPr>
          <w:color w:val="auto"/>
          <w:highlight w:val="none"/>
        </w:rPr>
      </w:pPr>
      <w:bookmarkStart w:id="60" w:name="_一、总_则"/>
      <w:bookmarkEnd w:id="60"/>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钦州市公安局钦南分局物业管理服务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QZZC2026-C3-990085-QZSZ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61" w:name="_Toc254970671"/>
      <w:bookmarkStart w:id="62" w:name="_Toc353785281"/>
      <w:bookmarkStart w:id="63" w:name="_Toc254970530"/>
      <w:bookmarkStart w:id="64" w:name="_Toc352700410"/>
      <w:r>
        <w:rPr>
          <w:rFonts w:hint="eastAsia"/>
          <w:b/>
          <w:bCs/>
          <w:color w:val="auto"/>
          <w:highlight w:val="none"/>
        </w:rPr>
        <w:t>（五）代理委托</w:t>
      </w:r>
      <w:bookmarkEnd w:id="61"/>
      <w:bookmarkEnd w:id="62"/>
      <w:bookmarkEnd w:id="63"/>
      <w:bookmarkEnd w:id="64"/>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5" w:name="_Toc352700411"/>
      <w:bookmarkStart w:id="66" w:name="_Toc254970531"/>
      <w:bookmarkStart w:id="67" w:name="_Toc353785282"/>
      <w:bookmarkStart w:id="68" w:name="_Toc254970672"/>
      <w:r>
        <w:rPr>
          <w:rFonts w:hint="eastAsia"/>
          <w:b/>
          <w:bCs/>
          <w:color w:val="auto"/>
          <w:highlight w:val="none"/>
        </w:rPr>
        <w:t>（六）磋商费用</w:t>
      </w:r>
      <w:bookmarkEnd w:id="65"/>
      <w:bookmarkEnd w:id="66"/>
      <w:bookmarkEnd w:id="67"/>
      <w:bookmarkEnd w:id="68"/>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9" w:name="_Toc352700413"/>
      <w:bookmarkStart w:id="70" w:name="_Toc353785283"/>
      <w:r>
        <w:rPr>
          <w:rFonts w:hint="eastAsia"/>
          <w:b/>
          <w:bCs/>
          <w:color w:val="auto"/>
          <w:highlight w:val="none"/>
        </w:rPr>
        <w:t>（七）转包与分包</w:t>
      </w:r>
      <w:bookmarkEnd w:id="69"/>
      <w:bookmarkEnd w:id="70"/>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71" w:name="_Toc353785284"/>
      <w:bookmarkStart w:id="72" w:name="_Toc352700414"/>
      <w:bookmarkStart w:id="73" w:name="_Toc254970532"/>
      <w:bookmarkStart w:id="74" w:name="_Toc254970673"/>
      <w:r>
        <w:rPr>
          <w:rFonts w:hint="eastAsia"/>
          <w:b/>
          <w:bCs/>
          <w:color w:val="auto"/>
          <w:highlight w:val="none"/>
        </w:rPr>
        <w:t>（八）特别说明</w:t>
      </w:r>
      <w:bookmarkEnd w:id="71"/>
      <w:bookmarkEnd w:id="72"/>
      <w:bookmarkEnd w:id="73"/>
      <w:bookmarkEnd w:id="74"/>
    </w:p>
    <w:p>
      <w:pPr>
        <w:pStyle w:val="22"/>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2"/>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2"/>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3.本项目接受电信行业的投标人分支机构参与投标。</w:t>
      </w:r>
    </w:p>
    <w:p>
      <w:pPr>
        <w:spacing w:line="406" w:lineRule="exact"/>
        <w:ind w:firstLine="211" w:firstLineChars="100"/>
        <w:rPr>
          <w:b/>
          <w:bCs/>
          <w:color w:val="auto"/>
          <w:highlight w:val="none"/>
        </w:rPr>
      </w:pPr>
      <w:bookmarkStart w:id="75" w:name="_Toc254970674"/>
      <w:bookmarkStart w:id="76" w:name="_Toc254970533"/>
      <w:bookmarkStart w:id="77" w:name="_Toc352700415"/>
      <w:bookmarkStart w:id="78" w:name="_Toc353785285"/>
      <w:r>
        <w:rPr>
          <w:rFonts w:hint="eastAsia"/>
          <w:b/>
          <w:bCs/>
          <w:color w:val="auto"/>
          <w:highlight w:val="none"/>
        </w:rPr>
        <w:t>（九）询问、质疑和投诉</w:t>
      </w:r>
      <w:bookmarkEnd w:id="75"/>
      <w:bookmarkEnd w:id="76"/>
      <w:bookmarkEnd w:id="77"/>
      <w:bookmarkEnd w:id="78"/>
    </w:p>
    <w:p>
      <w:pPr>
        <w:pStyle w:val="22"/>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2"/>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2"/>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2"/>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2"/>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pStyle w:val="2"/>
        <w:spacing w:line="406" w:lineRule="exact"/>
        <w:rPr>
          <w:color w:val="auto"/>
          <w:highlight w:val="none"/>
        </w:rPr>
      </w:pPr>
      <w:bookmarkStart w:id="79" w:name="_Toc352700416"/>
      <w:bookmarkStart w:id="80" w:name="_Toc353785286"/>
      <w:r>
        <w:rPr>
          <w:rFonts w:hint="eastAsia"/>
          <w:color w:val="auto"/>
          <w:highlight w:val="none"/>
        </w:rPr>
        <w:t>二、竞争性磋商采购文件</w:t>
      </w:r>
      <w:bookmarkEnd w:id="79"/>
      <w:bookmarkEnd w:id="80"/>
    </w:p>
    <w:p>
      <w:pPr>
        <w:spacing w:line="406" w:lineRule="exact"/>
        <w:ind w:firstLine="211" w:firstLineChars="100"/>
        <w:rPr>
          <w:b/>
          <w:bCs/>
          <w:color w:val="auto"/>
          <w:highlight w:val="none"/>
        </w:rPr>
      </w:pPr>
      <w:bookmarkStart w:id="81" w:name="_Toc353785287"/>
      <w:bookmarkStart w:id="82" w:name="_Toc352700417"/>
      <w:r>
        <w:rPr>
          <w:rFonts w:hint="eastAsia"/>
          <w:b/>
          <w:bCs/>
          <w:color w:val="auto"/>
          <w:highlight w:val="none"/>
        </w:rPr>
        <w:t>（一）竞争性磋商采购文件的组成</w:t>
      </w:r>
      <w:bookmarkEnd w:id="81"/>
      <w:bookmarkEnd w:id="82"/>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2"/>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3" w:name="_Toc352700419"/>
      <w:bookmarkStart w:id="84" w:name="_Toc353785289"/>
      <w:r>
        <w:rPr>
          <w:rFonts w:hint="eastAsia"/>
          <w:b/>
          <w:bCs/>
          <w:color w:val="auto"/>
          <w:highlight w:val="none"/>
        </w:rPr>
        <w:t>（二）竞争性磋商采购文件的澄清与修改</w:t>
      </w:r>
      <w:bookmarkEnd w:id="83"/>
      <w:bookmarkEnd w:id="84"/>
    </w:p>
    <w:p>
      <w:pPr>
        <w:pStyle w:val="22"/>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2"/>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2"/>
        <w:spacing w:line="406" w:lineRule="exact"/>
        <w:rPr>
          <w:color w:val="auto"/>
          <w:highlight w:val="none"/>
        </w:rPr>
      </w:pPr>
      <w:bookmarkStart w:id="85" w:name="_三、响应文件"/>
      <w:bookmarkEnd w:id="85"/>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6"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7"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7"/>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8" w:name="_Hlk108683109"/>
      <w:r>
        <w:rPr>
          <w:rFonts w:hint="eastAsia" w:hAnsi="宋体"/>
          <w:color w:val="auto"/>
          <w:spacing w:val="-4"/>
          <w:highlight w:val="none"/>
        </w:rPr>
        <w:t>(格式见第六章)</w:t>
      </w:r>
      <w:bookmarkEnd w:id="88"/>
    </w:p>
    <w:p>
      <w:pPr>
        <w:tabs>
          <w:tab w:val="left" w:pos="3870"/>
          <w:tab w:val="left" w:pos="4085"/>
        </w:tabs>
        <w:snapToGrid w:val="0"/>
        <w:spacing w:line="406" w:lineRule="exact"/>
        <w:ind w:firstLine="420"/>
        <w:rPr>
          <w:rFonts w:hint="eastAsia"/>
          <w:color w:val="auto"/>
        </w:rPr>
      </w:pPr>
      <w:bookmarkStart w:id="89"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bookmarkEnd w:id="89"/>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lang w:val="en-US" w:eastAsia="zh-CN"/>
        </w:rPr>
        <w:t>服务及</w:t>
      </w:r>
      <w:r>
        <w:rPr>
          <w:rFonts w:ascii="宋体" w:hAnsi="宋体"/>
          <w:color w:val="auto"/>
          <w:highlight w:val="none"/>
        </w:rPr>
        <w:t>商务响应表(格式见第六章)</w:t>
      </w:r>
    </w:p>
    <w:p>
      <w:pPr>
        <w:snapToGrid w:val="0"/>
        <w:spacing w:line="406" w:lineRule="exact"/>
        <w:ind w:firstLine="630" w:firstLineChars="300"/>
        <w:rPr>
          <w:rFonts w:hint="eastAsia" w:ascii="宋体" w:hAnsi="宋体"/>
          <w:bCs/>
          <w:color w:val="auto"/>
          <w:szCs w:val="21"/>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szCs w:val="21"/>
          <w:highlight w:val="none"/>
        </w:rPr>
        <w:t>《项目需求》中要求必须提供的材料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90"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90"/>
      <w:r>
        <w:rPr>
          <w:rFonts w:hint="eastAsia" w:ascii="宋体" w:hAnsi="宋体"/>
          <w:bCs/>
          <w:color w:val="auto"/>
          <w:szCs w:val="21"/>
          <w:highlight w:val="none"/>
        </w:rPr>
        <w:t>(格式见第六章)。</w:t>
      </w:r>
    </w:p>
    <w:bookmarkEnd w:id="86"/>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91" w:name="_Hlk90906323"/>
      <w:r>
        <w:rPr>
          <w:rFonts w:hint="eastAsia" w:ascii="宋体" w:hAnsi="宋体"/>
          <w:color w:val="auto"/>
          <w:szCs w:val="21"/>
          <w:highlight w:val="none"/>
        </w:rPr>
        <w:t>②</w:t>
      </w:r>
      <w:bookmarkStart w:id="92"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2"/>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3" w:name="_Toc353785292"/>
      <w:bookmarkStart w:id="94" w:name="_Toc352700422"/>
      <w:bookmarkStart w:id="95" w:name="_Toc254970537"/>
      <w:bookmarkStart w:id="96" w:name="_Toc254970678"/>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91"/>
    <w:p>
      <w:pPr>
        <w:spacing w:line="406" w:lineRule="exact"/>
        <w:ind w:firstLine="211" w:firstLineChars="100"/>
        <w:rPr>
          <w:color w:val="auto"/>
          <w:highlight w:val="none"/>
        </w:rPr>
      </w:pPr>
      <w:r>
        <w:rPr>
          <w:rFonts w:hint="eastAsia"/>
          <w:b/>
          <w:bCs/>
          <w:color w:val="auto"/>
          <w:highlight w:val="none"/>
        </w:rPr>
        <w:t>（四）响应文件的语言及计量</w:t>
      </w:r>
      <w:bookmarkEnd w:id="93"/>
      <w:bookmarkEnd w:id="94"/>
      <w:bookmarkEnd w:id="95"/>
      <w:bookmarkEnd w:id="96"/>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2"/>
        <w:spacing w:before="0" w:after="0" w:line="406" w:lineRule="exact"/>
        <w:ind w:firstLine="211" w:firstLineChars="100"/>
        <w:rPr>
          <w:rFonts w:hint="eastAsia" w:ascii="宋体" w:hAnsi="宋体" w:eastAsia="宋体"/>
          <w:color w:val="auto"/>
          <w:sz w:val="21"/>
          <w:szCs w:val="21"/>
          <w:highlight w:val="none"/>
        </w:rPr>
      </w:pPr>
      <w:bookmarkStart w:id="97" w:name="_（五）报价"/>
      <w:bookmarkEnd w:id="97"/>
      <w:bookmarkStart w:id="98" w:name="_Toc352700423"/>
      <w:bookmarkStart w:id="99" w:name="_Toc254970538"/>
      <w:bookmarkStart w:id="100" w:name="_Toc353785293"/>
      <w:bookmarkStart w:id="101" w:name="_Toc254970679"/>
      <w:r>
        <w:rPr>
          <w:rFonts w:hint="eastAsia" w:ascii="宋体" w:hAnsi="宋体" w:eastAsia="宋体"/>
          <w:color w:val="auto"/>
          <w:sz w:val="21"/>
          <w:szCs w:val="21"/>
          <w:highlight w:val="none"/>
        </w:rPr>
        <w:t>（五）报价</w:t>
      </w:r>
      <w:bookmarkEnd w:id="98"/>
      <w:bookmarkEnd w:id="99"/>
      <w:bookmarkEnd w:id="100"/>
      <w:bookmarkEnd w:id="101"/>
    </w:p>
    <w:p>
      <w:pPr>
        <w:pStyle w:val="22"/>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2"/>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2"/>
        <w:spacing w:before="0" w:after="0" w:line="406" w:lineRule="exact"/>
        <w:ind w:firstLine="211" w:firstLineChars="100"/>
        <w:rPr>
          <w:rFonts w:hint="eastAsia" w:ascii="宋体" w:hAnsi="宋体" w:eastAsia="宋体"/>
          <w:color w:val="auto"/>
          <w:sz w:val="21"/>
          <w:szCs w:val="21"/>
          <w:highlight w:val="none"/>
        </w:rPr>
      </w:pPr>
      <w:bookmarkStart w:id="102" w:name="_（六）磋商保证金"/>
      <w:bookmarkEnd w:id="102"/>
      <w:bookmarkStart w:id="103" w:name="_Toc352700425"/>
      <w:bookmarkStart w:id="104" w:name="_Toc353785295"/>
      <w:bookmarkStart w:id="105" w:name="_Toc254970541"/>
      <w:bookmarkStart w:id="106" w:name="_Toc254970682"/>
      <w:r>
        <w:rPr>
          <w:rFonts w:hint="eastAsia" w:ascii="宋体" w:hAnsi="宋体" w:eastAsia="宋体"/>
          <w:color w:val="auto"/>
          <w:sz w:val="21"/>
          <w:szCs w:val="21"/>
          <w:highlight w:val="none"/>
        </w:rPr>
        <w:t>（六）磋商保证金</w:t>
      </w:r>
      <w:bookmarkEnd w:id="103"/>
      <w:bookmarkEnd w:id="104"/>
      <w:bookmarkEnd w:id="105"/>
      <w:bookmarkEnd w:id="106"/>
    </w:p>
    <w:p>
      <w:pPr>
        <w:snapToGrid w:val="0"/>
        <w:spacing w:line="406" w:lineRule="exact"/>
        <w:ind w:firstLine="420" w:firstLineChars="200"/>
        <w:rPr>
          <w:color w:val="auto"/>
          <w:highlight w:val="none"/>
        </w:rPr>
      </w:pPr>
      <w:bookmarkStart w:id="107" w:name="_Toc254970542"/>
      <w:bookmarkStart w:id="108" w:name="_Toc254970683"/>
      <w:bookmarkStart w:id="109" w:name="_Toc352700426"/>
      <w:bookmarkStart w:id="110" w:name="_Toc353785296"/>
      <w:r>
        <w:rPr>
          <w:rFonts w:hint="eastAsia" w:ascii="宋体" w:hAnsi="宋体"/>
          <w:color w:val="auto"/>
          <w:szCs w:val="21"/>
          <w:highlight w:val="none"/>
        </w:rPr>
        <w:t>本项目免收磋商保证金。</w:t>
      </w:r>
    </w:p>
    <w:bookmarkEnd w:id="107"/>
    <w:bookmarkEnd w:id="108"/>
    <w:bookmarkEnd w:id="109"/>
    <w:bookmarkEnd w:id="110"/>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11" w:name="_Hlk91772691"/>
      <w:r>
        <w:rPr>
          <w:rFonts w:hint="eastAsia" w:ascii="宋体" w:hAnsi="宋体"/>
          <w:color w:val="auto"/>
          <w:szCs w:val="21"/>
          <w:highlight w:val="none"/>
        </w:rPr>
        <w:t>政府采购云平台</w:t>
      </w:r>
      <w:bookmarkEnd w:id="111"/>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2"/>
        <w:spacing w:line="406" w:lineRule="exact"/>
        <w:rPr>
          <w:color w:val="auto"/>
          <w:highlight w:val="none"/>
        </w:rPr>
      </w:pPr>
      <w:bookmarkStart w:id="112" w:name="_四、响应文件开启"/>
      <w:bookmarkEnd w:id="112"/>
      <w:r>
        <w:rPr>
          <w:rFonts w:hint="eastAsia"/>
          <w:color w:val="auto"/>
          <w:highlight w:val="none"/>
        </w:rPr>
        <w:t>四、</w:t>
      </w:r>
      <w:bookmarkStart w:id="113" w:name="_Toc353785300"/>
      <w:bookmarkStart w:id="114" w:name="_Toc352700430"/>
      <w:r>
        <w:rPr>
          <w:rFonts w:hint="eastAsia"/>
          <w:color w:val="auto"/>
          <w:highlight w:val="none"/>
        </w:rPr>
        <w:t>响应文件开启</w:t>
      </w:r>
    </w:p>
    <w:bookmarkEnd w:id="113"/>
    <w:bookmarkEnd w:id="114"/>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5" w:name="_Hlk90300735"/>
      <w:r>
        <w:rPr>
          <w:rFonts w:hint="eastAsia"/>
          <w:color w:val="auto"/>
          <w:highlight w:val="none"/>
        </w:rPr>
        <w:t>政采云远程开标大厅</w:t>
      </w:r>
      <w:bookmarkEnd w:id="115"/>
      <w:r>
        <w:rPr>
          <w:rFonts w:hint="eastAsia"/>
          <w:color w:val="auto"/>
          <w:highlight w:val="none"/>
        </w:rPr>
        <w:t>进行响应文件开启，供应商法定代表人或委托代理人须按时登录</w:t>
      </w:r>
      <w:bookmarkStart w:id="116" w:name="_Hlk90300780"/>
      <w:r>
        <w:rPr>
          <w:rFonts w:hint="eastAsia"/>
          <w:color w:val="auto"/>
          <w:highlight w:val="none"/>
        </w:rPr>
        <w:t>政采云远程开标大厅</w:t>
      </w:r>
      <w:bookmarkEnd w:id="116"/>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7" w:name="_Toc352700431"/>
      <w:bookmarkStart w:id="118" w:name="_Toc35378530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7"/>
      <w:bookmarkEnd w:id="118"/>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2"/>
        <w:spacing w:line="406" w:lineRule="exact"/>
        <w:rPr>
          <w:rFonts w:hint="eastAsia" w:ascii="宋体" w:hAnsi="宋体"/>
          <w:color w:val="auto"/>
          <w:szCs w:val="21"/>
          <w:highlight w:val="none"/>
        </w:rPr>
      </w:pPr>
      <w:bookmarkStart w:id="119" w:name="_五、评审与磋商"/>
      <w:bookmarkEnd w:id="119"/>
      <w:bookmarkStart w:id="120" w:name="_Toc352700432"/>
      <w:bookmarkStart w:id="121" w:name="_Toc254970545"/>
      <w:bookmarkStart w:id="122" w:name="_Toc353785302"/>
      <w:bookmarkStart w:id="123" w:name="_Toc254970686"/>
      <w:r>
        <w:rPr>
          <w:rFonts w:hint="eastAsia"/>
          <w:color w:val="auto"/>
          <w:highlight w:val="none"/>
        </w:rPr>
        <w:t>五、</w:t>
      </w:r>
      <w:bookmarkEnd w:id="120"/>
      <w:bookmarkEnd w:id="121"/>
      <w:bookmarkEnd w:id="122"/>
      <w:bookmarkEnd w:id="123"/>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4" w:name="_Toc352700433"/>
      <w:bookmarkStart w:id="125" w:name="_Toc35378530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4"/>
      <w:bookmarkEnd w:id="125"/>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2"/>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2"/>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2"/>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2"/>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2"/>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6" w:name="_Hlk101270484"/>
      <w:r>
        <w:rPr>
          <w:rFonts w:hint="eastAsia"/>
          <w:color w:val="auto"/>
          <w:highlight w:val="none"/>
        </w:rPr>
        <w:t>市场竞争不充分的科研项目，以及需要扶持的科技成果转化项目</w:t>
      </w:r>
      <w:bookmarkEnd w:id="126"/>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（5）评审中出现下列情形之一的，评审小组应当启动异常低价响应审查程序:</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A.响应报价低于全部通过符合性审查供应商响应报价平均值50%的，即响应报价＜全部通过符合性审查供应商响应报价平均值×50%；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B.响应报价低于通过符合性审查的次低报价供应商响应报价50%的，即响应报价＜通过符合性审查的次低报价供应商响应报价×50%；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C.响应报价低于采购项目最高限价45%的，即响应报价＜采购项目最高限价×45%。（未设定最高限价的采购项目，以采购项目预算金额作为最高限价）</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D.评审小组基于专业判断，认为供应商报价过低，有可能影响产品质量或者不能诚信履约的其他情形。</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E.相关法律法规对供应商报价有规定的，从其规定。</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F.评审小组启动异常低价响应审查后，属于前述第A项至第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pPr>
        <w:snapToGrid w:val="0"/>
        <w:spacing w:line="406"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2"/>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7" w:name="_Hlk92462362"/>
      <w:r>
        <w:rPr>
          <w:rFonts w:hint="eastAsia" w:hAnsi="宋体"/>
          <w:bCs/>
          <w:color w:val="auto"/>
          <w:highlight w:val="none"/>
        </w:rPr>
        <w:t>澄清、说明或者更正</w:t>
      </w:r>
      <w:bookmarkEnd w:id="127"/>
      <w:r>
        <w:rPr>
          <w:rFonts w:hint="eastAsia" w:hAnsi="宋体"/>
          <w:bCs/>
          <w:color w:val="auto"/>
          <w:highlight w:val="none"/>
        </w:rPr>
        <w:t>。供应商的澄清、说明或者更正不得超出响应文件的范围或者改变响应文件的实质性内容。</w:t>
      </w:r>
    </w:p>
    <w:p>
      <w:pPr>
        <w:pStyle w:val="22"/>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2"/>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2"/>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2"/>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2"/>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2"/>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2"/>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2"/>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2"/>
        <w:spacing w:line="406" w:lineRule="exact"/>
        <w:rPr>
          <w:color w:val="auto"/>
          <w:highlight w:val="none"/>
        </w:rPr>
      </w:pPr>
      <w:r>
        <w:rPr>
          <w:rFonts w:hint="eastAsia"/>
          <w:color w:val="auto"/>
          <w:highlight w:val="none"/>
        </w:rPr>
        <w:t>六、确定成交供应商</w:t>
      </w:r>
    </w:p>
    <w:p>
      <w:pPr>
        <w:pStyle w:val="22"/>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2"/>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2"/>
        <w:spacing w:line="406" w:lineRule="exact"/>
        <w:rPr>
          <w:color w:val="auto"/>
          <w:highlight w:val="none"/>
        </w:rPr>
      </w:pPr>
      <w:r>
        <w:rPr>
          <w:rFonts w:hint="eastAsia"/>
          <w:color w:val="auto"/>
          <w:highlight w:val="none"/>
        </w:rPr>
        <w:t>七、结果公告</w:t>
      </w:r>
    </w:p>
    <w:p>
      <w:pPr>
        <w:pStyle w:val="22"/>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2"/>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2"/>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8"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8"/>
    <w:p>
      <w:pPr>
        <w:pStyle w:val="2"/>
        <w:spacing w:line="406" w:lineRule="exact"/>
        <w:rPr>
          <w:color w:val="auto"/>
          <w:highlight w:val="none"/>
        </w:rPr>
      </w:pPr>
      <w:bookmarkStart w:id="129" w:name="_十、其他事项"/>
      <w:bookmarkEnd w:id="129"/>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30" w:name="_Hlk94168058"/>
      <w:r>
        <w:rPr>
          <w:rFonts w:hint="eastAsia" w:hAnsi="宋体"/>
          <w:color w:val="auto"/>
          <w:highlight w:val="none"/>
        </w:rPr>
        <w:t>（一）</w:t>
      </w:r>
      <w:bookmarkEnd w:id="130"/>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6"/>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2"/>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2"/>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2"/>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2"/>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31"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、陈启梅</w:t>
      </w:r>
      <w:r>
        <w:rPr>
          <w:rFonts w:hint="eastAsia"/>
          <w:color w:val="auto"/>
          <w:highlight w:val="none"/>
        </w:rPr>
        <w:t xml:space="preserve">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31"/>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32" w:name="_第四章__评定标准及推荐原则"/>
      <w:bookmarkEnd w:id="132"/>
      <w:bookmarkStart w:id="133" w:name="_Toc92355026"/>
      <w:r>
        <w:rPr>
          <w:rFonts w:hint="eastAsia" w:ascii="方正小标宋_GBK" w:hAnsi="宋体" w:eastAsia="方正小标宋_GBK"/>
          <w:color w:val="auto"/>
          <w:highlight w:val="none"/>
        </w:rPr>
        <w:t>第四章  评定标准及推荐原则</w:t>
      </w:r>
      <w:bookmarkEnd w:id="133"/>
    </w:p>
    <w:p>
      <w:pPr>
        <w:pStyle w:val="22"/>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2"/>
        <w:spacing w:line="500" w:lineRule="exact"/>
        <w:jc w:val="center"/>
        <w:rPr>
          <w:rFonts w:hint="eastAsia" w:hAnsi="宋体"/>
          <w:b/>
          <w:bCs/>
          <w:color w:val="auto"/>
          <w:sz w:val="44"/>
          <w:szCs w:val="44"/>
          <w:highlight w:val="none"/>
        </w:rPr>
      </w:pPr>
      <w:bookmarkStart w:id="134" w:name="_Hlk92463826"/>
      <w:r>
        <w:rPr>
          <w:rFonts w:hint="eastAsia" w:hAnsi="宋体"/>
          <w:b/>
          <w:bCs/>
          <w:color w:val="auto"/>
          <w:sz w:val="44"/>
          <w:szCs w:val="44"/>
          <w:highlight w:val="none"/>
        </w:rPr>
        <w:t>评定标准及推荐原则</w:t>
      </w:r>
    </w:p>
    <w:bookmarkEnd w:id="134"/>
    <w:p>
      <w:pPr>
        <w:rPr>
          <w:color w:val="auto"/>
          <w:highlight w:val="none"/>
        </w:rPr>
      </w:pPr>
    </w:p>
    <w:p>
      <w:pPr>
        <w:pStyle w:val="22"/>
        <w:spacing w:line="460" w:lineRule="exact"/>
        <w:rPr>
          <w:rFonts w:hint="eastAsia" w:hAnsi="宋体"/>
          <w:b/>
          <w:bCs/>
          <w:color w:val="auto"/>
          <w:highlight w:val="none"/>
        </w:rPr>
      </w:pPr>
      <w:r>
        <w:rPr>
          <w:rFonts w:hint="eastAsia" w:hAnsi="宋体"/>
          <w:b/>
          <w:bCs/>
          <w:color w:val="auto"/>
          <w:highlight w:val="none"/>
        </w:rPr>
        <w:t>一、评审原则</w:t>
      </w:r>
    </w:p>
    <w:p>
      <w:pPr>
        <w:pStyle w:val="22"/>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2"/>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5" w:name="_Hlk89353643"/>
      <w:r>
        <w:rPr>
          <w:rFonts w:hint="eastAsia" w:hAnsi="宋体"/>
          <w:bCs/>
          <w:color w:val="auto"/>
          <w:highlight w:val="none"/>
        </w:rPr>
        <w:t>由采购人代表和评审专家共3人以上单数组成，其中评审专家人数不得少于磋商小组成员总数的2/3。</w:t>
      </w:r>
      <w:bookmarkEnd w:id="135"/>
    </w:p>
    <w:p>
      <w:pPr>
        <w:pStyle w:val="22"/>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2"/>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rFonts w:hint="eastAsia"/>
          <w:b/>
          <w:bCs/>
          <w:color w:val="auto"/>
          <w:highlight w:val="none"/>
        </w:rPr>
      </w:pPr>
      <w:r>
        <w:rPr>
          <w:rFonts w:hint="eastAsia"/>
          <w:b/>
          <w:bCs/>
          <w:color w:val="auto"/>
          <w:highlight w:val="none"/>
        </w:rPr>
        <w:t>（一）磋商报价得分（</w:t>
      </w:r>
      <w:r>
        <w:rPr>
          <w:rFonts w:hint="eastAsia"/>
          <w:b/>
          <w:bCs/>
          <w:color w:val="auto"/>
          <w:highlight w:val="none"/>
          <w:lang w:val="en-US" w:eastAsia="zh-CN"/>
        </w:rPr>
        <w:t>30</w:t>
      </w:r>
      <w:r>
        <w:rPr>
          <w:rFonts w:hint="eastAsia"/>
          <w:b/>
          <w:bCs/>
          <w:color w:val="auto"/>
          <w:highlight w:val="none"/>
        </w:rPr>
        <w:t>分）</w:t>
      </w:r>
    </w:p>
    <w:p>
      <w:pPr>
        <w:spacing w:line="440" w:lineRule="exact"/>
        <w:ind w:firstLine="284" w:firstLineChars="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本项目为专门面向中小企业采购的项目，不再执行价格评审优惠的扶持政策，但供应商必须提供《中小企业声明函》或《监狱企业证明》或《残疾人福利性单位声明函》等（格式见第六章），提供资料与事实不符的，依照《政府采购法》第七十七条第一款的规定追究法律责任。</w:t>
      </w:r>
    </w:p>
    <w:p>
      <w:pPr>
        <w:spacing w:line="440" w:lineRule="exact"/>
        <w:ind w:firstLine="284"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default" w:ascii="宋体" w:hAnsi="宋体" w:eastAsia="宋体" w:cs="宋体"/>
          <w:bCs/>
          <w:color w:val="auto"/>
          <w:kern w:val="0"/>
          <w:szCs w:val="21"/>
          <w:highlight w:val="none"/>
          <w:lang w:val="en-US" w:eastAsia="zh-CN"/>
        </w:rPr>
        <w:t>满足磋商文件要求且最后报价最低的供应商的价格为磋商基准价，其价格分为满分。其他供应商的价格分统一按照下列公式计算：</w:t>
      </w:r>
    </w:p>
    <w:p>
      <w:pPr>
        <w:spacing w:line="440" w:lineRule="exact"/>
        <w:ind w:firstLine="284" w:firstLineChars="0"/>
        <w:rPr>
          <w:rFonts w:hint="eastAsia"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磋商报价得分=（磋商基准价/最后</w:t>
      </w:r>
      <w:r>
        <w:rPr>
          <w:rFonts w:hint="eastAsia" w:ascii="宋体" w:hAnsi="宋体" w:eastAsia="宋体" w:cs="宋体"/>
          <w:bCs/>
          <w:color w:val="auto"/>
          <w:kern w:val="0"/>
          <w:szCs w:val="21"/>
          <w:highlight w:val="none"/>
          <w:lang w:val="en-US" w:eastAsia="zh-CN"/>
        </w:rPr>
        <w:t>磋商</w:t>
      </w:r>
      <w:r>
        <w:rPr>
          <w:rFonts w:hint="default" w:ascii="宋体" w:hAnsi="宋体" w:eastAsia="宋体" w:cs="宋体"/>
          <w:bCs/>
          <w:color w:val="auto"/>
          <w:kern w:val="0"/>
          <w:szCs w:val="21"/>
          <w:highlight w:val="none"/>
          <w:lang w:val="en-US" w:eastAsia="zh-CN"/>
        </w:rPr>
        <w:t>报价）×</w:t>
      </w:r>
      <w:r>
        <w:rPr>
          <w:rFonts w:hint="eastAsia" w:ascii="宋体" w:hAnsi="宋体" w:cs="宋体"/>
          <w:bCs/>
          <w:color w:val="auto"/>
          <w:kern w:val="0"/>
          <w:szCs w:val="21"/>
          <w:highlight w:val="none"/>
          <w:lang w:val="en-US" w:eastAsia="zh-CN"/>
        </w:rPr>
        <w:t>30</w:t>
      </w:r>
      <w:r>
        <w:rPr>
          <w:rFonts w:hint="eastAsia" w:ascii="宋体" w:hAnsi="宋体" w:eastAsia="宋体" w:cs="宋体"/>
          <w:bCs/>
          <w:color w:val="auto"/>
          <w:kern w:val="0"/>
          <w:szCs w:val="21"/>
          <w:highlight w:val="none"/>
          <w:lang w:val="en-US" w:eastAsia="zh-CN"/>
        </w:rPr>
        <w:t>分</w:t>
      </w:r>
    </w:p>
    <w:p>
      <w:pPr>
        <w:widowControl/>
        <w:spacing w:line="440" w:lineRule="exact"/>
        <w:ind w:firstLine="282" w:firstLineChars="134"/>
        <w:rPr>
          <w:rFonts w:ascii="宋体" w:hAnsi="宋体" w:cs="宋体"/>
          <w:b/>
          <w:bCs/>
          <w:color w:val="auto"/>
          <w:spacing w:val="-12"/>
          <w:kern w:val="0"/>
          <w:szCs w:val="21"/>
          <w:highlight w:val="none"/>
        </w:rPr>
      </w:pPr>
      <w:bookmarkStart w:id="136" w:name="_Hlk150872387"/>
      <w:bookmarkStart w:id="137" w:name="_Hlk124258602"/>
      <w:r>
        <w:rPr>
          <w:rFonts w:hint="eastAsia" w:ascii="宋体" w:hAnsi="宋体" w:cs="宋体"/>
          <w:b/>
          <w:bCs/>
          <w:color w:val="auto"/>
          <w:kern w:val="0"/>
          <w:szCs w:val="21"/>
          <w:highlight w:val="none"/>
        </w:rPr>
        <w:t>（二）技术商务分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70</w:t>
      </w:r>
      <w:r>
        <w:rPr>
          <w:rFonts w:hint="eastAsia" w:ascii="宋体" w:hAnsi="宋体" w:cs="宋体"/>
          <w:b/>
          <w:bCs/>
          <w:color w:val="auto"/>
          <w:spacing w:val="-12"/>
          <w:kern w:val="0"/>
          <w:szCs w:val="21"/>
          <w:highlight w:val="none"/>
        </w:rPr>
        <w:t>分）</w:t>
      </w:r>
    </w:p>
    <w:p>
      <w:pPr>
        <w:spacing w:line="440" w:lineRule="exact"/>
        <w:ind w:firstLine="422" w:firstLineChars="200"/>
        <w:rPr>
          <w:rFonts w:ascii="宋体" w:hAnsi="Courier New" w:cs="Courier New"/>
          <w:b/>
          <w:color w:val="auto"/>
          <w:szCs w:val="21"/>
        </w:rPr>
      </w:pPr>
      <w:r>
        <w:rPr>
          <w:rFonts w:hint="eastAsia" w:ascii="宋体" w:hAnsi="Courier New" w:cs="Courier New"/>
          <w:b/>
          <w:color w:val="auto"/>
          <w:szCs w:val="21"/>
        </w:rPr>
        <w:t>1.技术分（满分</w:t>
      </w:r>
      <w:r>
        <w:rPr>
          <w:rFonts w:hint="eastAsia" w:ascii="宋体" w:hAnsi="Courier New" w:cs="Courier New"/>
          <w:b/>
          <w:color w:val="auto"/>
          <w:szCs w:val="21"/>
          <w:lang w:val="en-US" w:eastAsia="zh-CN"/>
        </w:rPr>
        <w:t>61</w:t>
      </w:r>
      <w:r>
        <w:rPr>
          <w:rFonts w:hint="eastAsia" w:ascii="宋体" w:hAnsi="Courier New" w:cs="Courier New"/>
          <w:b/>
          <w:color w:val="auto"/>
          <w:szCs w:val="21"/>
        </w:rPr>
        <w:t>分）</w:t>
      </w:r>
    </w:p>
    <w:p>
      <w:pPr>
        <w:spacing w:line="440" w:lineRule="exact"/>
        <w:ind w:firstLine="420"/>
        <w:rPr>
          <w:rFonts w:ascii="宋体" w:cs="Courier New"/>
          <w:b/>
          <w:color w:val="auto"/>
          <w:szCs w:val="21"/>
        </w:rPr>
      </w:pPr>
      <w:r>
        <w:rPr>
          <w:rFonts w:hint="eastAsia" w:ascii="宋体" w:cs="Courier New"/>
          <w:b/>
          <w:color w:val="auto"/>
          <w:szCs w:val="21"/>
        </w:rPr>
        <w:t>1.1服务方案分（</w:t>
      </w:r>
      <w:r>
        <w:rPr>
          <w:rFonts w:hint="eastAsia" w:ascii="宋体" w:cs="Courier New"/>
          <w:b/>
          <w:color w:val="auto"/>
          <w:szCs w:val="21"/>
          <w:lang w:val="en-US" w:eastAsia="zh-CN"/>
        </w:rPr>
        <w:t>8</w:t>
      </w:r>
      <w:r>
        <w:rPr>
          <w:rFonts w:hint="eastAsia" w:ascii="宋体" w:cs="Courier New"/>
          <w:b/>
          <w:color w:val="auto"/>
          <w:szCs w:val="21"/>
        </w:rPr>
        <w:t>分）</w:t>
      </w:r>
    </w:p>
    <w:p>
      <w:pPr>
        <w:spacing w:line="440" w:lineRule="exact"/>
        <w:ind w:firstLine="420"/>
        <w:rPr>
          <w:rFonts w:ascii="宋体" w:cs="Courier New"/>
          <w:bCs/>
          <w:color w:val="auto"/>
          <w:szCs w:val="21"/>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rPr>
        <w:t>各成员对供应商提供的服务方案按以下规则进行评分：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供应商提供的①组织管理体系</w:t>
      </w:r>
      <w:r>
        <w:rPr>
          <w:rFonts w:hint="eastAsia" w:ascii="宋体" w:cs="Courier New"/>
          <w:bCs/>
          <w:color w:val="auto"/>
          <w:szCs w:val="21"/>
          <w:highlight w:val="none"/>
          <w:lang w:val="en-US" w:eastAsia="zh-CN"/>
        </w:rPr>
        <w:t>方案</w:t>
      </w:r>
      <w:r>
        <w:rPr>
          <w:rFonts w:hint="eastAsia" w:ascii="宋体" w:cs="Courier New"/>
          <w:bCs/>
          <w:color w:val="auto"/>
          <w:szCs w:val="21"/>
          <w:highlight w:val="none"/>
        </w:rPr>
        <w:t>、</w:t>
      </w:r>
      <w:r>
        <w:rPr>
          <w:rFonts w:hint="eastAsia"/>
          <w:bCs/>
          <w:color w:val="auto"/>
          <w:highlight w:val="none"/>
        </w:rPr>
        <w:t>②</w:t>
      </w:r>
      <w:r>
        <w:rPr>
          <w:rFonts w:hint="eastAsia" w:ascii="宋体" w:cs="Courier New"/>
          <w:bCs/>
          <w:color w:val="auto"/>
          <w:szCs w:val="21"/>
          <w:highlight w:val="none"/>
        </w:rPr>
        <w:t>工作流程</w:t>
      </w:r>
      <w:r>
        <w:rPr>
          <w:rFonts w:hint="eastAsia" w:ascii="宋体" w:cs="Courier New"/>
          <w:bCs/>
          <w:color w:val="auto"/>
          <w:szCs w:val="21"/>
          <w:highlight w:val="none"/>
          <w:lang w:val="en-US" w:eastAsia="zh-CN"/>
        </w:rPr>
        <w:t>方案</w:t>
      </w:r>
      <w:r>
        <w:rPr>
          <w:rFonts w:hint="eastAsia" w:ascii="宋体" w:cs="Courier New"/>
          <w:bCs/>
          <w:color w:val="auto"/>
          <w:szCs w:val="21"/>
          <w:highlight w:val="none"/>
        </w:rPr>
        <w:t>、</w:t>
      </w:r>
      <w:r>
        <w:rPr>
          <w:rFonts w:hint="eastAsia"/>
          <w:bCs/>
          <w:color w:val="auto"/>
          <w:highlight w:val="none"/>
        </w:rPr>
        <w:t>③</w:t>
      </w:r>
      <w:r>
        <w:rPr>
          <w:rFonts w:hint="eastAsia" w:ascii="宋体" w:cs="Courier New"/>
          <w:bCs/>
          <w:color w:val="auto"/>
          <w:szCs w:val="21"/>
          <w:highlight w:val="none"/>
        </w:rPr>
        <w:t>分工安排</w:t>
      </w:r>
      <w:r>
        <w:rPr>
          <w:rFonts w:hint="eastAsia" w:ascii="宋体" w:cs="Courier New"/>
          <w:bCs/>
          <w:color w:val="auto"/>
          <w:szCs w:val="21"/>
          <w:highlight w:val="none"/>
          <w:lang w:val="en-US" w:eastAsia="zh-CN"/>
        </w:rPr>
        <w:t>方案</w:t>
      </w:r>
      <w:r>
        <w:rPr>
          <w:rFonts w:hint="eastAsia" w:ascii="宋体" w:cs="Courier New"/>
          <w:bCs/>
          <w:color w:val="auto"/>
          <w:szCs w:val="21"/>
          <w:highlight w:val="none"/>
        </w:rPr>
        <w:t>、</w:t>
      </w:r>
      <w:r>
        <w:rPr>
          <w:rFonts w:hint="eastAsia"/>
          <w:bCs/>
          <w:color w:val="auto"/>
          <w:highlight w:val="none"/>
        </w:rPr>
        <w:t>④</w:t>
      </w:r>
      <w:r>
        <w:rPr>
          <w:rFonts w:hint="eastAsia"/>
          <w:color w:val="auto"/>
          <w:highlight w:val="none"/>
        </w:rPr>
        <w:t>人员管理(含考核、淘汰机制</w:t>
      </w:r>
      <w:r>
        <w:rPr>
          <w:rFonts w:hint="eastAsia"/>
          <w:color w:val="auto"/>
          <w:highlight w:val="none"/>
          <w:lang w:eastAsia="zh-CN"/>
        </w:rPr>
        <w:t>、</w:t>
      </w:r>
      <w:r>
        <w:rPr>
          <w:rFonts w:hint="eastAsia"/>
          <w:color w:val="auto"/>
          <w:highlight w:val="none"/>
        </w:rPr>
        <w:t>协调关系、服务意识管理等）</w:t>
      </w:r>
      <w:r>
        <w:rPr>
          <w:rFonts w:hint="eastAsia"/>
          <w:color w:val="auto"/>
          <w:highlight w:val="none"/>
          <w:lang w:val="en-US" w:eastAsia="zh-CN"/>
        </w:rPr>
        <w:t>方案</w:t>
      </w:r>
      <w:r>
        <w:rPr>
          <w:rFonts w:hint="eastAsia" w:ascii="宋体" w:cs="Courier New"/>
          <w:bCs/>
          <w:color w:val="auto"/>
          <w:szCs w:val="21"/>
          <w:highlight w:val="none"/>
        </w:rPr>
        <w:t>满足本项目采购需求的，每项得</w:t>
      </w:r>
      <w:r>
        <w:rPr>
          <w:rFonts w:hint="eastAsia" w:ascii="宋体" w:cs="Courier New"/>
          <w:bCs/>
          <w:color w:val="auto"/>
          <w:szCs w:val="21"/>
          <w:highlight w:val="none"/>
          <w:lang w:val="en-US" w:eastAsia="zh-CN"/>
        </w:rPr>
        <w:t>2</w:t>
      </w:r>
      <w:r>
        <w:rPr>
          <w:rFonts w:hint="eastAsia" w:ascii="宋体" w:cs="Courier New"/>
          <w:bCs/>
          <w:color w:val="auto"/>
          <w:szCs w:val="21"/>
          <w:highlight w:val="none"/>
        </w:rPr>
        <w:t>分，满分</w:t>
      </w:r>
      <w:r>
        <w:rPr>
          <w:rFonts w:hint="eastAsia" w:ascii="宋体" w:cs="Courier New"/>
          <w:bCs/>
          <w:color w:val="auto"/>
          <w:szCs w:val="21"/>
          <w:highlight w:val="none"/>
          <w:lang w:val="en-US" w:eastAsia="zh-CN"/>
        </w:rPr>
        <w:t>8</w:t>
      </w:r>
      <w:r>
        <w:rPr>
          <w:rFonts w:hint="eastAsia" w:ascii="宋体" w:cs="Courier New"/>
          <w:bCs/>
          <w:color w:val="auto"/>
          <w:szCs w:val="21"/>
          <w:highlight w:val="none"/>
        </w:rPr>
        <w:t>分。</w:t>
      </w:r>
    </w:p>
    <w:p>
      <w:pPr>
        <w:spacing w:line="440" w:lineRule="exact"/>
        <w:ind w:firstLine="420"/>
        <w:rPr>
          <w:rFonts w:ascii="宋体" w:cs="Courier New"/>
          <w:b/>
          <w:color w:val="auto"/>
          <w:szCs w:val="21"/>
        </w:rPr>
      </w:pPr>
      <w:r>
        <w:rPr>
          <w:rFonts w:hint="eastAsia" w:ascii="宋体" w:cs="Courier New"/>
          <w:b/>
          <w:color w:val="auto"/>
          <w:szCs w:val="21"/>
        </w:rPr>
        <w:t>1.2管理规章制度分（</w:t>
      </w:r>
      <w:r>
        <w:rPr>
          <w:rFonts w:hint="eastAsia" w:ascii="宋体" w:cs="Courier New"/>
          <w:b/>
          <w:color w:val="auto"/>
          <w:szCs w:val="21"/>
          <w:lang w:val="en-US" w:eastAsia="zh-CN"/>
        </w:rPr>
        <w:t>15</w:t>
      </w:r>
      <w:r>
        <w:rPr>
          <w:rFonts w:hint="eastAsia" w:ascii="宋体" w:cs="Courier New"/>
          <w:b/>
          <w:color w:val="auto"/>
          <w:szCs w:val="21"/>
        </w:rPr>
        <w:t>分）</w:t>
      </w:r>
    </w:p>
    <w:p>
      <w:pPr>
        <w:spacing w:line="440" w:lineRule="exact"/>
        <w:ind w:firstLine="420"/>
        <w:rPr>
          <w:rFonts w:ascii="宋体" w:cs="Courier New"/>
          <w:bCs/>
          <w:color w:val="auto"/>
          <w:szCs w:val="21"/>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rPr>
        <w:t>各成员对供应商提供的管理规章制度按以下规则进行评分：</w:t>
      </w:r>
    </w:p>
    <w:p>
      <w:pPr>
        <w:spacing w:line="440" w:lineRule="exact"/>
        <w:ind w:firstLine="420"/>
        <w:rPr>
          <w:rFonts w:ascii="宋体" w:cs="Courier New"/>
          <w:bCs/>
          <w:color w:val="auto"/>
          <w:szCs w:val="21"/>
        </w:rPr>
      </w:pPr>
      <w:r>
        <w:rPr>
          <w:rFonts w:hint="eastAsia" w:ascii="宋体" w:cs="Courier New"/>
          <w:bCs/>
          <w:color w:val="auto"/>
          <w:szCs w:val="21"/>
        </w:rPr>
        <w:t>供应商提供的①</w:t>
      </w:r>
      <w:r>
        <w:rPr>
          <w:rFonts w:hint="eastAsia"/>
          <w:bCs/>
          <w:color w:val="auto"/>
        </w:rPr>
        <w:t>公共管理制度②内部岗位责任制③管理运作制度及标准④管理人员考核⑤档案的建立及归档管理制度(利用办公自动化对档案进行管理)满足项目需求的</w:t>
      </w:r>
      <w:r>
        <w:rPr>
          <w:rFonts w:hint="eastAsia" w:ascii="宋体" w:cs="Courier New"/>
          <w:bCs/>
          <w:color w:val="auto"/>
          <w:szCs w:val="21"/>
        </w:rPr>
        <w:t>，每项得</w:t>
      </w:r>
      <w:r>
        <w:rPr>
          <w:rFonts w:hint="eastAsia" w:ascii="宋体" w:cs="Courier New"/>
          <w:bCs/>
          <w:color w:val="auto"/>
          <w:szCs w:val="21"/>
          <w:lang w:val="en-US" w:eastAsia="zh-CN"/>
        </w:rPr>
        <w:t>3</w:t>
      </w:r>
      <w:r>
        <w:rPr>
          <w:rFonts w:hint="eastAsia" w:ascii="宋体" w:cs="Courier New"/>
          <w:bCs/>
          <w:color w:val="auto"/>
          <w:szCs w:val="21"/>
        </w:rPr>
        <w:t>分，满分1</w:t>
      </w:r>
      <w:r>
        <w:rPr>
          <w:rFonts w:hint="eastAsia" w:ascii="宋体" w:cs="Courier New"/>
          <w:bCs/>
          <w:color w:val="auto"/>
          <w:szCs w:val="21"/>
          <w:lang w:val="en-US" w:eastAsia="zh-CN"/>
        </w:rPr>
        <w:t>5</w:t>
      </w:r>
      <w:r>
        <w:rPr>
          <w:rFonts w:hint="eastAsia" w:ascii="宋体" w:cs="Courier New"/>
          <w:bCs/>
          <w:color w:val="auto"/>
          <w:szCs w:val="21"/>
        </w:rPr>
        <w:t>分。</w:t>
      </w:r>
    </w:p>
    <w:p>
      <w:pPr>
        <w:spacing w:line="440" w:lineRule="exact"/>
        <w:ind w:firstLine="420"/>
        <w:rPr>
          <w:rFonts w:ascii="宋体" w:cs="Courier New"/>
          <w:b/>
          <w:color w:val="auto"/>
          <w:szCs w:val="21"/>
        </w:rPr>
      </w:pPr>
      <w:r>
        <w:rPr>
          <w:rFonts w:hint="eastAsia" w:ascii="宋体" w:cs="Courier New"/>
          <w:b/>
          <w:color w:val="auto"/>
          <w:szCs w:val="21"/>
        </w:rPr>
        <w:t>1.3应急方案分（</w:t>
      </w:r>
      <w:r>
        <w:rPr>
          <w:rFonts w:hint="eastAsia" w:ascii="宋体" w:cs="Courier New"/>
          <w:b/>
          <w:color w:val="auto"/>
          <w:szCs w:val="21"/>
          <w:lang w:val="en-US" w:eastAsia="zh-CN"/>
        </w:rPr>
        <w:t>8</w:t>
      </w:r>
      <w:r>
        <w:rPr>
          <w:rFonts w:hint="eastAsia" w:ascii="宋体" w:cs="Courier New"/>
          <w:b/>
          <w:color w:val="auto"/>
          <w:szCs w:val="21"/>
        </w:rPr>
        <w:t>分）</w:t>
      </w:r>
    </w:p>
    <w:p>
      <w:pPr>
        <w:spacing w:line="440" w:lineRule="exact"/>
        <w:ind w:firstLine="420"/>
        <w:rPr>
          <w:rFonts w:ascii="宋体" w:cs="Courier New"/>
          <w:bCs/>
          <w:color w:val="auto"/>
          <w:szCs w:val="21"/>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rPr>
        <w:t>各成员对供应商提供的</w:t>
      </w:r>
      <w:r>
        <w:rPr>
          <w:rFonts w:hint="eastAsia" w:ascii="宋体" w:cs="Courier New"/>
          <w:bCs/>
          <w:color w:val="auto"/>
          <w:szCs w:val="21"/>
          <w:lang w:val="en-US" w:eastAsia="zh-CN"/>
        </w:rPr>
        <w:t>应急方案</w:t>
      </w:r>
      <w:r>
        <w:rPr>
          <w:rFonts w:hint="eastAsia" w:ascii="宋体" w:cs="Courier New"/>
          <w:bCs/>
          <w:color w:val="auto"/>
          <w:szCs w:val="21"/>
        </w:rPr>
        <w:t>按以下规则进行评分：</w:t>
      </w:r>
    </w:p>
    <w:p>
      <w:pPr>
        <w:spacing w:line="440" w:lineRule="exact"/>
        <w:ind w:firstLine="420"/>
        <w:rPr>
          <w:color w:val="auto"/>
        </w:rPr>
      </w:pPr>
      <w:r>
        <w:rPr>
          <w:rFonts w:hint="eastAsia" w:ascii="宋体" w:cs="Courier New"/>
          <w:bCs/>
          <w:color w:val="auto"/>
          <w:szCs w:val="21"/>
        </w:rPr>
        <w:t>供应商提供的①</w:t>
      </w:r>
      <w:r>
        <w:rPr>
          <w:rFonts w:hint="eastAsia"/>
          <w:bCs/>
          <w:color w:val="auto"/>
          <w:lang w:val="en-US" w:eastAsia="zh-CN"/>
        </w:rPr>
        <w:t>成立应急保障中心</w:t>
      </w:r>
      <w:r>
        <w:rPr>
          <w:rFonts w:hint="eastAsia"/>
          <w:bCs/>
          <w:color w:val="auto"/>
        </w:rPr>
        <w:t>②</w:t>
      </w:r>
      <w:r>
        <w:rPr>
          <w:rFonts w:hint="eastAsia"/>
          <w:bCs/>
          <w:color w:val="auto"/>
          <w:lang w:val="en-US" w:eastAsia="zh-CN"/>
        </w:rPr>
        <w:t>保洁应急措施</w:t>
      </w:r>
      <w:r>
        <w:rPr>
          <w:rFonts w:hint="eastAsia"/>
          <w:bCs/>
          <w:color w:val="auto"/>
        </w:rPr>
        <w:t>③</w:t>
      </w:r>
      <w:r>
        <w:rPr>
          <w:rFonts w:hint="eastAsia"/>
          <w:bCs/>
          <w:color w:val="auto"/>
          <w:lang w:val="en-US" w:eastAsia="zh-CN"/>
        </w:rPr>
        <w:t>绿化应急措施</w:t>
      </w:r>
      <w:r>
        <w:rPr>
          <w:rFonts w:hint="eastAsia"/>
          <w:bCs/>
          <w:color w:val="auto"/>
        </w:rPr>
        <w:t>④</w:t>
      </w:r>
      <w:r>
        <w:rPr>
          <w:rFonts w:hint="eastAsia"/>
          <w:bCs/>
          <w:color w:val="auto"/>
          <w:lang w:val="en-US" w:eastAsia="zh-CN"/>
        </w:rPr>
        <w:t>会务服务应急措施</w:t>
      </w:r>
      <w:r>
        <w:rPr>
          <w:rFonts w:hint="eastAsia"/>
          <w:color w:val="auto"/>
        </w:rPr>
        <w:t>满足项目需求的，每项得</w:t>
      </w:r>
      <w:r>
        <w:rPr>
          <w:rFonts w:hint="eastAsia"/>
          <w:color w:val="auto"/>
          <w:lang w:val="en-US" w:eastAsia="zh-CN"/>
        </w:rPr>
        <w:t>2</w:t>
      </w:r>
      <w:r>
        <w:rPr>
          <w:rFonts w:hint="eastAsia"/>
          <w:color w:val="auto"/>
        </w:rPr>
        <w:t>分，满分</w:t>
      </w:r>
      <w:r>
        <w:rPr>
          <w:rFonts w:hint="eastAsia"/>
          <w:color w:val="auto"/>
          <w:lang w:val="en-US" w:eastAsia="zh-CN"/>
        </w:rPr>
        <w:t>8</w:t>
      </w:r>
      <w:r>
        <w:rPr>
          <w:rFonts w:hint="eastAsia"/>
          <w:color w:val="auto"/>
        </w:rPr>
        <w:t>分。</w:t>
      </w:r>
    </w:p>
    <w:p>
      <w:pPr>
        <w:spacing w:line="440" w:lineRule="exact"/>
        <w:ind w:firstLine="420"/>
        <w:rPr>
          <w:rFonts w:ascii="宋体" w:cs="Courier New"/>
          <w:b/>
          <w:color w:val="auto"/>
          <w:szCs w:val="21"/>
          <w:highlight w:val="none"/>
        </w:rPr>
      </w:pPr>
      <w:r>
        <w:rPr>
          <w:rFonts w:hint="eastAsia" w:ascii="宋体" w:cs="Courier New"/>
          <w:b/>
          <w:color w:val="auto"/>
          <w:szCs w:val="21"/>
        </w:rPr>
        <w:t>1.</w:t>
      </w:r>
      <w:r>
        <w:rPr>
          <w:rFonts w:hint="eastAsia" w:ascii="宋体" w:cs="Courier New"/>
          <w:b/>
          <w:color w:val="auto"/>
          <w:szCs w:val="21"/>
          <w:highlight w:val="none"/>
        </w:rPr>
        <w:t>4</w:t>
      </w:r>
      <w:r>
        <w:rPr>
          <w:rFonts w:hint="eastAsia" w:ascii="宋体" w:cs="Courier New"/>
          <w:b/>
          <w:color w:val="auto"/>
          <w:szCs w:val="21"/>
          <w:highlight w:val="none"/>
          <w:lang w:val="en-US" w:eastAsia="zh-CN"/>
        </w:rPr>
        <w:t>人员培训方案</w:t>
      </w:r>
      <w:r>
        <w:rPr>
          <w:rFonts w:hint="eastAsia" w:ascii="宋体" w:cs="Courier New"/>
          <w:b/>
          <w:color w:val="auto"/>
          <w:szCs w:val="21"/>
          <w:highlight w:val="none"/>
        </w:rPr>
        <w:t>分（8分）</w:t>
      </w:r>
    </w:p>
    <w:p>
      <w:pPr>
        <w:spacing w:line="440" w:lineRule="exact"/>
        <w:ind w:firstLine="420"/>
        <w:rPr>
          <w:rFonts w:ascii="宋体" w:cs="Courier New"/>
          <w:bCs/>
          <w:color w:val="auto"/>
          <w:szCs w:val="21"/>
        </w:rPr>
      </w:pPr>
      <w:bookmarkStart w:id="138" w:name="OLE_LINK2"/>
      <w:r>
        <w:rPr>
          <w:rFonts w:hint="eastAsia" w:ascii="宋体" w:cs="Courier New"/>
          <w:bCs/>
          <w:color w:val="auto"/>
          <w:szCs w:val="21"/>
          <w:highlight w:val="none"/>
        </w:rPr>
        <w:t>由</w:t>
      </w:r>
      <w:r>
        <w:rPr>
          <w:rFonts w:hint="eastAsia" w:ascii="宋体" w:cs="Courier New"/>
          <w:bCs/>
          <w:color w:val="auto"/>
          <w:szCs w:val="21"/>
          <w:highlight w:val="none"/>
          <w:lang w:eastAsia="zh-CN"/>
        </w:rPr>
        <w:t>磋商小组</w:t>
      </w:r>
      <w:r>
        <w:rPr>
          <w:rFonts w:hint="eastAsia" w:ascii="宋体" w:cs="Courier New"/>
          <w:bCs/>
          <w:color w:val="auto"/>
          <w:szCs w:val="21"/>
          <w:highlight w:val="none"/>
        </w:rPr>
        <w:t>各成员对供</w:t>
      </w:r>
      <w:r>
        <w:rPr>
          <w:rFonts w:hint="eastAsia" w:ascii="宋体" w:cs="Courier New"/>
          <w:bCs/>
          <w:color w:val="auto"/>
          <w:szCs w:val="21"/>
        </w:rPr>
        <w:t>应商提供的</w:t>
      </w:r>
      <w:r>
        <w:rPr>
          <w:rFonts w:hint="eastAsia" w:ascii="宋体" w:cs="Courier New"/>
          <w:bCs/>
          <w:color w:val="auto"/>
          <w:szCs w:val="21"/>
          <w:lang w:val="en-US" w:eastAsia="zh-CN"/>
        </w:rPr>
        <w:t>人员培训方案</w:t>
      </w:r>
      <w:r>
        <w:rPr>
          <w:rFonts w:hint="eastAsia" w:ascii="宋体" w:cs="Courier New"/>
          <w:bCs/>
          <w:color w:val="auto"/>
          <w:szCs w:val="21"/>
        </w:rPr>
        <w:t>按以下规则进行评分：</w:t>
      </w:r>
    </w:p>
    <w:p>
      <w:pPr>
        <w:spacing w:line="440" w:lineRule="exact"/>
        <w:ind w:firstLine="420"/>
        <w:rPr>
          <w:color w:val="auto"/>
        </w:rPr>
      </w:pPr>
      <w:r>
        <w:rPr>
          <w:rFonts w:hint="eastAsia" w:ascii="宋体" w:cs="Courier New"/>
          <w:bCs/>
          <w:color w:val="auto"/>
          <w:szCs w:val="21"/>
        </w:rPr>
        <w:t>供应商提供的①</w:t>
      </w:r>
      <w:r>
        <w:rPr>
          <w:rFonts w:hint="eastAsia"/>
          <w:bCs/>
          <w:color w:val="auto"/>
          <w:lang w:val="en-US" w:eastAsia="zh-CN"/>
        </w:rPr>
        <w:t>设立专业培训机构</w:t>
      </w:r>
      <w:r>
        <w:rPr>
          <w:rFonts w:hint="eastAsia"/>
          <w:bCs/>
          <w:color w:val="auto"/>
        </w:rPr>
        <w:t>②</w:t>
      </w:r>
      <w:r>
        <w:rPr>
          <w:rFonts w:hint="eastAsia"/>
          <w:bCs/>
          <w:color w:val="auto"/>
          <w:lang w:val="en-US" w:eastAsia="zh-CN"/>
        </w:rPr>
        <w:t>培训计划安排</w:t>
      </w:r>
      <w:r>
        <w:rPr>
          <w:rFonts w:hint="eastAsia"/>
          <w:bCs/>
          <w:color w:val="auto"/>
        </w:rPr>
        <w:t>③</w:t>
      </w:r>
      <w:r>
        <w:rPr>
          <w:rFonts w:hint="eastAsia"/>
          <w:bCs/>
          <w:color w:val="auto"/>
          <w:lang w:val="en-US" w:eastAsia="zh-CN"/>
        </w:rPr>
        <w:t>培训方法</w:t>
      </w:r>
      <w:r>
        <w:rPr>
          <w:rFonts w:hint="eastAsia"/>
          <w:bCs/>
          <w:color w:val="auto"/>
        </w:rPr>
        <w:t>④</w:t>
      </w:r>
      <w:r>
        <w:rPr>
          <w:rFonts w:hint="eastAsia"/>
          <w:color w:val="auto"/>
        </w:rPr>
        <w:t>仪容仪表、着装规范</w:t>
      </w:r>
      <w:r>
        <w:rPr>
          <w:rFonts w:hint="eastAsia"/>
          <w:color w:val="auto"/>
          <w:lang w:val="en-US" w:eastAsia="zh-CN"/>
        </w:rPr>
        <w:t>培训</w:t>
      </w:r>
      <w:r>
        <w:rPr>
          <w:rFonts w:hint="eastAsia"/>
          <w:color w:val="auto"/>
        </w:rPr>
        <w:t>满足项目需求的，每项得</w:t>
      </w:r>
      <w:r>
        <w:rPr>
          <w:rFonts w:hint="eastAsia"/>
          <w:color w:val="auto"/>
          <w:lang w:val="en-US" w:eastAsia="zh-CN"/>
        </w:rPr>
        <w:t>2</w:t>
      </w:r>
      <w:r>
        <w:rPr>
          <w:rFonts w:hint="eastAsia"/>
          <w:color w:val="auto"/>
        </w:rPr>
        <w:t>分，满分</w:t>
      </w:r>
      <w:r>
        <w:rPr>
          <w:rFonts w:hint="eastAsia"/>
          <w:color w:val="auto"/>
          <w:lang w:val="en-US" w:eastAsia="zh-CN"/>
        </w:rPr>
        <w:t>8</w:t>
      </w:r>
      <w:r>
        <w:rPr>
          <w:rFonts w:hint="eastAsia"/>
          <w:color w:val="auto"/>
        </w:rPr>
        <w:t>分。</w:t>
      </w:r>
    </w:p>
    <w:bookmarkEnd w:id="138"/>
    <w:p>
      <w:pPr>
        <w:spacing w:line="440" w:lineRule="exact"/>
        <w:ind w:firstLine="420"/>
        <w:rPr>
          <w:rFonts w:hint="eastAsia" w:ascii="宋体" w:cs="Courier New"/>
          <w:b/>
          <w:color w:val="auto"/>
          <w:szCs w:val="21"/>
          <w:lang w:val="en-US" w:eastAsia="zh-CN"/>
        </w:rPr>
      </w:pPr>
      <w:r>
        <w:rPr>
          <w:rFonts w:hint="eastAsia" w:ascii="宋体" w:cs="Courier New"/>
          <w:b/>
          <w:color w:val="auto"/>
          <w:szCs w:val="21"/>
          <w:lang w:val="en-US" w:eastAsia="zh-CN"/>
        </w:rPr>
        <w:t>1.5服务承诺分（8分）</w:t>
      </w:r>
    </w:p>
    <w:p>
      <w:pPr>
        <w:spacing w:line="440" w:lineRule="exact"/>
        <w:ind w:firstLine="420"/>
        <w:rPr>
          <w:rFonts w:hint="eastAsia" w:ascii="宋体" w:cs="Courier New"/>
          <w:bCs/>
          <w:color w:val="auto"/>
          <w:szCs w:val="21"/>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rPr>
        <w:t>各成员会对供应商提供的</w:t>
      </w:r>
      <w:r>
        <w:rPr>
          <w:rFonts w:hint="eastAsia" w:ascii="宋体" w:cs="Courier New"/>
          <w:bCs/>
          <w:color w:val="auto"/>
          <w:szCs w:val="21"/>
          <w:lang w:val="en-US" w:eastAsia="zh-CN"/>
        </w:rPr>
        <w:t>服务承诺</w:t>
      </w:r>
      <w:r>
        <w:rPr>
          <w:rFonts w:hint="eastAsia" w:ascii="宋体" w:cs="Courier New"/>
          <w:bCs/>
          <w:color w:val="auto"/>
          <w:szCs w:val="21"/>
        </w:rPr>
        <w:t>方案按以下规则进行评分：</w:t>
      </w:r>
    </w:p>
    <w:p>
      <w:pPr>
        <w:spacing w:line="440" w:lineRule="exact"/>
        <w:ind w:firstLine="420"/>
        <w:rPr>
          <w:rFonts w:hint="default" w:ascii="宋体" w:cs="Courier New"/>
          <w:bCs/>
          <w:color w:val="auto"/>
          <w:szCs w:val="21"/>
          <w:lang w:val="en-US" w:eastAsia="zh-CN"/>
        </w:rPr>
      </w:pPr>
      <w:r>
        <w:rPr>
          <w:rFonts w:hint="eastAsia" w:ascii="宋体" w:cs="Courier New"/>
          <w:bCs/>
          <w:color w:val="auto"/>
          <w:szCs w:val="21"/>
        </w:rPr>
        <w:t>供应商提供的①</w:t>
      </w:r>
      <w:r>
        <w:rPr>
          <w:rFonts w:hint="eastAsia"/>
          <w:bCs/>
          <w:color w:val="auto"/>
          <w:lang w:val="en-US" w:eastAsia="zh-CN"/>
        </w:rPr>
        <w:t>物业服务承诺</w:t>
      </w:r>
      <w:r>
        <w:rPr>
          <w:rFonts w:hint="eastAsia"/>
          <w:bCs/>
          <w:color w:val="auto"/>
        </w:rPr>
        <w:t>②</w:t>
      </w:r>
      <w:r>
        <w:rPr>
          <w:rFonts w:hint="eastAsia"/>
          <w:bCs/>
          <w:color w:val="auto"/>
          <w:lang w:val="en-US" w:eastAsia="zh-CN"/>
        </w:rPr>
        <w:t>按法律法规开展各项服务及经营的承诺</w:t>
      </w:r>
      <w:r>
        <w:rPr>
          <w:rFonts w:hint="eastAsia"/>
          <w:bCs/>
          <w:color w:val="auto"/>
        </w:rPr>
        <w:t>③</w:t>
      </w:r>
      <w:r>
        <w:rPr>
          <w:rFonts w:hint="eastAsia"/>
          <w:bCs/>
          <w:color w:val="auto"/>
          <w:lang w:val="en-US" w:eastAsia="zh-CN"/>
        </w:rPr>
        <w:t>服务态度承诺</w:t>
      </w:r>
      <w:r>
        <w:rPr>
          <w:rFonts w:hint="eastAsia"/>
          <w:bCs/>
          <w:color w:val="auto"/>
        </w:rPr>
        <w:t>④</w:t>
      </w:r>
      <w:r>
        <w:rPr>
          <w:rFonts w:hint="eastAsia"/>
          <w:bCs/>
          <w:color w:val="auto"/>
          <w:lang w:val="en-US" w:eastAsia="zh-CN"/>
        </w:rPr>
        <w:t>服务响应时间和解决问题时限承诺</w:t>
      </w:r>
      <w:r>
        <w:rPr>
          <w:rFonts w:hint="eastAsia"/>
          <w:color w:val="auto"/>
        </w:rPr>
        <w:t>满足项目需求的，每项得</w:t>
      </w:r>
      <w:r>
        <w:rPr>
          <w:rFonts w:hint="eastAsia"/>
          <w:color w:val="auto"/>
          <w:lang w:val="en-US" w:eastAsia="zh-CN"/>
        </w:rPr>
        <w:t>2</w:t>
      </w:r>
      <w:r>
        <w:rPr>
          <w:rFonts w:hint="eastAsia"/>
          <w:color w:val="auto"/>
        </w:rPr>
        <w:t>分，满分</w:t>
      </w:r>
      <w:r>
        <w:rPr>
          <w:rFonts w:hint="eastAsia"/>
          <w:color w:val="auto"/>
          <w:lang w:val="en-US" w:eastAsia="zh-CN"/>
        </w:rPr>
        <w:t>8</w:t>
      </w:r>
      <w:r>
        <w:rPr>
          <w:rFonts w:hint="eastAsia"/>
          <w:color w:val="auto"/>
        </w:rPr>
        <w:t>分</w:t>
      </w:r>
      <w:r>
        <w:rPr>
          <w:rFonts w:hint="eastAsia" w:ascii="宋体" w:cs="Courier New"/>
          <w:bCs/>
          <w:color w:val="auto"/>
          <w:szCs w:val="21"/>
          <w:lang w:val="en-US" w:eastAsia="zh-CN"/>
        </w:rPr>
        <w:t>。</w:t>
      </w:r>
    </w:p>
    <w:p>
      <w:pPr>
        <w:spacing w:line="440" w:lineRule="exact"/>
        <w:ind w:firstLine="420"/>
        <w:rPr>
          <w:rFonts w:hint="eastAsia" w:ascii="宋体" w:cs="Courier New"/>
          <w:b/>
          <w:bCs w:val="0"/>
          <w:color w:val="auto"/>
          <w:szCs w:val="21"/>
        </w:rPr>
      </w:pPr>
      <w:r>
        <w:rPr>
          <w:rFonts w:hint="eastAsia" w:ascii="宋体" w:cs="Courier New"/>
          <w:b/>
          <w:bCs w:val="0"/>
          <w:color w:val="auto"/>
          <w:szCs w:val="21"/>
          <w:lang w:val="en-US" w:eastAsia="zh-CN"/>
        </w:rPr>
        <w:t>1.6</w:t>
      </w:r>
      <w:r>
        <w:rPr>
          <w:rFonts w:hint="eastAsia" w:ascii="宋体" w:cs="Courier New"/>
          <w:b/>
          <w:bCs w:val="0"/>
          <w:color w:val="auto"/>
          <w:szCs w:val="21"/>
        </w:rPr>
        <w:t>拟投入本项目的服务人员分（</w:t>
      </w:r>
      <w:r>
        <w:rPr>
          <w:rFonts w:hint="eastAsia" w:ascii="宋体" w:cs="Courier New"/>
          <w:b/>
          <w:bCs w:val="0"/>
          <w:color w:val="auto"/>
          <w:szCs w:val="21"/>
          <w:lang w:val="en-US" w:eastAsia="zh-CN"/>
        </w:rPr>
        <w:t>14</w:t>
      </w:r>
      <w:r>
        <w:rPr>
          <w:rFonts w:hint="eastAsia" w:ascii="宋体" w:cs="Courier New"/>
          <w:b/>
          <w:bCs w:val="0"/>
          <w:color w:val="auto"/>
          <w:szCs w:val="21"/>
        </w:rPr>
        <w:t>分）</w:t>
      </w:r>
    </w:p>
    <w:p>
      <w:pPr>
        <w:spacing w:line="440" w:lineRule="exact"/>
        <w:ind w:firstLine="420"/>
        <w:rPr>
          <w:rFonts w:hint="default" w:ascii="宋体" w:hAnsi="Courier New" w:eastAsia="宋体" w:cs="Courier New"/>
          <w:b/>
          <w:bCs/>
          <w:color w:val="auto"/>
          <w:szCs w:val="21"/>
          <w:highlight w:val="none"/>
          <w:lang w:val="en-US" w:eastAsia="zh-CN"/>
        </w:rPr>
      </w:pPr>
      <w:r>
        <w:rPr>
          <w:rFonts w:hint="eastAsia" w:ascii="宋体" w:hAnsi="Courier New" w:cs="Courier New"/>
          <w:color w:val="auto"/>
          <w:szCs w:val="21"/>
          <w:highlight w:val="none"/>
        </w:rPr>
        <w:t>1.</w:t>
      </w:r>
      <w:r>
        <w:rPr>
          <w:rFonts w:hint="eastAsia" w:ascii="宋体" w:hAnsi="Courier New" w:cs="Courier New"/>
          <w:color w:val="auto"/>
          <w:szCs w:val="21"/>
          <w:highlight w:val="none"/>
          <w:lang w:val="en-US" w:eastAsia="zh-CN"/>
        </w:rPr>
        <w:t>6</w:t>
      </w:r>
      <w:r>
        <w:rPr>
          <w:rFonts w:hint="eastAsia" w:ascii="宋体" w:hAnsi="Courier New" w:cs="Courier New"/>
          <w:color w:val="auto"/>
          <w:szCs w:val="21"/>
          <w:highlight w:val="none"/>
        </w:rPr>
        <w:t>.</w:t>
      </w:r>
      <w:r>
        <w:rPr>
          <w:rFonts w:hint="eastAsia" w:ascii="宋体" w:hAnsi="Courier New" w:cs="Courier New"/>
          <w:color w:val="auto"/>
          <w:szCs w:val="21"/>
          <w:highlight w:val="none"/>
          <w:lang w:val="en-US" w:eastAsia="zh-CN"/>
        </w:rPr>
        <w:t>1</w:t>
      </w:r>
      <w:r>
        <w:rPr>
          <w:rFonts w:hint="eastAsia" w:ascii="宋体" w:hAnsi="Courier New" w:cs="Courier New"/>
          <w:color w:val="auto"/>
          <w:szCs w:val="21"/>
          <w:highlight w:val="none"/>
        </w:rPr>
        <w:t>供应商投入本项目的</w:t>
      </w:r>
      <w:r>
        <w:rPr>
          <w:rFonts w:hint="eastAsia" w:ascii="宋体" w:hAnsi="Courier New" w:cs="Courier New"/>
          <w:color w:val="auto"/>
          <w:szCs w:val="21"/>
          <w:highlight w:val="none"/>
          <w:lang w:val="en-US" w:eastAsia="zh-CN"/>
        </w:rPr>
        <w:t>项目主管具有①</w:t>
      </w:r>
      <w:r>
        <w:rPr>
          <w:rFonts w:hint="eastAsia" w:ascii="宋体" w:hAnsi="Courier New" w:cs="Courier New"/>
          <w:color w:val="auto"/>
          <w:szCs w:val="21"/>
          <w:highlight w:val="none"/>
        </w:rPr>
        <w:t>大学本科（含）以上学历</w:t>
      </w:r>
      <w:r>
        <w:rPr>
          <w:rFonts w:hint="eastAsia" w:ascii="宋体" w:hAnsi="Courier New" w:cs="Courier New"/>
          <w:color w:val="auto"/>
          <w:szCs w:val="21"/>
          <w:highlight w:val="none"/>
          <w:lang w:eastAsia="zh-CN"/>
        </w:rPr>
        <w:t>的，</w:t>
      </w:r>
      <w:r>
        <w:rPr>
          <w:rFonts w:hint="eastAsia" w:ascii="宋体" w:hAnsi="Courier New" w:cs="Courier New"/>
          <w:color w:val="auto"/>
          <w:szCs w:val="21"/>
          <w:highlight w:val="none"/>
          <w:lang w:val="en-US" w:eastAsia="zh-CN"/>
        </w:rPr>
        <w:t>得1分</w:t>
      </w:r>
      <w:r>
        <w:rPr>
          <w:rFonts w:hint="eastAsia" w:ascii="宋体" w:hAnsi="Courier New" w:cs="Courier New"/>
          <w:color w:val="auto"/>
          <w:szCs w:val="21"/>
          <w:highlight w:val="none"/>
          <w:lang w:eastAsia="zh-CN"/>
        </w:rPr>
        <w:t>；</w:t>
      </w:r>
      <w:r>
        <w:rPr>
          <w:rFonts w:hint="eastAsia" w:ascii="宋体" w:hAnsi="Courier New" w:cs="Courier New"/>
          <w:color w:val="auto"/>
          <w:szCs w:val="21"/>
          <w:highlight w:val="none"/>
          <w:lang w:val="en-US" w:eastAsia="zh-CN"/>
        </w:rPr>
        <w:t>②</w:t>
      </w:r>
      <w:r>
        <w:rPr>
          <w:rFonts w:hint="eastAsia" w:ascii="宋体" w:hAnsi="Courier New" w:cs="Courier New"/>
          <w:color w:val="auto"/>
          <w:szCs w:val="21"/>
          <w:highlight w:val="none"/>
        </w:rPr>
        <w:t>人社部门颁发的</w:t>
      </w:r>
      <w:r>
        <w:rPr>
          <w:rFonts w:hint="eastAsia" w:ascii="宋体" w:hAnsi="Courier New" w:cs="Courier New"/>
          <w:color w:val="auto"/>
          <w:szCs w:val="21"/>
          <w:highlight w:val="none"/>
          <w:lang w:val="en-US" w:eastAsia="zh-CN"/>
        </w:rPr>
        <w:t>管理类</w:t>
      </w:r>
      <w:r>
        <w:rPr>
          <w:rFonts w:hint="eastAsia" w:ascii="宋体" w:hAnsi="Courier New" w:cs="Courier New"/>
          <w:color w:val="auto"/>
          <w:szCs w:val="21"/>
          <w:highlight w:val="none"/>
        </w:rPr>
        <w:t>专业</w:t>
      </w:r>
      <w:r>
        <w:rPr>
          <w:rFonts w:hint="eastAsia" w:ascii="宋体" w:hAnsi="Courier New" w:cs="Courier New"/>
          <w:color w:val="auto"/>
          <w:szCs w:val="21"/>
          <w:highlight w:val="none"/>
          <w:lang w:val="en-US" w:eastAsia="zh-CN"/>
        </w:rPr>
        <w:t>高级职称证的，得1分，中级</w:t>
      </w:r>
      <w:r>
        <w:rPr>
          <w:rFonts w:hint="eastAsia" w:ascii="宋体" w:hAnsi="Courier New" w:cs="Courier New"/>
          <w:color w:val="auto"/>
          <w:szCs w:val="21"/>
          <w:highlight w:val="none"/>
        </w:rPr>
        <w:t>职称证</w:t>
      </w:r>
      <w:r>
        <w:rPr>
          <w:rFonts w:hint="eastAsia" w:ascii="宋体" w:hAnsi="Courier New" w:cs="Courier New"/>
          <w:color w:val="auto"/>
          <w:szCs w:val="21"/>
          <w:highlight w:val="none"/>
          <w:lang w:val="en-US" w:eastAsia="zh-CN"/>
        </w:rPr>
        <w:t>的得0.5分；不累计加分。③三级物业管理员职业技能等级证书，得1分；</w:t>
      </w:r>
      <w:r>
        <w:rPr>
          <w:rFonts w:hint="eastAsia"/>
          <w:color w:val="auto"/>
          <w:lang w:val="en-US" w:eastAsia="zh-CN"/>
        </w:rPr>
        <w:t>④</w:t>
      </w:r>
      <w:bookmarkStart w:id="139" w:name="OLE_LINK4"/>
      <w:r>
        <w:rPr>
          <w:rFonts w:hint="eastAsia"/>
          <w:color w:val="auto"/>
          <w:lang w:val="en-US" w:eastAsia="zh-CN"/>
        </w:rPr>
        <w:t>二级企业人力资源管理师职业资格证书</w:t>
      </w:r>
      <w:bookmarkEnd w:id="139"/>
      <w:r>
        <w:rPr>
          <w:rFonts w:hint="eastAsia"/>
          <w:color w:val="auto"/>
          <w:lang w:val="en-US" w:eastAsia="zh-CN"/>
        </w:rPr>
        <w:t>，得1分，</w:t>
      </w:r>
      <w:r>
        <w:rPr>
          <w:rFonts w:hint="eastAsia" w:ascii="宋体" w:hAnsi="Courier New" w:cs="Courier New"/>
          <w:color w:val="auto"/>
          <w:szCs w:val="21"/>
          <w:highlight w:val="none"/>
        </w:rPr>
        <w:t>满分</w:t>
      </w:r>
      <w:r>
        <w:rPr>
          <w:rFonts w:hint="eastAsia" w:ascii="宋体" w:hAnsi="Courier New" w:cs="Courier New"/>
          <w:color w:val="auto"/>
          <w:szCs w:val="21"/>
          <w:highlight w:val="none"/>
          <w:lang w:val="en-US" w:eastAsia="zh-CN"/>
        </w:rPr>
        <w:t>4</w:t>
      </w:r>
      <w:r>
        <w:rPr>
          <w:rFonts w:hint="eastAsia" w:ascii="宋体" w:hAnsi="Courier New" w:cs="Courier New"/>
          <w:color w:val="auto"/>
          <w:szCs w:val="21"/>
          <w:highlight w:val="none"/>
        </w:rPr>
        <w:t>分。</w:t>
      </w:r>
    </w:p>
    <w:p>
      <w:pPr>
        <w:spacing w:line="440" w:lineRule="exact"/>
        <w:ind w:firstLine="420"/>
        <w:rPr>
          <w:rFonts w:hint="eastAsia" w:ascii="宋体" w:hAnsi="Courier New" w:cs="Courier New"/>
          <w:color w:val="auto"/>
          <w:szCs w:val="21"/>
          <w:highlight w:val="none"/>
        </w:rPr>
      </w:pPr>
      <w:r>
        <w:rPr>
          <w:rFonts w:hint="eastAsia" w:ascii="宋体" w:hAnsi="Courier New" w:cs="Courier New"/>
          <w:color w:val="auto"/>
          <w:szCs w:val="21"/>
          <w:highlight w:val="none"/>
          <w:lang w:val="en-US" w:eastAsia="zh-CN"/>
        </w:rPr>
        <w:t>1.6.2</w:t>
      </w:r>
      <w:r>
        <w:rPr>
          <w:rFonts w:hint="eastAsia" w:ascii="宋体" w:hAnsi="Courier New" w:cs="Courier New"/>
          <w:color w:val="auto"/>
          <w:szCs w:val="21"/>
          <w:highlight w:val="none"/>
        </w:rPr>
        <w:t>供应商投入本项目的</w:t>
      </w:r>
      <w:r>
        <w:rPr>
          <w:rFonts w:hint="eastAsia" w:ascii="宋体" w:hAnsi="Courier New" w:cs="Courier New"/>
          <w:color w:val="auto"/>
          <w:szCs w:val="21"/>
          <w:highlight w:val="none"/>
          <w:lang w:val="en-US" w:eastAsia="zh-CN"/>
        </w:rPr>
        <w:t>保洁</w:t>
      </w:r>
      <w:r>
        <w:rPr>
          <w:rFonts w:hint="eastAsia" w:ascii="宋体" w:hAnsi="Courier New" w:cs="Courier New"/>
          <w:color w:val="auto"/>
          <w:szCs w:val="21"/>
          <w:highlight w:val="none"/>
        </w:rPr>
        <w:t>人员</w:t>
      </w:r>
      <w:r>
        <w:rPr>
          <w:rFonts w:hint="eastAsia" w:ascii="宋体" w:hAnsi="Courier New" w:cs="Courier New"/>
          <w:color w:val="auto"/>
          <w:szCs w:val="21"/>
          <w:highlight w:val="none"/>
          <w:lang w:val="en-US" w:eastAsia="zh-CN"/>
        </w:rPr>
        <w:t>具有四级以上（含四级）保洁员证书的</w:t>
      </w:r>
      <w:r>
        <w:rPr>
          <w:rFonts w:hint="eastAsia" w:ascii="宋体" w:hAnsi="Courier New" w:cs="Courier New"/>
          <w:color w:val="auto"/>
          <w:szCs w:val="21"/>
          <w:highlight w:val="none"/>
          <w:lang w:eastAsia="zh-CN"/>
        </w:rPr>
        <w:t>，</w:t>
      </w:r>
      <w:r>
        <w:rPr>
          <w:rFonts w:hint="eastAsia" w:ascii="宋体" w:hAnsi="Courier New" w:cs="Courier New"/>
          <w:color w:val="auto"/>
          <w:szCs w:val="21"/>
          <w:highlight w:val="none"/>
          <w:lang w:val="en-US" w:eastAsia="zh-CN"/>
        </w:rPr>
        <w:t>每人得1.5分，满分6分</w:t>
      </w:r>
      <w:r>
        <w:rPr>
          <w:rFonts w:hint="eastAsia" w:ascii="宋体" w:hAnsi="Courier New" w:cs="Courier New"/>
          <w:color w:val="auto"/>
          <w:szCs w:val="21"/>
          <w:highlight w:val="none"/>
        </w:rPr>
        <w:t>。</w:t>
      </w:r>
    </w:p>
    <w:p>
      <w:pPr>
        <w:spacing w:line="440" w:lineRule="exact"/>
        <w:ind w:firstLine="420"/>
        <w:rPr>
          <w:rFonts w:hint="eastAsia" w:ascii="宋体" w:hAnsi="宋体" w:eastAsia="宋体" w:cs="宋体"/>
          <w:color w:val="auto"/>
          <w:lang w:val="en-US" w:eastAsia="zh-CN"/>
        </w:rPr>
      </w:pPr>
      <w:r>
        <w:rPr>
          <w:rFonts w:hint="eastAsia" w:ascii="宋体" w:hAnsi="Courier New" w:cs="Courier New"/>
          <w:color w:val="auto"/>
          <w:szCs w:val="21"/>
          <w:highlight w:val="none"/>
          <w:lang w:val="en-US" w:eastAsia="zh-CN"/>
        </w:rPr>
        <w:t>1.6.3</w:t>
      </w:r>
      <w:r>
        <w:rPr>
          <w:rFonts w:hint="eastAsia" w:ascii="宋体" w:hAnsi="Courier New" w:cs="Courier New"/>
          <w:color w:val="auto"/>
          <w:szCs w:val="21"/>
          <w:highlight w:val="none"/>
        </w:rPr>
        <w:t>供应商投入本项目的</w:t>
      </w:r>
      <w:r>
        <w:rPr>
          <w:rFonts w:hint="eastAsia" w:ascii="宋体" w:hAnsi="Courier New" w:cs="Courier New"/>
          <w:color w:val="auto"/>
          <w:szCs w:val="21"/>
          <w:highlight w:val="none"/>
          <w:lang w:val="en-US" w:eastAsia="zh-CN"/>
        </w:rPr>
        <w:t>绿化</w:t>
      </w:r>
      <w:r>
        <w:rPr>
          <w:rFonts w:hint="eastAsia" w:ascii="宋体" w:hAnsi="Courier New" w:cs="Courier New"/>
          <w:color w:val="auto"/>
          <w:szCs w:val="21"/>
          <w:highlight w:val="none"/>
        </w:rPr>
        <w:t>人员具备</w:t>
      </w:r>
      <w:r>
        <w:rPr>
          <w:rFonts w:hint="eastAsia" w:ascii="宋体" w:hAnsi="宋体" w:cs="宋体"/>
          <w:color w:val="auto"/>
          <w:szCs w:val="21"/>
          <w:highlight w:val="none"/>
          <w:lang w:val="en-US" w:eastAsia="zh-CN"/>
        </w:rPr>
        <w:t>①三级或以上绿化工证的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；②人社部门颁发的与风景园林绿化林业等服务相关的中级职称的，得2分。</w:t>
      </w:r>
      <w:r>
        <w:rPr>
          <w:rFonts w:hint="eastAsia" w:ascii="宋体" w:hAnsi="宋体" w:eastAsia="宋体" w:cs="宋体"/>
          <w:color w:val="auto"/>
          <w:szCs w:val="21"/>
          <w:highlight w:val="none"/>
          <w:lang w:val="en-US" w:eastAsia="zh-CN"/>
        </w:rPr>
        <w:t>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pPr>
        <w:spacing w:line="440" w:lineRule="exact"/>
        <w:ind w:firstLine="420"/>
        <w:rPr>
          <w:rFonts w:ascii="宋体" w:hAnsi="Courier New" w:cs="Courier New"/>
          <w:color w:val="auto"/>
          <w:szCs w:val="21"/>
        </w:rPr>
      </w:pPr>
      <w:r>
        <w:rPr>
          <w:rFonts w:hint="eastAsia" w:ascii="宋体" w:hAnsi="Courier New" w:cs="Courier New"/>
          <w:color w:val="auto"/>
          <w:szCs w:val="21"/>
        </w:rPr>
        <w:t>注：须提供</w:t>
      </w:r>
      <w:r>
        <w:rPr>
          <w:rFonts w:hint="eastAsia" w:ascii="宋体" w:hAnsi="Courier New" w:cs="Courier New"/>
          <w:color w:val="auto"/>
          <w:szCs w:val="21"/>
          <w:lang w:val="en-US" w:eastAsia="zh-CN"/>
        </w:rPr>
        <w:t>相关证书等</w:t>
      </w:r>
      <w:r>
        <w:rPr>
          <w:rFonts w:hint="eastAsia" w:ascii="宋体" w:hAnsi="Courier New" w:cs="Courier New"/>
          <w:color w:val="auto"/>
          <w:szCs w:val="21"/>
        </w:rPr>
        <w:t>证明材料</w:t>
      </w:r>
    </w:p>
    <w:bookmarkEnd w:id="136"/>
    <w:bookmarkEnd w:id="137"/>
    <w:p>
      <w:pPr>
        <w:spacing w:line="440" w:lineRule="exact"/>
        <w:ind w:firstLine="422" w:firstLineChars="200"/>
        <w:rPr>
          <w:rFonts w:ascii="宋体" w:hAnsi="Courier New" w:cs="Courier New"/>
          <w:b/>
          <w:color w:val="auto"/>
          <w:szCs w:val="21"/>
        </w:rPr>
      </w:pPr>
      <w:r>
        <w:rPr>
          <w:rFonts w:ascii="宋体" w:hAnsi="Courier New" w:cs="Courier New"/>
          <w:b/>
          <w:color w:val="auto"/>
          <w:szCs w:val="21"/>
        </w:rPr>
        <w:t>2.</w:t>
      </w:r>
      <w:r>
        <w:rPr>
          <w:rFonts w:hint="eastAsia" w:ascii="宋体" w:hAnsi="Courier New" w:cs="Courier New"/>
          <w:b/>
          <w:color w:val="auto"/>
          <w:szCs w:val="21"/>
          <w:lang w:val="en-US" w:eastAsia="zh-CN"/>
        </w:rPr>
        <w:t>商务</w:t>
      </w:r>
      <w:r>
        <w:rPr>
          <w:rFonts w:hint="eastAsia" w:ascii="宋体" w:hAnsi="Courier New" w:cs="Courier New"/>
          <w:b/>
          <w:color w:val="auto"/>
          <w:szCs w:val="21"/>
        </w:rPr>
        <w:t>分（满分</w:t>
      </w:r>
      <w:r>
        <w:rPr>
          <w:rFonts w:hint="eastAsia" w:ascii="宋体" w:hAnsi="Courier New" w:cs="Courier New"/>
          <w:b/>
          <w:color w:val="auto"/>
          <w:szCs w:val="21"/>
          <w:lang w:val="en-US" w:eastAsia="zh-CN"/>
        </w:rPr>
        <w:t>9</w:t>
      </w:r>
      <w:r>
        <w:rPr>
          <w:rFonts w:hint="eastAsia" w:ascii="宋体" w:hAnsi="Courier New" w:cs="Courier New"/>
          <w:b/>
          <w:color w:val="auto"/>
          <w:szCs w:val="21"/>
        </w:rPr>
        <w:t>分）</w:t>
      </w:r>
    </w:p>
    <w:p>
      <w:pPr>
        <w:spacing w:line="440" w:lineRule="exact"/>
        <w:ind w:firstLine="420" w:firstLineChars="200"/>
        <w:rPr>
          <w:rFonts w:hint="eastAsia" w:ascii="宋体" w:hAnsi="Courier New" w:eastAsia="宋体" w:cs="Courier New"/>
          <w:color w:val="auto"/>
          <w:szCs w:val="21"/>
        </w:rPr>
      </w:pPr>
      <w:r>
        <w:rPr>
          <w:rFonts w:hint="eastAsia" w:ascii="宋体" w:hAnsi="Courier New" w:eastAsia="宋体" w:cs="Courier New"/>
          <w:color w:val="auto"/>
          <w:szCs w:val="21"/>
        </w:rPr>
        <w:t>2.1供应商通过ISO9001质量管理体系认证、ISO14001环境管理体系认证、ISO45001职业健康安全管理体系认证</w:t>
      </w:r>
      <w:r>
        <w:rPr>
          <w:rFonts w:hint="eastAsia" w:ascii="宋体" w:hAnsi="Courier New" w:eastAsia="宋体" w:cs="Courier New"/>
          <w:color w:val="auto"/>
          <w:szCs w:val="21"/>
          <w:lang w:eastAsia="zh-CN"/>
        </w:rPr>
        <w:t>，</w:t>
      </w:r>
      <w:r>
        <w:rPr>
          <w:rFonts w:hint="eastAsia" w:ascii="宋体" w:hAnsi="Courier New" w:eastAsia="宋体" w:cs="Courier New"/>
          <w:color w:val="auto"/>
          <w:szCs w:val="21"/>
        </w:rPr>
        <w:t>且证书在有效期内的，每项得</w:t>
      </w:r>
      <w:r>
        <w:rPr>
          <w:rFonts w:hint="eastAsia" w:ascii="宋体" w:hAnsi="Courier New" w:cs="Courier New"/>
          <w:color w:val="auto"/>
          <w:szCs w:val="21"/>
          <w:lang w:val="en-US" w:eastAsia="zh-CN"/>
        </w:rPr>
        <w:t>1</w:t>
      </w:r>
      <w:r>
        <w:rPr>
          <w:rFonts w:hint="eastAsia" w:ascii="宋体" w:hAnsi="Courier New" w:eastAsia="宋体" w:cs="Courier New"/>
          <w:color w:val="auto"/>
          <w:szCs w:val="21"/>
        </w:rPr>
        <w:t>分，满分</w:t>
      </w:r>
      <w:r>
        <w:rPr>
          <w:rFonts w:hint="eastAsia" w:ascii="宋体" w:hAnsi="Courier New" w:cs="Courier New"/>
          <w:color w:val="auto"/>
          <w:szCs w:val="21"/>
          <w:lang w:val="en-US" w:eastAsia="zh-CN"/>
        </w:rPr>
        <w:t>3</w:t>
      </w:r>
      <w:r>
        <w:rPr>
          <w:rFonts w:hint="eastAsia" w:ascii="宋体" w:hAnsi="Courier New" w:eastAsia="宋体" w:cs="Courier New"/>
          <w:color w:val="auto"/>
          <w:szCs w:val="21"/>
        </w:rPr>
        <w:t>分。（须提供证书并加盖供应商公章）</w:t>
      </w:r>
    </w:p>
    <w:p>
      <w:pPr>
        <w:spacing w:line="440" w:lineRule="exact"/>
        <w:ind w:firstLine="420" w:firstLineChars="200"/>
        <w:rPr>
          <w:rFonts w:hint="eastAsia" w:ascii="宋体" w:hAnsi="Courier New" w:eastAsia="宋体" w:cs="Courier New"/>
          <w:color w:val="auto"/>
          <w:szCs w:val="21"/>
        </w:rPr>
      </w:pPr>
      <w:r>
        <w:rPr>
          <w:rFonts w:hint="eastAsia" w:ascii="宋体" w:hAnsi="Courier New" w:eastAsia="宋体" w:cs="Courier New"/>
          <w:color w:val="auto"/>
          <w:szCs w:val="21"/>
        </w:rPr>
        <w:t>2.2供应商自2020年1月1日以来承接过物业管理项目的（物业管理项目至少包含：保洁、绿化、会务服务</w:t>
      </w:r>
      <w:r>
        <w:rPr>
          <w:rFonts w:hint="eastAsia"/>
          <w:color w:val="auto"/>
          <w:lang w:val="en-US" w:eastAsia="zh-CN"/>
        </w:rPr>
        <w:t>里的一项或多项</w:t>
      </w:r>
      <w:r>
        <w:rPr>
          <w:rFonts w:hint="eastAsia" w:ascii="宋体" w:hAnsi="Courier New" w:eastAsia="宋体" w:cs="Courier New"/>
          <w:color w:val="auto"/>
          <w:szCs w:val="21"/>
        </w:rPr>
        <w:t>），每项得1分，满分</w:t>
      </w:r>
      <w:r>
        <w:rPr>
          <w:rFonts w:hint="eastAsia" w:ascii="宋体" w:hAnsi="Courier New" w:cs="Courier New"/>
          <w:color w:val="auto"/>
          <w:szCs w:val="21"/>
          <w:lang w:val="en-US" w:eastAsia="zh-CN"/>
        </w:rPr>
        <w:t>6</w:t>
      </w:r>
      <w:r>
        <w:rPr>
          <w:rFonts w:hint="eastAsia" w:ascii="宋体" w:hAnsi="Courier New" w:eastAsia="宋体" w:cs="Courier New"/>
          <w:color w:val="auto"/>
          <w:szCs w:val="21"/>
        </w:rPr>
        <w:t>分(须提供包括合同名称、标的、金额、期限、签名盖章内容的关键页，同一项目多份合同按一项业务计算)</w:t>
      </w:r>
    </w:p>
    <w:p>
      <w:pPr>
        <w:spacing w:line="460" w:lineRule="exact"/>
        <w:rPr>
          <w:rFonts w:hint="default" w:eastAsia="宋体"/>
          <w:color w:val="auto"/>
          <w:highlight w:val="none"/>
          <w:lang w:val="en-US" w:eastAsia="zh-CN"/>
        </w:rPr>
      </w:pPr>
      <w:r>
        <w:rPr>
          <w:rFonts w:hint="eastAsia"/>
          <w:color w:val="auto"/>
          <w:highlight w:val="none"/>
        </w:rPr>
        <w:t>三、总得分=磋商报价得分+技术分</w:t>
      </w:r>
      <w:r>
        <w:rPr>
          <w:rFonts w:hint="eastAsia"/>
          <w:color w:val="auto"/>
          <w:highlight w:val="none"/>
          <w:lang w:val="en-US" w:eastAsia="zh-CN"/>
        </w:rPr>
        <w:t>+商务分</w:t>
      </w:r>
    </w:p>
    <w:p>
      <w:pPr>
        <w:pStyle w:val="22"/>
        <w:spacing w:line="460" w:lineRule="exact"/>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2"/>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40" w:name="_Toc92355027"/>
      <w:r>
        <w:rPr>
          <w:rFonts w:hint="eastAsia" w:ascii="方正小标宋_GBK" w:eastAsia="方正小标宋_GBK"/>
          <w:color w:val="auto"/>
          <w:highlight w:val="none"/>
        </w:rPr>
        <w:t>第五章  合同文本</w:t>
      </w:r>
      <w:bookmarkEnd w:id="140"/>
    </w:p>
    <w:p>
      <w:pPr>
        <w:pStyle w:val="22"/>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2"/>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2"/>
        <w:spacing w:line="420" w:lineRule="exact"/>
        <w:ind w:firstLine="420"/>
        <w:jc w:val="center"/>
        <w:rPr>
          <w:rFonts w:hint="eastAsia" w:ascii="宋体" w:hAnsi="宋体" w:eastAsia="宋体" w:cs="宋体"/>
          <w:color w:val="auto"/>
          <w:sz w:val="21"/>
          <w:szCs w:val="21"/>
          <w:lang w:val="en-US" w:eastAsia="zh-CN"/>
        </w:rPr>
      </w:pPr>
    </w:p>
    <w:p>
      <w:pPr>
        <w:pStyle w:val="22"/>
        <w:spacing w:line="420" w:lineRule="exact"/>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rPr>
        <w:t>同使用说明：根据《中华人民共和国政府采购法》、《中华人民共和国民法典》等法律、法规规定，</w:t>
      </w:r>
    </w:p>
    <w:p>
      <w:pPr>
        <w:spacing w:line="36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按照招标文件规定条款和中标供应商投标文件及其承诺，甲乙双方签订本合同。</w:t>
      </w:r>
      <w:r>
        <w:rPr>
          <w:rFonts w:hint="eastAsia" w:ascii="宋体" w:hAnsi="宋体" w:eastAsia="宋体" w:cs="宋体"/>
          <w:color w:val="auto"/>
          <w:kern w:val="0"/>
          <w:sz w:val="21"/>
          <w:szCs w:val="21"/>
        </w:rPr>
        <w:t>如本合同格式不适用，采购人与中标人可协商拟定合同，但不得实质性改变中标人投标文件中的实质内容。</w:t>
      </w:r>
    </w:p>
    <w:p>
      <w:pPr>
        <w:pStyle w:val="22"/>
        <w:spacing w:line="420" w:lineRule="exact"/>
        <w:ind w:firstLine="0" w:firstLineChars="0"/>
        <w:rPr>
          <w:rFonts w:hint="eastAsia" w:ascii="宋体" w:hAnsi="宋体" w:eastAsia="宋体" w:cs="宋体"/>
          <w:color w:val="auto"/>
          <w:sz w:val="21"/>
          <w:szCs w:val="21"/>
        </w:rPr>
      </w:pPr>
    </w:p>
    <w:p>
      <w:pPr>
        <w:snapToGrid w:val="0"/>
        <w:ind w:firstLine="420"/>
        <w:rPr>
          <w:rFonts w:hint="eastAsia" w:ascii="宋体" w:hAnsi="宋体" w:eastAsia="宋体" w:cs="宋体"/>
          <w:color w:val="auto"/>
          <w:sz w:val="21"/>
          <w:szCs w:val="21"/>
        </w:rPr>
      </w:pPr>
      <w:bookmarkStart w:id="141" w:name="_Toc58146566"/>
    </w:p>
    <w:bookmarkEnd w:id="141"/>
    <w:p>
      <w:pPr>
        <w:spacing w:line="360" w:lineRule="auto"/>
        <w:ind w:firstLine="88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钦州市政府采购合同书</w:t>
      </w:r>
    </w:p>
    <w:p>
      <w:pPr>
        <w:pStyle w:val="22"/>
        <w:spacing w:line="360" w:lineRule="auto"/>
        <w:ind w:firstLine="420"/>
        <w:rPr>
          <w:rFonts w:hint="eastAsia" w:ascii="宋体" w:hAnsi="宋体" w:eastAsia="宋体" w:cs="宋体"/>
          <w:color w:val="auto"/>
          <w:sz w:val="21"/>
          <w:szCs w:val="21"/>
        </w:rPr>
      </w:pP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采购单位（甲方）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供 应 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项目名称和编号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签  订  地  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pPr>
        <w:snapToGrid w:val="0"/>
        <w:spacing w:line="360" w:lineRule="exact"/>
        <w:ind w:firstLine="420"/>
        <w:rPr>
          <w:rFonts w:hint="eastAsia" w:ascii="宋体" w:hAnsi="宋体" w:eastAsia="宋体" w:cs="宋体"/>
          <w:color w:val="auto"/>
          <w:sz w:val="21"/>
          <w:szCs w:val="21"/>
        </w:rPr>
      </w:pPr>
    </w:p>
    <w:p>
      <w:pPr>
        <w:snapToGrid w:val="0"/>
        <w:spacing w:line="36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根据《中华人民共和国政府采购法》、《中华人民共和国民法典》等法律、法规规定，按照采购文件规定条款和成交供应商承诺，甲乙双方签订本合同。</w:t>
      </w:r>
    </w:p>
    <w:p>
      <w:pPr>
        <w:pStyle w:val="22"/>
        <w:spacing w:line="360" w:lineRule="auto"/>
        <w:ind w:firstLine="422"/>
        <w:rPr>
          <w:rFonts w:hint="eastAsia" w:ascii="宋体" w:hAnsi="宋体" w:eastAsia="宋体" w:cs="宋体"/>
          <w:b/>
          <w:color w:val="auto"/>
          <w:sz w:val="21"/>
          <w:szCs w:val="21"/>
        </w:rPr>
      </w:pP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  采购内容</w:t>
      </w:r>
    </w:p>
    <w:p>
      <w:pPr>
        <w:pStyle w:val="22"/>
        <w:tabs>
          <w:tab w:val="left" w:pos="522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1.1 服务名称：</w:t>
      </w:r>
      <w:r>
        <w:rPr>
          <w:rFonts w:hint="eastAsia" w:ascii="宋体" w:hAnsi="宋体" w:eastAsia="宋体" w:cs="宋体"/>
          <w:color w:val="auto"/>
          <w:sz w:val="21"/>
          <w:szCs w:val="21"/>
          <w:u w:val="single"/>
        </w:rPr>
        <w:t>详见合同附件中投标报价表</w:t>
      </w:r>
    </w:p>
    <w:p>
      <w:pPr>
        <w:pStyle w:val="22"/>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数量：</w:t>
      </w:r>
      <w:r>
        <w:rPr>
          <w:rFonts w:hint="eastAsia" w:ascii="宋体" w:hAnsi="宋体" w:eastAsia="宋体" w:cs="宋体"/>
          <w:color w:val="auto"/>
          <w:sz w:val="21"/>
          <w:szCs w:val="21"/>
          <w:u w:val="single"/>
        </w:rPr>
        <w:t>详见合同附件中投标报价表</w:t>
      </w:r>
    </w:p>
    <w:p>
      <w:pPr>
        <w:pStyle w:val="22"/>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技术参数：</w:t>
      </w:r>
      <w:r>
        <w:rPr>
          <w:rFonts w:hint="eastAsia" w:ascii="宋体" w:hAnsi="宋体" w:eastAsia="宋体" w:cs="宋体"/>
          <w:color w:val="auto"/>
          <w:sz w:val="21"/>
          <w:szCs w:val="21"/>
          <w:u w:val="single"/>
        </w:rPr>
        <w:t>详见合同附件中投标服务技术资料表</w:t>
      </w:r>
    </w:p>
    <w:p>
      <w:pPr>
        <w:pStyle w:val="22"/>
        <w:tabs>
          <w:tab w:val="left" w:pos="5145"/>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2.  合同金额</w:t>
      </w:r>
    </w:p>
    <w:p>
      <w:pPr>
        <w:pStyle w:val="22"/>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color w:val="auto"/>
          <w:sz w:val="21"/>
          <w:szCs w:val="21"/>
        </w:rPr>
        <w:t>2.1 本合同金额为（大写）人民币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元）。（详见投标报价表）</w:t>
      </w:r>
    </w:p>
    <w:p>
      <w:pPr>
        <w:pStyle w:val="22"/>
        <w:tabs>
          <w:tab w:val="left" w:pos="5940"/>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3.  提交服务成果时间和地点</w:t>
      </w:r>
    </w:p>
    <w:p>
      <w:pPr>
        <w:pStyle w:val="22"/>
        <w:tabs>
          <w:tab w:val="left" w:pos="5250"/>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3.1 提交服务成果时间：</w:t>
      </w:r>
      <w:r>
        <w:rPr>
          <w:rFonts w:hint="eastAsia" w:ascii="宋体" w:hAnsi="宋体" w:eastAsia="宋体" w:cs="宋体"/>
          <w:color w:val="auto"/>
          <w:sz w:val="21"/>
          <w:szCs w:val="21"/>
          <w:u w:val="single"/>
        </w:rPr>
        <w:t xml:space="preserve">                        </w:t>
      </w:r>
    </w:p>
    <w:p>
      <w:pPr>
        <w:pStyle w:val="22"/>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3.2 提交服务成果地点：</w:t>
      </w:r>
      <w:r>
        <w:rPr>
          <w:rFonts w:hint="eastAsia" w:ascii="宋体" w:hAnsi="宋体" w:eastAsia="宋体" w:cs="宋体"/>
          <w:color w:val="auto"/>
          <w:sz w:val="21"/>
          <w:szCs w:val="21"/>
          <w:u w:val="single"/>
        </w:rPr>
        <w:t xml:space="preserve">                        </w:t>
      </w:r>
    </w:p>
    <w:p>
      <w:pPr>
        <w:pStyle w:val="22"/>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 xml:space="preserve">3.3 </w:t>
      </w:r>
      <w:r>
        <w:rPr>
          <w:rFonts w:hint="eastAsia" w:ascii="宋体" w:hAnsi="宋体" w:eastAsia="宋体" w:cs="宋体"/>
          <w:color w:val="auto"/>
          <w:sz w:val="21"/>
          <w:szCs w:val="21"/>
        </w:rPr>
        <w:t>乙方必须按投标文件承诺的服务响应条款向甲方提供服务。</w:t>
      </w:r>
    </w:p>
    <w:p>
      <w:pPr>
        <w:pStyle w:val="22"/>
        <w:spacing w:line="360" w:lineRule="auto"/>
        <w:ind w:left="358" w:hanging="358" w:hangingChars="170"/>
        <w:rPr>
          <w:rFonts w:hint="eastAsia" w:ascii="宋体" w:hAnsi="宋体" w:eastAsia="宋体" w:cs="宋体"/>
          <w:b/>
          <w:color w:val="auto"/>
          <w:sz w:val="21"/>
          <w:szCs w:val="21"/>
        </w:rPr>
      </w:pPr>
      <w:r>
        <w:rPr>
          <w:rFonts w:hint="eastAsia" w:ascii="宋体" w:hAnsi="宋体" w:eastAsia="宋体" w:cs="宋体"/>
          <w:b/>
          <w:bCs/>
          <w:color w:val="auto"/>
          <w:sz w:val="21"/>
          <w:szCs w:val="21"/>
        </w:rPr>
        <w:t>4.  履约保证金</w:t>
      </w:r>
    </w:p>
    <w:p>
      <w:pPr>
        <w:pStyle w:val="22"/>
        <w:tabs>
          <w:tab w:val="left" w:pos="5145"/>
        </w:tabs>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4.1 乙方交纳（大写）人民币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元）作为本合同的履约保证金。</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4.2 履约保证金作为违约金的一部分用于补偿甲方因乙方不能完成其合同义务而蒙受的损失。</w:t>
      </w:r>
    </w:p>
    <w:p>
      <w:pPr>
        <w:pStyle w:val="22"/>
        <w:spacing w:line="360" w:lineRule="auto"/>
        <w:ind w:left="360" w:hanging="361" w:hangingChars="171"/>
        <w:rPr>
          <w:rFonts w:hint="eastAsia" w:ascii="宋体" w:hAnsi="宋体" w:eastAsia="宋体" w:cs="宋体"/>
          <w:b/>
          <w:color w:val="auto"/>
          <w:sz w:val="21"/>
          <w:szCs w:val="21"/>
        </w:rPr>
      </w:pPr>
      <w:r>
        <w:rPr>
          <w:rFonts w:hint="eastAsia" w:ascii="宋体" w:hAnsi="宋体" w:eastAsia="宋体" w:cs="宋体"/>
          <w:b/>
          <w:bCs/>
          <w:color w:val="auto"/>
          <w:sz w:val="21"/>
          <w:szCs w:val="21"/>
        </w:rPr>
        <w:t>5.  产权</w:t>
      </w:r>
    </w:p>
    <w:p>
      <w:pPr>
        <w:pStyle w:val="22"/>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5.1 乙方应保证所提供的服务或其任何一部分均不会侵犯任何第三方的专利权、商标权或著作权</w:t>
      </w:r>
      <w:r>
        <w:rPr>
          <w:rFonts w:hint="eastAsia" w:ascii="宋体" w:hAnsi="宋体" w:eastAsia="宋体" w:cs="宋体"/>
          <w:bCs/>
          <w:color w:val="auto"/>
          <w:sz w:val="21"/>
          <w:szCs w:val="21"/>
        </w:rPr>
        <w:t>。</w:t>
      </w:r>
    </w:p>
    <w:p>
      <w:pPr>
        <w:pStyle w:val="22"/>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2"/>
        <w:spacing w:line="360" w:lineRule="auto"/>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6.  技术资料</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 甲方应向乙方提供提交服务成果所必需的有关数据、资料等。</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7.  验收</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7.1 乙方应对提交的服务成果作出全面检查和整理，并列出清单，作为甲方验收和使用的技术条件依据，清单应随提交的服务成果交给甲方。</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7.2 乙方在指定地点提交服务成果后，甲方应在5个工作日内依据招标文件、乙方的投标文件等组织验收，验收完毕后作出书面验收报告。验收时乙方必须在现场。</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7.3 对复杂的服务，甲方可请国家认可的专业机构参与验收，并由其出具验收报告，相关费用由甲方承担。</w:t>
      </w:r>
    </w:p>
    <w:p>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服务费用及支付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本项目合同总金额为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万元，服务期</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日止，费用</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管理、服务人员的工资和社保、服装费、健康体检费。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8小时以外的</w:t>
      </w:r>
      <w:r>
        <w:rPr>
          <w:rFonts w:hint="eastAsia" w:ascii="宋体" w:hAnsi="宋体" w:eastAsia="宋体" w:cs="宋体"/>
          <w:color w:val="auto"/>
          <w:sz w:val="21"/>
          <w:szCs w:val="21"/>
          <w:highlight w:val="none"/>
        </w:rPr>
        <w:t>加班费用。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本项目无预付款，中标人所提交的服务成本经采购人书面验收合格后，按月支付合同款。</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9.  售后服务要求</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9.1 乙方提供服务的质量保证期为：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（自提交服务验收合格之日起计）</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9.2 质量保证金为（大写）人民币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元）。（履约保证金在中标供应商按合同约定所提交的服务验收合格后自行转为质保金。）</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9.3 在本合同第9.1项约定的质量保证期内，乙方提供的服务符合合同约定的，待质保期满后由甲方将质量保证金无息退还给乙方。</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9.4 在本合同第9.1项约定的质量保证期内，乙方应对服务出现的问题负责处理解决并承担一切费用。</w:t>
      </w:r>
    </w:p>
    <w:p>
      <w:pPr>
        <w:pStyle w:val="22"/>
        <w:tabs>
          <w:tab w:val="left" w:pos="525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9.5 其他售后服务要求：</w:t>
      </w:r>
      <w:r>
        <w:rPr>
          <w:rFonts w:hint="eastAsia" w:ascii="宋体" w:hAnsi="宋体" w:eastAsia="宋体" w:cs="宋体"/>
          <w:color w:val="auto"/>
          <w:sz w:val="21"/>
          <w:szCs w:val="21"/>
          <w:u w:val="single"/>
        </w:rPr>
        <w:t>按投标文件商务条款偏离表内容执行。</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10.  违约责任</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10.1 甲方无正当理由拒收服务的，甲方向乙方偿付拒收服务费总值的百分之五违约金。</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10.2 甲方无故逾期验收或办理合同款支付手续的，甲方应按逾期付款总额每日万分之五向乙方支付违约金。</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11.  不可抗力事件处理</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11.1 在合同有效期内，任何一方因不可抗力事件导致不能履行合同，则合同履行期可延长，其延长期与不可抗力影响期相同。</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 不可抗力事件发生后，应立即通知对方，并寄送有关权威机构出具的证明。</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11.3 不可抗力事件延续120天以上，双方应通过友好协商，确定是否继续履行合同。</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12.  诉讼</w:t>
      </w:r>
    </w:p>
    <w:p>
      <w:pPr>
        <w:pStyle w:val="22"/>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12.1 双方在执行合同中所发生的一切争议，应通过协商解决。如协商不成，可向合同签订地法院起诉，合同签订地在此约定为广西钦州市。</w:t>
      </w:r>
    </w:p>
    <w:p>
      <w:pPr>
        <w:pStyle w:val="22"/>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13.  合同生效及其它</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13.1 合同经双方法定代表人或授权委托代理人签字并加盖单位公章后生效。</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13.2 合同执行中涉及采购资金和采购内容修改或补充的，须经钦州市政府采购监督管理部门审批，并签书面补充协议报钦州市政府采购监督管理部门备案，方可作为主合同不可分割的一部分。</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13.3 下述合同附件为本合同不可分割的部分并与本合同具有同等效力：</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（1）中标通知书；</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（2）履约保证金交纳证明；</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（3）招标文件服务需求一览表；</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（4）招标文件的澄清和修改；</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（5）投标函、投标报价表；</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（6）投标服务技术资料表、商务条款偏离表、售后服务承诺书；</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（7）中标供应商澄清函。</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13.4 本合同未尽事宜，遵照《中华人民共和国民法典</w:t>
      </w:r>
      <w:bookmarkStart w:id="159" w:name="_GoBack"/>
      <w:bookmarkEnd w:id="159"/>
      <w:r>
        <w:rPr>
          <w:rFonts w:hint="eastAsia" w:ascii="宋体" w:hAnsi="宋体" w:eastAsia="宋体" w:cs="宋体"/>
          <w:color w:val="auto"/>
          <w:sz w:val="21"/>
          <w:szCs w:val="21"/>
        </w:rPr>
        <w:t>》有关条文执行。</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13.5 本合同正本一式两份，具有同等法律效力，甲乙双方各执一份；副本一份。</w:t>
      </w:r>
    </w:p>
    <w:p>
      <w:pPr>
        <w:pStyle w:val="22"/>
        <w:spacing w:line="360" w:lineRule="auto"/>
        <w:ind w:firstLine="420"/>
        <w:rPr>
          <w:rFonts w:hint="eastAsia" w:ascii="宋体" w:hAnsi="宋体" w:eastAsia="宋体" w:cs="宋体"/>
          <w:color w:val="auto"/>
          <w:sz w:val="21"/>
          <w:szCs w:val="21"/>
        </w:rPr>
      </w:pPr>
    </w:p>
    <w:p>
      <w:pPr>
        <w:pStyle w:val="22"/>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乙方：</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开户名称：</w:t>
      </w:r>
      <w:r>
        <w:rPr>
          <w:rFonts w:hint="eastAsia" w:ascii="宋体" w:hAnsi="宋体" w:eastAsia="宋体" w:cs="宋体"/>
          <w:color w:val="auto"/>
          <w:sz w:val="21"/>
          <w:szCs w:val="21"/>
          <w:u w:val="single"/>
        </w:rPr>
        <w:t xml:space="preserve">                                </w:t>
      </w:r>
    </w:p>
    <w:p>
      <w:pPr>
        <w:pStyle w:val="22"/>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银行账号：</w:t>
      </w:r>
      <w:r>
        <w:rPr>
          <w:rFonts w:hint="eastAsia" w:ascii="宋体" w:hAnsi="宋体" w:eastAsia="宋体" w:cs="宋体"/>
          <w:color w:val="auto"/>
          <w:sz w:val="21"/>
          <w:szCs w:val="21"/>
          <w:u w:val="single"/>
        </w:rPr>
        <w:t xml:space="preserve">                                </w:t>
      </w:r>
    </w:p>
    <w:p>
      <w:pPr>
        <w:pStyle w:val="22"/>
        <w:spacing w:line="360" w:lineRule="auto"/>
        <w:ind w:left="178" w:leftChars="85" w:firstLine="420"/>
        <w:rPr>
          <w:rFonts w:hint="eastAsia" w:ascii="宋体" w:hAnsi="宋体" w:eastAsia="宋体" w:cs="宋体"/>
          <w:color w:val="auto"/>
          <w:sz w:val="21"/>
          <w:szCs w:val="21"/>
        </w:rPr>
      </w:pPr>
    </w:p>
    <w:p>
      <w:pPr>
        <w:pStyle w:val="22"/>
        <w:spacing w:line="360" w:lineRule="auto"/>
        <w:ind w:left="178" w:leftChars="85" w:firstLine="420"/>
        <w:rPr>
          <w:rFonts w:hint="eastAsia" w:ascii="宋体" w:hAnsi="宋体" w:eastAsia="宋体" w:cs="宋体"/>
          <w:color w:val="auto"/>
          <w:sz w:val="21"/>
          <w:szCs w:val="21"/>
        </w:rPr>
      </w:pPr>
    </w:p>
    <w:p>
      <w:pPr>
        <w:pStyle w:val="2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合同签订地点： </w:t>
      </w:r>
    </w:p>
    <w:p>
      <w:pPr>
        <w:pStyle w:val="22"/>
        <w:spacing w:line="360" w:lineRule="auto"/>
        <w:ind w:firstLine="420"/>
        <w:rPr>
          <w:rFonts w:hint="eastAsia" w:ascii="宋体" w:hAnsi="宋体" w:eastAsia="宋体" w:cs="宋体"/>
          <w:color w:val="auto"/>
          <w:sz w:val="21"/>
          <w:szCs w:val="21"/>
        </w:rPr>
        <w:sectPr>
          <w:footerReference r:id="rId7" w:type="default"/>
          <w:pgSz w:w="11906" w:h="16838"/>
          <w:pgMar w:top="1246" w:right="1106" w:bottom="1091" w:left="1080" w:header="851" w:footer="992" w:gutter="0"/>
          <w:pgNumType w:fmt="decimal"/>
          <w:cols w:space="720" w:num="1"/>
          <w:docGrid w:type="lines" w:linePitch="312" w:charSpace="0"/>
        </w:sectPr>
      </w:pPr>
      <w:r>
        <w:rPr>
          <w:rFonts w:hint="eastAsia" w:ascii="宋体" w:hAnsi="宋体" w:eastAsia="宋体" w:cs="宋体"/>
          <w:color w:val="auto"/>
          <w:sz w:val="21"/>
          <w:szCs w:val="21"/>
        </w:rPr>
        <w:t>合同签订日期：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2"/>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42" w:name="_Toc397585460"/>
      <w:bookmarkStart w:id="143" w:name="_Toc92355028"/>
      <w:r>
        <w:rPr>
          <w:rFonts w:hint="eastAsia" w:ascii="方正小标宋_GBK" w:hAnsi="方正小标宋_GBK" w:eastAsia="方正小标宋_GBK"/>
          <w:color w:val="auto"/>
          <w:highlight w:val="none"/>
        </w:rPr>
        <w:t>第六章  响应文件格式</w:t>
      </w:r>
      <w:bookmarkEnd w:id="142"/>
      <w:bookmarkEnd w:id="143"/>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44"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45"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45"/>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4"/>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46"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6"/>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47"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47"/>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48" w:name="_Hlk60836554"/>
      <w:r>
        <w:rPr>
          <w:rFonts w:hint="eastAsia" w:ascii="宋体" w:hAnsi="宋体"/>
          <w:bCs/>
          <w:color w:val="auto"/>
          <w:szCs w:val="21"/>
          <w:highlight w:val="none"/>
        </w:rPr>
        <w:t>（财库﹝2020﹞46号）</w:t>
      </w:r>
      <w:bookmarkEnd w:id="148"/>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49" w:name="_Hlk108682836"/>
      <w:r>
        <w:rPr>
          <w:rFonts w:hint="eastAsia" w:ascii="宋体" w:hAnsi="宋体"/>
          <w:bCs/>
          <w:color w:val="auto"/>
          <w:szCs w:val="21"/>
          <w:highlight w:val="none"/>
        </w:rPr>
        <w:t>服务全部由符合政策要求的中小企业承接</w:t>
      </w:r>
      <w:bookmarkEnd w:id="149"/>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50"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50"/>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51"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51"/>
      <w:r>
        <w:rPr>
          <w:rFonts w:hint="eastAsia" w:hAnsi="宋体"/>
          <w:bCs/>
          <w:color w:val="auto"/>
          <w:sz w:val="18"/>
          <w:szCs w:val="18"/>
          <w:highlight w:val="none"/>
        </w:rPr>
        <w:t>上一年度数据，无上一年度数据的新成立企业可不填报。</w:t>
      </w:r>
      <w:bookmarkEnd w:id="144"/>
    </w:p>
    <w:p>
      <w:pPr>
        <w:pStyle w:val="4"/>
        <w:rPr>
          <w:color w:val="auto"/>
          <w:highlight w:val="none"/>
        </w:rPr>
      </w:pPr>
      <w:r>
        <w:rPr>
          <w:color w:val="auto"/>
          <w:highlight w:val="none"/>
        </w:rPr>
        <w:br w:type="page"/>
      </w:r>
    </w:p>
    <w:tbl>
      <w:tblPr>
        <w:tblStyle w:val="36"/>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52"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53"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53"/>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52"/>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2"/>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54"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54"/>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55" w:name="_Hlk92702324"/>
      <w:r>
        <w:rPr>
          <w:rFonts w:hint="eastAsia" w:ascii="仿宋" w:hAnsi="仿宋" w:eastAsia="仿宋" w:cs="黑体"/>
          <w:b/>
          <w:color w:val="auto"/>
          <w:sz w:val="32"/>
          <w:szCs w:val="32"/>
          <w:highlight w:val="none"/>
        </w:rPr>
        <w:t>磋 商 函</w:t>
      </w:r>
      <w:bookmarkEnd w:id="155"/>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2"/>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6"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6"/>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57" w:name="_Hlk92702799"/>
      <w:r>
        <w:rPr>
          <w:rFonts w:hint="eastAsia" w:ascii="仿宋_GB2312" w:hAnsi="宋体" w:eastAsia="仿宋_GB2312"/>
          <w:b/>
          <w:color w:val="auto"/>
          <w:sz w:val="28"/>
          <w:szCs w:val="28"/>
          <w:highlight w:val="none"/>
          <w:lang w:val="en-US" w:eastAsia="zh-CN"/>
        </w:rPr>
        <w:t>服务及</w:t>
      </w:r>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57"/>
      <w:bookmarkStart w:id="158"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58"/>
    </w:p>
    <w:p>
      <w:pPr>
        <w:rPr>
          <w:color w:val="auto"/>
          <w:highlight w:val="none"/>
        </w:rPr>
      </w:pPr>
    </w:p>
    <w:p>
      <w:pPr>
        <w:pStyle w:val="19"/>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w:t>
      </w:r>
      <w:r>
        <w:rPr>
          <w:rFonts w:hint="eastAsia" w:ascii="宋体" w:hAnsi="宋体" w:eastAsia="宋体"/>
          <w:color w:val="auto"/>
          <w:sz w:val="21"/>
          <w:szCs w:val="21"/>
          <w:lang w:val="en-US" w:eastAsia="zh-CN"/>
        </w:rPr>
        <w:t>磋商</w:t>
      </w:r>
      <w:r>
        <w:rPr>
          <w:rFonts w:hint="eastAsia" w:ascii="宋体" w:hAnsi="宋体" w:eastAsia="宋体"/>
          <w:color w:val="auto"/>
          <w:sz w:val="21"/>
          <w:szCs w:val="21"/>
        </w:rPr>
        <w:t>采购文件第二章《项目需求》，逐条说明所提供服务对项目需求中</w:t>
      </w:r>
      <w:r>
        <w:rPr>
          <w:rFonts w:hint="eastAsia" w:ascii="宋体" w:hAnsi="宋体" w:eastAsia="宋体"/>
          <w:color w:val="auto"/>
          <w:sz w:val="21"/>
          <w:szCs w:val="21"/>
          <w:lang w:eastAsia="zh-CN"/>
        </w:rPr>
        <w:t>的</w:t>
      </w:r>
      <w:r>
        <w:rPr>
          <w:rFonts w:hint="eastAsia" w:ascii="宋体" w:hAnsi="宋体" w:eastAsia="宋体"/>
          <w:color w:val="auto"/>
          <w:sz w:val="21"/>
          <w:szCs w:val="21"/>
        </w:rPr>
        <w:t>服务要求作出的响应，并申明偏离情况。对有具体参数要求的指标，供应商须提供所供设备</w:t>
      </w:r>
      <w:r>
        <w:rPr>
          <w:rFonts w:hint="eastAsia" w:ascii="宋体" w:hAnsi="宋体" w:eastAsia="宋体"/>
          <w:color w:val="auto"/>
          <w:sz w:val="21"/>
          <w:szCs w:val="21"/>
          <w:lang w:val="en-US" w:eastAsia="zh-CN"/>
        </w:rPr>
        <w:t>或服务</w:t>
      </w:r>
      <w:r>
        <w:rPr>
          <w:rFonts w:hint="eastAsia" w:ascii="宋体" w:hAnsi="宋体" w:eastAsia="宋体"/>
          <w:color w:val="auto"/>
          <w:sz w:val="21"/>
          <w:szCs w:val="21"/>
        </w:rPr>
        <w:t>的具体技术参数及其性能（规格）。</w:t>
      </w:r>
    </w:p>
    <w:p>
      <w:pPr>
        <w:pStyle w:val="19"/>
        <w:spacing w:line="300" w:lineRule="auto"/>
        <w:ind w:firstLine="0" w:firstLineChars="0"/>
        <w:rPr>
          <w:rFonts w:hint="eastAsia" w:ascii="宋体" w:hAnsi="宋体" w:eastAsia="宋体"/>
          <w:color w:val="auto"/>
          <w:sz w:val="21"/>
          <w:szCs w:val="21"/>
        </w:rPr>
      </w:pPr>
    </w:p>
    <w:p>
      <w:pPr>
        <w:pStyle w:val="22"/>
        <w:spacing w:line="300" w:lineRule="auto"/>
        <w:rPr>
          <w:rFonts w:hint="eastAsia" w:hAnsi="宋体"/>
          <w:color w:val="auto"/>
        </w:rPr>
      </w:pPr>
    </w:p>
    <w:p>
      <w:pPr>
        <w:pStyle w:val="22"/>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pStyle w:val="22"/>
        <w:spacing w:line="300" w:lineRule="auto"/>
        <w:ind w:firstLine="5880" w:firstLineChars="2800"/>
        <w:rPr>
          <w:rFonts w:hint="eastAsia" w:hAnsi="宋体"/>
          <w:color w:val="auto"/>
        </w:rPr>
        <w:sectPr>
          <w:pgSz w:w="11906" w:h="16838"/>
          <w:pgMar w:top="936" w:right="991" w:bottom="1135" w:left="993" w:header="851" w:footer="992" w:gutter="0"/>
          <w:pgNumType w:start="1"/>
          <w:cols w:space="720" w:num="1"/>
          <w:docGrid w:type="lines" w:linePitch="312" w:charSpace="0"/>
        </w:sect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rPr>
          <w:rFonts w:hint="eastAsia"/>
        </w:rPr>
      </w:pPr>
    </w:p>
    <w:p>
      <w:pPr>
        <w:pStyle w:val="45"/>
        <w:rPr>
          <w:color w:val="auto"/>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01"/>
        <w:gridCol w:w="2003"/>
        <w:gridCol w:w="119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60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2003" w:type="dxa"/>
            <w:vAlign w:val="center"/>
          </w:tcPr>
          <w:p>
            <w:pPr>
              <w:autoSpaceDE w:val="0"/>
              <w:autoSpaceDN w:val="0"/>
              <w:adjustRightInd w:val="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性别</w:t>
            </w:r>
          </w:p>
        </w:tc>
        <w:tc>
          <w:tcPr>
            <w:tcW w:w="119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402"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601" w:type="dxa"/>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w:t>
      </w:r>
      <w:r>
        <w:rPr>
          <w:rFonts w:hint="eastAsia" w:ascii="宋体" w:hAnsi="宋体"/>
          <w:bCs/>
          <w:color w:val="auto"/>
          <w:highlight w:val="none"/>
          <w:lang w:val="en-US" w:eastAsia="zh-CN"/>
        </w:rPr>
        <w:t>性别、</w:t>
      </w:r>
      <w:r>
        <w:rPr>
          <w:rFonts w:hint="eastAsia" w:ascii="宋体" w:hAnsi="宋体"/>
          <w:bCs/>
          <w:color w:val="auto"/>
          <w:highlight w:val="none"/>
        </w:rPr>
        <w:t>岗位、职称等证明材料。</w:t>
      </w: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100"/>
        <w:rPr>
          <w:rFonts w:hint="eastAsia" w:ascii="宋体" w:hAnsi="宋体" w:cs="宋体"/>
          <w:color w:val="auto"/>
          <w:sz w:val="21"/>
          <w:szCs w:val="21"/>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snapToGrid w:val="0"/>
        <w:spacing w:before="50" w:line="400" w:lineRule="exact"/>
        <w:ind w:firstLine="420" w:firstLineChars="200"/>
        <w:jc w:val="left"/>
        <w:rPr>
          <w:rFonts w:hint="eastAsia" w:ascii="宋体" w:hAnsi="宋体" w:cs="宋体"/>
          <w:color w:val="auto"/>
          <w:szCs w:val="21"/>
          <w:highlight w:val="none"/>
        </w:rPr>
      </w:pPr>
    </w:p>
    <w:tbl>
      <w:tblPr>
        <w:tblStyle w:val="36"/>
        <w:tblW w:w="83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6"/>
        <w:gridCol w:w="1233"/>
        <w:gridCol w:w="1029"/>
        <w:gridCol w:w="1477"/>
        <w:gridCol w:w="1295"/>
        <w:gridCol w:w="934"/>
        <w:gridCol w:w="1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6"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23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名称</w:t>
            </w:r>
          </w:p>
        </w:tc>
        <w:tc>
          <w:tcPr>
            <w:tcW w:w="1029"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品牌及型号</w:t>
            </w:r>
          </w:p>
        </w:tc>
        <w:tc>
          <w:tcPr>
            <w:tcW w:w="1477" w:type="dxa"/>
            <w:vAlign w:val="center"/>
          </w:tcPr>
          <w:p>
            <w:pPr>
              <w:adjustRightInd w:val="0"/>
              <w:snapToGrid w:val="0"/>
              <w:jc w:val="center"/>
              <w:rPr>
                <w:rFonts w:hint="eastAsia" w:ascii="宋体" w:hAnsi="宋体" w:cs="宋体"/>
                <w:b/>
                <w:color w:val="auto"/>
                <w:szCs w:val="21"/>
                <w:highlight w:val="none"/>
              </w:rPr>
            </w:pPr>
            <w:r>
              <w:rPr>
                <w:rFonts w:hint="eastAsia" w:ascii="宋体" w:hAnsi="宋体" w:cs="宋体"/>
                <w:bCs/>
                <w:color w:val="auto"/>
                <w:szCs w:val="21"/>
                <w:highlight w:val="none"/>
              </w:rPr>
              <w:t>主要技术性能、参数</w:t>
            </w:r>
          </w:p>
        </w:tc>
        <w:tc>
          <w:tcPr>
            <w:tcW w:w="1295"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生产厂家</w:t>
            </w:r>
          </w:p>
        </w:tc>
        <w:tc>
          <w:tcPr>
            <w:tcW w:w="934"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144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用途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 w:hRule="atLeast"/>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bl>
    <w:p>
      <w:pPr>
        <w:snapToGrid w:val="0"/>
        <w:spacing w:before="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注：1.由供应商根据本项目采购需求填写；</w:t>
      </w:r>
    </w:p>
    <w:p>
      <w:pPr>
        <w:snapToGrid w:val="0"/>
        <w:spacing w:before="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2.如本表不适用，供应商可自行制表填写。</w:t>
      </w:r>
    </w:p>
    <w:p>
      <w:pPr>
        <w:rPr>
          <w:color w:val="auto"/>
          <w:highlight w:val="none"/>
        </w:rPr>
      </w:pPr>
    </w:p>
    <w:p>
      <w:pPr>
        <w:rPr>
          <w:color w:val="auto"/>
          <w:highlight w:val="none"/>
        </w:rPr>
      </w:pPr>
    </w:p>
    <w:p>
      <w:pPr>
        <w:spacing w:line="400" w:lineRule="exact"/>
        <w:ind w:left="6092" w:leftChars="2498" w:right="592" w:rightChars="282" w:hanging="846" w:hangingChars="403"/>
        <w:jc w:val="left"/>
        <w:rPr>
          <w:rFonts w:hint="eastAsia" w:ascii="宋体" w:hAnsi="宋体"/>
          <w:bCs/>
          <w:color w:val="auto"/>
          <w:highlight w:val="none"/>
        </w:rPr>
      </w:pPr>
      <w:r>
        <w:rPr>
          <w:rFonts w:hint="eastAsia" w:ascii="宋体" w:hAnsi="宋体" w:cs="宋体"/>
          <w:color w:val="auto"/>
          <w:szCs w:val="21"/>
          <w:highlight w:val="none"/>
        </w:rPr>
        <w:t xml:space="preserve">        </w:t>
      </w:r>
      <w:bookmarkEnd w:id="54"/>
      <w:bookmarkEnd w:id="55"/>
      <w:bookmarkEnd w:id="56"/>
      <w:bookmarkEnd w:id="57"/>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20" w:lineRule="exact"/>
        <w:ind w:left="-2" w:leftChars="-1" w:right="-817" w:rightChars="-389" w:firstLine="4305" w:firstLineChars="2050"/>
        <w:rPr>
          <w:color w:val="auto"/>
          <w:highlight w:val="none"/>
        </w:rPr>
      </w:pPr>
    </w:p>
    <w:p>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业绩情况一览表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6"/>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8"/>
        <w:gridCol w:w="2948"/>
        <w:gridCol w:w="3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甲方名称</w:t>
            </w: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bl>
    <w:p>
      <w:pPr>
        <w:spacing w:line="340" w:lineRule="exact"/>
        <w:ind w:firstLine="422" w:firstLineChars="200"/>
        <w:rPr>
          <w:b/>
          <w:color w:val="auto"/>
          <w:szCs w:val="21"/>
          <w:highlight w:val="none"/>
        </w:rPr>
      </w:pPr>
      <w:r>
        <w:rPr>
          <w:rFonts w:hint="eastAsia"/>
          <w:b/>
          <w:color w:val="auto"/>
          <w:szCs w:val="21"/>
          <w:highlight w:val="none"/>
        </w:rPr>
        <w:t>注：</w:t>
      </w:r>
      <w:r>
        <w:rPr>
          <w:rFonts w:hint="eastAsia"/>
          <w:color w:val="auto"/>
          <w:szCs w:val="21"/>
          <w:highlight w:val="none"/>
        </w:rPr>
        <w:t>业绩证明指</w:t>
      </w:r>
      <w:r>
        <w:rPr>
          <w:rFonts w:hint="eastAsia" w:ascii="宋体" w:hAnsi="宋体" w:cs="仿宋_GB2312"/>
          <w:color w:val="auto"/>
          <w:szCs w:val="21"/>
          <w:highlight w:val="none"/>
        </w:rPr>
        <w:t>供应商</w:t>
      </w:r>
      <w:r>
        <w:rPr>
          <w:rFonts w:ascii="宋体" w:hAnsi="宋体" w:cs="仿宋_GB2312"/>
          <w:color w:val="auto"/>
          <w:szCs w:val="21"/>
          <w:highlight w:val="none"/>
        </w:rPr>
        <w:t>自</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r>
        <w:rPr>
          <w:rFonts w:ascii="宋体" w:hAnsi="宋体" w:cs="仿宋_GB2312"/>
          <w:color w:val="auto"/>
          <w:szCs w:val="21"/>
          <w:highlight w:val="none"/>
        </w:rPr>
        <w:t>以来</w:t>
      </w:r>
      <w:r>
        <w:rPr>
          <w:rFonts w:hint="eastAsia" w:ascii="宋体" w:hAnsi="宋体" w:cs="仿宋_GB2312"/>
          <w:color w:val="auto"/>
          <w:szCs w:val="21"/>
          <w:highlight w:val="none"/>
        </w:rPr>
        <w:t>的同类项目证明材料</w:t>
      </w:r>
      <w:r>
        <w:rPr>
          <w:rFonts w:hint="eastAsia"/>
          <w:bCs/>
          <w:color w:val="auto"/>
          <w:szCs w:val="21"/>
          <w:highlight w:val="none"/>
        </w:rPr>
        <w:t>。</w:t>
      </w:r>
    </w:p>
    <w:p>
      <w:pPr>
        <w:rPr>
          <w:color w:val="auto"/>
          <w:highlight w:val="none"/>
        </w:rPr>
      </w:pPr>
    </w:p>
    <w:p>
      <w:pPr>
        <w:rPr>
          <w:color w:val="auto"/>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50" w:lineRule="exact"/>
        <w:ind w:right="-817" w:rightChars="-389"/>
        <w:rPr>
          <w:color w:val="auto"/>
          <w:highlight w:val="none"/>
        </w:rPr>
      </w:pPr>
      <w:r>
        <w:rPr>
          <w:color w:val="auto"/>
          <w:highlight w:val="none"/>
        </w:rPr>
        <w:br w:type="page"/>
      </w:r>
    </w:p>
    <w:p>
      <w:pPr>
        <w:spacing w:line="320" w:lineRule="exact"/>
        <w:jc w:val="left"/>
        <w:rPr>
          <w:color w:val="auto"/>
          <w:highlight w:val="none"/>
        </w:rPr>
      </w:pP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2"/>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2"/>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2"/>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2"/>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6"/>
          <w:jc w:val="center"/>
        </w:pPr>
        <w:r>
          <w:fldChar w:fldCharType="begin"/>
        </w:r>
        <w:r>
          <w:instrText xml:space="preserve">PAGE   \* MERGEFORMAT</w:instrText>
        </w:r>
        <w:r>
          <w:fldChar w:fldCharType="separate"/>
        </w:r>
        <w:r>
          <w:t>2</w:t>
        </w:r>
        <w:r>
          <w:fldChar w:fldCharType="end"/>
        </w:r>
      </w:p>
    </w:sdtContent>
  </w:sdt>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jc w:val="center"/>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6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2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rPr>
      <w:t xml:space="preserve">钦州市政府采购中心               </w:t>
    </w:r>
    <w:r>
      <w:rPr>
        <w:rFonts w:hint="eastAsia"/>
        <w:lang w:val="en-US" w:eastAsia="zh-CN"/>
      </w:rPr>
      <w:t xml:space="preserve">                 </w:t>
    </w:r>
    <w:r>
      <w:t xml:space="preserve"> </w:t>
    </w:r>
    <w:r>
      <w:rPr>
        <w:rFonts w:hint="eastAsia"/>
        <w:lang w:eastAsia="zh-CN"/>
      </w:rPr>
      <w:t>钦州市公安局钦南分局物业管理服务</w:t>
    </w:r>
    <w:r>
      <w:rPr>
        <w:rFonts w:hint="eastAsia"/>
      </w:rPr>
      <w:t>(</w:t>
    </w:r>
    <w:r>
      <w:rPr>
        <w:rFonts w:hint="eastAsia"/>
        <w:lang w:eastAsia="zh-CN"/>
      </w:rPr>
      <w:t>QZZC2026-C3-990085-QZSZ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D31CDD2A"/>
    <w:multiLevelType w:val="singleLevel"/>
    <w:tmpl w:val="D31CDD2A"/>
    <w:lvl w:ilvl="0" w:tentative="0">
      <w:start w:val="2"/>
      <w:numFmt w:val="decimal"/>
      <w:suff w:val="nothing"/>
      <w:lvlText w:val="（%1）"/>
      <w:lvlJc w:val="left"/>
    </w:lvl>
  </w:abstractNum>
  <w:abstractNum w:abstractNumId="2">
    <w:nsid w:val="00000007"/>
    <w:multiLevelType w:val="multilevel"/>
    <w:tmpl w:val="00000007"/>
    <w:lvl w:ilvl="0" w:tentative="0">
      <w:start w:val="1"/>
      <w:numFmt w:val="chineseCountingThousand"/>
      <w:pStyle w:val="20"/>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6"/>
      <w:suff w:val="nothing"/>
      <w:lvlText w:val=""/>
      <w:lvlJc w:val="left"/>
      <w:pPr>
        <w:ind w:left="142" w:firstLine="0"/>
      </w:pPr>
      <w:rPr>
        <w:rFonts w:hint="eastAsia"/>
      </w:rPr>
    </w:lvl>
    <w:lvl w:ilvl="5" w:tentative="0">
      <w:start w:val="1"/>
      <w:numFmt w:val="none"/>
      <w:pStyle w:val="8"/>
      <w:suff w:val="nothing"/>
      <w:lvlText w:val=""/>
      <w:lvlJc w:val="left"/>
      <w:pPr>
        <w:ind w:left="142" w:firstLine="0"/>
      </w:pPr>
      <w:rPr>
        <w:rFonts w:hint="eastAsia"/>
      </w:rPr>
    </w:lvl>
    <w:lvl w:ilvl="6" w:tentative="0">
      <w:start w:val="1"/>
      <w:numFmt w:val="none"/>
      <w:pStyle w:val="9"/>
      <w:suff w:val="nothing"/>
      <w:lvlText w:val=""/>
      <w:lvlJc w:val="left"/>
      <w:pPr>
        <w:ind w:left="142" w:firstLine="0"/>
      </w:pPr>
      <w:rPr>
        <w:rFonts w:hint="eastAsia"/>
      </w:rPr>
    </w:lvl>
    <w:lvl w:ilvl="7" w:tentative="0">
      <w:start w:val="1"/>
      <w:numFmt w:val="none"/>
      <w:pStyle w:val="10"/>
      <w:suff w:val="nothing"/>
      <w:lvlText w:val=""/>
      <w:lvlJc w:val="left"/>
      <w:pPr>
        <w:ind w:left="142" w:firstLine="0"/>
      </w:pPr>
      <w:rPr>
        <w:rFonts w:hint="eastAsia"/>
      </w:rPr>
    </w:lvl>
    <w:lvl w:ilvl="8" w:tentative="0">
      <w:start w:val="1"/>
      <w:numFmt w:val="none"/>
      <w:pStyle w:val="11"/>
      <w:suff w:val="nothing"/>
      <w:lvlText w:val=""/>
      <w:lvlJc w:val="left"/>
      <w:pPr>
        <w:ind w:left="142"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13141D"/>
    <w:rsid w:val="02222CAB"/>
    <w:rsid w:val="02491AB4"/>
    <w:rsid w:val="0256548E"/>
    <w:rsid w:val="027345B1"/>
    <w:rsid w:val="02890D36"/>
    <w:rsid w:val="029370C7"/>
    <w:rsid w:val="029B0E51"/>
    <w:rsid w:val="02BD75DA"/>
    <w:rsid w:val="02D7069C"/>
    <w:rsid w:val="02FF41F8"/>
    <w:rsid w:val="0314419D"/>
    <w:rsid w:val="038D713D"/>
    <w:rsid w:val="03AF786B"/>
    <w:rsid w:val="03D12F2D"/>
    <w:rsid w:val="03F86B1C"/>
    <w:rsid w:val="04602913"/>
    <w:rsid w:val="04903689"/>
    <w:rsid w:val="04E24159"/>
    <w:rsid w:val="04E81B1A"/>
    <w:rsid w:val="05097AD0"/>
    <w:rsid w:val="050A7344"/>
    <w:rsid w:val="05CC0E93"/>
    <w:rsid w:val="06443FD4"/>
    <w:rsid w:val="068273C6"/>
    <w:rsid w:val="06AF2ACB"/>
    <w:rsid w:val="06CB5095"/>
    <w:rsid w:val="06F47713"/>
    <w:rsid w:val="071C5217"/>
    <w:rsid w:val="07277E4A"/>
    <w:rsid w:val="0748600C"/>
    <w:rsid w:val="08073E22"/>
    <w:rsid w:val="083420ED"/>
    <w:rsid w:val="084A7A59"/>
    <w:rsid w:val="08822685"/>
    <w:rsid w:val="08B0222D"/>
    <w:rsid w:val="08C41BCC"/>
    <w:rsid w:val="08FA104A"/>
    <w:rsid w:val="08FA57C7"/>
    <w:rsid w:val="0983332C"/>
    <w:rsid w:val="09863BAB"/>
    <w:rsid w:val="09AA1547"/>
    <w:rsid w:val="09AA4D5C"/>
    <w:rsid w:val="09B63701"/>
    <w:rsid w:val="09E85885"/>
    <w:rsid w:val="0A20501F"/>
    <w:rsid w:val="0A344626"/>
    <w:rsid w:val="0A765FB8"/>
    <w:rsid w:val="0A814349"/>
    <w:rsid w:val="0AED6133"/>
    <w:rsid w:val="0AF8308E"/>
    <w:rsid w:val="0BA40151"/>
    <w:rsid w:val="0BB04180"/>
    <w:rsid w:val="0BC22AFC"/>
    <w:rsid w:val="0BCF2858"/>
    <w:rsid w:val="0BD55995"/>
    <w:rsid w:val="0BF91683"/>
    <w:rsid w:val="0C006EB6"/>
    <w:rsid w:val="0C23323C"/>
    <w:rsid w:val="0C483CB5"/>
    <w:rsid w:val="0C5F0057"/>
    <w:rsid w:val="0CD25E17"/>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10036F74"/>
    <w:rsid w:val="101500B2"/>
    <w:rsid w:val="10507C42"/>
    <w:rsid w:val="105A7962"/>
    <w:rsid w:val="109C3C4F"/>
    <w:rsid w:val="10E36DA6"/>
    <w:rsid w:val="114F5A7F"/>
    <w:rsid w:val="11513D10"/>
    <w:rsid w:val="115C57C9"/>
    <w:rsid w:val="11692E07"/>
    <w:rsid w:val="116A4DD1"/>
    <w:rsid w:val="117143B2"/>
    <w:rsid w:val="117F087D"/>
    <w:rsid w:val="11AE4CBE"/>
    <w:rsid w:val="11C40985"/>
    <w:rsid w:val="11F62C07"/>
    <w:rsid w:val="11FA08A7"/>
    <w:rsid w:val="124F3295"/>
    <w:rsid w:val="12D44BF8"/>
    <w:rsid w:val="13737B75"/>
    <w:rsid w:val="138403CC"/>
    <w:rsid w:val="13B43E61"/>
    <w:rsid w:val="13CE5AEB"/>
    <w:rsid w:val="13DD5026"/>
    <w:rsid w:val="13F84916"/>
    <w:rsid w:val="147719A1"/>
    <w:rsid w:val="14891625"/>
    <w:rsid w:val="148C1946"/>
    <w:rsid w:val="14B8240A"/>
    <w:rsid w:val="1527796B"/>
    <w:rsid w:val="154C7218"/>
    <w:rsid w:val="15677C26"/>
    <w:rsid w:val="16323F16"/>
    <w:rsid w:val="165A3666"/>
    <w:rsid w:val="167F30CD"/>
    <w:rsid w:val="16826719"/>
    <w:rsid w:val="16E80C72"/>
    <w:rsid w:val="17016D2B"/>
    <w:rsid w:val="172A3039"/>
    <w:rsid w:val="17707100"/>
    <w:rsid w:val="17853822"/>
    <w:rsid w:val="17D300F3"/>
    <w:rsid w:val="17E06C0C"/>
    <w:rsid w:val="183343B1"/>
    <w:rsid w:val="18947263"/>
    <w:rsid w:val="18992D98"/>
    <w:rsid w:val="18B01F9D"/>
    <w:rsid w:val="18BF3C55"/>
    <w:rsid w:val="18D47700"/>
    <w:rsid w:val="196C5A40"/>
    <w:rsid w:val="198463D0"/>
    <w:rsid w:val="19BE215E"/>
    <w:rsid w:val="19BE3F0C"/>
    <w:rsid w:val="19C2556A"/>
    <w:rsid w:val="19C41B53"/>
    <w:rsid w:val="1A1A2CBB"/>
    <w:rsid w:val="1A2608F3"/>
    <w:rsid w:val="1A2C356C"/>
    <w:rsid w:val="1A336B23"/>
    <w:rsid w:val="1A6A51B6"/>
    <w:rsid w:val="1B1C0EEA"/>
    <w:rsid w:val="1B7A20B5"/>
    <w:rsid w:val="1B8A05B1"/>
    <w:rsid w:val="1B9C202B"/>
    <w:rsid w:val="1BAF1D5E"/>
    <w:rsid w:val="1BCD57AB"/>
    <w:rsid w:val="1BE4217E"/>
    <w:rsid w:val="1C0E1A98"/>
    <w:rsid w:val="1C444B9D"/>
    <w:rsid w:val="1C490289"/>
    <w:rsid w:val="1C5E5533"/>
    <w:rsid w:val="1C6F4FB4"/>
    <w:rsid w:val="1C885017"/>
    <w:rsid w:val="1CA6768D"/>
    <w:rsid w:val="1CB331B1"/>
    <w:rsid w:val="1CB735C0"/>
    <w:rsid w:val="1CDB5968"/>
    <w:rsid w:val="1CDC20BC"/>
    <w:rsid w:val="1CE70364"/>
    <w:rsid w:val="1D1F6145"/>
    <w:rsid w:val="1D4F1A4B"/>
    <w:rsid w:val="1D540E0F"/>
    <w:rsid w:val="1D54432D"/>
    <w:rsid w:val="1D9425D3"/>
    <w:rsid w:val="1DB60C13"/>
    <w:rsid w:val="1E2D620F"/>
    <w:rsid w:val="1E422931"/>
    <w:rsid w:val="1E8F7C25"/>
    <w:rsid w:val="1EB65B04"/>
    <w:rsid w:val="1F5E4382"/>
    <w:rsid w:val="1F8F2FC4"/>
    <w:rsid w:val="1FA31BDA"/>
    <w:rsid w:val="1FF24910"/>
    <w:rsid w:val="20174376"/>
    <w:rsid w:val="20325EC0"/>
    <w:rsid w:val="203B0065"/>
    <w:rsid w:val="20621846"/>
    <w:rsid w:val="208244E5"/>
    <w:rsid w:val="210F451A"/>
    <w:rsid w:val="212154AC"/>
    <w:rsid w:val="215A09BE"/>
    <w:rsid w:val="21BD09EA"/>
    <w:rsid w:val="21C734F7"/>
    <w:rsid w:val="21D2510C"/>
    <w:rsid w:val="22B53A01"/>
    <w:rsid w:val="22B60C01"/>
    <w:rsid w:val="231879A1"/>
    <w:rsid w:val="239A46F7"/>
    <w:rsid w:val="239D141A"/>
    <w:rsid w:val="23C15E1B"/>
    <w:rsid w:val="23CB7951"/>
    <w:rsid w:val="24005895"/>
    <w:rsid w:val="24030E99"/>
    <w:rsid w:val="2411343C"/>
    <w:rsid w:val="24170DE9"/>
    <w:rsid w:val="24213A15"/>
    <w:rsid w:val="249B1639"/>
    <w:rsid w:val="249F6523"/>
    <w:rsid w:val="250839C8"/>
    <w:rsid w:val="25B84A72"/>
    <w:rsid w:val="25C44DD5"/>
    <w:rsid w:val="26062EC3"/>
    <w:rsid w:val="2699467B"/>
    <w:rsid w:val="26B50755"/>
    <w:rsid w:val="26C1503C"/>
    <w:rsid w:val="26CA35AD"/>
    <w:rsid w:val="26D11723"/>
    <w:rsid w:val="27541A0C"/>
    <w:rsid w:val="27C351B9"/>
    <w:rsid w:val="27CC3C98"/>
    <w:rsid w:val="27DC6979"/>
    <w:rsid w:val="2816462F"/>
    <w:rsid w:val="28B1694E"/>
    <w:rsid w:val="28BC0562"/>
    <w:rsid w:val="28D4148C"/>
    <w:rsid w:val="2939535D"/>
    <w:rsid w:val="29437F8A"/>
    <w:rsid w:val="29747D10"/>
    <w:rsid w:val="29787C34"/>
    <w:rsid w:val="29EE3795"/>
    <w:rsid w:val="2A16531B"/>
    <w:rsid w:val="2A2D713F"/>
    <w:rsid w:val="2A423861"/>
    <w:rsid w:val="2A63541A"/>
    <w:rsid w:val="2A8F5EDF"/>
    <w:rsid w:val="2AA84B6D"/>
    <w:rsid w:val="2ABF0192"/>
    <w:rsid w:val="2AFB6893"/>
    <w:rsid w:val="2B844FB6"/>
    <w:rsid w:val="2B9176D3"/>
    <w:rsid w:val="2B937D0B"/>
    <w:rsid w:val="2BE90905"/>
    <w:rsid w:val="2C0C6D59"/>
    <w:rsid w:val="2C901D59"/>
    <w:rsid w:val="2D4B38B1"/>
    <w:rsid w:val="2DA55B88"/>
    <w:rsid w:val="2E1E06B9"/>
    <w:rsid w:val="2E786928"/>
    <w:rsid w:val="2EB61B31"/>
    <w:rsid w:val="2EE251D7"/>
    <w:rsid w:val="2EF8259B"/>
    <w:rsid w:val="2EFC30B5"/>
    <w:rsid w:val="2F064E19"/>
    <w:rsid w:val="2F2954D5"/>
    <w:rsid w:val="2F5F095E"/>
    <w:rsid w:val="2F665BC2"/>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F2079F"/>
    <w:rsid w:val="32DE1F01"/>
    <w:rsid w:val="32FD283D"/>
    <w:rsid w:val="331630E9"/>
    <w:rsid w:val="33577CFD"/>
    <w:rsid w:val="335F6FD7"/>
    <w:rsid w:val="34087045"/>
    <w:rsid w:val="34516AD6"/>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CB5D1A"/>
    <w:rsid w:val="37F15055"/>
    <w:rsid w:val="3859271F"/>
    <w:rsid w:val="38626734"/>
    <w:rsid w:val="38673C95"/>
    <w:rsid w:val="38733E42"/>
    <w:rsid w:val="38774019"/>
    <w:rsid w:val="38C2712E"/>
    <w:rsid w:val="38E2156D"/>
    <w:rsid w:val="394F0285"/>
    <w:rsid w:val="39A62C24"/>
    <w:rsid w:val="39DF7ECE"/>
    <w:rsid w:val="3A0A0D7C"/>
    <w:rsid w:val="3A29797A"/>
    <w:rsid w:val="3A3E409C"/>
    <w:rsid w:val="3A5B7D04"/>
    <w:rsid w:val="3A8221F6"/>
    <w:rsid w:val="3A993EAE"/>
    <w:rsid w:val="3AAC1E33"/>
    <w:rsid w:val="3ABB3E24"/>
    <w:rsid w:val="3AC53AEC"/>
    <w:rsid w:val="3AF22BC1"/>
    <w:rsid w:val="3AFB781A"/>
    <w:rsid w:val="3B1D351E"/>
    <w:rsid w:val="3B2575DE"/>
    <w:rsid w:val="3B2714BA"/>
    <w:rsid w:val="3B365BA1"/>
    <w:rsid w:val="3B60677A"/>
    <w:rsid w:val="3B835AE5"/>
    <w:rsid w:val="3B941916"/>
    <w:rsid w:val="3BAC19BF"/>
    <w:rsid w:val="3C682428"/>
    <w:rsid w:val="3D3222CC"/>
    <w:rsid w:val="3D417B8C"/>
    <w:rsid w:val="3D4402AC"/>
    <w:rsid w:val="3D4C5F1D"/>
    <w:rsid w:val="3D803103"/>
    <w:rsid w:val="3D8D7280"/>
    <w:rsid w:val="3DDA0A65"/>
    <w:rsid w:val="3DFF671E"/>
    <w:rsid w:val="3E157CEF"/>
    <w:rsid w:val="3E1A5671"/>
    <w:rsid w:val="3E3F4B8A"/>
    <w:rsid w:val="3E3F7E22"/>
    <w:rsid w:val="3E481E73"/>
    <w:rsid w:val="3E546A69"/>
    <w:rsid w:val="3E667CEF"/>
    <w:rsid w:val="3EAB41B0"/>
    <w:rsid w:val="3ED34AA0"/>
    <w:rsid w:val="3EF73899"/>
    <w:rsid w:val="3F2A54AE"/>
    <w:rsid w:val="3F6E789D"/>
    <w:rsid w:val="3F747F0C"/>
    <w:rsid w:val="3FE04FF8"/>
    <w:rsid w:val="3FED2FEE"/>
    <w:rsid w:val="40B118C6"/>
    <w:rsid w:val="40EB11DB"/>
    <w:rsid w:val="412874F2"/>
    <w:rsid w:val="412C5A7C"/>
    <w:rsid w:val="41BD0482"/>
    <w:rsid w:val="41C73BAC"/>
    <w:rsid w:val="41CD0E33"/>
    <w:rsid w:val="41FF0A9A"/>
    <w:rsid w:val="42014C57"/>
    <w:rsid w:val="42161379"/>
    <w:rsid w:val="42323CE4"/>
    <w:rsid w:val="424B1F31"/>
    <w:rsid w:val="42703746"/>
    <w:rsid w:val="429F227D"/>
    <w:rsid w:val="42AF6075"/>
    <w:rsid w:val="42CF43AB"/>
    <w:rsid w:val="42ED4D97"/>
    <w:rsid w:val="42EE6E5E"/>
    <w:rsid w:val="43204EC2"/>
    <w:rsid w:val="436E046A"/>
    <w:rsid w:val="438576C5"/>
    <w:rsid w:val="43AD2778"/>
    <w:rsid w:val="43C845C3"/>
    <w:rsid w:val="43E837B0"/>
    <w:rsid w:val="43FE2FD4"/>
    <w:rsid w:val="44374DE9"/>
    <w:rsid w:val="449B73E9"/>
    <w:rsid w:val="45123FBD"/>
    <w:rsid w:val="45336CAD"/>
    <w:rsid w:val="455C6204"/>
    <w:rsid w:val="45CF5A88"/>
    <w:rsid w:val="45D264C6"/>
    <w:rsid w:val="45E05E02"/>
    <w:rsid w:val="46737A24"/>
    <w:rsid w:val="46885E2A"/>
    <w:rsid w:val="46B207D1"/>
    <w:rsid w:val="46CA0433"/>
    <w:rsid w:val="47833F1C"/>
    <w:rsid w:val="47865EBD"/>
    <w:rsid w:val="48270D4B"/>
    <w:rsid w:val="48516FB5"/>
    <w:rsid w:val="48AF2AEE"/>
    <w:rsid w:val="48B459D5"/>
    <w:rsid w:val="48FF5A97"/>
    <w:rsid w:val="49452A17"/>
    <w:rsid w:val="49497D40"/>
    <w:rsid w:val="49867646"/>
    <w:rsid w:val="498875C7"/>
    <w:rsid w:val="49AA4681"/>
    <w:rsid w:val="49B303BC"/>
    <w:rsid w:val="4A0859D3"/>
    <w:rsid w:val="4A8561FD"/>
    <w:rsid w:val="4A9216E3"/>
    <w:rsid w:val="4AC37719"/>
    <w:rsid w:val="4AE820F1"/>
    <w:rsid w:val="4B416813"/>
    <w:rsid w:val="4B4D6D1A"/>
    <w:rsid w:val="4BC845F3"/>
    <w:rsid w:val="4BCA036B"/>
    <w:rsid w:val="4C2F6420"/>
    <w:rsid w:val="4C520360"/>
    <w:rsid w:val="4C662717"/>
    <w:rsid w:val="4C9E219E"/>
    <w:rsid w:val="4CB13567"/>
    <w:rsid w:val="4D037E68"/>
    <w:rsid w:val="4D10647F"/>
    <w:rsid w:val="4D5A571F"/>
    <w:rsid w:val="4E2D4BE1"/>
    <w:rsid w:val="4E3F66C2"/>
    <w:rsid w:val="4E634927"/>
    <w:rsid w:val="4E782796"/>
    <w:rsid w:val="4E9E6D0A"/>
    <w:rsid w:val="4EFB3A84"/>
    <w:rsid w:val="4F105D44"/>
    <w:rsid w:val="4F355850"/>
    <w:rsid w:val="4F5C4B3F"/>
    <w:rsid w:val="4F5D14F6"/>
    <w:rsid w:val="4F805B5F"/>
    <w:rsid w:val="4F8B14B0"/>
    <w:rsid w:val="4FB671CF"/>
    <w:rsid w:val="4FEE276A"/>
    <w:rsid w:val="4FF37764"/>
    <w:rsid w:val="4FFD7F4B"/>
    <w:rsid w:val="500D53BC"/>
    <w:rsid w:val="501F5F01"/>
    <w:rsid w:val="506D2760"/>
    <w:rsid w:val="50787F32"/>
    <w:rsid w:val="508079AF"/>
    <w:rsid w:val="50BF05A8"/>
    <w:rsid w:val="515801C7"/>
    <w:rsid w:val="51E152C2"/>
    <w:rsid w:val="51E504F4"/>
    <w:rsid w:val="52077FA0"/>
    <w:rsid w:val="52495986"/>
    <w:rsid w:val="52846D9A"/>
    <w:rsid w:val="528F2655"/>
    <w:rsid w:val="52BB33AD"/>
    <w:rsid w:val="52F61E27"/>
    <w:rsid w:val="533F163E"/>
    <w:rsid w:val="53661218"/>
    <w:rsid w:val="53691AF8"/>
    <w:rsid w:val="53EB4DFF"/>
    <w:rsid w:val="53F02939"/>
    <w:rsid w:val="545A6004"/>
    <w:rsid w:val="545C6276"/>
    <w:rsid w:val="54C939AE"/>
    <w:rsid w:val="54DD6AF9"/>
    <w:rsid w:val="552542AB"/>
    <w:rsid w:val="553B7BE4"/>
    <w:rsid w:val="55546EF7"/>
    <w:rsid w:val="556C60B3"/>
    <w:rsid w:val="557E5D22"/>
    <w:rsid w:val="55943798"/>
    <w:rsid w:val="55A35789"/>
    <w:rsid w:val="55AF412E"/>
    <w:rsid w:val="561A74D1"/>
    <w:rsid w:val="56A417B8"/>
    <w:rsid w:val="57283E0B"/>
    <w:rsid w:val="574A1DC1"/>
    <w:rsid w:val="57C00B06"/>
    <w:rsid w:val="57C546E0"/>
    <w:rsid w:val="57CC0FC7"/>
    <w:rsid w:val="58021570"/>
    <w:rsid w:val="580E5197"/>
    <w:rsid w:val="5831455A"/>
    <w:rsid w:val="58485292"/>
    <w:rsid w:val="5863030F"/>
    <w:rsid w:val="5906339C"/>
    <w:rsid w:val="592616D2"/>
    <w:rsid w:val="59341B00"/>
    <w:rsid w:val="594971F2"/>
    <w:rsid w:val="59DE0E81"/>
    <w:rsid w:val="59F55223"/>
    <w:rsid w:val="59FF35B4"/>
    <w:rsid w:val="5A166E71"/>
    <w:rsid w:val="5AC71F19"/>
    <w:rsid w:val="5ACB3F44"/>
    <w:rsid w:val="5ADA201D"/>
    <w:rsid w:val="5AE470AA"/>
    <w:rsid w:val="5B242EC8"/>
    <w:rsid w:val="5B301727"/>
    <w:rsid w:val="5B3D0E3E"/>
    <w:rsid w:val="5B5A5DEF"/>
    <w:rsid w:val="5BC56904"/>
    <w:rsid w:val="5BDE576D"/>
    <w:rsid w:val="5C0A6E8C"/>
    <w:rsid w:val="5C644B33"/>
    <w:rsid w:val="5C7659A5"/>
    <w:rsid w:val="5CC1326B"/>
    <w:rsid w:val="5CC929ED"/>
    <w:rsid w:val="5CEC2D02"/>
    <w:rsid w:val="5D215911"/>
    <w:rsid w:val="5D2353DA"/>
    <w:rsid w:val="5D3A4C25"/>
    <w:rsid w:val="5D44739C"/>
    <w:rsid w:val="5D4B2D1B"/>
    <w:rsid w:val="5D541157"/>
    <w:rsid w:val="5DA36C6E"/>
    <w:rsid w:val="5DAD189A"/>
    <w:rsid w:val="5DB744C7"/>
    <w:rsid w:val="5DE03429"/>
    <w:rsid w:val="5E0D40E7"/>
    <w:rsid w:val="5E8E6FD6"/>
    <w:rsid w:val="5EA9085C"/>
    <w:rsid w:val="5EBC3A41"/>
    <w:rsid w:val="5EC24ED2"/>
    <w:rsid w:val="5EC65064"/>
    <w:rsid w:val="5ED864A3"/>
    <w:rsid w:val="5EE31B3B"/>
    <w:rsid w:val="5F074FDA"/>
    <w:rsid w:val="5F304531"/>
    <w:rsid w:val="5F6D531F"/>
    <w:rsid w:val="5F9167D9"/>
    <w:rsid w:val="5FAE2505"/>
    <w:rsid w:val="5FD66420"/>
    <w:rsid w:val="5FE00EBE"/>
    <w:rsid w:val="5FE33352"/>
    <w:rsid w:val="5FE377F5"/>
    <w:rsid w:val="5FE5531C"/>
    <w:rsid w:val="60056797"/>
    <w:rsid w:val="60F8107F"/>
    <w:rsid w:val="61094D40"/>
    <w:rsid w:val="614172DE"/>
    <w:rsid w:val="6160574F"/>
    <w:rsid w:val="61F23D20"/>
    <w:rsid w:val="61F42ED5"/>
    <w:rsid w:val="621E68C3"/>
    <w:rsid w:val="62CC4571"/>
    <w:rsid w:val="62E35058"/>
    <w:rsid w:val="631A52DC"/>
    <w:rsid w:val="63411AEC"/>
    <w:rsid w:val="634405AB"/>
    <w:rsid w:val="636A546F"/>
    <w:rsid w:val="64405703"/>
    <w:rsid w:val="64D6561C"/>
    <w:rsid w:val="6511265D"/>
    <w:rsid w:val="651C4271"/>
    <w:rsid w:val="652C7549"/>
    <w:rsid w:val="655D7702"/>
    <w:rsid w:val="65767F1F"/>
    <w:rsid w:val="65A74E21"/>
    <w:rsid w:val="65A93AD5"/>
    <w:rsid w:val="662A3DB5"/>
    <w:rsid w:val="662B3EC2"/>
    <w:rsid w:val="663366B5"/>
    <w:rsid w:val="664D59C9"/>
    <w:rsid w:val="6656236E"/>
    <w:rsid w:val="666D45DE"/>
    <w:rsid w:val="66754F1F"/>
    <w:rsid w:val="66B25BAB"/>
    <w:rsid w:val="67796A91"/>
    <w:rsid w:val="67CC4F63"/>
    <w:rsid w:val="6808013C"/>
    <w:rsid w:val="681E586F"/>
    <w:rsid w:val="68490BA5"/>
    <w:rsid w:val="68686AEA"/>
    <w:rsid w:val="6872092B"/>
    <w:rsid w:val="687234C5"/>
    <w:rsid w:val="68A320F0"/>
    <w:rsid w:val="68C10A03"/>
    <w:rsid w:val="68E54CA7"/>
    <w:rsid w:val="691702F9"/>
    <w:rsid w:val="69285531"/>
    <w:rsid w:val="692E7F1E"/>
    <w:rsid w:val="69430A4C"/>
    <w:rsid w:val="69584DB0"/>
    <w:rsid w:val="697D0373"/>
    <w:rsid w:val="69847A9A"/>
    <w:rsid w:val="6997407C"/>
    <w:rsid w:val="69C61397"/>
    <w:rsid w:val="6A005934"/>
    <w:rsid w:val="6A242849"/>
    <w:rsid w:val="6A753740"/>
    <w:rsid w:val="6A7C5CBA"/>
    <w:rsid w:val="6ADF78E5"/>
    <w:rsid w:val="6B032AFA"/>
    <w:rsid w:val="6B0B3C2C"/>
    <w:rsid w:val="6B392B7D"/>
    <w:rsid w:val="6B7874F8"/>
    <w:rsid w:val="6B8D0D02"/>
    <w:rsid w:val="6BA51E03"/>
    <w:rsid w:val="6BD6020E"/>
    <w:rsid w:val="6C0818DE"/>
    <w:rsid w:val="6C335661"/>
    <w:rsid w:val="6C5775A1"/>
    <w:rsid w:val="6C584782"/>
    <w:rsid w:val="6C6B6BA9"/>
    <w:rsid w:val="6C7C2B89"/>
    <w:rsid w:val="6CB30AE5"/>
    <w:rsid w:val="6CD57AA8"/>
    <w:rsid w:val="6D5A0320"/>
    <w:rsid w:val="6D5D0BE7"/>
    <w:rsid w:val="6D8C1586"/>
    <w:rsid w:val="6DA4551D"/>
    <w:rsid w:val="6E6F5BB6"/>
    <w:rsid w:val="6E92338D"/>
    <w:rsid w:val="6E9543B1"/>
    <w:rsid w:val="6E957F0D"/>
    <w:rsid w:val="6EA50F15"/>
    <w:rsid w:val="6EB215D3"/>
    <w:rsid w:val="6EE82732"/>
    <w:rsid w:val="6EF32582"/>
    <w:rsid w:val="6F1218C9"/>
    <w:rsid w:val="6F143527"/>
    <w:rsid w:val="6F35142D"/>
    <w:rsid w:val="6F392F8E"/>
    <w:rsid w:val="6F685621"/>
    <w:rsid w:val="6FE0340A"/>
    <w:rsid w:val="6FE10C9C"/>
    <w:rsid w:val="70257F20"/>
    <w:rsid w:val="70375E28"/>
    <w:rsid w:val="703F45D4"/>
    <w:rsid w:val="70593DDE"/>
    <w:rsid w:val="707D334E"/>
    <w:rsid w:val="70DF5DB7"/>
    <w:rsid w:val="70F55A58"/>
    <w:rsid w:val="70FD17B6"/>
    <w:rsid w:val="714F4CEB"/>
    <w:rsid w:val="71883D59"/>
    <w:rsid w:val="72111FA0"/>
    <w:rsid w:val="72401A80"/>
    <w:rsid w:val="72465CF0"/>
    <w:rsid w:val="7261486E"/>
    <w:rsid w:val="726D505F"/>
    <w:rsid w:val="728A58AF"/>
    <w:rsid w:val="7298562B"/>
    <w:rsid w:val="729A4E44"/>
    <w:rsid w:val="72BC63B0"/>
    <w:rsid w:val="72D46DF2"/>
    <w:rsid w:val="73047240"/>
    <w:rsid w:val="73331C5E"/>
    <w:rsid w:val="737361D7"/>
    <w:rsid w:val="73BC5F3C"/>
    <w:rsid w:val="73D96AEE"/>
    <w:rsid w:val="74125278"/>
    <w:rsid w:val="744A3547"/>
    <w:rsid w:val="7474619D"/>
    <w:rsid w:val="748563E6"/>
    <w:rsid w:val="74B3733F"/>
    <w:rsid w:val="74D13C69"/>
    <w:rsid w:val="74FC0CE6"/>
    <w:rsid w:val="7518286C"/>
    <w:rsid w:val="75435570"/>
    <w:rsid w:val="75AC2D9D"/>
    <w:rsid w:val="762F0AE4"/>
    <w:rsid w:val="765E373E"/>
    <w:rsid w:val="768D3BBF"/>
    <w:rsid w:val="76912AA8"/>
    <w:rsid w:val="76936197"/>
    <w:rsid w:val="76FA22C3"/>
    <w:rsid w:val="77000D51"/>
    <w:rsid w:val="770943E5"/>
    <w:rsid w:val="775B41FB"/>
    <w:rsid w:val="77B75398"/>
    <w:rsid w:val="77B92EBE"/>
    <w:rsid w:val="786E0F20"/>
    <w:rsid w:val="78827754"/>
    <w:rsid w:val="788F00C3"/>
    <w:rsid w:val="78A53442"/>
    <w:rsid w:val="79004B1D"/>
    <w:rsid w:val="79AE6327"/>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813419"/>
    <w:rsid w:val="7E867872"/>
    <w:rsid w:val="7F0204F0"/>
    <w:rsid w:val="7F106C3A"/>
    <w:rsid w:val="7F3E28F1"/>
    <w:rsid w:val="7FBE4DEA"/>
    <w:rsid w:val="7FD22FF6"/>
    <w:rsid w:val="7FE42AA2"/>
    <w:rsid w:val="7FE9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
    <w:pPr>
      <w:keepNext/>
      <w:keepLines/>
      <w:spacing w:before="340" w:after="330" w:line="578" w:lineRule="auto"/>
      <w:jc w:val="center"/>
      <w:outlineLvl w:val="0"/>
    </w:pPr>
    <w:rPr>
      <w:rFonts w:eastAsia="仿宋_GB2312"/>
      <w:b/>
      <w:bCs/>
      <w:kern w:val="44"/>
      <w:sz w:val="44"/>
      <w:szCs w:val="44"/>
    </w:rPr>
  </w:style>
  <w:style w:type="paragraph" w:styleId="2">
    <w:name w:val="heading 2"/>
    <w:basedOn w:val="1"/>
    <w:next w:val="1"/>
    <w:link w:val="83"/>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59"/>
    <w:qFormat/>
    <w:uiPriority w:val="9"/>
    <w:pPr>
      <w:keepNext/>
      <w:keepLines/>
      <w:spacing w:before="260" w:after="260" w:line="416" w:lineRule="auto"/>
      <w:outlineLvl w:val="2"/>
    </w:pPr>
    <w:rPr>
      <w:b/>
      <w:bCs/>
      <w:sz w:val="32"/>
      <w:szCs w:val="32"/>
    </w:rPr>
  </w:style>
  <w:style w:type="paragraph" w:styleId="5">
    <w:name w:val="heading 4"/>
    <w:basedOn w:val="1"/>
    <w:next w:val="1"/>
    <w:link w:val="1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127"/>
    <w:qFormat/>
    <w:uiPriority w:val="9"/>
    <w:pPr>
      <w:keepNext/>
      <w:keepLines/>
      <w:numPr>
        <w:ilvl w:val="4"/>
        <w:numId w:val="1"/>
      </w:numPr>
      <w:spacing w:before="280" w:after="290" w:line="376" w:lineRule="auto"/>
      <w:outlineLvl w:val="4"/>
    </w:pPr>
    <w:rPr>
      <w:b/>
      <w:sz w:val="28"/>
    </w:rPr>
  </w:style>
  <w:style w:type="paragraph" w:styleId="8">
    <w:name w:val="heading 6"/>
    <w:basedOn w:val="1"/>
    <w:next w:val="7"/>
    <w:link w:val="128"/>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29"/>
    <w:qFormat/>
    <w:uiPriority w:val="9"/>
    <w:pPr>
      <w:keepNext/>
      <w:keepLines/>
      <w:numPr>
        <w:ilvl w:val="6"/>
        <w:numId w:val="1"/>
      </w:numPr>
      <w:spacing w:before="240" w:after="64" w:line="320" w:lineRule="auto"/>
      <w:outlineLvl w:val="6"/>
    </w:pPr>
    <w:rPr>
      <w:b/>
      <w:sz w:val="24"/>
    </w:rPr>
  </w:style>
  <w:style w:type="paragraph" w:styleId="10">
    <w:name w:val="heading 8"/>
    <w:basedOn w:val="1"/>
    <w:next w:val="7"/>
    <w:link w:val="130"/>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1"/>
    <w:qFormat/>
    <w:uiPriority w:val="9"/>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Document Map"/>
    <w:basedOn w:val="1"/>
    <w:link w:val="133"/>
    <w:qFormat/>
    <w:uiPriority w:val="99"/>
    <w:pPr>
      <w:shd w:val="clear" w:color="auto" w:fill="000080"/>
    </w:pPr>
  </w:style>
  <w:style w:type="paragraph" w:styleId="15">
    <w:name w:val="annotation text"/>
    <w:basedOn w:val="1"/>
    <w:link w:val="73"/>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8"/>
    <w:link w:val="134"/>
    <w:qFormat/>
    <w:uiPriority w:val="0"/>
    <w:pPr>
      <w:spacing w:line="380" w:lineRule="exact"/>
    </w:pPr>
    <w:rPr>
      <w:sz w:val="24"/>
    </w:rPr>
  </w:style>
  <w:style w:type="paragraph" w:styleId="18">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19">
    <w:name w:val="Body Text Indent"/>
    <w:basedOn w:val="1"/>
    <w:link w:val="66"/>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
    <w:link w:val="53"/>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2"/>
    <w:qFormat/>
    <w:uiPriority w:val="99"/>
    <w:rPr>
      <w:sz w:val="18"/>
      <w:szCs w:val="18"/>
      <w:lang w:val="zh-CN"/>
    </w:rPr>
  </w:style>
  <w:style w:type="paragraph" w:styleId="26">
    <w:name w:val="footer"/>
    <w:basedOn w:val="1"/>
    <w:link w:val="68"/>
    <w:qFormat/>
    <w:uiPriority w:val="99"/>
    <w:pPr>
      <w:tabs>
        <w:tab w:val="center" w:pos="4153"/>
        <w:tab w:val="right" w:pos="8306"/>
      </w:tabs>
      <w:snapToGrid w:val="0"/>
      <w:jc w:val="left"/>
    </w:pPr>
    <w:rPr>
      <w:sz w:val="18"/>
      <w:szCs w:val="18"/>
      <w:lang w:val="zh-CN"/>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1"/>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5"/>
    <w:next w:val="15"/>
    <w:link w:val="84"/>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Emphasis"/>
    <w:qFormat/>
    <w:uiPriority w:val="0"/>
    <w:rPr>
      <w:rFonts w:ascii="Times New Roman" w:hAnsi="Times New Roman" w:eastAsia="宋体" w:cs="Times New Roman"/>
      <w:color w:val="CC0033"/>
    </w:rPr>
  </w:style>
  <w:style w:type="character" w:styleId="43">
    <w:name w:val="Hyperlink"/>
    <w:qFormat/>
    <w:uiPriority w:val="99"/>
    <w:rPr>
      <w:rFonts w:ascii="Times New Roman" w:hAnsi="Times New Roman" w:eastAsia="宋体" w:cs="Times New Roman"/>
      <w:color w:val="0000FF"/>
      <w:u w:val="single"/>
    </w:rPr>
  </w:style>
  <w:style w:type="character" w:styleId="44">
    <w:name w:val="annotation reference"/>
    <w:qFormat/>
    <w:uiPriority w:val="0"/>
    <w:rPr>
      <w:rFonts w:ascii="Times New Roman" w:hAnsi="Times New Roman" w:eastAsia="宋体" w:cs="Times New Roman"/>
      <w:sz w:val="21"/>
      <w:szCs w:val="21"/>
    </w:rPr>
  </w:style>
  <w:style w:type="paragraph" w:customStyle="1" w:styleId="45">
    <w:name w:val="Default"/>
    <w:next w:val="2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6">
    <w:name w:val="font21"/>
    <w:qFormat/>
    <w:uiPriority w:val="0"/>
    <w:rPr>
      <w:rFonts w:hint="eastAsia" w:ascii="宋体" w:hAnsi="宋体" w:eastAsia="宋体" w:cs="宋体"/>
      <w:color w:val="000000"/>
      <w:sz w:val="20"/>
      <w:szCs w:val="20"/>
    </w:rPr>
  </w:style>
  <w:style w:type="character" w:customStyle="1" w:styleId="47">
    <w:name w:val="st1"/>
    <w:qFormat/>
    <w:uiPriority w:val="0"/>
    <w:rPr>
      <w:rFonts w:ascii="Times New Roman" w:hAnsi="Times New Roman" w:eastAsia="宋体" w:cs="Times New Roman"/>
    </w:rPr>
  </w:style>
  <w:style w:type="character" w:customStyle="1" w:styleId="48">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9">
    <w:name w:val="ca-2"/>
    <w:qFormat/>
    <w:uiPriority w:val="0"/>
    <w:rPr>
      <w:rFonts w:ascii="Times New Roman" w:hAnsi="Times New Roman" w:eastAsia="宋体" w:cs="Times New Roman"/>
    </w:rPr>
  </w:style>
  <w:style w:type="character" w:customStyle="1" w:styleId="50">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1">
    <w:name w:val="1ji Char"/>
    <w:link w:val="52"/>
    <w:qFormat/>
    <w:uiPriority w:val="0"/>
    <w:rPr>
      <w:rFonts w:ascii="宋体" w:hAnsi="宋体" w:eastAsia="仿宋_GB2312" w:cs="Times New Roman"/>
      <w:b/>
      <w:bCs/>
      <w:kern w:val="44"/>
      <w:sz w:val="36"/>
      <w:szCs w:val="44"/>
      <w:lang w:val="en-US" w:eastAsia="zh-CN" w:bidi="ar-SA"/>
    </w:rPr>
  </w:style>
  <w:style w:type="paragraph" w:customStyle="1" w:styleId="52">
    <w:name w:val="1ji"/>
    <w:basedOn w:val="3"/>
    <w:link w:val="51"/>
    <w:qFormat/>
    <w:uiPriority w:val="0"/>
    <w:pPr>
      <w:keepLines w:val="0"/>
      <w:widowControl/>
      <w:spacing w:before="0" w:after="0" w:line="240" w:lineRule="auto"/>
    </w:pPr>
    <w:rPr>
      <w:rFonts w:ascii="宋体" w:hAnsi="宋体"/>
      <w:sz w:val="36"/>
    </w:rPr>
  </w:style>
  <w:style w:type="character" w:customStyle="1" w:styleId="53">
    <w:name w:val="纯文本 字符"/>
    <w:link w:val="22"/>
    <w:qFormat/>
    <w:uiPriority w:val="0"/>
    <w:rPr>
      <w:rFonts w:ascii="宋体" w:hAnsi="Courier New" w:eastAsia="宋体" w:cs="Courier New"/>
      <w:kern w:val="2"/>
      <w:sz w:val="21"/>
      <w:szCs w:val="21"/>
      <w:lang w:val="en-US" w:eastAsia="zh-CN" w:bidi="ar-SA"/>
    </w:rPr>
  </w:style>
  <w:style w:type="character" w:customStyle="1" w:styleId="54">
    <w:name w:val="font41"/>
    <w:qFormat/>
    <w:uiPriority w:val="0"/>
    <w:rPr>
      <w:rFonts w:hint="default" w:ascii="Times New Roman" w:hAnsi="Times New Roman" w:eastAsia="宋体" w:cs="Times New Roman"/>
      <w:color w:val="000000"/>
      <w:sz w:val="20"/>
      <w:szCs w:val="20"/>
    </w:rPr>
  </w:style>
  <w:style w:type="character" w:customStyle="1" w:styleId="55">
    <w:name w:val="font31"/>
    <w:qFormat/>
    <w:uiPriority w:val="0"/>
    <w:rPr>
      <w:rFonts w:hint="default" w:ascii="Times New Roman" w:hAnsi="Times New Roman" w:eastAsia="宋体" w:cs="Times New Roman"/>
      <w:color w:val="000000"/>
      <w:sz w:val="20"/>
      <w:szCs w:val="20"/>
    </w:rPr>
  </w:style>
  <w:style w:type="character" w:customStyle="1" w:styleId="56">
    <w:name w:val="apple-style-span"/>
    <w:qFormat/>
    <w:uiPriority w:val="0"/>
    <w:rPr>
      <w:rFonts w:ascii="Times New Roman" w:hAnsi="Times New Roman" w:eastAsia="宋体" w:cs="Times New Roman"/>
    </w:rPr>
  </w:style>
  <w:style w:type="character" w:customStyle="1" w:styleId="57">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58">
    <w:name w:val="font51"/>
    <w:qFormat/>
    <w:uiPriority w:val="0"/>
    <w:rPr>
      <w:rFonts w:hint="default" w:ascii="Times New Roman" w:hAnsi="Times New Roman" w:eastAsia="宋体" w:cs="Times New Roman"/>
      <w:color w:val="000000"/>
      <w:sz w:val="20"/>
      <w:szCs w:val="20"/>
    </w:rPr>
  </w:style>
  <w:style w:type="character" w:customStyle="1" w:styleId="59">
    <w:name w:val="标题 3 字符"/>
    <w:link w:val="4"/>
    <w:qFormat/>
    <w:uiPriority w:val="9"/>
    <w:rPr>
      <w:rFonts w:ascii="Times New Roman" w:hAnsi="Times New Roman" w:eastAsia="宋体" w:cs="Times New Roman"/>
      <w:b/>
      <w:bCs/>
      <w:kern w:val="2"/>
      <w:sz w:val="32"/>
      <w:szCs w:val="32"/>
      <w:lang w:val="en-US" w:eastAsia="zh-CN" w:bidi="ar-SA"/>
    </w:rPr>
  </w:style>
  <w:style w:type="character" w:customStyle="1" w:styleId="60">
    <w:name w:val="apple-converted-space"/>
    <w:qFormat/>
    <w:uiPriority w:val="0"/>
    <w:rPr>
      <w:rFonts w:ascii="Times New Roman" w:hAnsi="Times New Roman" w:eastAsia="宋体" w:cs="Times New Roman"/>
    </w:rPr>
  </w:style>
  <w:style w:type="character" w:customStyle="1" w:styleId="61">
    <w:name w:val="Header Char"/>
    <w:qFormat/>
    <w:uiPriority w:val="0"/>
    <w:rPr>
      <w:rFonts w:ascii="Calibri" w:hAnsi="Calibri" w:eastAsia="宋体" w:cs="Times New Roman"/>
      <w:kern w:val="2"/>
      <w:sz w:val="18"/>
      <w:szCs w:val="18"/>
      <w:lang w:val="en-US" w:eastAsia="zh-CN" w:bidi="ar-SA"/>
    </w:rPr>
  </w:style>
  <w:style w:type="character" w:customStyle="1" w:styleId="62">
    <w:name w:val="Footer Char"/>
    <w:qFormat/>
    <w:uiPriority w:val="0"/>
    <w:rPr>
      <w:rFonts w:ascii="Calibri" w:hAnsi="Calibri" w:eastAsia="宋体" w:cs="Times New Roman"/>
      <w:kern w:val="2"/>
      <w:sz w:val="18"/>
      <w:szCs w:val="18"/>
      <w:lang w:val="en-US" w:eastAsia="zh-CN" w:bidi="ar-SA"/>
    </w:rPr>
  </w:style>
  <w:style w:type="character" w:customStyle="1" w:styleId="63">
    <w:name w:val="Plain Text Char"/>
    <w:qFormat/>
    <w:uiPriority w:val="0"/>
    <w:rPr>
      <w:rFonts w:ascii="宋体" w:hAnsi="Courier New" w:eastAsia="宋体" w:cs="Times New Roman"/>
      <w:lang w:bidi="ar-SA"/>
    </w:rPr>
  </w:style>
  <w:style w:type="character" w:customStyle="1" w:styleId="64">
    <w:name w:val="普通文字 Char Char3"/>
    <w:qFormat/>
    <w:uiPriority w:val="0"/>
    <w:rPr>
      <w:rFonts w:ascii="宋体" w:hAnsi="Times New Roman" w:eastAsia="宋体" w:cs="Courier New"/>
      <w:kern w:val="2"/>
      <w:sz w:val="21"/>
      <w:szCs w:val="21"/>
      <w:lang w:val="en-US" w:eastAsia="zh-CN" w:bidi="ar-SA"/>
    </w:rPr>
  </w:style>
  <w:style w:type="character" w:customStyle="1" w:styleId="65">
    <w:name w:val="样式 正文 +"/>
    <w:qFormat/>
    <w:uiPriority w:val="0"/>
    <w:rPr>
      <w:rFonts w:ascii="Times New Roman" w:hAnsi="Times New Roman" w:eastAsia="宋体" w:cs="Times New Roman"/>
      <w:kern w:val="0"/>
      <w:sz w:val="28"/>
    </w:rPr>
  </w:style>
  <w:style w:type="character" w:customStyle="1" w:styleId="66">
    <w:name w:val="正文文本缩进 字符"/>
    <w:link w:val="19"/>
    <w:qFormat/>
    <w:uiPriority w:val="0"/>
    <w:rPr>
      <w:rFonts w:ascii="仿宋_GB2312" w:hAnsi="Times New Roman" w:eastAsia="仿宋_GB2312" w:cs="Times New Roman"/>
      <w:kern w:val="2"/>
      <w:sz w:val="32"/>
      <w:lang w:val="en-US" w:eastAsia="zh-CN" w:bidi="ar-SA"/>
    </w:rPr>
  </w:style>
  <w:style w:type="character" w:customStyle="1" w:styleId="67">
    <w:name w:val="普通文字 Char Char2"/>
    <w:qFormat/>
    <w:uiPriority w:val="0"/>
    <w:rPr>
      <w:rFonts w:ascii="宋体" w:hAnsi="Courier New" w:eastAsia="宋体" w:cs="Times New Roman"/>
      <w:kern w:val="2"/>
      <w:sz w:val="21"/>
      <w:lang w:val="en-US" w:eastAsia="zh-CN" w:bidi="ar-SA"/>
    </w:rPr>
  </w:style>
  <w:style w:type="character" w:customStyle="1" w:styleId="68">
    <w:name w:val="页脚 字符"/>
    <w:link w:val="26"/>
    <w:qFormat/>
    <w:uiPriority w:val="99"/>
    <w:rPr>
      <w:rFonts w:ascii="Times New Roman" w:hAnsi="Times New Roman" w:eastAsia="宋体" w:cs="Times New Roman"/>
      <w:kern w:val="2"/>
      <w:sz w:val="18"/>
      <w:szCs w:val="18"/>
    </w:rPr>
  </w:style>
  <w:style w:type="character" w:customStyle="1" w:styleId="69">
    <w:name w:val="样式 宋体 小四"/>
    <w:qFormat/>
    <w:uiPriority w:val="0"/>
    <w:rPr>
      <w:rFonts w:ascii="宋体" w:hAnsi="宋体" w:eastAsia="宋体" w:cs="Times New Roman"/>
      <w:sz w:val="24"/>
    </w:rPr>
  </w:style>
  <w:style w:type="character" w:customStyle="1" w:styleId="70">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1">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2">
    <w:name w:val="批注框文本 字符"/>
    <w:link w:val="25"/>
    <w:qFormat/>
    <w:uiPriority w:val="99"/>
    <w:rPr>
      <w:rFonts w:ascii="Times New Roman" w:hAnsi="Times New Roman" w:eastAsia="宋体" w:cs="Times New Roman"/>
      <w:kern w:val="2"/>
      <w:sz w:val="18"/>
      <w:szCs w:val="18"/>
    </w:rPr>
  </w:style>
  <w:style w:type="character" w:customStyle="1" w:styleId="73">
    <w:name w:val="批注文字 字符"/>
    <w:link w:val="15"/>
    <w:qFormat/>
    <w:uiPriority w:val="99"/>
    <w:rPr>
      <w:rFonts w:ascii="Times New Roman" w:hAnsi="Times New Roman" w:eastAsia="宋体" w:cs="Times New Roman"/>
      <w:kern w:val="2"/>
      <w:sz w:val="21"/>
      <w:szCs w:val="24"/>
      <w:lang w:val="en-US" w:eastAsia="zh-CN" w:bidi="ar-SA"/>
    </w:rPr>
  </w:style>
  <w:style w:type="character" w:customStyle="1" w:styleId="74">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5">
    <w:name w:val="ca-1"/>
    <w:qFormat/>
    <w:uiPriority w:val="0"/>
    <w:rPr>
      <w:rFonts w:ascii="Times New Roman" w:hAnsi="Times New Roman" w:eastAsia="宋体" w:cs="Times New Roman"/>
    </w:rPr>
  </w:style>
  <w:style w:type="character" w:customStyle="1" w:styleId="76">
    <w:name w:val="正文360首行缩进 Char"/>
    <w:link w:val="77"/>
    <w:qFormat/>
    <w:uiPriority w:val="0"/>
    <w:rPr>
      <w:rFonts w:ascii="Times New Roman" w:hAnsi="Times New Roman" w:eastAsia="宋体" w:cs="Times New Roman"/>
      <w:sz w:val="24"/>
      <w:szCs w:val="24"/>
    </w:rPr>
  </w:style>
  <w:style w:type="paragraph" w:customStyle="1" w:styleId="77">
    <w:name w:val="正文360首行缩进"/>
    <w:basedOn w:val="1"/>
    <w:link w:val="76"/>
    <w:qFormat/>
    <w:uiPriority w:val="0"/>
    <w:pPr>
      <w:widowControl/>
      <w:spacing w:before="120" w:line="300" w:lineRule="auto"/>
      <w:ind w:firstLine="200"/>
      <w:jc w:val="left"/>
    </w:pPr>
    <w:rPr>
      <w:kern w:val="0"/>
      <w:sz w:val="24"/>
    </w:rPr>
  </w:style>
  <w:style w:type="character" w:customStyle="1" w:styleId="78">
    <w:name w:val="List Paragraph Char"/>
    <w:link w:val="79"/>
    <w:qFormat/>
    <w:locked/>
    <w:uiPriority w:val="0"/>
    <w:rPr>
      <w:rFonts w:ascii="宋体" w:hAnsi="宋体" w:cs="宋体"/>
      <w:sz w:val="24"/>
      <w:szCs w:val="24"/>
    </w:rPr>
  </w:style>
  <w:style w:type="paragraph" w:customStyle="1" w:styleId="79">
    <w:name w:val="列表段落1"/>
    <w:basedOn w:val="1"/>
    <w:link w:val="78"/>
    <w:qFormat/>
    <w:uiPriority w:val="0"/>
    <w:pPr>
      <w:widowControl/>
      <w:ind w:firstLine="420" w:firstLineChars="200"/>
      <w:jc w:val="left"/>
    </w:pPr>
    <w:rPr>
      <w:rFonts w:ascii="宋体" w:hAnsi="宋体"/>
      <w:kern w:val="0"/>
      <w:sz w:val="24"/>
      <w:lang w:val="zh-CN"/>
    </w:rPr>
  </w:style>
  <w:style w:type="character" w:customStyle="1" w:styleId="80">
    <w:name w:val="yyii"/>
    <w:qFormat/>
    <w:uiPriority w:val="0"/>
    <w:rPr>
      <w:rFonts w:ascii="Times New Roman" w:hAnsi="Times New Roman" w:eastAsia="宋体" w:cs="Times New Roman"/>
    </w:rPr>
  </w:style>
  <w:style w:type="character" w:customStyle="1" w:styleId="81">
    <w:name w:val="纯文本 Char1"/>
    <w:qFormat/>
    <w:uiPriority w:val="0"/>
    <w:rPr>
      <w:rFonts w:ascii="宋体" w:hAnsi="Courier New" w:eastAsia="宋体" w:cs="Times New Roman"/>
      <w:kern w:val="2"/>
      <w:sz w:val="21"/>
    </w:rPr>
  </w:style>
  <w:style w:type="character" w:customStyle="1" w:styleId="82">
    <w:name w:val="标题 1 Char1"/>
    <w:qFormat/>
    <w:uiPriority w:val="0"/>
    <w:rPr>
      <w:rFonts w:ascii="Times New Roman" w:hAnsi="Times New Roman" w:eastAsia="宋体" w:cs="Times New Roman"/>
      <w:b/>
      <w:bCs/>
      <w:kern w:val="44"/>
      <w:sz w:val="44"/>
      <w:szCs w:val="44"/>
    </w:rPr>
  </w:style>
  <w:style w:type="character" w:customStyle="1" w:styleId="83">
    <w:name w:val="标题 2 字符"/>
    <w:link w:val="2"/>
    <w:qFormat/>
    <w:uiPriority w:val="9"/>
    <w:rPr>
      <w:rFonts w:ascii="Arial" w:hAnsi="Arial" w:eastAsia="黑体"/>
      <w:b/>
      <w:bCs/>
      <w:kern w:val="2"/>
      <w:sz w:val="24"/>
      <w:szCs w:val="32"/>
    </w:rPr>
  </w:style>
  <w:style w:type="character" w:customStyle="1" w:styleId="84">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5">
    <w:name w:val="目录 11"/>
    <w:basedOn w:val="1"/>
    <w:next w:val="1"/>
    <w:qFormat/>
    <w:uiPriority w:val="39"/>
  </w:style>
  <w:style w:type="paragraph" w:customStyle="1" w:styleId="86">
    <w:name w:val="目录 21"/>
    <w:basedOn w:val="1"/>
    <w:next w:val="1"/>
    <w:qFormat/>
    <w:uiPriority w:val="39"/>
    <w:pPr>
      <w:tabs>
        <w:tab w:val="right" w:leader="dot" w:pos="9402"/>
      </w:tabs>
      <w:ind w:left="718" w:leftChars="200" w:hanging="298" w:hangingChars="142"/>
    </w:pPr>
  </w:style>
  <w:style w:type="paragraph" w:customStyle="1" w:styleId="87">
    <w:name w:val="目录 31"/>
    <w:basedOn w:val="1"/>
    <w:next w:val="1"/>
    <w:qFormat/>
    <w:uiPriority w:val="39"/>
    <w:pPr>
      <w:ind w:left="840" w:leftChars="400"/>
    </w:pPr>
  </w:style>
  <w:style w:type="paragraph" w:customStyle="1" w:styleId="88">
    <w:name w:val="正文首行缩进1"/>
    <w:basedOn w:val="17"/>
    <w:qFormat/>
    <w:uiPriority w:val="0"/>
    <w:pPr>
      <w:spacing w:after="120" w:line="240" w:lineRule="auto"/>
      <w:ind w:firstLine="420" w:firstLineChars="100"/>
    </w:pPr>
    <w:rPr>
      <w:sz w:val="21"/>
    </w:rPr>
  </w:style>
  <w:style w:type="paragraph" w:customStyle="1" w:styleId="89">
    <w:name w:val="Char Char1 Char Char Char Char"/>
    <w:basedOn w:val="14"/>
    <w:qFormat/>
    <w:uiPriority w:val="0"/>
    <w:rPr>
      <w:rFonts w:ascii="Tahoma" w:hAnsi="Tahoma"/>
      <w:sz w:val="24"/>
    </w:rPr>
  </w:style>
  <w:style w:type="paragraph" w:customStyle="1" w:styleId="90">
    <w:name w:val="列出段落1"/>
    <w:basedOn w:val="1"/>
    <w:qFormat/>
    <w:uiPriority w:val="99"/>
    <w:pPr>
      <w:ind w:firstLine="420" w:firstLineChars="200"/>
    </w:pPr>
    <w:rPr>
      <w:rFonts w:ascii="Calibri" w:hAnsi="Calibri"/>
    </w:rPr>
  </w:style>
  <w:style w:type="paragraph" w:customStyle="1" w:styleId="91">
    <w:name w:val="Char Char Char1 Char"/>
    <w:basedOn w:val="14"/>
    <w:qFormat/>
    <w:uiPriority w:val="0"/>
  </w:style>
  <w:style w:type="paragraph" w:customStyle="1" w:styleId="92">
    <w:name w:val="pa-5"/>
    <w:basedOn w:val="1"/>
    <w:qFormat/>
    <w:uiPriority w:val="0"/>
    <w:pPr>
      <w:widowControl/>
      <w:spacing w:before="150" w:after="150"/>
      <w:jc w:val="left"/>
    </w:pPr>
    <w:rPr>
      <w:rFonts w:ascii="宋体" w:hAnsi="宋体" w:cs="宋体"/>
      <w:kern w:val="0"/>
      <w:sz w:val="24"/>
    </w:rPr>
  </w:style>
  <w:style w:type="paragraph" w:customStyle="1" w:styleId="9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4">
    <w:name w:val="Char Char1 Char Char Char Char1"/>
    <w:basedOn w:val="14"/>
    <w:qFormat/>
    <w:uiPriority w:val="0"/>
    <w:rPr>
      <w:rFonts w:ascii="Tahoma" w:hAnsi="Tahoma"/>
      <w:sz w:val="24"/>
    </w:rPr>
  </w:style>
  <w:style w:type="paragraph" w:customStyle="1" w:styleId="95">
    <w:name w:val="_Style 35"/>
    <w:basedOn w:val="14"/>
    <w:qFormat/>
    <w:uiPriority w:val="0"/>
    <w:pPr>
      <w:widowControl/>
      <w:ind w:firstLine="454"/>
      <w:jc w:val="left"/>
    </w:pPr>
  </w:style>
  <w:style w:type="paragraph" w:customStyle="1" w:styleId="96">
    <w:name w:val="5 Char Char Char Char Char Char Char Char Char Char"/>
    <w:basedOn w:val="1"/>
    <w:qFormat/>
    <w:uiPriority w:val="0"/>
  </w:style>
  <w:style w:type="paragraph" w:customStyle="1" w:styleId="9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8">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9">
    <w:name w:val="默认段落字体 Para Char"/>
    <w:basedOn w:val="1"/>
    <w:qFormat/>
    <w:uiPriority w:val="0"/>
    <w:rPr>
      <w:szCs w:val="20"/>
    </w:rPr>
  </w:style>
  <w:style w:type="paragraph" w:customStyle="1" w:styleId="100">
    <w:name w:val="表格文字"/>
    <w:basedOn w:val="1"/>
    <w:qFormat/>
    <w:uiPriority w:val="0"/>
    <w:pPr>
      <w:spacing w:before="25" w:after="25"/>
      <w:jc w:val="left"/>
    </w:pPr>
    <w:rPr>
      <w:bCs/>
      <w:spacing w:val="10"/>
      <w:kern w:val="0"/>
      <w:sz w:val="24"/>
    </w:rPr>
  </w:style>
  <w:style w:type="paragraph" w:customStyle="1" w:styleId="101">
    <w:name w:val="_Style 7"/>
    <w:basedOn w:val="14"/>
    <w:qFormat/>
    <w:uiPriority w:val="0"/>
  </w:style>
  <w:style w:type="paragraph" w:customStyle="1" w:styleId="10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5">
    <w:name w:val="样式 小四 行距: 1.5 倍行距"/>
    <w:basedOn w:val="1"/>
    <w:qFormat/>
    <w:uiPriority w:val="0"/>
    <w:pPr>
      <w:spacing w:line="360" w:lineRule="auto"/>
      <w:ind w:firstLine="480" w:firstLineChars="200"/>
    </w:pPr>
    <w:rPr>
      <w:rFonts w:cs="宋体"/>
      <w:sz w:val="24"/>
      <w:szCs w:val="20"/>
    </w:rPr>
  </w:style>
  <w:style w:type="paragraph" w:customStyle="1" w:styleId="106">
    <w:name w:val="p0"/>
    <w:basedOn w:val="1"/>
    <w:qFormat/>
    <w:uiPriority w:val="0"/>
    <w:pPr>
      <w:widowControl/>
    </w:pPr>
    <w:rPr>
      <w:rFonts w:ascii="宋体" w:hAnsi="宋体" w:cs="宋体"/>
      <w:kern w:val="0"/>
      <w:szCs w:val="21"/>
    </w:rPr>
  </w:style>
  <w:style w:type="paragraph" w:customStyle="1" w:styleId="107">
    <w:name w:val="Char Char Char Char Char Char Char Char Char Char Char Char"/>
    <w:basedOn w:val="1"/>
    <w:qFormat/>
    <w:uiPriority w:val="0"/>
    <w:pPr>
      <w:widowControl/>
      <w:spacing w:after="160" w:line="240" w:lineRule="exact"/>
      <w:jc w:val="left"/>
    </w:pPr>
  </w:style>
  <w:style w:type="paragraph" w:customStyle="1" w:styleId="108">
    <w:name w:val="Char Char Char1 Char1"/>
    <w:basedOn w:val="1"/>
    <w:qFormat/>
    <w:uiPriority w:val="0"/>
    <w:rPr>
      <w:rFonts w:ascii="Calibri" w:hAnsi="Calibri"/>
      <w:szCs w:val="22"/>
    </w:rPr>
  </w:style>
  <w:style w:type="paragraph" w:customStyle="1" w:styleId="109">
    <w:name w:val="Char Char Char Char Char Char Char"/>
    <w:basedOn w:val="1"/>
    <w:qFormat/>
    <w:uiPriority w:val="0"/>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4">
    <w:name w:val="Char"/>
    <w:basedOn w:val="14"/>
    <w:qFormat/>
    <w:uiPriority w:val="0"/>
    <w:pPr>
      <w:widowControl/>
      <w:ind w:firstLine="454"/>
      <w:jc w:val="left"/>
    </w:pPr>
    <w:rPr>
      <w:rFonts w:ascii="Tahoma" w:hAnsi="Tahoma" w:cs="宋体"/>
      <w:kern w:val="0"/>
      <w:sz w:val="24"/>
      <w:szCs w:val="20"/>
    </w:rPr>
  </w:style>
  <w:style w:type="paragraph" w:customStyle="1" w:styleId="115">
    <w:name w:val="Char1"/>
    <w:basedOn w:val="14"/>
    <w:qFormat/>
    <w:uiPriority w:val="0"/>
    <w:pPr>
      <w:widowControl/>
      <w:ind w:firstLine="454"/>
      <w:jc w:val="left"/>
    </w:pPr>
    <w:rPr>
      <w:rFonts w:ascii="Tahoma" w:hAnsi="Tahoma" w:cs="宋体"/>
      <w:kern w:val="0"/>
      <w:sz w:val="24"/>
      <w:szCs w:val="20"/>
    </w:rPr>
  </w:style>
  <w:style w:type="paragraph" w:customStyle="1" w:styleId="116">
    <w:name w:val="1"/>
    <w:basedOn w:val="1"/>
    <w:next w:val="22"/>
    <w:qFormat/>
    <w:uiPriority w:val="0"/>
    <w:rPr>
      <w:rFonts w:ascii="宋体" w:hAnsi="Courier New"/>
      <w:szCs w:val="20"/>
    </w:rPr>
  </w:style>
  <w:style w:type="paragraph" w:customStyle="1" w:styleId="117">
    <w:name w:val="_Style 2"/>
    <w:basedOn w:val="1"/>
    <w:qFormat/>
    <w:uiPriority w:val="0"/>
    <w:pPr>
      <w:ind w:firstLine="420" w:firstLineChars="200"/>
    </w:pPr>
  </w:style>
  <w:style w:type="paragraph" w:customStyle="1" w:styleId="118">
    <w:name w:val="正文段"/>
    <w:basedOn w:val="1"/>
    <w:qFormat/>
    <w:uiPriority w:val="0"/>
    <w:pPr>
      <w:widowControl/>
      <w:snapToGrid w:val="0"/>
      <w:spacing w:after="156" w:afterLines="50"/>
      <w:ind w:firstLine="200" w:firstLineChars="200"/>
    </w:pPr>
    <w:rPr>
      <w:kern w:val="0"/>
      <w:sz w:val="24"/>
      <w:szCs w:val="20"/>
    </w:rPr>
  </w:style>
  <w:style w:type="paragraph" w:customStyle="1" w:styleId="119">
    <w:name w:val="列出段落"/>
    <w:basedOn w:val="1"/>
    <w:qFormat/>
    <w:uiPriority w:val="34"/>
    <w:pPr>
      <w:ind w:firstLine="420" w:firstLineChars="200"/>
    </w:pPr>
    <w:rPr>
      <w:rFonts w:ascii="Calibri" w:hAnsi="Calibri"/>
      <w:szCs w:val="22"/>
    </w:rPr>
  </w:style>
  <w:style w:type="paragraph" w:customStyle="1" w:styleId="12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1">
    <w:name w:val="未处理的提及1"/>
    <w:basedOn w:val="38"/>
    <w:unhideWhenUsed/>
    <w:qFormat/>
    <w:uiPriority w:val="99"/>
    <w:rPr>
      <w:color w:val="605E5C"/>
      <w:shd w:val="clear" w:color="auto" w:fill="E1DFDD"/>
    </w:rPr>
  </w:style>
  <w:style w:type="character" w:customStyle="1" w:styleId="122">
    <w:name w:val="font81"/>
    <w:basedOn w:val="38"/>
    <w:qFormat/>
    <w:uiPriority w:val="0"/>
    <w:rPr>
      <w:rFonts w:hint="eastAsia" w:ascii="宋体" w:hAnsi="宋体" w:eastAsia="宋体" w:cs="宋体"/>
      <w:color w:val="000000"/>
      <w:sz w:val="18"/>
      <w:szCs w:val="18"/>
      <w:u w:val="none"/>
    </w:rPr>
  </w:style>
  <w:style w:type="paragraph" w:customStyle="1" w:styleId="123">
    <w:name w:val="列表段落2"/>
    <w:basedOn w:val="1"/>
    <w:qFormat/>
    <w:uiPriority w:val="34"/>
    <w:pPr>
      <w:ind w:firstLine="420" w:firstLineChars="200"/>
    </w:pPr>
  </w:style>
  <w:style w:type="character" w:customStyle="1" w:styleId="124">
    <w:name w:val="未处理的提及2"/>
    <w:basedOn w:val="38"/>
    <w:unhideWhenUsed/>
    <w:qFormat/>
    <w:uiPriority w:val="99"/>
    <w:rPr>
      <w:color w:val="605E5C"/>
      <w:shd w:val="clear" w:color="auto" w:fill="E1DFDD"/>
    </w:rPr>
  </w:style>
  <w:style w:type="character" w:customStyle="1" w:styleId="125">
    <w:name w:val="纯文本 字符1"/>
    <w:qFormat/>
    <w:uiPriority w:val="0"/>
    <w:rPr>
      <w:rFonts w:ascii="宋体" w:hAnsi="Courier New" w:eastAsia="宋体" w:cs="Courier New"/>
      <w:kern w:val="2"/>
      <w:sz w:val="21"/>
      <w:szCs w:val="21"/>
      <w:lang w:val="en-US" w:eastAsia="zh-CN" w:bidi="ar-SA"/>
    </w:rPr>
  </w:style>
  <w:style w:type="character" w:customStyle="1" w:styleId="126">
    <w:name w:val="标题 4 字符"/>
    <w:basedOn w:val="38"/>
    <w:link w:val="5"/>
    <w:qFormat/>
    <w:uiPriority w:val="9"/>
    <w:rPr>
      <w:rFonts w:asciiTheme="majorHAnsi" w:hAnsiTheme="majorHAnsi" w:eastAsiaTheme="majorEastAsia" w:cstheme="majorBidi"/>
      <w:b/>
      <w:bCs/>
      <w:kern w:val="2"/>
      <w:sz w:val="28"/>
      <w:szCs w:val="28"/>
    </w:rPr>
  </w:style>
  <w:style w:type="character" w:customStyle="1" w:styleId="127">
    <w:name w:val="标题 5 字符"/>
    <w:basedOn w:val="38"/>
    <w:link w:val="6"/>
    <w:qFormat/>
    <w:uiPriority w:val="9"/>
    <w:rPr>
      <w:b/>
      <w:kern w:val="2"/>
      <w:sz w:val="28"/>
      <w:szCs w:val="24"/>
    </w:rPr>
  </w:style>
  <w:style w:type="character" w:customStyle="1" w:styleId="128">
    <w:name w:val="标题 6 字符"/>
    <w:basedOn w:val="38"/>
    <w:link w:val="8"/>
    <w:qFormat/>
    <w:uiPriority w:val="9"/>
    <w:rPr>
      <w:rFonts w:ascii="Arial" w:hAnsi="Arial" w:eastAsia="黑体"/>
      <w:b/>
      <w:kern w:val="2"/>
      <w:sz w:val="24"/>
      <w:szCs w:val="24"/>
    </w:rPr>
  </w:style>
  <w:style w:type="character" w:customStyle="1" w:styleId="129">
    <w:name w:val="标题 7 字符"/>
    <w:basedOn w:val="38"/>
    <w:link w:val="9"/>
    <w:qFormat/>
    <w:uiPriority w:val="9"/>
    <w:rPr>
      <w:b/>
      <w:kern w:val="2"/>
      <w:sz w:val="24"/>
      <w:szCs w:val="24"/>
    </w:rPr>
  </w:style>
  <w:style w:type="character" w:customStyle="1" w:styleId="130">
    <w:name w:val="标题 8 字符"/>
    <w:basedOn w:val="38"/>
    <w:link w:val="10"/>
    <w:qFormat/>
    <w:uiPriority w:val="9"/>
    <w:rPr>
      <w:rFonts w:ascii="Arial" w:hAnsi="Arial" w:eastAsia="黑体"/>
      <w:kern w:val="2"/>
      <w:sz w:val="24"/>
      <w:szCs w:val="24"/>
    </w:rPr>
  </w:style>
  <w:style w:type="character" w:customStyle="1" w:styleId="131">
    <w:name w:val="标题 9 字符"/>
    <w:basedOn w:val="38"/>
    <w:link w:val="11"/>
    <w:qFormat/>
    <w:uiPriority w:val="9"/>
    <w:rPr>
      <w:rFonts w:ascii="Arial" w:hAnsi="Arial" w:eastAsia="黑体"/>
      <w:kern w:val="2"/>
      <w:sz w:val="21"/>
      <w:szCs w:val="24"/>
    </w:rPr>
  </w:style>
  <w:style w:type="paragraph" w:customStyle="1" w:styleId="132">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3">
    <w:name w:val="文档结构图 字符"/>
    <w:basedOn w:val="38"/>
    <w:link w:val="14"/>
    <w:qFormat/>
    <w:uiPriority w:val="99"/>
    <w:rPr>
      <w:kern w:val="2"/>
      <w:sz w:val="21"/>
      <w:szCs w:val="24"/>
      <w:shd w:val="clear" w:color="auto" w:fill="000080"/>
    </w:rPr>
  </w:style>
  <w:style w:type="character" w:customStyle="1" w:styleId="134">
    <w:name w:val="正文文本 字符"/>
    <w:basedOn w:val="38"/>
    <w:link w:val="17"/>
    <w:qFormat/>
    <w:uiPriority w:val="0"/>
    <w:rPr>
      <w:kern w:val="2"/>
      <w:sz w:val="24"/>
      <w:szCs w:val="24"/>
    </w:rPr>
  </w:style>
  <w:style w:type="paragraph" w:customStyle="1" w:styleId="135">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6">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7">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8">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39">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0">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1">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2">
    <w:name w:val="网格型1"/>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正文文本 Char1"/>
    <w:basedOn w:val="38"/>
    <w:semiHidden/>
    <w:qFormat/>
    <w:uiPriority w:val="99"/>
    <w:rPr>
      <w:sz w:val="24"/>
    </w:rPr>
  </w:style>
  <w:style w:type="paragraph" w:customStyle="1" w:styleId="144">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5">
    <w:name w:val="占位符文本1"/>
    <w:semiHidden/>
    <w:qFormat/>
    <w:uiPriority w:val="99"/>
    <w:rPr>
      <w:color w:val="808080"/>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49">
    <w:name w:val="font01"/>
    <w:basedOn w:val="38"/>
    <w:qFormat/>
    <w:uiPriority w:val="0"/>
    <w:rPr>
      <w:rFonts w:hint="eastAsia" w:ascii="宋体" w:hAnsi="宋体" w:eastAsia="宋体" w:cs="宋体"/>
      <w:color w:val="000000"/>
      <w:sz w:val="24"/>
      <w:szCs w:val="24"/>
      <w:u w:val="none"/>
    </w:rPr>
  </w:style>
  <w:style w:type="paragraph" w:customStyle="1" w:styleId="150">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1">
    <w:name w:val="List Paragraph"/>
    <w:basedOn w:val="1"/>
    <w:qFormat/>
    <w:uiPriority w:val="99"/>
    <w:pPr>
      <w:ind w:firstLine="420" w:firstLineChars="200"/>
    </w:pPr>
  </w:style>
  <w:style w:type="character" w:customStyle="1" w:styleId="152">
    <w:name w:val="Unresolved Mention"/>
    <w:basedOn w:val="38"/>
    <w:semiHidden/>
    <w:unhideWhenUsed/>
    <w:qFormat/>
    <w:uiPriority w:val="99"/>
    <w:rPr>
      <w:color w:val="605E5C"/>
      <w:shd w:val="clear" w:color="auto" w:fill="E1DFDD"/>
    </w:rPr>
  </w:style>
  <w:style w:type="character" w:customStyle="1" w:styleId="153">
    <w:name w:val="font11"/>
    <w:basedOn w:val="3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138</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2026-04-10T01:42:00Z</cp:lastPrinted>
  <dcterms:modified xsi:type="dcterms:W3CDTF">2026-04-13T07:34:45Z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C8560CC8C58C444DBE6FB98182E2452F</vt:lpwstr>
  </property>
  <property fmtid="{D5CDD505-2E9C-101B-9397-08002B2CF9AE}" pid="4" name="KSOTemplateDocerSaveRecord">
    <vt:lpwstr>eyJoZGlkIjoiZTE3NjFiNWQzNWNhNmIzYjU1ODQ0NzE4OTUyMWI0YjEiLCJ1c2VySWQiOiI2NTY4NTEwODEifQ==</vt:lpwstr>
  </property>
</Properties>
</file>