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547CE" w14:textId="77777777" w:rsidR="00E142E3" w:rsidRPr="00E142E3" w:rsidRDefault="00E142E3" w:rsidP="00E142E3">
      <w:pPr>
        <w:keepNext/>
        <w:keepLines/>
        <w:spacing w:before="340" w:after="330" w:line="360" w:lineRule="auto"/>
        <w:jc w:val="center"/>
        <w:outlineLvl w:val="0"/>
        <w:rPr>
          <w:rFonts w:cs="Times New Roman"/>
          <w:b/>
          <w:bCs/>
          <w:kern w:val="0"/>
          <w:sz w:val="44"/>
          <w:szCs w:val="44"/>
        </w:rPr>
      </w:pPr>
      <w:bookmarkStart w:id="0" w:name="_Toc74320801"/>
      <w:bookmarkStart w:id="1" w:name="_Toc27641"/>
      <w:r w:rsidRPr="00E142E3">
        <w:rPr>
          <w:rFonts w:cs="Times New Roman" w:hint="eastAsia"/>
          <w:b/>
          <w:bCs/>
          <w:kern w:val="0"/>
          <w:sz w:val="44"/>
          <w:szCs w:val="44"/>
        </w:rPr>
        <w:t>第二章</w:t>
      </w:r>
      <w:r w:rsidRPr="00E142E3">
        <w:rPr>
          <w:rFonts w:cs="Times New Roman" w:hint="eastAsia"/>
          <w:b/>
          <w:bCs/>
          <w:kern w:val="0"/>
          <w:sz w:val="44"/>
          <w:szCs w:val="44"/>
        </w:rPr>
        <w:t xml:space="preserve">  </w:t>
      </w:r>
      <w:r w:rsidRPr="00E142E3">
        <w:rPr>
          <w:rFonts w:cs="Times New Roman" w:hint="eastAsia"/>
          <w:b/>
          <w:bCs/>
          <w:kern w:val="0"/>
          <w:sz w:val="44"/>
          <w:szCs w:val="44"/>
        </w:rPr>
        <w:t>采购需求</w:t>
      </w:r>
      <w:bookmarkEnd w:id="0"/>
      <w:bookmarkEnd w:id="1"/>
    </w:p>
    <w:p w14:paraId="3B00633B" w14:textId="77777777" w:rsidR="00E142E3" w:rsidRPr="00E142E3" w:rsidRDefault="00E142E3" w:rsidP="00E142E3">
      <w:pPr>
        <w:spacing w:line="360" w:lineRule="auto"/>
        <w:jc w:val="left"/>
        <w:rPr>
          <w:rFonts w:ascii="宋体" w:hAnsi="宋体" w:cs="宋体" w:hint="eastAsia"/>
          <w:kern w:val="0"/>
          <w:sz w:val="21"/>
          <w:szCs w:val="21"/>
        </w:rPr>
      </w:pPr>
      <w:bookmarkStart w:id="2" w:name="_Toc254970631"/>
      <w:bookmarkStart w:id="3" w:name="_Toc254970490"/>
      <w:r w:rsidRPr="00E142E3">
        <w:rPr>
          <w:rFonts w:ascii="宋体" w:hAnsi="宋体" w:cs="宋体" w:hint="eastAsia"/>
          <w:kern w:val="0"/>
          <w:sz w:val="21"/>
          <w:szCs w:val="21"/>
        </w:rPr>
        <w:t>说明：</w:t>
      </w:r>
    </w:p>
    <w:p w14:paraId="18EBAD85" w14:textId="77777777" w:rsidR="00E142E3" w:rsidRPr="00E142E3" w:rsidRDefault="00E142E3" w:rsidP="00E142E3">
      <w:pPr>
        <w:spacing w:line="360" w:lineRule="auto"/>
        <w:ind w:firstLine="420"/>
        <w:jc w:val="left"/>
        <w:rPr>
          <w:rFonts w:ascii="宋体" w:hAnsi="宋体" w:cs="宋体" w:hint="eastAsia"/>
          <w:kern w:val="0"/>
          <w:sz w:val="21"/>
          <w:szCs w:val="21"/>
        </w:rPr>
      </w:pPr>
      <w:bookmarkStart w:id="4" w:name="OLE_LINK2"/>
      <w:r w:rsidRPr="00E142E3">
        <w:rPr>
          <w:rFonts w:cs="Times New Roman" w:hint="eastAsia"/>
          <w:kern w:val="0"/>
          <w:sz w:val="21"/>
          <w:szCs w:val="24"/>
        </w:rPr>
        <w:t xml:space="preserve">1. </w:t>
      </w:r>
      <w:r w:rsidRPr="00E142E3">
        <w:rPr>
          <w:rFonts w:cs="Times New Roman" w:hint="eastAsia"/>
          <w:kern w:val="0"/>
          <w:sz w:val="21"/>
          <w:szCs w:val="24"/>
        </w:rPr>
        <w:t>为落实政府采购政策需满足的要求</w:t>
      </w:r>
      <w:bookmarkEnd w:id="2"/>
      <w:bookmarkEnd w:id="3"/>
    </w:p>
    <w:p w14:paraId="246C8E0D" w14:textId="77777777" w:rsidR="00E142E3" w:rsidRPr="00E142E3" w:rsidRDefault="00E142E3" w:rsidP="00E142E3">
      <w:pPr>
        <w:spacing w:line="360" w:lineRule="auto"/>
        <w:ind w:firstLine="420"/>
        <w:jc w:val="left"/>
        <w:rPr>
          <w:rFonts w:ascii="宋体" w:hAnsi="宋体" w:cs="宋体" w:hint="eastAsia"/>
          <w:kern w:val="0"/>
          <w:sz w:val="21"/>
          <w:szCs w:val="21"/>
        </w:rPr>
      </w:pPr>
      <w:r w:rsidRPr="00E142E3">
        <w:rPr>
          <w:rFonts w:ascii="宋体" w:hAnsi="宋体" w:cs="宋体" w:hint="eastAsia"/>
          <w:kern w:val="0"/>
          <w:sz w:val="21"/>
          <w:szCs w:val="21"/>
        </w:rPr>
        <w:t>（1）本招标文件所称中小企业必须符合《政府采购促进中小企业发展管理办法》（财库〔2020〕46号）的规定。</w:t>
      </w:r>
    </w:p>
    <w:p w14:paraId="73924E2E" w14:textId="77777777" w:rsidR="00E142E3" w:rsidRPr="00E142E3" w:rsidRDefault="00E142E3" w:rsidP="00E142E3">
      <w:pPr>
        <w:spacing w:line="360" w:lineRule="auto"/>
        <w:ind w:firstLine="424"/>
        <w:jc w:val="left"/>
        <w:rPr>
          <w:rFonts w:ascii="宋体" w:hAnsi="宋体" w:cs="宋体" w:hint="eastAsia"/>
          <w:kern w:val="0"/>
          <w:sz w:val="21"/>
          <w:szCs w:val="21"/>
        </w:rPr>
      </w:pPr>
      <w:r w:rsidRPr="00E142E3">
        <w:rPr>
          <w:rFonts w:ascii="宋体" w:hAnsi="宋体" w:cs="宋体" w:hint="eastAsia"/>
          <w:kern w:val="0"/>
          <w:sz w:val="21"/>
          <w:szCs w:val="21"/>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商务及技术文件）中提供所投标产品的节能产品认证证书复印件（加盖投标人电子签章），</w:t>
      </w:r>
      <w:r w:rsidRPr="00E142E3">
        <w:rPr>
          <w:rFonts w:ascii="宋体" w:hAnsi="宋体" w:cs="宋体" w:hint="eastAsia"/>
          <w:b/>
          <w:bCs/>
          <w:kern w:val="0"/>
          <w:sz w:val="21"/>
          <w:szCs w:val="21"/>
        </w:rPr>
        <w:t>否则按无效投标处理</w:t>
      </w:r>
      <w:r w:rsidRPr="00E142E3">
        <w:rPr>
          <w:rFonts w:ascii="宋体" w:hAnsi="宋体" w:cs="宋体" w:hint="eastAsia"/>
          <w:kern w:val="0"/>
          <w:sz w:val="21"/>
          <w:szCs w:val="21"/>
        </w:rPr>
        <w:t>。如本项目包含的货物属于品目清单内非标注“★”的产品时，应优先采购，具体详见“第四章 评标方法及评标标准”。</w:t>
      </w:r>
    </w:p>
    <w:p w14:paraId="4ECE2329" w14:textId="77777777" w:rsidR="00E142E3" w:rsidRPr="00E142E3" w:rsidRDefault="00E142E3" w:rsidP="00E142E3">
      <w:pPr>
        <w:spacing w:line="360" w:lineRule="auto"/>
        <w:ind w:firstLine="424"/>
        <w:jc w:val="left"/>
        <w:rPr>
          <w:rFonts w:ascii="宋体" w:hAnsi="宋体" w:cs="宋体" w:hint="eastAsia"/>
          <w:kern w:val="0"/>
          <w:sz w:val="21"/>
          <w:szCs w:val="21"/>
        </w:rPr>
      </w:pPr>
      <w:r w:rsidRPr="00E142E3">
        <w:rPr>
          <w:rFonts w:ascii="宋体" w:hAnsi="宋体" w:cs="宋体" w:hint="eastAsia"/>
          <w:kern w:val="0"/>
          <w:sz w:val="21"/>
          <w:szCs w:val="21"/>
        </w:rPr>
        <w:t>（3）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527BDD3" w14:textId="77777777" w:rsidR="00E142E3" w:rsidRPr="00E142E3" w:rsidRDefault="00E142E3" w:rsidP="00E142E3">
      <w:pPr>
        <w:spacing w:line="360" w:lineRule="auto"/>
        <w:ind w:firstLine="426"/>
        <w:jc w:val="left"/>
        <w:rPr>
          <w:rFonts w:cs="Times New Roman"/>
          <w:b/>
          <w:bCs/>
          <w:kern w:val="0"/>
          <w:sz w:val="21"/>
          <w:szCs w:val="24"/>
        </w:rPr>
      </w:pPr>
      <w:r w:rsidRPr="00E142E3">
        <w:rPr>
          <w:rFonts w:cs="Times New Roman"/>
          <w:b/>
          <w:bCs/>
          <w:kern w:val="0"/>
          <w:sz w:val="21"/>
          <w:szCs w:val="24"/>
        </w:rPr>
        <w:t>▲</w:t>
      </w:r>
      <w:r w:rsidRPr="00E142E3">
        <w:rPr>
          <w:rFonts w:ascii="宋体" w:hAnsi="宋体" w:cs="宋体" w:hint="eastAsia"/>
          <w:b/>
          <w:bCs/>
          <w:kern w:val="0"/>
          <w:sz w:val="21"/>
          <w:szCs w:val="21"/>
        </w:rPr>
        <w:t>（4）</w:t>
      </w:r>
      <w:r w:rsidRPr="00E142E3">
        <w:rPr>
          <w:rFonts w:cs="Times New Roman"/>
          <w:b/>
          <w:bCs/>
          <w:kern w:val="0"/>
          <w:sz w:val="21"/>
          <w:szCs w:val="24"/>
        </w:rPr>
        <w:t>根据《关于在政府采购活动中对有关美国企业采取相关措施的通知》（财库〔</w:t>
      </w:r>
      <w:r w:rsidRPr="00E142E3">
        <w:rPr>
          <w:rFonts w:cs="Times New Roman"/>
          <w:b/>
          <w:bCs/>
          <w:kern w:val="0"/>
          <w:sz w:val="21"/>
          <w:szCs w:val="24"/>
        </w:rPr>
        <w:t>2026</w:t>
      </w:r>
      <w:r w:rsidRPr="00E142E3">
        <w:rPr>
          <w:rFonts w:cs="Times New Roman"/>
          <w:b/>
          <w:bCs/>
          <w:kern w:val="0"/>
          <w:sz w:val="21"/>
          <w:szCs w:val="24"/>
        </w:rPr>
        <w:t>〕</w:t>
      </w:r>
      <w:r w:rsidRPr="00E142E3">
        <w:rPr>
          <w:rFonts w:cs="Times New Roman"/>
          <w:b/>
          <w:bCs/>
          <w:kern w:val="0"/>
          <w:sz w:val="21"/>
          <w:szCs w:val="24"/>
        </w:rPr>
        <w:t>10</w:t>
      </w:r>
      <w:r w:rsidRPr="00E142E3">
        <w:rPr>
          <w:rFonts w:cs="Times New Roman"/>
          <w:b/>
          <w:bCs/>
          <w:kern w:val="0"/>
          <w:sz w:val="21"/>
          <w:szCs w:val="24"/>
        </w:rPr>
        <w:t>号）的规定，供应商提供的产品不得为财库〔</w:t>
      </w:r>
      <w:r w:rsidRPr="00E142E3">
        <w:rPr>
          <w:rFonts w:cs="Times New Roman"/>
          <w:b/>
          <w:bCs/>
          <w:kern w:val="0"/>
          <w:sz w:val="21"/>
          <w:szCs w:val="24"/>
        </w:rPr>
        <w:t>2026</w:t>
      </w:r>
      <w:r w:rsidRPr="00E142E3">
        <w:rPr>
          <w:rFonts w:cs="Times New Roman"/>
          <w:b/>
          <w:bCs/>
          <w:kern w:val="0"/>
          <w:sz w:val="21"/>
          <w:szCs w:val="24"/>
        </w:rPr>
        <w:t>〕</w:t>
      </w:r>
      <w:r w:rsidRPr="00E142E3">
        <w:rPr>
          <w:rFonts w:cs="Times New Roman"/>
          <w:b/>
          <w:bCs/>
          <w:kern w:val="0"/>
          <w:sz w:val="21"/>
          <w:szCs w:val="24"/>
        </w:rPr>
        <w:t>10</w:t>
      </w:r>
      <w:r w:rsidRPr="00E142E3">
        <w:rPr>
          <w:rFonts w:cs="Times New Roman"/>
          <w:b/>
          <w:bCs/>
          <w:kern w:val="0"/>
          <w:sz w:val="21"/>
          <w:szCs w:val="24"/>
        </w:rPr>
        <w:t>号文件附件规定的</w:t>
      </w:r>
      <w:r w:rsidRPr="00E142E3">
        <w:rPr>
          <w:rFonts w:cs="Times New Roman"/>
          <w:b/>
          <w:bCs/>
          <w:kern w:val="0"/>
          <w:sz w:val="21"/>
          <w:szCs w:val="24"/>
        </w:rPr>
        <w:t>46</w:t>
      </w:r>
      <w:r w:rsidRPr="00E142E3">
        <w:rPr>
          <w:rFonts w:cs="Times New Roman"/>
          <w:b/>
          <w:bCs/>
          <w:kern w:val="0"/>
          <w:sz w:val="21"/>
          <w:szCs w:val="24"/>
        </w:rPr>
        <w:t>家美国企业（不包括在华美资企业）生产的产品。</w:t>
      </w:r>
    </w:p>
    <w:p w14:paraId="70AA3100" w14:textId="77777777" w:rsidR="00E142E3" w:rsidRPr="00E142E3" w:rsidRDefault="00E142E3" w:rsidP="00E142E3">
      <w:pPr>
        <w:spacing w:line="360" w:lineRule="auto"/>
        <w:ind w:firstLine="424"/>
        <w:jc w:val="left"/>
        <w:rPr>
          <w:rFonts w:cs="Times New Roman"/>
          <w:kern w:val="0"/>
          <w:sz w:val="21"/>
          <w:szCs w:val="24"/>
        </w:rPr>
      </w:pPr>
      <w:r w:rsidRPr="00E142E3">
        <w:rPr>
          <w:rFonts w:ascii="宋体" w:hAnsi="宋体" w:cs="宋体" w:hint="eastAsia"/>
          <w:kern w:val="0"/>
          <w:sz w:val="21"/>
          <w:szCs w:val="21"/>
        </w:rPr>
        <w:t>（5）</w:t>
      </w:r>
      <w:r w:rsidRPr="00E142E3">
        <w:rPr>
          <w:rFonts w:cs="Times New Roman"/>
          <w:kern w:val="0"/>
          <w:sz w:val="21"/>
          <w:szCs w:val="24"/>
        </w:rPr>
        <w:t>根据</w:t>
      </w:r>
      <w:r w:rsidRPr="00E142E3">
        <w:rPr>
          <w:rFonts w:cs="Times New Roman" w:hint="eastAsia"/>
          <w:kern w:val="0"/>
          <w:sz w:val="21"/>
          <w:szCs w:val="24"/>
        </w:rPr>
        <w:t>《关于调整网络安全专用产品安全管理有关事项的公告》（</w:t>
      </w:r>
      <w:r w:rsidRPr="00E142E3">
        <w:rPr>
          <w:rFonts w:cs="Times New Roman" w:hint="eastAsia"/>
          <w:kern w:val="0"/>
          <w:sz w:val="21"/>
          <w:szCs w:val="24"/>
        </w:rPr>
        <w:t>2023</w:t>
      </w:r>
      <w:r w:rsidRPr="00E142E3">
        <w:rPr>
          <w:rFonts w:cs="Times New Roman" w:hint="eastAsia"/>
          <w:kern w:val="0"/>
          <w:sz w:val="21"/>
          <w:szCs w:val="24"/>
        </w:rPr>
        <w:t>年第</w:t>
      </w:r>
      <w:r w:rsidRPr="00E142E3">
        <w:rPr>
          <w:rFonts w:cs="Times New Roman" w:hint="eastAsia"/>
          <w:kern w:val="0"/>
          <w:sz w:val="21"/>
          <w:szCs w:val="24"/>
        </w:rPr>
        <w:t>1</w:t>
      </w:r>
      <w:r w:rsidRPr="00E142E3">
        <w:rPr>
          <w:rFonts w:cs="Times New Roman" w:hint="eastAsia"/>
          <w:kern w:val="0"/>
          <w:sz w:val="21"/>
          <w:szCs w:val="24"/>
        </w:rPr>
        <w:t>号）</w:t>
      </w:r>
      <w:r w:rsidRPr="00E142E3">
        <w:rPr>
          <w:rFonts w:cs="Times New Roman"/>
          <w:kern w:val="0"/>
          <w:sz w:val="21"/>
          <w:szCs w:val="24"/>
        </w:rPr>
        <w:t>规定，本项目采购需求中的产品如果包括《网络关键设备和网络安全专用产品目录</w:t>
      </w:r>
      <w:r w:rsidRPr="00E142E3">
        <w:rPr>
          <w:rFonts w:cs="Times New Roman" w:hint="eastAsia"/>
          <w:kern w:val="0"/>
          <w:sz w:val="21"/>
          <w:szCs w:val="24"/>
        </w:rPr>
        <w:t>》中</w:t>
      </w:r>
      <w:r w:rsidRPr="00E142E3">
        <w:rPr>
          <w:rFonts w:cs="Times New Roman"/>
          <w:kern w:val="0"/>
          <w:sz w:val="21"/>
          <w:szCs w:val="24"/>
        </w:rPr>
        <w:t>的网络安全专用产品，供应商在投标文件中应主动列明供货范围中属于网络安全专用产品的投标产品，并在投标文件（商务及技术文件）中提供由中国网信网（</w:t>
      </w:r>
      <w:r w:rsidRPr="00E142E3">
        <w:rPr>
          <w:rFonts w:cs="Times New Roman"/>
          <w:kern w:val="0"/>
          <w:sz w:val="21"/>
          <w:szCs w:val="24"/>
        </w:rPr>
        <w:t>http://www.cac.gov.cn/index.htm</w:t>
      </w:r>
      <w:r w:rsidRPr="00E142E3">
        <w:rPr>
          <w:rFonts w:cs="Times New Roman"/>
          <w:kern w:val="0"/>
          <w:sz w:val="21"/>
          <w:szCs w:val="24"/>
        </w:rPr>
        <w:t>）最新发布的《网络关键设备和网络安全专用产品安全认证和安全检测结果》截图证明材料，</w:t>
      </w:r>
      <w:r w:rsidRPr="00E142E3">
        <w:rPr>
          <w:rFonts w:cs="Times New Roman"/>
          <w:b/>
          <w:kern w:val="0"/>
          <w:sz w:val="21"/>
          <w:szCs w:val="24"/>
        </w:rPr>
        <w:t>不在《网络关键设备和网络安全专用产品安全认证和安全检测结果》中或不在有效期内的，</w:t>
      </w:r>
      <w:r w:rsidRPr="00E142E3">
        <w:rPr>
          <w:rFonts w:cs="Times New Roman" w:hint="eastAsia"/>
          <w:b/>
          <w:kern w:val="0"/>
          <w:sz w:val="21"/>
          <w:szCs w:val="24"/>
        </w:rPr>
        <w:t>按无效投标处理</w:t>
      </w:r>
      <w:r w:rsidRPr="00E142E3">
        <w:rPr>
          <w:rFonts w:cs="Times New Roman"/>
          <w:kern w:val="0"/>
          <w:sz w:val="21"/>
          <w:szCs w:val="24"/>
        </w:rPr>
        <w:t>。如属于《网络关键设备和网络安全专用产品目录》中</w:t>
      </w:r>
      <w:r w:rsidRPr="00E142E3">
        <w:rPr>
          <w:rFonts w:cs="Times New Roman"/>
          <w:kern w:val="0"/>
          <w:sz w:val="21"/>
          <w:szCs w:val="24"/>
        </w:rPr>
        <w:t>“</w:t>
      </w:r>
      <w:r w:rsidRPr="00E142E3">
        <w:rPr>
          <w:rFonts w:cs="Times New Roman"/>
          <w:kern w:val="0"/>
          <w:sz w:val="21"/>
          <w:szCs w:val="24"/>
        </w:rPr>
        <w:t>二、网络安全专用产品</w:t>
      </w:r>
      <w:r w:rsidRPr="00E142E3">
        <w:rPr>
          <w:rFonts w:cs="Times New Roman"/>
          <w:kern w:val="0"/>
          <w:sz w:val="21"/>
          <w:szCs w:val="24"/>
        </w:rPr>
        <w:t>”</w:t>
      </w:r>
      <w:r w:rsidRPr="00E142E3">
        <w:rPr>
          <w:rFonts w:cs="Times New Roman"/>
          <w:kern w:val="0"/>
          <w:sz w:val="21"/>
          <w:szCs w:val="24"/>
        </w:rPr>
        <w:t>内</w:t>
      </w:r>
      <w:r w:rsidRPr="00E142E3">
        <w:rPr>
          <w:rFonts w:cs="Times New Roman"/>
          <w:kern w:val="0"/>
          <w:sz w:val="21"/>
          <w:szCs w:val="24"/>
        </w:rPr>
        <w:t>“</w:t>
      </w:r>
      <w:r w:rsidRPr="00E142E3">
        <w:rPr>
          <w:rFonts w:cs="Times New Roman"/>
          <w:kern w:val="0"/>
          <w:sz w:val="21"/>
          <w:szCs w:val="24"/>
        </w:rPr>
        <w:t>产品类别</w:t>
      </w:r>
      <w:r w:rsidRPr="00E142E3">
        <w:rPr>
          <w:rFonts w:cs="Times New Roman"/>
          <w:kern w:val="0"/>
          <w:sz w:val="21"/>
          <w:szCs w:val="24"/>
        </w:rPr>
        <w:t>”</w:t>
      </w:r>
      <w:r w:rsidRPr="00E142E3">
        <w:rPr>
          <w:rFonts w:cs="Times New Roman"/>
          <w:kern w:val="0"/>
          <w:sz w:val="21"/>
          <w:szCs w:val="24"/>
        </w:rPr>
        <w:t>中的所描述的产品，但不属于所列</w:t>
      </w:r>
      <w:r w:rsidRPr="00E142E3">
        <w:rPr>
          <w:rFonts w:cs="Times New Roman"/>
          <w:kern w:val="0"/>
          <w:sz w:val="21"/>
          <w:szCs w:val="24"/>
        </w:rPr>
        <w:t>“</w:t>
      </w:r>
      <w:r w:rsidRPr="00E142E3">
        <w:rPr>
          <w:rFonts w:cs="Times New Roman"/>
          <w:kern w:val="0"/>
          <w:sz w:val="21"/>
          <w:szCs w:val="24"/>
        </w:rPr>
        <w:t>产品描述</w:t>
      </w:r>
      <w:r w:rsidRPr="00E142E3">
        <w:rPr>
          <w:rFonts w:cs="Times New Roman"/>
          <w:kern w:val="0"/>
          <w:sz w:val="21"/>
          <w:szCs w:val="24"/>
        </w:rPr>
        <w:t>”</w:t>
      </w:r>
      <w:r w:rsidRPr="00E142E3">
        <w:rPr>
          <w:rFonts w:cs="Times New Roman"/>
          <w:kern w:val="0"/>
          <w:sz w:val="21"/>
          <w:szCs w:val="24"/>
        </w:rPr>
        <w:t>情形的，应提供相应的说明及证明材料。</w:t>
      </w:r>
    </w:p>
    <w:p w14:paraId="4C26B5AD" w14:textId="77777777" w:rsidR="00E142E3" w:rsidRPr="00E142E3" w:rsidRDefault="00E142E3" w:rsidP="00E142E3">
      <w:pPr>
        <w:spacing w:line="360" w:lineRule="auto"/>
        <w:ind w:firstLine="487"/>
        <w:jc w:val="left"/>
        <w:rPr>
          <w:rFonts w:ascii="宋体" w:hAnsi="宋体" w:cs="宋体" w:hint="eastAsia"/>
          <w:b/>
          <w:bCs/>
          <w:kern w:val="0"/>
          <w:szCs w:val="24"/>
        </w:rPr>
      </w:pPr>
      <w:r w:rsidRPr="00E142E3">
        <w:rPr>
          <w:rFonts w:ascii="宋体" w:hAnsi="宋体" w:cs="宋体" w:hint="eastAsia"/>
          <w:b/>
          <w:bCs/>
          <w:kern w:val="0"/>
          <w:szCs w:val="24"/>
        </w:rPr>
        <w:lastRenderedPageBreak/>
        <w:t>2.“实质性要求”是指招标文件中已经指明不满足则投标无效的条款，或者不能负偏离的条款，或者采购需求中带“▲”的条款。</w:t>
      </w:r>
    </w:p>
    <w:p w14:paraId="04147E40" w14:textId="77777777" w:rsidR="00E142E3" w:rsidRPr="00E142E3" w:rsidRDefault="00E142E3" w:rsidP="00E142E3">
      <w:pPr>
        <w:spacing w:line="360" w:lineRule="auto"/>
        <w:ind w:firstLine="424"/>
        <w:jc w:val="left"/>
        <w:rPr>
          <w:rFonts w:ascii="宋体" w:hAnsi="宋体" w:cs="宋体" w:hint="eastAsia"/>
          <w:kern w:val="0"/>
          <w:sz w:val="21"/>
          <w:szCs w:val="21"/>
        </w:rPr>
      </w:pPr>
      <w:r w:rsidRPr="00E142E3">
        <w:rPr>
          <w:rFonts w:ascii="宋体" w:hAnsi="宋体" w:cs="宋体" w:hint="eastAsia"/>
          <w:kern w:val="0"/>
          <w:sz w:val="21"/>
          <w:szCs w:val="21"/>
        </w:rPr>
        <w:t>3.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213C0CE8" w14:textId="77777777" w:rsidR="00E142E3" w:rsidRPr="00E142E3" w:rsidRDefault="00E142E3" w:rsidP="00E142E3">
      <w:pPr>
        <w:spacing w:line="360" w:lineRule="auto"/>
        <w:ind w:firstLine="424"/>
        <w:jc w:val="left"/>
        <w:rPr>
          <w:rFonts w:cs="Times New Roman"/>
          <w:kern w:val="0"/>
          <w:sz w:val="21"/>
          <w:szCs w:val="24"/>
        </w:rPr>
      </w:pPr>
      <w:r w:rsidRPr="00E142E3">
        <w:rPr>
          <w:rFonts w:ascii="宋体" w:hAnsi="宋体" w:cs="宋体" w:hint="eastAsia"/>
          <w:kern w:val="0"/>
          <w:sz w:val="21"/>
          <w:szCs w:val="21"/>
        </w:rPr>
        <w:t>4.</w:t>
      </w:r>
      <w:bookmarkStart w:id="5" w:name="_Hlk65055179"/>
      <w:r w:rsidRPr="00E142E3">
        <w:rPr>
          <w:rFonts w:ascii="宋体" w:hAnsi="宋体" w:cs="宋体" w:hint="eastAsia"/>
          <w:kern w:val="0"/>
          <w:sz w:val="21"/>
          <w:szCs w:val="21"/>
        </w:rPr>
        <w:t xml:space="preserve"> 投标人应根据自身实际情况如实响应招标文件</w:t>
      </w:r>
      <w:r w:rsidRPr="00E142E3">
        <w:rPr>
          <w:rFonts w:ascii="宋体" w:hAnsi="宋体" w:cs="Times New Roman" w:hint="eastAsia"/>
          <w:kern w:val="0"/>
          <w:sz w:val="21"/>
          <w:szCs w:val="21"/>
        </w:rPr>
        <w:t>，</w:t>
      </w:r>
      <w:r w:rsidRPr="00E142E3">
        <w:rPr>
          <w:rFonts w:ascii="宋体" w:hAnsi="宋体" w:cs="Times New Roman" w:hint="eastAsia"/>
          <w:kern w:val="0"/>
          <w:sz w:val="22"/>
        </w:rPr>
        <w:t>对招标文件提出的要求和条件作出明确响应</w:t>
      </w:r>
      <w:r w:rsidRPr="00E142E3">
        <w:rPr>
          <w:rFonts w:ascii="宋体" w:hAnsi="宋体" w:cs="Times New Roman" w:hint="eastAsia"/>
          <w:kern w:val="0"/>
          <w:sz w:val="21"/>
          <w:szCs w:val="21"/>
        </w:rPr>
        <w:t>，</w:t>
      </w:r>
      <w:r w:rsidRPr="00E142E3">
        <w:rPr>
          <w:rFonts w:ascii="宋体" w:hAnsi="宋体" w:cs="Times New Roman" w:hint="eastAsia"/>
          <w:b/>
          <w:bCs/>
          <w:kern w:val="0"/>
          <w:sz w:val="21"/>
          <w:szCs w:val="21"/>
        </w:rPr>
        <w:t>否则将作无效响应处理</w:t>
      </w:r>
      <w:r w:rsidRPr="00E142E3">
        <w:rPr>
          <w:rFonts w:ascii="宋体" w:hAnsi="宋体" w:cs="Times New Roman" w:hint="eastAsia"/>
          <w:kern w:val="0"/>
          <w:sz w:val="21"/>
          <w:szCs w:val="21"/>
        </w:rPr>
        <w:t>。</w:t>
      </w:r>
      <w:r w:rsidRPr="00E142E3">
        <w:rPr>
          <w:rFonts w:cs="Times New Roman" w:hint="eastAsia"/>
          <w:kern w:val="0"/>
          <w:sz w:val="21"/>
          <w:szCs w:val="24"/>
        </w:rPr>
        <w:t>对于重要技术条款或技术参数应当在投标文件中提供技术支持资料，技术支持资料以招标文件中规定的形式为准，</w:t>
      </w:r>
      <w:r w:rsidRPr="00E142E3">
        <w:rPr>
          <w:rFonts w:cs="Times New Roman" w:hint="eastAsia"/>
          <w:b/>
          <w:bCs/>
          <w:kern w:val="0"/>
          <w:sz w:val="21"/>
          <w:szCs w:val="24"/>
        </w:rPr>
        <w:t>否则将视为无效技术支持资料</w:t>
      </w:r>
      <w:r w:rsidRPr="00E142E3">
        <w:rPr>
          <w:rFonts w:cs="Times New Roman" w:hint="eastAsia"/>
          <w:kern w:val="0"/>
          <w:sz w:val="21"/>
          <w:szCs w:val="24"/>
        </w:rPr>
        <w:t>。</w:t>
      </w:r>
    </w:p>
    <w:p w14:paraId="17C7E7D7" w14:textId="77777777" w:rsidR="00E142E3" w:rsidRPr="00E142E3" w:rsidRDefault="00E142E3" w:rsidP="00E142E3">
      <w:pPr>
        <w:spacing w:line="360" w:lineRule="auto"/>
        <w:ind w:firstLine="424"/>
        <w:jc w:val="left"/>
        <w:rPr>
          <w:rFonts w:cs="Times New Roman"/>
          <w:kern w:val="0"/>
          <w:sz w:val="21"/>
          <w:szCs w:val="24"/>
        </w:rPr>
      </w:pPr>
      <w:r w:rsidRPr="00E142E3">
        <w:rPr>
          <w:rFonts w:ascii="宋体" w:hAnsi="宋体" w:cs="宋体" w:hint="eastAsia"/>
          <w:kern w:val="0"/>
          <w:sz w:val="21"/>
          <w:szCs w:val="21"/>
        </w:rPr>
        <w:t>5.</w:t>
      </w:r>
      <w:r w:rsidRPr="00E142E3">
        <w:rPr>
          <w:rFonts w:cs="Times New Roman" w:hint="eastAsia"/>
          <w:kern w:val="0"/>
          <w:sz w:val="21"/>
          <w:szCs w:val="24"/>
        </w:rPr>
        <w:t>投标人必须自行为其投标产品侵犯他人的知识产权或者专利成果的行为承担相应法律责任。</w:t>
      </w:r>
    </w:p>
    <w:p w14:paraId="6B15E87D" w14:textId="77777777" w:rsidR="00E142E3" w:rsidRPr="00E142E3" w:rsidRDefault="00E142E3" w:rsidP="00E142E3">
      <w:pPr>
        <w:spacing w:line="360" w:lineRule="auto"/>
        <w:ind w:firstLine="310"/>
        <w:jc w:val="left"/>
        <w:rPr>
          <w:rFonts w:cs="Times New Roman"/>
          <w:kern w:val="0"/>
          <w:sz w:val="21"/>
          <w:szCs w:val="24"/>
        </w:rPr>
      </w:pPr>
      <w:r w:rsidRPr="00E142E3">
        <w:rPr>
          <w:rFonts w:ascii="宋体" w:hAnsi="宋体" w:cs="Times New Roman" w:hint="eastAsia"/>
          <w:b/>
          <w:kern w:val="0"/>
          <w:sz w:val="21"/>
          <w:szCs w:val="21"/>
        </w:rPr>
        <w:t>本项目的核心产品为下表的产品：封闭冷通道、</w:t>
      </w:r>
      <w:bookmarkStart w:id="6" w:name="OLE_LINK1"/>
      <w:r w:rsidRPr="00E142E3">
        <w:rPr>
          <w:rFonts w:ascii="宋体" w:hAnsi="宋体" w:cs="Times New Roman" w:hint="eastAsia"/>
          <w:b/>
          <w:kern w:val="0"/>
          <w:sz w:val="21"/>
          <w:szCs w:val="21"/>
        </w:rPr>
        <w:t>精密列间空调</w:t>
      </w:r>
      <w:bookmarkEnd w:id="6"/>
      <w:r w:rsidRPr="00E142E3">
        <w:rPr>
          <w:rFonts w:ascii="宋体" w:hAnsi="宋体" w:cs="Times New Roman" w:hint="eastAsia"/>
          <w:b/>
          <w:kern w:val="0"/>
          <w:sz w:val="21"/>
          <w:szCs w:val="21"/>
        </w:rPr>
        <w:t>。</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3"/>
        <w:gridCol w:w="773"/>
        <w:gridCol w:w="335"/>
        <w:gridCol w:w="561"/>
        <w:gridCol w:w="741"/>
        <w:gridCol w:w="826"/>
        <w:gridCol w:w="3228"/>
        <w:gridCol w:w="1257"/>
      </w:tblGrid>
      <w:tr w:rsidR="00E142E3" w:rsidRPr="00E142E3" w14:paraId="7F4DE4CD" w14:textId="77777777" w:rsidTr="00331715">
        <w:trPr>
          <w:trHeight w:val="517"/>
        </w:trPr>
        <w:tc>
          <w:tcPr>
            <w:tcW w:w="5000" w:type="pct"/>
            <w:gridSpan w:val="8"/>
            <w:vAlign w:val="center"/>
          </w:tcPr>
          <w:p w14:paraId="4284E4E4" w14:textId="77777777" w:rsidR="00E142E3" w:rsidRPr="00E142E3" w:rsidRDefault="00E142E3" w:rsidP="00E142E3">
            <w:pPr>
              <w:widowControl/>
              <w:rPr>
                <w:rFonts w:ascii="宋体" w:hAnsi="宋体" w:cs="宋体" w:hint="eastAsia"/>
                <w:b/>
                <w:bCs/>
                <w:kern w:val="0"/>
                <w:sz w:val="21"/>
                <w:szCs w:val="21"/>
              </w:rPr>
            </w:pPr>
            <w:r w:rsidRPr="00E142E3">
              <w:rPr>
                <w:rFonts w:ascii="宋体" w:hAnsi="宋体" w:cs="宋体" w:hint="eastAsia"/>
                <w:b/>
                <w:bCs/>
                <w:kern w:val="0"/>
                <w:sz w:val="21"/>
                <w:szCs w:val="21"/>
              </w:rPr>
              <w:t>一、技术服务要求</w:t>
            </w:r>
          </w:p>
        </w:tc>
      </w:tr>
      <w:tr w:rsidR="00E142E3" w:rsidRPr="00E142E3" w14:paraId="200CBB38" w14:textId="77777777" w:rsidTr="00331715">
        <w:trPr>
          <w:trHeight w:val="612"/>
        </w:trPr>
        <w:tc>
          <w:tcPr>
            <w:tcW w:w="345" w:type="pct"/>
            <w:vAlign w:val="center"/>
          </w:tcPr>
          <w:p w14:paraId="6A4F94D7" w14:textId="77777777" w:rsidR="00E142E3" w:rsidRPr="00E142E3" w:rsidRDefault="00E142E3" w:rsidP="00E142E3">
            <w:pPr>
              <w:widowControl/>
              <w:jc w:val="center"/>
              <w:rPr>
                <w:rFonts w:ascii="宋体" w:hAnsi="宋体" w:cs="宋体" w:hint="eastAsia"/>
                <w:b/>
                <w:bCs/>
                <w:kern w:val="0"/>
                <w:sz w:val="21"/>
                <w:szCs w:val="21"/>
                <w:lang w:bidi="ar"/>
              </w:rPr>
            </w:pPr>
            <w:r w:rsidRPr="00E142E3">
              <w:rPr>
                <w:rFonts w:ascii="宋体" w:hAnsi="宋体" w:cs="宋体" w:hint="eastAsia"/>
                <w:b/>
                <w:bCs/>
                <w:kern w:val="0"/>
                <w:sz w:val="21"/>
                <w:szCs w:val="21"/>
                <w:lang w:bidi="ar"/>
              </w:rPr>
              <w:t>序号</w:t>
            </w:r>
          </w:p>
        </w:tc>
        <w:tc>
          <w:tcPr>
            <w:tcW w:w="668" w:type="pct"/>
            <w:gridSpan w:val="2"/>
            <w:vAlign w:val="center"/>
          </w:tcPr>
          <w:p w14:paraId="0A0DEC6D" w14:textId="77777777" w:rsidR="00E142E3" w:rsidRPr="00E142E3" w:rsidRDefault="00E142E3" w:rsidP="00E142E3">
            <w:pPr>
              <w:widowControl/>
              <w:jc w:val="center"/>
              <w:rPr>
                <w:rFonts w:ascii="宋体" w:hAnsi="宋体" w:cs="宋体" w:hint="eastAsia"/>
                <w:b/>
                <w:bCs/>
                <w:kern w:val="0"/>
                <w:sz w:val="21"/>
                <w:szCs w:val="21"/>
                <w:lang w:bidi="ar"/>
              </w:rPr>
            </w:pPr>
            <w:r w:rsidRPr="00E142E3">
              <w:rPr>
                <w:rFonts w:ascii="宋体" w:hAnsi="宋体" w:cs="宋体" w:hint="eastAsia"/>
                <w:b/>
                <w:bCs/>
                <w:kern w:val="0"/>
                <w:sz w:val="21"/>
                <w:szCs w:val="21"/>
                <w:lang w:bidi="ar"/>
              </w:rPr>
              <w:t>标的名称</w:t>
            </w:r>
          </w:p>
        </w:tc>
        <w:tc>
          <w:tcPr>
            <w:tcW w:w="337" w:type="pct"/>
            <w:vAlign w:val="center"/>
          </w:tcPr>
          <w:p w14:paraId="5333CFCA" w14:textId="77777777" w:rsidR="00E142E3" w:rsidRPr="00E142E3" w:rsidRDefault="00E142E3" w:rsidP="00E142E3">
            <w:pPr>
              <w:widowControl/>
              <w:jc w:val="center"/>
              <w:rPr>
                <w:rFonts w:ascii="宋体" w:hAnsi="宋体" w:cs="宋体" w:hint="eastAsia"/>
                <w:b/>
                <w:bCs/>
                <w:kern w:val="0"/>
                <w:sz w:val="21"/>
                <w:szCs w:val="21"/>
                <w:lang w:bidi="ar"/>
              </w:rPr>
            </w:pPr>
            <w:r w:rsidRPr="00E142E3">
              <w:rPr>
                <w:rFonts w:ascii="宋体" w:hAnsi="宋体" w:cs="宋体" w:hint="eastAsia"/>
                <w:b/>
                <w:bCs/>
                <w:kern w:val="0"/>
                <w:sz w:val="21"/>
                <w:szCs w:val="21"/>
                <w:lang w:bidi="ar"/>
              </w:rPr>
              <w:t>单位</w:t>
            </w:r>
          </w:p>
        </w:tc>
        <w:tc>
          <w:tcPr>
            <w:tcW w:w="447" w:type="pct"/>
            <w:vAlign w:val="center"/>
          </w:tcPr>
          <w:p w14:paraId="05B74916" w14:textId="77777777" w:rsidR="00E142E3" w:rsidRPr="00E142E3" w:rsidRDefault="00E142E3" w:rsidP="00E142E3">
            <w:pPr>
              <w:widowControl/>
              <w:jc w:val="center"/>
              <w:rPr>
                <w:rFonts w:ascii="宋体" w:hAnsi="宋体" w:cs="宋体" w:hint="eastAsia"/>
                <w:b/>
                <w:bCs/>
                <w:kern w:val="0"/>
                <w:sz w:val="21"/>
                <w:szCs w:val="21"/>
                <w:lang w:bidi="ar"/>
              </w:rPr>
            </w:pPr>
            <w:r w:rsidRPr="00E142E3">
              <w:rPr>
                <w:rFonts w:ascii="宋体" w:hAnsi="宋体" w:cs="宋体" w:hint="eastAsia"/>
                <w:b/>
                <w:bCs/>
                <w:kern w:val="0"/>
                <w:sz w:val="21"/>
                <w:szCs w:val="21"/>
                <w:lang w:bidi="ar"/>
              </w:rPr>
              <w:t>数量</w:t>
            </w:r>
          </w:p>
        </w:tc>
        <w:tc>
          <w:tcPr>
            <w:tcW w:w="498" w:type="pct"/>
            <w:vAlign w:val="center"/>
          </w:tcPr>
          <w:p w14:paraId="637B7628" w14:textId="77777777" w:rsidR="00E142E3" w:rsidRPr="00E142E3" w:rsidRDefault="00E142E3" w:rsidP="00E142E3">
            <w:pPr>
              <w:widowControl/>
              <w:jc w:val="center"/>
              <w:rPr>
                <w:rFonts w:ascii="宋体" w:hAnsi="宋体" w:cs="宋体" w:hint="eastAsia"/>
                <w:b/>
                <w:bCs/>
                <w:kern w:val="0"/>
                <w:sz w:val="21"/>
                <w:szCs w:val="21"/>
                <w:lang w:bidi="ar"/>
              </w:rPr>
            </w:pPr>
            <w:r w:rsidRPr="00E142E3">
              <w:rPr>
                <w:rFonts w:ascii="宋体" w:hAnsi="宋体" w:cs="宋体" w:hint="eastAsia"/>
                <w:b/>
                <w:bCs/>
                <w:kern w:val="0"/>
                <w:sz w:val="21"/>
                <w:szCs w:val="21"/>
                <w:lang w:bidi="ar"/>
              </w:rPr>
              <w:t>所属行业</w:t>
            </w:r>
          </w:p>
        </w:tc>
        <w:tc>
          <w:tcPr>
            <w:tcW w:w="1944" w:type="pct"/>
            <w:vAlign w:val="center"/>
          </w:tcPr>
          <w:p w14:paraId="1270B9F8" w14:textId="77777777" w:rsidR="00E142E3" w:rsidRPr="00E142E3" w:rsidRDefault="00E142E3" w:rsidP="00E142E3">
            <w:pPr>
              <w:widowControl/>
              <w:jc w:val="center"/>
              <w:rPr>
                <w:rFonts w:ascii="宋体" w:hAnsi="宋体" w:cs="宋体" w:hint="eastAsia"/>
                <w:b/>
                <w:bCs/>
                <w:kern w:val="0"/>
                <w:sz w:val="21"/>
                <w:szCs w:val="21"/>
                <w:lang w:bidi="ar"/>
              </w:rPr>
            </w:pPr>
            <w:r w:rsidRPr="00E142E3">
              <w:rPr>
                <w:rFonts w:ascii="宋体" w:hAnsi="宋体" w:cs="宋体" w:hint="eastAsia"/>
                <w:b/>
                <w:bCs/>
                <w:kern w:val="0"/>
                <w:sz w:val="21"/>
                <w:szCs w:val="21"/>
                <w:lang w:bidi="ar"/>
              </w:rPr>
              <w:t>货物技术参数及功能指标</w:t>
            </w:r>
          </w:p>
        </w:tc>
        <w:tc>
          <w:tcPr>
            <w:tcW w:w="757" w:type="pct"/>
            <w:vAlign w:val="center"/>
          </w:tcPr>
          <w:p w14:paraId="099B25FB" w14:textId="77777777" w:rsidR="00E142E3" w:rsidRPr="00E142E3" w:rsidRDefault="00E142E3" w:rsidP="00E142E3">
            <w:pPr>
              <w:widowControl/>
              <w:jc w:val="center"/>
              <w:rPr>
                <w:rFonts w:ascii="宋体" w:hAnsi="宋体" w:cs="宋体" w:hint="eastAsia"/>
                <w:b/>
                <w:bCs/>
                <w:kern w:val="0"/>
                <w:sz w:val="21"/>
                <w:szCs w:val="21"/>
                <w:lang w:bidi="ar"/>
              </w:rPr>
            </w:pPr>
            <w:r w:rsidRPr="00E142E3">
              <w:rPr>
                <w:rFonts w:ascii="宋体" w:hAnsi="宋体" w:cs="宋体"/>
                <w:b/>
                <w:bCs/>
                <w:kern w:val="0"/>
                <w:sz w:val="21"/>
                <w:szCs w:val="21"/>
                <w:lang w:bidi="ar"/>
              </w:rPr>
              <w:t>分项</w:t>
            </w:r>
            <w:r w:rsidRPr="00E142E3">
              <w:rPr>
                <w:rFonts w:ascii="宋体" w:hAnsi="宋体" w:cs="宋体" w:hint="eastAsia"/>
                <w:b/>
                <w:bCs/>
                <w:kern w:val="0"/>
                <w:sz w:val="21"/>
                <w:szCs w:val="21"/>
                <w:lang w:bidi="ar"/>
              </w:rPr>
              <w:t>最高限</w:t>
            </w:r>
            <w:r w:rsidRPr="00E142E3">
              <w:rPr>
                <w:rFonts w:ascii="宋体" w:hAnsi="宋体" w:cs="宋体"/>
                <w:b/>
                <w:bCs/>
                <w:kern w:val="0"/>
                <w:sz w:val="21"/>
                <w:szCs w:val="21"/>
                <w:lang w:bidi="ar"/>
              </w:rPr>
              <w:t>价</w:t>
            </w:r>
            <w:r w:rsidRPr="00E142E3">
              <w:rPr>
                <w:rFonts w:ascii="宋体" w:hAnsi="宋体" w:cs="宋体" w:hint="eastAsia"/>
                <w:b/>
                <w:bCs/>
                <w:kern w:val="0"/>
                <w:sz w:val="21"/>
                <w:szCs w:val="21"/>
                <w:lang w:bidi="ar"/>
              </w:rPr>
              <w:t>（元）</w:t>
            </w:r>
          </w:p>
        </w:tc>
      </w:tr>
      <w:tr w:rsidR="00E142E3" w:rsidRPr="00E142E3" w14:paraId="2941CCF8" w14:textId="77777777" w:rsidTr="00331715">
        <w:trPr>
          <w:trHeight w:val="311"/>
        </w:trPr>
        <w:tc>
          <w:tcPr>
            <w:tcW w:w="5000" w:type="pct"/>
            <w:gridSpan w:val="8"/>
            <w:vAlign w:val="center"/>
          </w:tcPr>
          <w:p w14:paraId="23770D31" w14:textId="77777777" w:rsidR="00E142E3" w:rsidRPr="00E142E3" w:rsidRDefault="00E142E3" w:rsidP="00E142E3">
            <w:pPr>
              <w:widowControl/>
              <w:jc w:val="left"/>
              <w:rPr>
                <w:rFonts w:ascii="宋体" w:hAnsi="宋体" w:cs="宋体" w:hint="eastAsia"/>
                <w:b/>
                <w:bCs/>
                <w:kern w:val="0"/>
                <w:sz w:val="21"/>
                <w:szCs w:val="21"/>
                <w:lang w:bidi="ar"/>
              </w:rPr>
            </w:pPr>
            <w:r w:rsidRPr="00E142E3">
              <w:rPr>
                <w:rFonts w:ascii="宋体" w:hAnsi="宋体" w:cs="宋体" w:hint="eastAsia"/>
                <w:b/>
                <w:bCs/>
                <w:kern w:val="0"/>
                <w:sz w:val="21"/>
                <w:szCs w:val="21"/>
                <w:lang w:bidi="ar"/>
              </w:rPr>
              <w:t>中心机房建设</w:t>
            </w:r>
          </w:p>
        </w:tc>
      </w:tr>
      <w:tr w:rsidR="00E142E3" w:rsidRPr="00E142E3" w14:paraId="1EE6E083" w14:textId="77777777" w:rsidTr="00331715">
        <w:trPr>
          <w:trHeight w:val="311"/>
        </w:trPr>
        <w:tc>
          <w:tcPr>
            <w:tcW w:w="4242" w:type="pct"/>
            <w:gridSpan w:val="7"/>
            <w:vAlign w:val="center"/>
          </w:tcPr>
          <w:p w14:paraId="5C611A76"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一、装饰装修</w:t>
            </w:r>
          </w:p>
        </w:tc>
        <w:tc>
          <w:tcPr>
            <w:tcW w:w="757" w:type="pct"/>
            <w:vMerge w:val="restart"/>
            <w:vAlign w:val="center"/>
          </w:tcPr>
          <w:p w14:paraId="14410EF1" w14:textId="77777777" w:rsidR="00E142E3" w:rsidRPr="00E142E3" w:rsidRDefault="00E142E3" w:rsidP="00E142E3">
            <w:pPr>
              <w:widowControl/>
              <w:jc w:val="center"/>
              <w:rPr>
                <w:rFonts w:ascii="宋体" w:hAnsi="宋体" w:cs="宋体" w:hint="eastAsia"/>
                <w:b/>
                <w:bCs/>
                <w:kern w:val="0"/>
                <w:sz w:val="21"/>
                <w:szCs w:val="21"/>
                <w:lang w:bidi="ar"/>
              </w:rPr>
            </w:pPr>
            <w:r w:rsidRPr="00E142E3">
              <w:rPr>
                <w:rFonts w:ascii="宋体" w:hAnsi="宋体" w:cs="宋体" w:hint="eastAsia"/>
                <w:b/>
                <w:bCs/>
                <w:kern w:val="0"/>
                <w:sz w:val="21"/>
                <w:szCs w:val="21"/>
                <w:lang w:bidi="ar"/>
              </w:rPr>
              <w:t>673404.69</w:t>
            </w:r>
          </w:p>
        </w:tc>
      </w:tr>
      <w:tr w:rsidR="00E142E3" w:rsidRPr="00E142E3" w14:paraId="7502F518" w14:textId="77777777" w:rsidTr="00331715">
        <w:trPr>
          <w:trHeight w:val="311"/>
        </w:trPr>
        <w:tc>
          <w:tcPr>
            <w:tcW w:w="4242" w:type="pct"/>
            <w:gridSpan w:val="7"/>
            <w:vAlign w:val="center"/>
          </w:tcPr>
          <w:p w14:paraId="1A3FB478"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1.1 拆除改造</w:t>
            </w:r>
          </w:p>
        </w:tc>
        <w:tc>
          <w:tcPr>
            <w:tcW w:w="757" w:type="pct"/>
            <w:vMerge/>
            <w:vAlign w:val="center"/>
          </w:tcPr>
          <w:p w14:paraId="18FB1FE3"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0920E9EA" w14:textId="77777777" w:rsidTr="00331715">
        <w:trPr>
          <w:trHeight w:val="612"/>
        </w:trPr>
        <w:tc>
          <w:tcPr>
            <w:tcW w:w="345" w:type="pct"/>
            <w:vAlign w:val="center"/>
          </w:tcPr>
          <w:p w14:paraId="0D818B5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3DCA3DA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吊顶拆除</w:t>
            </w:r>
          </w:p>
        </w:tc>
        <w:tc>
          <w:tcPr>
            <w:tcW w:w="337" w:type="pct"/>
            <w:vAlign w:val="center"/>
          </w:tcPr>
          <w:p w14:paraId="12AAFA7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445885A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316</w:t>
            </w:r>
          </w:p>
        </w:tc>
        <w:tc>
          <w:tcPr>
            <w:tcW w:w="498" w:type="pct"/>
            <w:vAlign w:val="center"/>
          </w:tcPr>
          <w:p w14:paraId="130CDF6B"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FE3CDB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新建机房区域原铝扣板吊顶拆除及清运</w:t>
            </w:r>
          </w:p>
        </w:tc>
        <w:tc>
          <w:tcPr>
            <w:tcW w:w="757" w:type="pct"/>
            <w:vMerge/>
            <w:vAlign w:val="center"/>
          </w:tcPr>
          <w:p w14:paraId="1158722D"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2C2CE1E" w14:textId="77777777" w:rsidTr="00331715">
        <w:trPr>
          <w:trHeight w:val="612"/>
        </w:trPr>
        <w:tc>
          <w:tcPr>
            <w:tcW w:w="345" w:type="pct"/>
            <w:vAlign w:val="center"/>
          </w:tcPr>
          <w:p w14:paraId="4EBA670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600EAFF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砌体拆除</w:t>
            </w:r>
          </w:p>
        </w:tc>
        <w:tc>
          <w:tcPr>
            <w:tcW w:w="337" w:type="pct"/>
            <w:vAlign w:val="center"/>
          </w:tcPr>
          <w:p w14:paraId="2E8244D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5697D45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336</w:t>
            </w:r>
          </w:p>
        </w:tc>
        <w:tc>
          <w:tcPr>
            <w:tcW w:w="498" w:type="pct"/>
            <w:vAlign w:val="center"/>
          </w:tcPr>
          <w:p w14:paraId="19B98DC2"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E800CE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新建机房区域墙体隔断拆除及清运</w:t>
            </w:r>
          </w:p>
        </w:tc>
        <w:tc>
          <w:tcPr>
            <w:tcW w:w="757" w:type="pct"/>
            <w:vMerge/>
            <w:vAlign w:val="center"/>
          </w:tcPr>
          <w:p w14:paraId="117B5043"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6532410" w14:textId="77777777" w:rsidTr="00331715">
        <w:trPr>
          <w:trHeight w:val="612"/>
        </w:trPr>
        <w:tc>
          <w:tcPr>
            <w:tcW w:w="345" w:type="pct"/>
            <w:vAlign w:val="center"/>
          </w:tcPr>
          <w:p w14:paraId="466A1C1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6FC41A8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地面块料拆除</w:t>
            </w:r>
          </w:p>
        </w:tc>
        <w:tc>
          <w:tcPr>
            <w:tcW w:w="337" w:type="pct"/>
            <w:vAlign w:val="center"/>
          </w:tcPr>
          <w:p w14:paraId="513AC97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5750CAC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243</w:t>
            </w:r>
          </w:p>
        </w:tc>
        <w:tc>
          <w:tcPr>
            <w:tcW w:w="498" w:type="pct"/>
            <w:vAlign w:val="center"/>
          </w:tcPr>
          <w:p w14:paraId="5181071E"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DFAF24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新建机房区域地面瓷砖拆除及清运</w:t>
            </w:r>
          </w:p>
        </w:tc>
        <w:tc>
          <w:tcPr>
            <w:tcW w:w="757" w:type="pct"/>
            <w:vMerge/>
            <w:vAlign w:val="center"/>
          </w:tcPr>
          <w:p w14:paraId="7F2D423D"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1E83A78" w14:textId="77777777" w:rsidTr="00331715">
        <w:trPr>
          <w:trHeight w:val="913"/>
        </w:trPr>
        <w:tc>
          <w:tcPr>
            <w:tcW w:w="345" w:type="pct"/>
            <w:vAlign w:val="center"/>
          </w:tcPr>
          <w:p w14:paraId="3E9B1DB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5FCF5C7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天棚抹灰面拆除</w:t>
            </w:r>
          </w:p>
        </w:tc>
        <w:tc>
          <w:tcPr>
            <w:tcW w:w="337" w:type="pct"/>
            <w:vAlign w:val="center"/>
          </w:tcPr>
          <w:p w14:paraId="311AB4B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6893C3D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243</w:t>
            </w:r>
          </w:p>
        </w:tc>
        <w:tc>
          <w:tcPr>
            <w:tcW w:w="498" w:type="pct"/>
            <w:vAlign w:val="center"/>
          </w:tcPr>
          <w:p w14:paraId="07CE115D"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77CDDF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新建机房区域（一层天棚）抹灰面拆除及清运</w:t>
            </w:r>
          </w:p>
        </w:tc>
        <w:tc>
          <w:tcPr>
            <w:tcW w:w="757" w:type="pct"/>
            <w:vMerge/>
            <w:vAlign w:val="center"/>
          </w:tcPr>
          <w:p w14:paraId="5C5C7458"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B00FDD3" w14:textId="77777777" w:rsidTr="00331715">
        <w:trPr>
          <w:trHeight w:val="612"/>
        </w:trPr>
        <w:tc>
          <w:tcPr>
            <w:tcW w:w="345" w:type="pct"/>
            <w:vAlign w:val="center"/>
          </w:tcPr>
          <w:p w14:paraId="2517FA0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vAlign w:val="center"/>
          </w:tcPr>
          <w:p w14:paraId="23DF3EE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空调拆除</w:t>
            </w:r>
          </w:p>
        </w:tc>
        <w:tc>
          <w:tcPr>
            <w:tcW w:w="337" w:type="pct"/>
            <w:vAlign w:val="center"/>
          </w:tcPr>
          <w:p w14:paraId="467DCAE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项</w:t>
            </w:r>
          </w:p>
        </w:tc>
        <w:tc>
          <w:tcPr>
            <w:tcW w:w="447" w:type="pct"/>
            <w:vAlign w:val="center"/>
          </w:tcPr>
          <w:p w14:paraId="62DE2B0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00268CD6"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1F58B9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新建机房区域空调及管路拆除、清运</w:t>
            </w:r>
          </w:p>
        </w:tc>
        <w:tc>
          <w:tcPr>
            <w:tcW w:w="757" w:type="pct"/>
            <w:vMerge/>
            <w:vAlign w:val="center"/>
          </w:tcPr>
          <w:p w14:paraId="23F7F865"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27314C1" w14:textId="77777777" w:rsidTr="00331715">
        <w:trPr>
          <w:trHeight w:val="612"/>
        </w:trPr>
        <w:tc>
          <w:tcPr>
            <w:tcW w:w="345" w:type="pct"/>
            <w:vAlign w:val="center"/>
          </w:tcPr>
          <w:p w14:paraId="70167E4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668" w:type="pct"/>
            <w:gridSpan w:val="2"/>
            <w:vAlign w:val="center"/>
          </w:tcPr>
          <w:p w14:paraId="29F6BED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新排风拆除</w:t>
            </w:r>
          </w:p>
        </w:tc>
        <w:tc>
          <w:tcPr>
            <w:tcW w:w="337" w:type="pct"/>
            <w:vAlign w:val="center"/>
          </w:tcPr>
          <w:p w14:paraId="7A04D4C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项</w:t>
            </w:r>
          </w:p>
        </w:tc>
        <w:tc>
          <w:tcPr>
            <w:tcW w:w="447" w:type="pct"/>
            <w:vAlign w:val="center"/>
          </w:tcPr>
          <w:p w14:paraId="26632AB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45696081"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6A8020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新建机房区域新排风设备及管路拆除、清运</w:t>
            </w:r>
          </w:p>
        </w:tc>
        <w:tc>
          <w:tcPr>
            <w:tcW w:w="757" w:type="pct"/>
            <w:vMerge/>
            <w:vAlign w:val="center"/>
          </w:tcPr>
          <w:p w14:paraId="266316EC"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BDD526D" w14:textId="77777777" w:rsidTr="00331715">
        <w:trPr>
          <w:trHeight w:val="612"/>
        </w:trPr>
        <w:tc>
          <w:tcPr>
            <w:tcW w:w="345" w:type="pct"/>
            <w:vAlign w:val="center"/>
          </w:tcPr>
          <w:p w14:paraId="53F012B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7</w:t>
            </w:r>
          </w:p>
        </w:tc>
        <w:tc>
          <w:tcPr>
            <w:tcW w:w="668" w:type="pct"/>
            <w:gridSpan w:val="2"/>
            <w:vAlign w:val="center"/>
          </w:tcPr>
          <w:p w14:paraId="3C0AF82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灯具、插座拆除</w:t>
            </w:r>
          </w:p>
        </w:tc>
        <w:tc>
          <w:tcPr>
            <w:tcW w:w="337" w:type="pct"/>
            <w:vAlign w:val="center"/>
          </w:tcPr>
          <w:p w14:paraId="0BDFE6A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项</w:t>
            </w:r>
          </w:p>
        </w:tc>
        <w:tc>
          <w:tcPr>
            <w:tcW w:w="447" w:type="pct"/>
            <w:vAlign w:val="center"/>
          </w:tcPr>
          <w:p w14:paraId="27A0B51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5B500912"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878EFF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新建机房区域照明灯具及插座（含管线）拆除、清运</w:t>
            </w:r>
          </w:p>
        </w:tc>
        <w:tc>
          <w:tcPr>
            <w:tcW w:w="757" w:type="pct"/>
            <w:vMerge/>
            <w:vAlign w:val="center"/>
          </w:tcPr>
          <w:p w14:paraId="429A1325"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75E1921" w14:textId="77777777" w:rsidTr="00331715">
        <w:trPr>
          <w:trHeight w:val="612"/>
        </w:trPr>
        <w:tc>
          <w:tcPr>
            <w:tcW w:w="345" w:type="pct"/>
            <w:vAlign w:val="center"/>
          </w:tcPr>
          <w:p w14:paraId="64AFED3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668" w:type="pct"/>
            <w:gridSpan w:val="2"/>
            <w:vAlign w:val="center"/>
          </w:tcPr>
          <w:p w14:paraId="4C2C847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消防拆除</w:t>
            </w:r>
          </w:p>
        </w:tc>
        <w:tc>
          <w:tcPr>
            <w:tcW w:w="337" w:type="pct"/>
            <w:vAlign w:val="center"/>
          </w:tcPr>
          <w:p w14:paraId="62E1A9A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项</w:t>
            </w:r>
          </w:p>
        </w:tc>
        <w:tc>
          <w:tcPr>
            <w:tcW w:w="447" w:type="pct"/>
            <w:vAlign w:val="center"/>
          </w:tcPr>
          <w:p w14:paraId="063589B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4EF1E1FD"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07787F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新建机房区域原水喷淋消防拆除、清运</w:t>
            </w:r>
          </w:p>
        </w:tc>
        <w:tc>
          <w:tcPr>
            <w:tcW w:w="757" w:type="pct"/>
            <w:vMerge/>
            <w:vAlign w:val="center"/>
          </w:tcPr>
          <w:p w14:paraId="74A70B01"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D2E7299" w14:textId="77777777" w:rsidTr="00331715">
        <w:trPr>
          <w:trHeight w:val="612"/>
        </w:trPr>
        <w:tc>
          <w:tcPr>
            <w:tcW w:w="345" w:type="pct"/>
            <w:vAlign w:val="center"/>
          </w:tcPr>
          <w:p w14:paraId="7FF6D2E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lastRenderedPageBreak/>
              <w:t>9</w:t>
            </w:r>
          </w:p>
        </w:tc>
        <w:tc>
          <w:tcPr>
            <w:tcW w:w="668" w:type="pct"/>
            <w:gridSpan w:val="2"/>
            <w:vAlign w:val="center"/>
          </w:tcPr>
          <w:p w14:paraId="3B054EB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玻璃窗拆除</w:t>
            </w:r>
          </w:p>
        </w:tc>
        <w:tc>
          <w:tcPr>
            <w:tcW w:w="337" w:type="pct"/>
            <w:vAlign w:val="center"/>
          </w:tcPr>
          <w:p w14:paraId="55AAA7A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0EEEFA0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18.36</w:t>
            </w:r>
          </w:p>
        </w:tc>
        <w:tc>
          <w:tcPr>
            <w:tcW w:w="498" w:type="pct"/>
            <w:vAlign w:val="center"/>
          </w:tcPr>
          <w:p w14:paraId="00FAAD26"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BD12CA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空调外机室原有玻璃窗拆除、清运</w:t>
            </w:r>
          </w:p>
        </w:tc>
        <w:tc>
          <w:tcPr>
            <w:tcW w:w="757" w:type="pct"/>
            <w:vMerge/>
            <w:vAlign w:val="center"/>
          </w:tcPr>
          <w:p w14:paraId="12ABA039"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92399B4" w14:textId="77777777" w:rsidTr="00331715">
        <w:trPr>
          <w:trHeight w:val="311"/>
        </w:trPr>
        <w:tc>
          <w:tcPr>
            <w:tcW w:w="4242" w:type="pct"/>
            <w:gridSpan w:val="7"/>
            <w:vAlign w:val="center"/>
          </w:tcPr>
          <w:p w14:paraId="59EF4F81"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1.2 结构加固</w:t>
            </w:r>
          </w:p>
        </w:tc>
        <w:tc>
          <w:tcPr>
            <w:tcW w:w="757" w:type="pct"/>
            <w:vMerge/>
            <w:vAlign w:val="center"/>
          </w:tcPr>
          <w:p w14:paraId="4CC9EA05"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31FFC113" w14:textId="77777777" w:rsidTr="00331715">
        <w:trPr>
          <w:trHeight w:val="913"/>
        </w:trPr>
        <w:tc>
          <w:tcPr>
            <w:tcW w:w="345" w:type="pct"/>
            <w:vAlign w:val="center"/>
          </w:tcPr>
          <w:p w14:paraId="65CC911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73E60A9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粘钢加固-5mm</w:t>
            </w:r>
          </w:p>
        </w:tc>
        <w:tc>
          <w:tcPr>
            <w:tcW w:w="337" w:type="pct"/>
            <w:vAlign w:val="center"/>
          </w:tcPr>
          <w:p w14:paraId="5B32609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36B11B6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199.91</w:t>
            </w:r>
          </w:p>
        </w:tc>
        <w:tc>
          <w:tcPr>
            <w:tcW w:w="498" w:type="pct"/>
            <w:vAlign w:val="center"/>
          </w:tcPr>
          <w:p w14:paraId="437563B6"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97F0B6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1.位置：二层梁加固部位</w:t>
            </w:r>
            <w:r w:rsidRPr="00E142E3">
              <w:rPr>
                <w:rFonts w:ascii="宋体" w:hAnsi="宋体" w:cs="宋体" w:hint="eastAsia"/>
                <w:kern w:val="0"/>
                <w:sz w:val="21"/>
                <w:szCs w:val="21"/>
                <w:lang w:bidi="ar"/>
              </w:rPr>
              <w:br w:type="textWrapping" w:clear="all"/>
              <w:t>2.钢板：50mm*5mm，100mm*5mm，200mm*5mm，300mm*5mm（Q355）</w:t>
            </w:r>
          </w:p>
        </w:tc>
        <w:tc>
          <w:tcPr>
            <w:tcW w:w="757" w:type="pct"/>
            <w:vMerge/>
            <w:vAlign w:val="center"/>
          </w:tcPr>
          <w:p w14:paraId="69E5DA97"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0AF8D28" w14:textId="77777777" w:rsidTr="00331715">
        <w:trPr>
          <w:trHeight w:val="612"/>
        </w:trPr>
        <w:tc>
          <w:tcPr>
            <w:tcW w:w="345" w:type="pct"/>
            <w:vAlign w:val="center"/>
          </w:tcPr>
          <w:p w14:paraId="3B9ED72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57B110E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粘钢加固-6mm</w:t>
            </w:r>
          </w:p>
        </w:tc>
        <w:tc>
          <w:tcPr>
            <w:tcW w:w="337" w:type="pct"/>
            <w:vAlign w:val="center"/>
          </w:tcPr>
          <w:p w14:paraId="3EE1E23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7AB0BE6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6.09</w:t>
            </w:r>
          </w:p>
        </w:tc>
        <w:tc>
          <w:tcPr>
            <w:tcW w:w="498" w:type="pct"/>
            <w:vAlign w:val="center"/>
          </w:tcPr>
          <w:p w14:paraId="6984A458"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0A1AFC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1.位置：二层梁底加固部位</w:t>
            </w:r>
            <w:r w:rsidRPr="00E142E3">
              <w:rPr>
                <w:rFonts w:ascii="宋体" w:hAnsi="宋体" w:cs="宋体" w:hint="eastAsia"/>
                <w:kern w:val="0"/>
                <w:sz w:val="21"/>
                <w:szCs w:val="21"/>
                <w:lang w:bidi="ar"/>
              </w:rPr>
              <w:br w:type="textWrapping" w:clear="all"/>
              <w:t>2.钢板：300mm*6mm（Q355）</w:t>
            </w:r>
          </w:p>
        </w:tc>
        <w:tc>
          <w:tcPr>
            <w:tcW w:w="757" w:type="pct"/>
            <w:vMerge/>
            <w:vAlign w:val="center"/>
          </w:tcPr>
          <w:p w14:paraId="75E1C0D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6753413" w14:textId="77777777" w:rsidTr="00331715">
        <w:trPr>
          <w:trHeight w:val="612"/>
        </w:trPr>
        <w:tc>
          <w:tcPr>
            <w:tcW w:w="345" w:type="pct"/>
            <w:vAlign w:val="center"/>
          </w:tcPr>
          <w:p w14:paraId="19C7396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0AF1363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M10化学锚栓</w:t>
            </w:r>
          </w:p>
        </w:tc>
        <w:tc>
          <w:tcPr>
            <w:tcW w:w="337" w:type="pct"/>
            <w:vAlign w:val="center"/>
          </w:tcPr>
          <w:p w14:paraId="62B914F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7165809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1744</w:t>
            </w:r>
          </w:p>
        </w:tc>
        <w:tc>
          <w:tcPr>
            <w:tcW w:w="498" w:type="pct"/>
            <w:vAlign w:val="center"/>
          </w:tcPr>
          <w:p w14:paraId="5E044580"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4EB358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1.规格:M10</w:t>
            </w:r>
            <w:r w:rsidRPr="00E142E3">
              <w:rPr>
                <w:rFonts w:ascii="宋体" w:hAnsi="宋体" w:cs="宋体" w:hint="eastAsia"/>
                <w:kern w:val="0"/>
                <w:sz w:val="21"/>
                <w:szCs w:val="21"/>
                <w:lang w:bidi="ar"/>
              </w:rPr>
              <w:br w:type="textWrapping" w:clear="all"/>
              <w:t>2.部位：梁侧</w:t>
            </w:r>
          </w:p>
        </w:tc>
        <w:tc>
          <w:tcPr>
            <w:tcW w:w="757" w:type="pct"/>
            <w:vMerge/>
            <w:vAlign w:val="center"/>
          </w:tcPr>
          <w:p w14:paraId="2E70BFA7"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A30FED4" w14:textId="77777777" w:rsidTr="00331715">
        <w:trPr>
          <w:trHeight w:val="612"/>
        </w:trPr>
        <w:tc>
          <w:tcPr>
            <w:tcW w:w="345" w:type="pct"/>
            <w:vAlign w:val="center"/>
          </w:tcPr>
          <w:p w14:paraId="495B7E8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5612527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M12化学锚栓</w:t>
            </w:r>
          </w:p>
        </w:tc>
        <w:tc>
          <w:tcPr>
            <w:tcW w:w="337" w:type="pct"/>
            <w:vAlign w:val="center"/>
          </w:tcPr>
          <w:p w14:paraId="17F2935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500C6BD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872</w:t>
            </w:r>
          </w:p>
        </w:tc>
        <w:tc>
          <w:tcPr>
            <w:tcW w:w="498" w:type="pct"/>
            <w:vAlign w:val="center"/>
          </w:tcPr>
          <w:p w14:paraId="079115A2"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3F7A01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1.规格:M12</w:t>
            </w:r>
            <w:r w:rsidRPr="00E142E3">
              <w:rPr>
                <w:rFonts w:ascii="宋体" w:hAnsi="宋体" w:cs="宋体" w:hint="eastAsia"/>
                <w:kern w:val="0"/>
                <w:sz w:val="21"/>
                <w:szCs w:val="21"/>
                <w:lang w:bidi="ar"/>
              </w:rPr>
              <w:br w:type="textWrapping" w:clear="all"/>
              <w:t>2.部位：梁顶</w:t>
            </w:r>
          </w:p>
        </w:tc>
        <w:tc>
          <w:tcPr>
            <w:tcW w:w="757" w:type="pct"/>
            <w:vMerge/>
            <w:vAlign w:val="center"/>
          </w:tcPr>
          <w:p w14:paraId="2DC6AEE9"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59AAB6D" w14:textId="77777777" w:rsidTr="00331715">
        <w:trPr>
          <w:trHeight w:val="612"/>
        </w:trPr>
        <w:tc>
          <w:tcPr>
            <w:tcW w:w="345" w:type="pct"/>
            <w:vAlign w:val="center"/>
          </w:tcPr>
          <w:p w14:paraId="04ACF13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vAlign w:val="center"/>
          </w:tcPr>
          <w:p w14:paraId="79AEC1E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M12螺杆</w:t>
            </w:r>
          </w:p>
        </w:tc>
        <w:tc>
          <w:tcPr>
            <w:tcW w:w="337" w:type="pct"/>
            <w:vAlign w:val="center"/>
          </w:tcPr>
          <w:p w14:paraId="40512BC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05097D7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1314</w:t>
            </w:r>
          </w:p>
        </w:tc>
        <w:tc>
          <w:tcPr>
            <w:tcW w:w="498" w:type="pct"/>
            <w:vAlign w:val="center"/>
          </w:tcPr>
          <w:p w14:paraId="581FD21E"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7CC9B1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1.规格:M12</w:t>
            </w:r>
            <w:r w:rsidRPr="00E142E3">
              <w:rPr>
                <w:rFonts w:ascii="宋体" w:hAnsi="宋体" w:cs="宋体" w:hint="eastAsia"/>
                <w:kern w:val="0"/>
                <w:sz w:val="21"/>
                <w:szCs w:val="21"/>
                <w:lang w:bidi="ar"/>
              </w:rPr>
              <w:br w:type="textWrapping" w:clear="all"/>
              <w:t>2.部位：梁顶</w:t>
            </w:r>
          </w:p>
        </w:tc>
        <w:tc>
          <w:tcPr>
            <w:tcW w:w="757" w:type="pct"/>
            <w:vMerge/>
            <w:vAlign w:val="center"/>
          </w:tcPr>
          <w:p w14:paraId="5F66CB86"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AD0DA9A" w14:textId="77777777" w:rsidTr="00331715">
        <w:trPr>
          <w:trHeight w:val="612"/>
        </w:trPr>
        <w:tc>
          <w:tcPr>
            <w:tcW w:w="345" w:type="pct"/>
            <w:vAlign w:val="center"/>
          </w:tcPr>
          <w:p w14:paraId="19AF1C9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668" w:type="pct"/>
            <w:gridSpan w:val="2"/>
            <w:vAlign w:val="center"/>
          </w:tcPr>
          <w:p w14:paraId="6DE9665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碳纤维布加固</w:t>
            </w:r>
          </w:p>
        </w:tc>
        <w:tc>
          <w:tcPr>
            <w:tcW w:w="337" w:type="pct"/>
            <w:vAlign w:val="center"/>
          </w:tcPr>
          <w:p w14:paraId="2E08C18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20F4ECF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35.2</w:t>
            </w:r>
          </w:p>
        </w:tc>
        <w:tc>
          <w:tcPr>
            <w:tcW w:w="498" w:type="pct"/>
            <w:vAlign w:val="center"/>
          </w:tcPr>
          <w:p w14:paraId="6F32F3C0"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0BE05E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1.部位：二层板面加固部位</w:t>
            </w:r>
            <w:r w:rsidRPr="00E142E3">
              <w:rPr>
                <w:rFonts w:ascii="宋体" w:hAnsi="宋体" w:cs="宋体" w:hint="eastAsia"/>
                <w:kern w:val="0"/>
                <w:sz w:val="21"/>
                <w:szCs w:val="21"/>
                <w:lang w:bidi="ar"/>
              </w:rPr>
              <w:br w:type="textWrapping" w:clear="all"/>
              <w:t>2.规格、型号：Ⅰ级碳布，300g/㎡，宽度100mm</w:t>
            </w:r>
          </w:p>
        </w:tc>
        <w:tc>
          <w:tcPr>
            <w:tcW w:w="757" w:type="pct"/>
            <w:vMerge/>
            <w:vAlign w:val="center"/>
          </w:tcPr>
          <w:p w14:paraId="64F58A8B"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BD64483" w14:textId="77777777" w:rsidTr="00331715">
        <w:trPr>
          <w:trHeight w:val="612"/>
        </w:trPr>
        <w:tc>
          <w:tcPr>
            <w:tcW w:w="345" w:type="pct"/>
            <w:vAlign w:val="center"/>
          </w:tcPr>
          <w:p w14:paraId="795F133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7</w:t>
            </w:r>
          </w:p>
        </w:tc>
        <w:tc>
          <w:tcPr>
            <w:tcW w:w="668" w:type="pct"/>
            <w:gridSpan w:val="2"/>
            <w:vAlign w:val="center"/>
          </w:tcPr>
          <w:p w14:paraId="4F70496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粘钢加固-3mm</w:t>
            </w:r>
          </w:p>
        </w:tc>
        <w:tc>
          <w:tcPr>
            <w:tcW w:w="337" w:type="pct"/>
            <w:vAlign w:val="center"/>
          </w:tcPr>
          <w:p w14:paraId="21BD693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7A7A003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9.58</w:t>
            </w:r>
          </w:p>
        </w:tc>
        <w:tc>
          <w:tcPr>
            <w:tcW w:w="498" w:type="pct"/>
            <w:vAlign w:val="center"/>
          </w:tcPr>
          <w:p w14:paraId="35669E96"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CDEB64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1.部位：二层板面加固部位</w:t>
            </w:r>
            <w:r w:rsidRPr="00E142E3">
              <w:rPr>
                <w:rFonts w:ascii="宋体" w:hAnsi="宋体" w:cs="宋体" w:hint="eastAsia"/>
                <w:kern w:val="0"/>
                <w:sz w:val="21"/>
                <w:szCs w:val="21"/>
                <w:lang w:bidi="ar"/>
              </w:rPr>
              <w:br w:type="textWrapping" w:clear="all"/>
              <w:t>2.钢板：100mm*3mm（Q235）</w:t>
            </w:r>
          </w:p>
        </w:tc>
        <w:tc>
          <w:tcPr>
            <w:tcW w:w="757" w:type="pct"/>
            <w:vMerge/>
            <w:vAlign w:val="center"/>
          </w:tcPr>
          <w:p w14:paraId="4703E789"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2EACF6A" w14:textId="77777777" w:rsidTr="00331715">
        <w:trPr>
          <w:trHeight w:val="612"/>
        </w:trPr>
        <w:tc>
          <w:tcPr>
            <w:tcW w:w="345" w:type="pct"/>
            <w:vAlign w:val="center"/>
          </w:tcPr>
          <w:p w14:paraId="660F5C4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668" w:type="pct"/>
            <w:gridSpan w:val="2"/>
            <w:vAlign w:val="center"/>
          </w:tcPr>
          <w:p w14:paraId="7655335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M10化学锚栓</w:t>
            </w:r>
          </w:p>
        </w:tc>
        <w:tc>
          <w:tcPr>
            <w:tcW w:w="337" w:type="pct"/>
            <w:vAlign w:val="center"/>
          </w:tcPr>
          <w:p w14:paraId="3D9E847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054D962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640</w:t>
            </w:r>
          </w:p>
        </w:tc>
        <w:tc>
          <w:tcPr>
            <w:tcW w:w="498" w:type="pct"/>
            <w:vAlign w:val="center"/>
          </w:tcPr>
          <w:p w14:paraId="0C8597AE"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C18B55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1.规格:M10</w:t>
            </w:r>
            <w:r w:rsidRPr="00E142E3">
              <w:rPr>
                <w:rFonts w:ascii="宋体" w:hAnsi="宋体" w:cs="宋体" w:hint="eastAsia"/>
                <w:kern w:val="0"/>
                <w:sz w:val="21"/>
                <w:szCs w:val="21"/>
                <w:lang w:bidi="ar"/>
              </w:rPr>
              <w:br w:type="textWrapping" w:clear="all"/>
              <w:t>2.部位：板面</w:t>
            </w:r>
          </w:p>
        </w:tc>
        <w:tc>
          <w:tcPr>
            <w:tcW w:w="757" w:type="pct"/>
            <w:vMerge/>
            <w:vAlign w:val="center"/>
          </w:tcPr>
          <w:p w14:paraId="5AF0CCBA"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347A382" w14:textId="77777777" w:rsidTr="00331715">
        <w:trPr>
          <w:trHeight w:val="612"/>
        </w:trPr>
        <w:tc>
          <w:tcPr>
            <w:tcW w:w="345" w:type="pct"/>
            <w:vAlign w:val="center"/>
          </w:tcPr>
          <w:p w14:paraId="6523F92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9</w:t>
            </w:r>
          </w:p>
        </w:tc>
        <w:tc>
          <w:tcPr>
            <w:tcW w:w="668" w:type="pct"/>
            <w:gridSpan w:val="2"/>
            <w:vAlign w:val="center"/>
          </w:tcPr>
          <w:p w14:paraId="301A8A1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矩形柱</w:t>
            </w:r>
          </w:p>
        </w:tc>
        <w:tc>
          <w:tcPr>
            <w:tcW w:w="337" w:type="pct"/>
            <w:vAlign w:val="center"/>
          </w:tcPr>
          <w:p w14:paraId="052F5E6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m³</w:t>
            </w:r>
          </w:p>
        </w:tc>
        <w:tc>
          <w:tcPr>
            <w:tcW w:w="447" w:type="pct"/>
            <w:vAlign w:val="center"/>
          </w:tcPr>
          <w:p w14:paraId="05467AE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2.64</w:t>
            </w:r>
          </w:p>
        </w:tc>
        <w:tc>
          <w:tcPr>
            <w:tcW w:w="498" w:type="pct"/>
            <w:vAlign w:val="center"/>
          </w:tcPr>
          <w:p w14:paraId="7BE5BAB1"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738232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1.位置：动力机房矩形柱500mm*400mm</w:t>
            </w:r>
            <w:r w:rsidRPr="00E142E3">
              <w:rPr>
                <w:rFonts w:ascii="宋体" w:hAnsi="宋体" w:cs="宋体" w:hint="eastAsia"/>
                <w:kern w:val="0"/>
                <w:sz w:val="21"/>
                <w:szCs w:val="21"/>
                <w:lang w:bidi="ar"/>
              </w:rPr>
              <w:br w:type="textWrapping" w:clear="all"/>
              <w:t>2.C30混凝土</w:t>
            </w:r>
          </w:p>
        </w:tc>
        <w:tc>
          <w:tcPr>
            <w:tcW w:w="757" w:type="pct"/>
            <w:vMerge/>
            <w:vAlign w:val="center"/>
          </w:tcPr>
          <w:p w14:paraId="7FA90C3E"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7D6F62B" w14:textId="77777777" w:rsidTr="00331715">
        <w:trPr>
          <w:trHeight w:val="913"/>
        </w:trPr>
        <w:tc>
          <w:tcPr>
            <w:tcW w:w="345" w:type="pct"/>
            <w:vAlign w:val="center"/>
          </w:tcPr>
          <w:p w14:paraId="3E5864C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w:t>
            </w:r>
          </w:p>
        </w:tc>
        <w:tc>
          <w:tcPr>
            <w:tcW w:w="668" w:type="pct"/>
            <w:gridSpan w:val="2"/>
            <w:vAlign w:val="center"/>
          </w:tcPr>
          <w:p w14:paraId="601FFD9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零星钢构件</w:t>
            </w:r>
          </w:p>
        </w:tc>
        <w:tc>
          <w:tcPr>
            <w:tcW w:w="337" w:type="pct"/>
            <w:vAlign w:val="center"/>
          </w:tcPr>
          <w:p w14:paraId="4651548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t</w:t>
            </w:r>
          </w:p>
        </w:tc>
        <w:tc>
          <w:tcPr>
            <w:tcW w:w="447" w:type="pct"/>
            <w:vAlign w:val="center"/>
          </w:tcPr>
          <w:p w14:paraId="392415A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3.02</w:t>
            </w:r>
          </w:p>
        </w:tc>
        <w:tc>
          <w:tcPr>
            <w:tcW w:w="498" w:type="pct"/>
            <w:vAlign w:val="center"/>
          </w:tcPr>
          <w:p w14:paraId="3860AA39"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F6F29C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1.构件名称:HN550mm*200mm*10mm*16mm、HW250mm*250mm*9mm*14mm、普I18</w:t>
            </w:r>
            <w:r w:rsidRPr="00E142E3">
              <w:rPr>
                <w:rFonts w:ascii="宋体" w:hAnsi="宋体" w:cs="宋体" w:hint="eastAsia"/>
                <w:kern w:val="0"/>
                <w:sz w:val="21"/>
                <w:szCs w:val="21"/>
                <w:lang w:bidi="ar"/>
              </w:rPr>
              <w:br w:type="textWrapping" w:clear="all"/>
              <w:t>2.钢材品种、规格:Q235</w:t>
            </w:r>
          </w:p>
        </w:tc>
        <w:tc>
          <w:tcPr>
            <w:tcW w:w="757" w:type="pct"/>
            <w:vMerge/>
            <w:vAlign w:val="center"/>
          </w:tcPr>
          <w:p w14:paraId="16A234F9"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7EDD752" w14:textId="77777777" w:rsidTr="00331715">
        <w:trPr>
          <w:trHeight w:val="612"/>
        </w:trPr>
        <w:tc>
          <w:tcPr>
            <w:tcW w:w="345" w:type="pct"/>
            <w:vAlign w:val="center"/>
          </w:tcPr>
          <w:p w14:paraId="3CAEB4E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11</w:t>
            </w:r>
          </w:p>
        </w:tc>
        <w:tc>
          <w:tcPr>
            <w:tcW w:w="668" w:type="pct"/>
            <w:gridSpan w:val="2"/>
            <w:vAlign w:val="center"/>
          </w:tcPr>
          <w:p w14:paraId="155FB1C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零星钢构件</w:t>
            </w:r>
          </w:p>
        </w:tc>
        <w:tc>
          <w:tcPr>
            <w:tcW w:w="337" w:type="pct"/>
            <w:vAlign w:val="center"/>
          </w:tcPr>
          <w:p w14:paraId="133301C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t</w:t>
            </w:r>
          </w:p>
        </w:tc>
        <w:tc>
          <w:tcPr>
            <w:tcW w:w="447" w:type="pct"/>
            <w:vAlign w:val="center"/>
          </w:tcPr>
          <w:p w14:paraId="26D8A9E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0.396</w:t>
            </w:r>
          </w:p>
        </w:tc>
        <w:tc>
          <w:tcPr>
            <w:tcW w:w="498" w:type="pct"/>
            <w:vAlign w:val="center"/>
          </w:tcPr>
          <w:p w14:paraId="60FBD97D"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8D37BE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1.钢材品种、规格:Q235</w:t>
            </w:r>
            <w:r w:rsidRPr="00E142E3">
              <w:rPr>
                <w:rFonts w:ascii="宋体" w:hAnsi="宋体" w:cs="宋体" w:hint="eastAsia"/>
                <w:kern w:val="0"/>
                <w:sz w:val="21"/>
                <w:szCs w:val="21"/>
                <w:lang w:bidi="ar"/>
              </w:rPr>
              <w:br w:type="textWrapping" w:clear="all"/>
              <w:t>2.厚度：10mm、12mm、25mm</w:t>
            </w:r>
          </w:p>
        </w:tc>
        <w:tc>
          <w:tcPr>
            <w:tcW w:w="757" w:type="pct"/>
            <w:vMerge/>
            <w:vAlign w:val="center"/>
          </w:tcPr>
          <w:p w14:paraId="24464C67"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5D6FCBD" w14:textId="77777777" w:rsidTr="00331715">
        <w:trPr>
          <w:trHeight w:val="612"/>
        </w:trPr>
        <w:tc>
          <w:tcPr>
            <w:tcW w:w="345" w:type="pct"/>
            <w:vAlign w:val="center"/>
          </w:tcPr>
          <w:p w14:paraId="3A6A3EB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12</w:t>
            </w:r>
          </w:p>
        </w:tc>
        <w:tc>
          <w:tcPr>
            <w:tcW w:w="668" w:type="pct"/>
            <w:gridSpan w:val="2"/>
            <w:vAlign w:val="center"/>
          </w:tcPr>
          <w:p w14:paraId="18F4580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花纹钢板</w:t>
            </w:r>
          </w:p>
        </w:tc>
        <w:tc>
          <w:tcPr>
            <w:tcW w:w="337" w:type="pct"/>
            <w:vAlign w:val="center"/>
          </w:tcPr>
          <w:p w14:paraId="70E2002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292D8CF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46.28</w:t>
            </w:r>
          </w:p>
        </w:tc>
        <w:tc>
          <w:tcPr>
            <w:tcW w:w="498" w:type="pct"/>
            <w:vAlign w:val="center"/>
          </w:tcPr>
          <w:p w14:paraId="53850E95"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28D4ED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钢材品种、规格:5mm，Q235</w:t>
            </w:r>
          </w:p>
        </w:tc>
        <w:tc>
          <w:tcPr>
            <w:tcW w:w="757" w:type="pct"/>
            <w:vMerge/>
            <w:vAlign w:val="center"/>
          </w:tcPr>
          <w:p w14:paraId="72162003"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D8D575F" w14:textId="77777777" w:rsidTr="00331715">
        <w:trPr>
          <w:trHeight w:val="612"/>
        </w:trPr>
        <w:tc>
          <w:tcPr>
            <w:tcW w:w="345" w:type="pct"/>
            <w:vAlign w:val="center"/>
          </w:tcPr>
          <w:p w14:paraId="33AABCF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13</w:t>
            </w:r>
          </w:p>
        </w:tc>
        <w:tc>
          <w:tcPr>
            <w:tcW w:w="668" w:type="pct"/>
            <w:gridSpan w:val="2"/>
            <w:vAlign w:val="center"/>
          </w:tcPr>
          <w:p w14:paraId="3821506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金属结构除锈</w:t>
            </w:r>
          </w:p>
        </w:tc>
        <w:tc>
          <w:tcPr>
            <w:tcW w:w="337" w:type="pct"/>
            <w:vAlign w:val="center"/>
          </w:tcPr>
          <w:p w14:paraId="7116BAD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1009A24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71.97</w:t>
            </w:r>
          </w:p>
        </w:tc>
        <w:tc>
          <w:tcPr>
            <w:tcW w:w="498" w:type="pct"/>
            <w:vAlign w:val="center"/>
          </w:tcPr>
          <w:p w14:paraId="5CA2E956"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0DE71E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一般钢结构，手工除锈</w:t>
            </w:r>
          </w:p>
        </w:tc>
        <w:tc>
          <w:tcPr>
            <w:tcW w:w="757" w:type="pct"/>
            <w:vMerge/>
            <w:vAlign w:val="center"/>
          </w:tcPr>
          <w:p w14:paraId="20C4160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61AB68B" w14:textId="77777777" w:rsidTr="00331715">
        <w:trPr>
          <w:trHeight w:val="612"/>
        </w:trPr>
        <w:tc>
          <w:tcPr>
            <w:tcW w:w="345" w:type="pct"/>
            <w:vAlign w:val="center"/>
          </w:tcPr>
          <w:p w14:paraId="525D88A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14</w:t>
            </w:r>
          </w:p>
        </w:tc>
        <w:tc>
          <w:tcPr>
            <w:tcW w:w="668" w:type="pct"/>
            <w:gridSpan w:val="2"/>
            <w:vAlign w:val="center"/>
          </w:tcPr>
          <w:p w14:paraId="6950C19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金属面油漆</w:t>
            </w:r>
          </w:p>
        </w:tc>
        <w:tc>
          <w:tcPr>
            <w:tcW w:w="337" w:type="pct"/>
            <w:vAlign w:val="center"/>
          </w:tcPr>
          <w:p w14:paraId="5A1FA3E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0ADFE44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71.97</w:t>
            </w:r>
          </w:p>
        </w:tc>
        <w:tc>
          <w:tcPr>
            <w:tcW w:w="498" w:type="pct"/>
            <w:vAlign w:val="center"/>
          </w:tcPr>
          <w:p w14:paraId="4A447DCF"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09B532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钢材防火涂料</w:t>
            </w:r>
          </w:p>
        </w:tc>
        <w:tc>
          <w:tcPr>
            <w:tcW w:w="757" w:type="pct"/>
            <w:vMerge/>
            <w:vAlign w:val="center"/>
          </w:tcPr>
          <w:p w14:paraId="21D0E62B"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754C9FF" w14:textId="77777777" w:rsidTr="00331715">
        <w:trPr>
          <w:trHeight w:val="612"/>
        </w:trPr>
        <w:tc>
          <w:tcPr>
            <w:tcW w:w="345" w:type="pct"/>
            <w:vAlign w:val="center"/>
          </w:tcPr>
          <w:p w14:paraId="29D9D1C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15</w:t>
            </w:r>
          </w:p>
        </w:tc>
        <w:tc>
          <w:tcPr>
            <w:tcW w:w="668" w:type="pct"/>
            <w:gridSpan w:val="2"/>
            <w:vAlign w:val="center"/>
          </w:tcPr>
          <w:p w14:paraId="2452A77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化学锚栓M20</w:t>
            </w:r>
          </w:p>
        </w:tc>
        <w:tc>
          <w:tcPr>
            <w:tcW w:w="337" w:type="pct"/>
            <w:vAlign w:val="center"/>
          </w:tcPr>
          <w:p w14:paraId="11EFAC6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32B6481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108</w:t>
            </w:r>
          </w:p>
        </w:tc>
        <w:tc>
          <w:tcPr>
            <w:tcW w:w="498" w:type="pct"/>
            <w:vAlign w:val="center"/>
          </w:tcPr>
          <w:p w14:paraId="15F824D9"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BAA5CC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规格:M20</w:t>
            </w:r>
          </w:p>
        </w:tc>
        <w:tc>
          <w:tcPr>
            <w:tcW w:w="757" w:type="pct"/>
            <w:vMerge/>
            <w:vAlign w:val="center"/>
          </w:tcPr>
          <w:p w14:paraId="01B6A7EC"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E904C9A" w14:textId="77777777" w:rsidTr="00331715">
        <w:trPr>
          <w:trHeight w:val="612"/>
        </w:trPr>
        <w:tc>
          <w:tcPr>
            <w:tcW w:w="345" w:type="pct"/>
            <w:vAlign w:val="center"/>
          </w:tcPr>
          <w:p w14:paraId="6AD61D7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16</w:t>
            </w:r>
          </w:p>
        </w:tc>
        <w:tc>
          <w:tcPr>
            <w:tcW w:w="668" w:type="pct"/>
            <w:gridSpan w:val="2"/>
            <w:vAlign w:val="center"/>
          </w:tcPr>
          <w:p w14:paraId="3336642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M25化学锚栓</w:t>
            </w:r>
          </w:p>
        </w:tc>
        <w:tc>
          <w:tcPr>
            <w:tcW w:w="337" w:type="pct"/>
            <w:vAlign w:val="center"/>
          </w:tcPr>
          <w:p w14:paraId="48AD364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3807791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112</w:t>
            </w:r>
          </w:p>
        </w:tc>
        <w:tc>
          <w:tcPr>
            <w:tcW w:w="498" w:type="pct"/>
            <w:vAlign w:val="center"/>
          </w:tcPr>
          <w:p w14:paraId="11BE2009"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5DFAC3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规格:M25</w:t>
            </w:r>
          </w:p>
        </w:tc>
        <w:tc>
          <w:tcPr>
            <w:tcW w:w="757" w:type="pct"/>
            <w:vMerge/>
            <w:vAlign w:val="center"/>
          </w:tcPr>
          <w:p w14:paraId="30DECDF7"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96FC349" w14:textId="77777777" w:rsidTr="00331715">
        <w:trPr>
          <w:trHeight w:val="3320"/>
        </w:trPr>
        <w:tc>
          <w:tcPr>
            <w:tcW w:w="345" w:type="pct"/>
            <w:vAlign w:val="center"/>
          </w:tcPr>
          <w:p w14:paraId="30D7A1E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lastRenderedPageBreak/>
              <w:t>17</w:t>
            </w:r>
          </w:p>
        </w:tc>
        <w:tc>
          <w:tcPr>
            <w:tcW w:w="668" w:type="pct"/>
            <w:gridSpan w:val="2"/>
            <w:vAlign w:val="center"/>
          </w:tcPr>
          <w:p w14:paraId="5B6B4C1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原材检测</w:t>
            </w:r>
          </w:p>
        </w:tc>
        <w:tc>
          <w:tcPr>
            <w:tcW w:w="337" w:type="pct"/>
            <w:vAlign w:val="center"/>
          </w:tcPr>
          <w:p w14:paraId="3E54315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项</w:t>
            </w:r>
          </w:p>
        </w:tc>
        <w:tc>
          <w:tcPr>
            <w:tcW w:w="447" w:type="pct"/>
            <w:vAlign w:val="center"/>
          </w:tcPr>
          <w:p w14:paraId="3EF63FB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07F6DFD2"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科学研究和技术服务业</w:t>
            </w:r>
          </w:p>
        </w:tc>
        <w:tc>
          <w:tcPr>
            <w:tcW w:w="1944" w:type="pct"/>
            <w:vAlign w:val="center"/>
          </w:tcPr>
          <w:p w14:paraId="24F51F5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1.加固后的材料送检</w:t>
            </w:r>
            <w:r w:rsidRPr="00E142E3">
              <w:rPr>
                <w:rFonts w:ascii="宋体" w:hAnsi="宋体" w:cs="宋体" w:hint="eastAsia"/>
                <w:kern w:val="0"/>
                <w:sz w:val="21"/>
                <w:szCs w:val="21"/>
                <w:lang w:bidi="ar"/>
              </w:rPr>
              <w:br w:type="textWrapping" w:clear="all"/>
              <w:t>钢板3mm原材送检</w:t>
            </w:r>
            <w:r w:rsidRPr="00E142E3">
              <w:rPr>
                <w:rFonts w:ascii="宋体" w:hAnsi="宋体" w:cs="宋体" w:hint="eastAsia"/>
                <w:kern w:val="0"/>
                <w:sz w:val="21"/>
                <w:szCs w:val="21"/>
                <w:lang w:bidi="ar"/>
              </w:rPr>
              <w:br w:type="textWrapping" w:clear="all"/>
              <w:t>钢板5mm原材送检</w:t>
            </w:r>
            <w:r w:rsidRPr="00E142E3">
              <w:rPr>
                <w:rFonts w:ascii="宋体" w:hAnsi="宋体" w:cs="宋体" w:hint="eastAsia"/>
                <w:kern w:val="0"/>
                <w:sz w:val="21"/>
                <w:szCs w:val="21"/>
                <w:lang w:bidi="ar"/>
              </w:rPr>
              <w:br w:type="textWrapping" w:clear="all"/>
              <w:t>钢板6mm原材送检</w:t>
            </w:r>
            <w:r w:rsidRPr="00E142E3">
              <w:rPr>
                <w:rFonts w:ascii="宋体" w:hAnsi="宋体" w:cs="宋体" w:hint="eastAsia"/>
                <w:kern w:val="0"/>
                <w:sz w:val="21"/>
                <w:szCs w:val="21"/>
                <w:lang w:bidi="ar"/>
              </w:rPr>
              <w:br w:type="textWrapping" w:clear="all"/>
              <w:t>M10化学锚栓原材送检</w:t>
            </w:r>
            <w:r w:rsidRPr="00E142E3">
              <w:rPr>
                <w:rFonts w:ascii="宋体" w:hAnsi="宋体" w:cs="宋体" w:hint="eastAsia"/>
                <w:kern w:val="0"/>
                <w:sz w:val="21"/>
                <w:szCs w:val="21"/>
                <w:lang w:bidi="ar"/>
              </w:rPr>
              <w:br w:type="textWrapping" w:clear="all"/>
              <w:t>M12化学锚栓原材送检</w:t>
            </w:r>
            <w:r w:rsidRPr="00E142E3">
              <w:rPr>
                <w:rFonts w:ascii="宋体" w:hAnsi="宋体" w:cs="宋体" w:hint="eastAsia"/>
                <w:kern w:val="0"/>
                <w:sz w:val="21"/>
                <w:szCs w:val="21"/>
                <w:lang w:bidi="ar"/>
              </w:rPr>
              <w:br w:type="textWrapping" w:clear="all"/>
              <w:t>M12螺杆原材送检</w:t>
            </w:r>
            <w:r w:rsidRPr="00E142E3">
              <w:rPr>
                <w:rFonts w:ascii="宋体" w:hAnsi="宋体" w:cs="宋体" w:hint="eastAsia"/>
                <w:kern w:val="0"/>
                <w:sz w:val="21"/>
                <w:szCs w:val="21"/>
                <w:lang w:bidi="ar"/>
              </w:rPr>
              <w:br w:type="textWrapping" w:clear="all"/>
              <w:t>碳纤维原材送检</w:t>
            </w:r>
            <w:r w:rsidRPr="00E142E3">
              <w:rPr>
                <w:rFonts w:ascii="宋体" w:hAnsi="宋体" w:cs="宋体" w:hint="eastAsia"/>
                <w:kern w:val="0"/>
                <w:sz w:val="21"/>
                <w:szCs w:val="21"/>
                <w:lang w:bidi="ar"/>
              </w:rPr>
              <w:br w:type="textWrapping" w:clear="all"/>
              <w:t>浸渍胶原材送检（A\B胶）</w:t>
            </w:r>
            <w:r w:rsidRPr="00E142E3">
              <w:rPr>
                <w:rFonts w:ascii="宋体" w:hAnsi="宋体" w:cs="宋体" w:hint="eastAsia"/>
                <w:kern w:val="0"/>
                <w:sz w:val="21"/>
                <w:szCs w:val="21"/>
                <w:lang w:bidi="ar"/>
              </w:rPr>
              <w:br w:type="textWrapping" w:clear="all"/>
              <w:t>粘钢原材送检（A\B胶）</w:t>
            </w:r>
            <w:r w:rsidRPr="00E142E3">
              <w:rPr>
                <w:rFonts w:ascii="宋体" w:hAnsi="宋体" w:cs="宋体" w:hint="eastAsia"/>
                <w:kern w:val="0"/>
                <w:sz w:val="21"/>
                <w:szCs w:val="21"/>
                <w:lang w:bidi="ar"/>
              </w:rPr>
              <w:br w:type="textWrapping" w:clear="all"/>
              <w:t>钢梁原材送检</w:t>
            </w:r>
          </w:p>
        </w:tc>
        <w:tc>
          <w:tcPr>
            <w:tcW w:w="757" w:type="pct"/>
            <w:vMerge/>
            <w:vAlign w:val="center"/>
          </w:tcPr>
          <w:p w14:paraId="6ABFC18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73B8001" w14:textId="77777777" w:rsidTr="00331715">
        <w:trPr>
          <w:trHeight w:val="1816"/>
        </w:trPr>
        <w:tc>
          <w:tcPr>
            <w:tcW w:w="345" w:type="pct"/>
            <w:vAlign w:val="center"/>
          </w:tcPr>
          <w:p w14:paraId="2FA3BBA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18</w:t>
            </w:r>
          </w:p>
        </w:tc>
        <w:tc>
          <w:tcPr>
            <w:tcW w:w="668" w:type="pct"/>
            <w:gridSpan w:val="2"/>
            <w:vAlign w:val="center"/>
          </w:tcPr>
          <w:p w14:paraId="37630AB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第三方现场拉拔检测</w:t>
            </w:r>
          </w:p>
        </w:tc>
        <w:tc>
          <w:tcPr>
            <w:tcW w:w="337" w:type="pct"/>
            <w:vAlign w:val="center"/>
          </w:tcPr>
          <w:p w14:paraId="6D9E59B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项</w:t>
            </w:r>
          </w:p>
        </w:tc>
        <w:tc>
          <w:tcPr>
            <w:tcW w:w="447" w:type="pct"/>
            <w:vAlign w:val="center"/>
          </w:tcPr>
          <w:p w14:paraId="6EE5399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6ADE5966"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科学研究和技术服务业</w:t>
            </w:r>
          </w:p>
        </w:tc>
        <w:tc>
          <w:tcPr>
            <w:tcW w:w="1944" w:type="pct"/>
            <w:vAlign w:val="center"/>
          </w:tcPr>
          <w:p w14:paraId="6F18834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1.加固后的第三方现场拉拔</w:t>
            </w:r>
            <w:r w:rsidRPr="00E142E3">
              <w:rPr>
                <w:rFonts w:ascii="宋体" w:hAnsi="宋体" w:cs="宋体" w:hint="eastAsia"/>
                <w:kern w:val="0"/>
                <w:sz w:val="21"/>
                <w:szCs w:val="21"/>
                <w:lang w:bidi="ar"/>
              </w:rPr>
              <w:br w:type="textWrapping" w:clear="all"/>
              <w:t>钢板3mm现场拉拔检测（每组3点）</w:t>
            </w:r>
            <w:r w:rsidRPr="00E142E3">
              <w:rPr>
                <w:rFonts w:ascii="宋体" w:hAnsi="宋体" w:cs="宋体" w:hint="eastAsia"/>
                <w:kern w:val="0"/>
                <w:sz w:val="21"/>
                <w:szCs w:val="21"/>
                <w:lang w:bidi="ar"/>
              </w:rPr>
              <w:br w:type="textWrapping" w:clear="all"/>
              <w:t>钢板5mm现场拉拔检测（每组3点）</w:t>
            </w:r>
            <w:r w:rsidRPr="00E142E3">
              <w:rPr>
                <w:rFonts w:ascii="宋体" w:hAnsi="宋体" w:cs="宋体" w:hint="eastAsia"/>
                <w:kern w:val="0"/>
                <w:sz w:val="21"/>
                <w:szCs w:val="21"/>
                <w:lang w:bidi="ar"/>
              </w:rPr>
              <w:br w:type="textWrapping" w:clear="all"/>
              <w:t>钢板6mm现场拉拔检测（每组3点）</w:t>
            </w:r>
            <w:r w:rsidRPr="00E142E3">
              <w:rPr>
                <w:rFonts w:ascii="宋体" w:hAnsi="宋体" w:cs="宋体" w:hint="eastAsia"/>
                <w:kern w:val="0"/>
                <w:sz w:val="21"/>
                <w:szCs w:val="21"/>
                <w:lang w:bidi="ar"/>
              </w:rPr>
              <w:br w:type="textWrapping" w:clear="all"/>
              <w:t>碳纤维现场拉拔检测</w:t>
            </w:r>
            <w:r w:rsidRPr="00E142E3">
              <w:rPr>
                <w:rFonts w:ascii="宋体" w:hAnsi="宋体" w:cs="宋体" w:hint="eastAsia"/>
                <w:kern w:val="0"/>
                <w:sz w:val="21"/>
                <w:szCs w:val="21"/>
                <w:lang w:bidi="ar"/>
              </w:rPr>
              <w:br w:type="textWrapping" w:clear="all"/>
              <w:t>锚栓现场拉拔检测</w:t>
            </w:r>
          </w:p>
        </w:tc>
        <w:tc>
          <w:tcPr>
            <w:tcW w:w="757" w:type="pct"/>
            <w:vMerge/>
            <w:vAlign w:val="center"/>
          </w:tcPr>
          <w:p w14:paraId="1A714A49"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85A015C" w14:textId="77777777" w:rsidTr="00331715">
        <w:trPr>
          <w:trHeight w:val="311"/>
        </w:trPr>
        <w:tc>
          <w:tcPr>
            <w:tcW w:w="4242" w:type="pct"/>
            <w:gridSpan w:val="7"/>
            <w:vAlign w:val="center"/>
          </w:tcPr>
          <w:p w14:paraId="10AA63A8"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1.3 砌块砌体</w:t>
            </w:r>
          </w:p>
        </w:tc>
        <w:tc>
          <w:tcPr>
            <w:tcW w:w="757" w:type="pct"/>
            <w:vMerge/>
            <w:vAlign w:val="center"/>
          </w:tcPr>
          <w:p w14:paraId="73BDEDD5"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04589C33" w14:textId="77777777" w:rsidTr="00331715">
        <w:trPr>
          <w:trHeight w:val="1816"/>
        </w:trPr>
        <w:tc>
          <w:tcPr>
            <w:tcW w:w="345" w:type="pct"/>
            <w:vAlign w:val="center"/>
          </w:tcPr>
          <w:p w14:paraId="0FF2FF5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783B5D8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多孔砖墙</w:t>
            </w:r>
          </w:p>
        </w:tc>
        <w:tc>
          <w:tcPr>
            <w:tcW w:w="337" w:type="pct"/>
            <w:vAlign w:val="center"/>
          </w:tcPr>
          <w:p w14:paraId="188141C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31C5D28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150</w:t>
            </w:r>
          </w:p>
        </w:tc>
        <w:tc>
          <w:tcPr>
            <w:tcW w:w="498" w:type="pct"/>
            <w:vAlign w:val="center"/>
          </w:tcPr>
          <w:p w14:paraId="0D2B41D8"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F89AE0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1.部位：信息中心机房、监控室、动力机房</w:t>
            </w:r>
            <w:r w:rsidRPr="00E142E3">
              <w:rPr>
                <w:rFonts w:ascii="宋体" w:hAnsi="宋体" w:cs="宋体" w:hint="eastAsia"/>
                <w:kern w:val="0"/>
                <w:sz w:val="21"/>
                <w:szCs w:val="21"/>
                <w:lang w:bidi="ar"/>
              </w:rPr>
              <w:br w:type="textWrapping" w:clear="all"/>
              <w:t>2.砖品种、规格、强度等级:多孔页岩砖240mm×190mm×90mm</w:t>
            </w:r>
            <w:r w:rsidRPr="00E142E3">
              <w:rPr>
                <w:rFonts w:ascii="宋体" w:hAnsi="宋体" w:cs="宋体" w:hint="eastAsia"/>
                <w:kern w:val="0"/>
                <w:sz w:val="21"/>
                <w:szCs w:val="21"/>
                <w:lang w:bidi="ar"/>
              </w:rPr>
              <w:br w:type="textWrapping" w:clear="all"/>
              <w:t>3.墙体类型:内墙</w:t>
            </w:r>
            <w:r w:rsidRPr="00E142E3">
              <w:rPr>
                <w:rFonts w:ascii="宋体" w:hAnsi="宋体" w:cs="宋体" w:hint="eastAsia"/>
                <w:kern w:val="0"/>
                <w:sz w:val="21"/>
                <w:szCs w:val="21"/>
                <w:lang w:bidi="ar"/>
              </w:rPr>
              <w:br w:type="textWrapping" w:clear="all"/>
              <w:t>4.墙体厚度:200mm</w:t>
            </w:r>
            <w:r w:rsidRPr="00E142E3">
              <w:rPr>
                <w:rFonts w:ascii="宋体" w:hAnsi="宋体" w:cs="宋体" w:hint="eastAsia"/>
                <w:kern w:val="0"/>
                <w:sz w:val="21"/>
                <w:szCs w:val="21"/>
                <w:lang w:bidi="ar"/>
              </w:rPr>
              <w:br w:type="textWrapping" w:clear="all"/>
              <w:t>5.砂浆种类、强度等级:水泥砂浆 M7.5</w:t>
            </w:r>
          </w:p>
        </w:tc>
        <w:tc>
          <w:tcPr>
            <w:tcW w:w="757" w:type="pct"/>
            <w:vMerge/>
            <w:vAlign w:val="center"/>
          </w:tcPr>
          <w:p w14:paraId="6FE6CD23"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452ADF4" w14:textId="77777777" w:rsidTr="00331715">
        <w:trPr>
          <w:trHeight w:val="994"/>
        </w:trPr>
        <w:tc>
          <w:tcPr>
            <w:tcW w:w="345" w:type="pct"/>
            <w:vAlign w:val="center"/>
          </w:tcPr>
          <w:p w14:paraId="566CF3F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2CD847B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实心砖墙</w:t>
            </w:r>
          </w:p>
        </w:tc>
        <w:tc>
          <w:tcPr>
            <w:tcW w:w="337" w:type="pct"/>
            <w:vAlign w:val="center"/>
          </w:tcPr>
          <w:p w14:paraId="0043EA1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48770C3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53</w:t>
            </w:r>
          </w:p>
        </w:tc>
        <w:tc>
          <w:tcPr>
            <w:tcW w:w="498" w:type="pct"/>
            <w:vAlign w:val="center"/>
          </w:tcPr>
          <w:p w14:paraId="1A1CF18E"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36B865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1.部位：空调外机房、信息中心机房</w:t>
            </w:r>
            <w:r w:rsidRPr="00E142E3">
              <w:rPr>
                <w:rFonts w:ascii="宋体" w:hAnsi="宋体" w:cs="宋体" w:hint="eastAsia"/>
                <w:kern w:val="0"/>
                <w:sz w:val="21"/>
                <w:szCs w:val="21"/>
                <w:lang w:bidi="ar"/>
              </w:rPr>
              <w:br w:type="textWrapping" w:clear="all"/>
              <w:t>2.砖品种、规格、强度等级:标准砖 240mm×115mm×53mm</w:t>
            </w:r>
            <w:r w:rsidRPr="00E142E3">
              <w:rPr>
                <w:rFonts w:ascii="宋体" w:hAnsi="宋体" w:cs="宋体" w:hint="eastAsia"/>
                <w:kern w:val="0"/>
                <w:sz w:val="21"/>
                <w:szCs w:val="21"/>
                <w:lang w:bidi="ar"/>
              </w:rPr>
              <w:br w:type="textWrapping" w:clear="all"/>
              <w:t>3.墙体类型:内墙</w:t>
            </w:r>
            <w:r w:rsidRPr="00E142E3">
              <w:rPr>
                <w:rFonts w:ascii="宋体" w:hAnsi="宋体" w:cs="宋体" w:hint="eastAsia"/>
                <w:kern w:val="0"/>
                <w:sz w:val="21"/>
                <w:szCs w:val="21"/>
                <w:lang w:bidi="ar"/>
              </w:rPr>
              <w:br w:type="textWrapping" w:clear="all"/>
              <w:t>4.墙体厚度:200mm</w:t>
            </w:r>
          </w:p>
        </w:tc>
        <w:tc>
          <w:tcPr>
            <w:tcW w:w="757" w:type="pct"/>
            <w:vMerge/>
            <w:vAlign w:val="center"/>
          </w:tcPr>
          <w:p w14:paraId="2F0D8276"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3047130" w14:textId="77777777" w:rsidTr="00331715">
        <w:trPr>
          <w:trHeight w:val="2117"/>
        </w:trPr>
        <w:tc>
          <w:tcPr>
            <w:tcW w:w="345" w:type="pct"/>
            <w:vAlign w:val="center"/>
          </w:tcPr>
          <w:p w14:paraId="62E82F3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00697A4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构造柱</w:t>
            </w:r>
          </w:p>
        </w:tc>
        <w:tc>
          <w:tcPr>
            <w:tcW w:w="337" w:type="pct"/>
            <w:vAlign w:val="center"/>
          </w:tcPr>
          <w:p w14:paraId="6984A8F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m³</w:t>
            </w:r>
          </w:p>
        </w:tc>
        <w:tc>
          <w:tcPr>
            <w:tcW w:w="447" w:type="pct"/>
            <w:vAlign w:val="center"/>
          </w:tcPr>
          <w:p w14:paraId="21530E4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3.04</w:t>
            </w:r>
          </w:p>
        </w:tc>
        <w:tc>
          <w:tcPr>
            <w:tcW w:w="498" w:type="pct"/>
            <w:vAlign w:val="center"/>
          </w:tcPr>
          <w:p w14:paraId="0A56CBE0"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ED8184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1.混凝土种类:普通商品混凝土</w:t>
            </w:r>
            <w:r w:rsidRPr="00E142E3">
              <w:rPr>
                <w:rFonts w:ascii="宋体" w:hAnsi="宋体" w:cs="宋体" w:hint="eastAsia"/>
                <w:kern w:val="0"/>
                <w:sz w:val="21"/>
                <w:szCs w:val="21"/>
                <w:lang w:bidi="ar"/>
              </w:rPr>
              <w:br w:type="textWrapping" w:clear="all"/>
              <w:t>2.混凝土强度等级:C25</w:t>
            </w:r>
            <w:r w:rsidRPr="00E142E3">
              <w:rPr>
                <w:rFonts w:ascii="宋体" w:hAnsi="宋体" w:cs="宋体" w:hint="eastAsia"/>
                <w:kern w:val="0"/>
                <w:sz w:val="21"/>
                <w:szCs w:val="21"/>
                <w:lang w:bidi="ar"/>
              </w:rPr>
              <w:br w:type="textWrapping" w:clear="all"/>
              <w:t>3.长度大于4米的墙体设置构造柱，截面200mm*200mm，配筋4C12，箍筋：C6@200暂按10根计算</w:t>
            </w:r>
            <w:r w:rsidRPr="00E142E3">
              <w:rPr>
                <w:rFonts w:ascii="宋体" w:hAnsi="宋体" w:cs="宋体" w:hint="eastAsia"/>
                <w:kern w:val="0"/>
                <w:sz w:val="21"/>
                <w:szCs w:val="21"/>
                <w:lang w:bidi="ar"/>
              </w:rPr>
              <w:br w:type="textWrapping" w:clear="all"/>
              <w:t>混凝土柱 构造柱{换:碎石 GD40 商品普通砼 C25}</w:t>
            </w:r>
          </w:p>
        </w:tc>
        <w:tc>
          <w:tcPr>
            <w:tcW w:w="757" w:type="pct"/>
            <w:vMerge/>
            <w:vAlign w:val="center"/>
          </w:tcPr>
          <w:p w14:paraId="03295091"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5F93E59" w14:textId="77777777" w:rsidTr="00331715">
        <w:trPr>
          <w:trHeight w:val="2418"/>
        </w:trPr>
        <w:tc>
          <w:tcPr>
            <w:tcW w:w="345" w:type="pct"/>
            <w:vAlign w:val="center"/>
          </w:tcPr>
          <w:p w14:paraId="3C77263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lastRenderedPageBreak/>
              <w:t>4</w:t>
            </w:r>
          </w:p>
        </w:tc>
        <w:tc>
          <w:tcPr>
            <w:tcW w:w="668" w:type="pct"/>
            <w:gridSpan w:val="2"/>
            <w:vAlign w:val="center"/>
          </w:tcPr>
          <w:p w14:paraId="4201EC6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圈梁</w:t>
            </w:r>
          </w:p>
        </w:tc>
        <w:tc>
          <w:tcPr>
            <w:tcW w:w="337" w:type="pct"/>
            <w:vAlign w:val="center"/>
          </w:tcPr>
          <w:p w14:paraId="5ED76F9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m³</w:t>
            </w:r>
          </w:p>
        </w:tc>
        <w:tc>
          <w:tcPr>
            <w:tcW w:w="447" w:type="pct"/>
            <w:vAlign w:val="center"/>
          </w:tcPr>
          <w:p w14:paraId="09E06F2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2.04</w:t>
            </w:r>
          </w:p>
        </w:tc>
        <w:tc>
          <w:tcPr>
            <w:tcW w:w="498" w:type="pct"/>
            <w:vAlign w:val="center"/>
          </w:tcPr>
          <w:p w14:paraId="02145A8D"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1E2759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1.混凝土种类:普通商品混凝土</w:t>
            </w:r>
            <w:r w:rsidRPr="00E142E3">
              <w:rPr>
                <w:rFonts w:ascii="宋体" w:hAnsi="宋体" w:cs="宋体" w:hint="eastAsia"/>
                <w:kern w:val="0"/>
                <w:sz w:val="21"/>
                <w:szCs w:val="21"/>
                <w:lang w:bidi="ar"/>
              </w:rPr>
              <w:br w:type="textWrapping" w:clear="all"/>
              <w:t>2.混凝土强度等级:C25</w:t>
            </w:r>
            <w:r w:rsidRPr="00E142E3">
              <w:rPr>
                <w:rFonts w:ascii="宋体" w:hAnsi="宋体" w:cs="宋体" w:hint="eastAsia"/>
                <w:kern w:val="0"/>
                <w:sz w:val="21"/>
                <w:szCs w:val="21"/>
                <w:lang w:bidi="ar"/>
              </w:rPr>
              <w:br w:type="textWrapping" w:clear="all"/>
              <w:t>3.墙体高度4.5米，大于4米，在门洞2.2米设置一道水平系梁</w:t>
            </w:r>
            <w:r w:rsidRPr="00E142E3">
              <w:rPr>
                <w:rFonts w:ascii="宋体" w:hAnsi="宋体" w:cs="宋体" w:hint="eastAsia"/>
                <w:kern w:val="0"/>
                <w:sz w:val="21"/>
                <w:szCs w:val="21"/>
                <w:lang w:bidi="ar"/>
              </w:rPr>
              <w:br w:type="textWrapping" w:clear="all"/>
              <w:t>4.截面：200mm*200mm，配筋4C12，箍筋：C6@200</w:t>
            </w:r>
            <w:r w:rsidRPr="00E142E3">
              <w:rPr>
                <w:rFonts w:ascii="宋体" w:hAnsi="宋体" w:cs="宋体" w:hint="eastAsia"/>
                <w:kern w:val="0"/>
                <w:sz w:val="21"/>
                <w:szCs w:val="21"/>
                <w:lang w:bidi="ar"/>
              </w:rPr>
              <w:br w:type="textWrapping" w:clear="all"/>
              <w:t>混凝土 圈梁{换:碎石 GD40  商品普通砼  C25}</w:t>
            </w:r>
          </w:p>
        </w:tc>
        <w:tc>
          <w:tcPr>
            <w:tcW w:w="757" w:type="pct"/>
            <w:vMerge/>
            <w:vAlign w:val="center"/>
          </w:tcPr>
          <w:p w14:paraId="47C6F030"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BFD994E" w14:textId="77777777" w:rsidTr="00331715">
        <w:trPr>
          <w:trHeight w:val="2117"/>
        </w:trPr>
        <w:tc>
          <w:tcPr>
            <w:tcW w:w="345" w:type="pct"/>
            <w:vAlign w:val="center"/>
          </w:tcPr>
          <w:p w14:paraId="35D9BF2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vAlign w:val="center"/>
          </w:tcPr>
          <w:p w14:paraId="7D87782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过梁</w:t>
            </w:r>
          </w:p>
        </w:tc>
        <w:tc>
          <w:tcPr>
            <w:tcW w:w="337" w:type="pct"/>
            <w:vAlign w:val="center"/>
          </w:tcPr>
          <w:p w14:paraId="5118B44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m³</w:t>
            </w:r>
          </w:p>
        </w:tc>
        <w:tc>
          <w:tcPr>
            <w:tcW w:w="447" w:type="pct"/>
            <w:vAlign w:val="center"/>
          </w:tcPr>
          <w:p w14:paraId="3BC9C2D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0.3</w:t>
            </w:r>
          </w:p>
        </w:tc>
        <w:tc>
          <w:tcPr>
            <w:tcW w:w="498" w:type="pct"/>
            <w:vAlign w:val="center"/>
          </w:tcPr>
          <w:p w14:paraId="464590C5"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5CFB26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1.混凝土种类:普通商品混凝土</w:t>
            </w:r>
            <w:r w:rsidRPr="00E142E3">
              <w:rPr>
                <w:rFonts w:ascii="宋体" w:hAnsi="宋体" w:cs="宋体" w:hint="eastAsia"/>
                <w:kern w:val="0"/>
                <w:sz w:val="21"/>
                <w:szCs w:val="21"/>
                <w:lang w:bidi="ar"/>
              </w:rPr>
              <w:br w:type="textWrapping" w:clear="all"/>
              <w:t>2.混凝土强度等级:C25</w:t>
            </w:r>
            <w:r w:rsidRPr="00E142E3">
              <w:rPr>
                <w:rFonts w:ascii="宋体" w:hAnsi="宋体" w:cs="宋体" w:hint="eastAsia"/>
                <w:kern w:val="0"/>
                <w:sz w:val="21"/>
                <w:szCs w:val="21"/>
                <w:lang w:bidi="ar"/>
              </w:rPr>
              <w:br w:type="textWrapping" w:clear="all"/>
              <w:t>3.门洞：1500mm*2200mm</w:t>
            </w:r>
            <w:r w:rsidRPr="00E142E3">
              <w:rPr>
                <w:rFonts w:ascii="宋体" w:hAnsi="宋体" w:cs="宋体" w:hint="eastAsia"/>
                <w:kern w:val="0"/>
                <w:sz w:val="21"/>
                <w:szCs w:val="21"/>
                <w:lang w:bidi="ar"/>
              </w:rPr>
              <w:br w:type="textWrapping" w:clear="all"/>
              <w:t>4.过梁截面：200mm*150mm，配筋4C12，箍筋：C6@200</w:t>
            </w:r>
            <w:r w:rsidRPr="00E142E3">
              <w:rPr>
                <w:rFonts w:ascii="宋体" w:hAnsi="宋体" w:cs="宋体" w:hint="eastAsia"/>
                <w:kern w:val="0"/>
                <w:sz w:val="21"/>
                <w:szCs w:val="21"/>
                <w:lang w:bidi="ar"/>
              </w:rPr>
              <w:br w:type="textWrapping" w:clear="all"/>
              <w:t>混凝土 过梁{换:碎石 GD40  商品普通砼  C25}</w:t>
            </w:r>
          </w:p>
        </w:tc>
        <w:tc>
          <w:tcPr>
            <w:tcW w:w="757" w:type="pct"/>
            <w:vMerge/>
            <w:vAlign w:val="center"/>
          </w:tcPr>
          <w:p w14:paraId="3BFBF548"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0D1A856" w14:textId="77777777" w:rsidTr="00331715">
        <w:trPr>
          <w:trHeight w:val="612"/>
        </w:trPr>
        <w:tc>
          <w:tcPr>
            <w:tcW w:w="345" w:type="pct"/>
            <w:vAlign w:val="center"/>
          </w:tcPr>
          <w:p w14:paraId="5AEF307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668" w:type="pct"/>
            <w:gridSpan w:val="2"/>
            <w:vAlign w:val="center"/>
          </w:tcPr>
          <w:p w14:paraId="2523D52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现浇构件钢筋</w:t>
            </w:r>
          </w:p>
        </w:tc>
        <w:tc>
          <w:tcPr>
            <w:tcW w:w="337" w:type="pct"/>
            <w:vAlign w:val="center"/>
          </w:tcPr>
          <w:p w14:paraId="6AB4CCF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t</w:t>
            </w:r>
          </w:p>
        </w:tc>
        <w:tc>
          <w:tcPr>
            <w:tcW w:w="447" w:type="pct"/>
            <w:vAlign w:val="center"/>
          </w:tcPr>
          <w:p w14:paraId="35275E5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0.108</w:t>
            </w:r>
          </w:p>
        </w:tc>
        <w:tc>
          <w:tcPr>
            <w:tcW w:w="498" w:type="pct"/>
            <w:vAlign w:val="center"/>
          </w:tcPr>
          <w:p w14:paraId="425A33AD"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97D3D0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1.钢筋种类、规格: 10以内</w:t>
            </w:r>
          </w:p>
        </w:tc>
        <w:tc>
          <w:tcPr>
            <w:tcW w:w="757" w:type="pct"/>
            <w:vMerge/>
            <w:vAlign w:val="center"/>
          </w:tcPr>
          <w:p w14:paraId="749C0751"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ECEB595" w14:textId="77777777" w:rsidTr="00331715">
        <w:trPr>
          <w:trHeight w:val="612"/>
        </w:trPr>
        <w:tc>
          <w:tcPr>
            <w:tcW w:w="345" w:type="pct"/>
            <w:vAlign w:val="center"/>
          </w:tcPr>
          <w:p w14:paraId="2633B31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7</w:t>
            </w:r>
          </w:p>
        </w:tc>
        <w:tc>
          <w:tcPr>
            <w:tcW w:w="668" w:type="pct"/>
            <w:gridSpan w:val="2"/>
            <w:vAlign w:val="center"/>
          </w:tcPr>
          <w:p w14:paraId="286AA75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现浇构件钢筋</w:t>
            </w:r>
          </w:p>
        </w:tc>
        <w:tc>
          <w:tcPr>
            <w:tcW w:w="337" w:type="pct"/>
            <w:vAlign w:val="center"/>
          </w:tcPr>
          <w:p w14:paraId="1EA2859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t</w:t>
            </w:r>
          </w:p>
        </w:tc>
        <w:tc>
          <w:tcPr>
            <w:tcW w:w="447" w:type="pct"/>
            <w:vAlign w:val="center"/>
          </w:tcPr>
          <w:p w14:paraId="5BEC4C5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0.428</w:t>
            </w:r>
          </w:p>
        </w:tc>
        <w:tc>
          <w:tcPr>
            <w:tcW w:w="498" w:type="pct"/>
            <w:vAlign w:val="center"/>
          </w:tcPr>
          <w:p w14:paraId="1339BF49"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96C1BE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1.钢筋种类、规格:螺纹钢筋 10以上</w:t>
            </w:r>
          </w:p>
        </w:tc>
        <w:tc>
          <w:tcPr>
            <w:tcW w:w="757" w:type="pct"/>
            <w:vMerge/>
            <w:vAlign w:val="center"/>
          </w:tcPr>
          <w:p w14:paraId="3377323A"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C554780" w14:textId="77777777" w:rsidTr="00331715">
        <w:trPr>
          <w:trHeight w:val="311"/>
        </w:trPr>
        <w:tc>
          <w:tcPr>
            <w:tcW w:w="345" w:type="pct"/>
            <w:vAlign w:val="center"/>
          </w:tcPr>
          <w:p w14:paraId="5B18FF2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668" w:type="pct"/>
            <w:gridSpan w:val="2"/>
            <w:vAlign w:val="center"/>
          </w:tcPr>
          <w:p w14:paraId="690155E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植筋</w:t>
            </w:r>
          </w:p>
        </w:tc>
        <w:tc>
          <w:tcPr>
            <w:tcW w:w="337" w:type="pct"/>
            <w:vAlign w:val="center"/>
          </w:tcPr>
          <w:p w14:paraId="73497DD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根</w:t>
            </w:r>
          </w:p>
        </w:tc>
        <w:tc>
          <w:tcPr>
            <w:tcW w:w="447" w:type="pct"/>
            <w:vAlign w:val="center"/>
          </w:tcPr>
          <w:p w14:paraId="656DBC2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40</w:t>
            </w:r>
          </w:p>
        </w:tc>
        <w:tc>
          <w:tcPr>
            <w:tcW w:w="498" w:type="pct"/>
            <w:vAlign w:val="center"/>
          </w:tcPr>
          <w:p w14:paraId="3DD73726"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46B7BA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1.构造柱植筋 植筋 Φ16以内</w:t>
            </w:r>
          </w:p>
        </w:tc>
        <w:tc>
          <w:tcPr>
            <w:tcW w:w="757" w:type="pct"/>
            <w:vMerge/>
            <w:vAlign w:val="center"/>
          </w:tcPr>
          <w:p w14:paraId="2A72ACA0"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008079D" w14:textId="77777777" w:rsidTr="00331715">
        <w:trPr>
          <w:trHeight w:val="612"/>
        </w:trPr>
        <w:tc>
          <w:tcPr>
            <w:tcW w:w="345" w:type="pct"/>
            <w:vAlign w:val="center"/>
          </w:tcPr>
          <w:p w14:paraId="3EA4B70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9</w:t>
            </w:r>
          </w:p>
        </w:tc>
        <w:tc>
          <w:tcPr>
            <w:tcW w:w="668" w:type="pct"/>
            <w:gridSpan w:val="2"/>
            <w:vAlign w:val="center"/>
          </w:tcPr>
          <w:p w14:paraId="500DF32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砌体加固筋</w:t>
            </w:r>
          </w:p>
        </w:tc>
        <w:tc>
          <w:tcPr>
            <w:tcW w:w="337" w:type="pct"/>
            <w:vAlign w:val="center"/>
          </w:tcPr>
          <w:p w14:paraId="42365C8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t</w:t>
            </w:r>
          </w:p>
        </w:tc>
        <w:tc>
          <w:tcPr>
            <w:tcW w:w="447" w:type="pct"/>
            <w:vAlign w:val="center"/>
          </w:tcPr>
          <w:p w14:paraId="3A87E7A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0.204</w:t>
            </w:r>
          </w:p>
        </w:tc>
        <w:tc>
          <w:tcPr>
            <w:tcW w:w="498" w:type="pct"/>
            <w:vAlign w:val="center"/>
          </w:tcPr>
          <w:p w14:paraId="0ACED840"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C4AB5E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1.墙体拉结筋 砖砌体加固钢筋 绑扎</w:t>
            </w:r>
          </w:p>
        </w:tc>
        <w:tc>
          <w:tcPr>
            <w:tcW w:w="757" w:type="pct"/>
            <w:vMerge/>
            <w:vAlign w:val="center"/>
          </w:tcPr>
          <w:p w14:paraId="1931A15C"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DB02233" w14:textId="77777777" w:rsidTr="00331715">
        <w:trPr>
          <w:trHeight w:val="311"/>
        </w:trPr>
        <w:tc>
          <w:tcPr>
            <w:tcW w:w="4242" w:type="pct"/>
            <w:gridSpan w:val="7"/>
            <w:vAlign w:val="center"/>
          </w:tcPr>
          <w:p w14:paraId="6F18C68F"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1.4 地面装饰</w:t>
            </w:r>
          </w:p>
        </w:tc>
        <w:tc>
          <w:tcPr>
            <w:tcW w:w="757" w:type="pct"/>
            <w:vMerge/>
            <w:vAlign w:val="center"/>
          </w:tcPr>
          <w:p w14:paraId="24864274"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4944C78F" w14:textId="77777777" w:rsidTr="00331715">
        <w:trPr>
          <w:trHeight w:val="612"/>
        </w:trPr>
        <w:tc>
          <w:tcPr>
            <w:tcW w:w="345" w:type="pct"/>
            <w:vAlign w:val="center"/>
          </w:tcPr>
          <w:p w14:paraId="791CD1F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61B10AD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水泥砂浆找平</w:t>
            </w:r>
          </w:p>
        </w:tc>
        <w:tc>
          <w:tcPr>
            <w:tcW w:w="337" w:type="pct"/>
            <w:vAlign w:val="center"/>
          </w:tcPr>
          <w:p w14:paraId="5FF8AC0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61ED241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243</w:t>
            </w:r>
          </w:p>
        </w:tc>
        <w:tc>
          <w:tcPr>
            <w:tcW w:w="498" w:type="pct"/>
            <w:vAlign w:val="center"/>
          </w:tcPr>
          <w:p w14:paraId="618DACF7"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331653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1.部位：信息中心机房、监控室、动力机房</w:t>
            </w:r>
            <w:r w:rsidRPr="00E142E3">
              <w:rPr>
                <w:rFonts w:ascii="宋体" w:hAnsi="宋体" w:cs="宋体" w:hint="eastAsia"/>
                <w:kern w:val="0"/>
                <w:sz w:val="21"/>
                <w:szCs w:val="21"/>
                <w:lang w:bidi="ar"/>
              </w:rPr>
              <w:br w:type="textWrapping" w:clear="all"/>
              <w:t>2.配合比:30mm厚1:3水泥砂浆找平层</w:t>
            </w:r>
          </w:p>
        </w:tc>
        <w:tc>
          <w:tcPr>
            <w:tcW w:w="757" w:type="pct"/>
            <w:vMerge/>
            <w:vAlign w:val="center"/>
          </w:tcPr>
          <w:p w14:paraId="690393AA"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D7A077B" w14:textId="77777777" w:rsidTr="00331715">
        <w:trPr>
          <w:trHeight w:val="913"/>
        </w:trPr>
        <w:tc>
          <w:tcPr>
            <w:tcW w:w="345" w:type="pct"/>
            <w:vAlign w:val="center"/>
          </w:tcPr>
          <w:p w14:paraId="6EA89AE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554A931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空调挡水围堰</w:t>
            </w:r>
          </w:p>
        </w:tc>
        <w:tc>
          <w:tcPr>
            <w:tcW w:w="337" w:type="pct"/>
            <w:vAlign w:val="center"/>
          </w:tcPr>
          <w:p w14:paraId="28F99BD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0ADB7F3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40</w:t>
            </w:r>
          </w:p>
        </w:tc>
        <w:tc>
          <w:tcPr>
            <w:tcW w:w="498" w:type="pct"/>
            <w:vAlign w:val="center"/>
          </w:tcPr>
          <w:p w14:paraId="21AB1B3F"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C410C5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1.部位：信息中心机房、监控室、动力机房</w:t>
            </w:r>
            <w:r w:rsidRPr="00E142E3">
              <w:rPr>
                <w:rFonts w:ascii="宋体" w:hAnsi="宋体" w:cs="宋体" w:hint="eastAsia"/>
                <w:kern w:val="0"/>
                <w:sz w:val="21"/>
                <w:szCs w:val="21"/>
                <w:lang w:bidi="ar"/>
              </w:rPr>
              <w:br w:type="textWrapping" w:clear="all"/>
              <w:t>2.砖砌规格:100mm高*100mm宽</w:t>
            </w:r>
            <w:r w:rsidRPr="00E142E3">
              <w:rPr>
                <w:rFonts w:ascii="宋体" w:hAnsi="宋体" w:cs="宋体" w:hint="eastAsia"/>
                <w:kern w:val="0"/>
                <w:sz w:val="21"/>
                <w:szCs w:val="21"/>
                <w:lang w:bidi="ar"/>
              </w:rPr>
              <w:br w:type="textWrapping" w:clear="all"/>
              <w:t>3.砂浆种类、强度等级:水泥石灰砂浆M5</w:t>
            </w:r>
          </w:p>
        </w:tc>
        <w:tc>
          <w:tcPr>
            <w:tcW w:w="757" w:type="pct"/>
            <w:vMerge/>
            <w:vAlign w:val="center"/>
          </w:tcPr>
          <w:p w14:paraId="26823D65"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5CBECD3" w14:textId="77777777" w:rsidTr="00331715">
        <w:trPr>
          <w:trHeight w:val="913"/>
        </w:trPr>
        <w:tc>
          <w:tcPr>
            <w:tcW w:w="345" w:type="pct"/>
            <w:vAlign w:val="center"/>
          </w:tcPr>
          <w:p w14:paraId="7D7DF7E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649D8E9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挡水围堰防水处理</w:t>
            </w:r>
          </w:p>
        </w:tc>
        <w:tc>
          <w:tcPr>
            <w:tcW w:w="337" w:type="pct"/>
            <w:vAlign w:val="center"/>
          </w:tcPr>
          <w:p w14:paraId="0B7375E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677E998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40</w:t>
            </w:r>
          </w:p>
        </w:tc>
        <w:tc>
          <w:tcPr>
            <w:tcW w:w="498" w:type="pct"/>
            <w:vAlign w:val="center"/>
          </w:tcPr>
          <w:p w14:paraId="7ED48085"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9535C2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1.部位：信息中心机房、监控室、动力机房、空调外机房</w:t>
            </w:r>
            <w:r w:rsidRPr="00E142E3">
              <w:rPr>
                <w:rFonts w:ascii="宋体" w:hAnsi="宋体" w:cs="宋体" w:hint="eastAsia"/>
                <w:kern w:val="0"/>
                <w:sz w:val="21"/>
                <w:szCs w:val="21"/>
                <w:lang w:bidi="ar"/>
              </w:rPr>
              <w:br w:type="textWrapping" w:clear="all"/>
              <w:t>2.2mm厚JS防水涂料两遍，并做砂浆保护层</w:t>
            </w:r>
          </w:p>
        </w:tc>
        <w:tc>
          <w:tcPr>
            <w:tcW w:w="757" w:type="pct"/>
            <w:vMerge/>
            <w:vAlign w:val="center"/>
          </w:tcPr>
          <w:p w14:paraId="4E0375D3"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266E8DD" w14:textId="77777777" w:rsidTr="00331715">
        <w:trPr>
          <w:trHeight w:val="612"/>
        </w:trPr>
        <w:tc>
          <w:tcPr>
            <w:tcW w:w="345" w:type="pct"/>
            <w:vAlign w:val="center"/>
          </w:tcPr>
          <w:p w14:paraId="2B495E4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38B38F5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地面防尘处理</w:t>
            </w:r>
          </w:p>
        </w:tc>
        <w:tc>
          <w:tcPr>
            <w:tcW w:w="337" w:type="pct"/>
            <w:vAlign w:val="center"/>
          </w:tcPr>
          <w:p w14:paraId="5B8F78A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2A14ED1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238</w:t>
            </w:r>
          </w:p>
        </w:tc>
        <w:tc>
          <w:tcPr>
            <w:tcW w:w="498" w:type="pct"/>
            <w:vAlign w:val="center"/>
          </w:tcPr>
          <w:p w14:paraId="7FD89BAA"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3D8C2D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1.部位：信息中心机房、监控室、动力机房</w:t>
            </w:r>
            <w:r w:rsidRPr="00E142E3">
              <w:rPr>
                <w:rFonts w:ascii="宋体" w:hAnsi="宋体" w:cs="宋体" w:hint="eastAsia"/>
                <w:kern w:val="0"/>
                <w:sz w:val="21"/>
                <w:szCs w:val="21"/>
                <w:lang w:bidi="ar"/>
              </w:rPr>
              <w:br w:type="textWrapping" w:clear="all"/>
              <w:t>2.防尘涂料两遍，0.8mm厚</w:t>
            </w:r>
          </w:p>
        </w:tc>
        <w:tc>
          <w:tcPr>
            <w:tcW w:w="757" w:type="pct"/>
            <w:vMerge/>
            <w:vAlign w:val="center"/>
          </w:tcPr>
          <w:p w14:paraId="1DB6A1B9"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EB7102F" w14:textId="77777777" w:rsidTr="00331715">
        <w:trPr>
          <w:trHeight w:val="1214"/>
        </w:trPr>
        <w:tc>
          <w:tcPr>
            <w:tcW w:w="345" w:type="pct"/>
            <w:vAlign w:val="center"/>
          </w:tcPr>
          <w:p w14:paraId="410011A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vAlign w:val="center"/>
          </w:tcPr>
          <w:p w14:paraId="3AB2AD7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地面保温处理</w:t>
            </w:r>
          </w:p>
        </w:tc>
        <w:tc>
          <w:tcPr>
            <w:tcW w:w="337" w:type="pct"/>
            <w:vAlign w:val="center"/>
          </w:tcPr>
          <w:p w14:paraId="73B628C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2E47B6C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200</w:t>
            </w:r>
          </w:p>
        </w:tc>
        <w:tc>
          <w:tcPr>
            <w:tcW w:w="498" w:type="pct"/>
            <w:vAlign w:val="center"/>
          </w:tcPr>
          <w:p w14:paraId="103CEC8F"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C4BD6C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1.部位：信息中心机房、动力机房</w:t>
            </w:r>
            <w:r w:rsidRPr="00E142E3">
              <w:rPr>
                <w:rFonts w:ascii="宋体" w:hAnsi="宋体" w:cs="宋体" w:hint="eastAsia"/>
                <w:kern w:val="0"/>
                <w:sz w:val="21"/>
                <w:szCs w:val="21"/>
                <w:lang w:bidi="ar"/>
              </w:rPr>
              <w:br w:type="textWrapping" w:clear="all"/>
              <w:t>2.保温材质、厚度：25mm厚A1级页岩棉</w:t>
            </w:r>
            <w:r w:rsidRPr="00E142E3">
              <w:rPr>
                <w:rFonts w:ascii="宋体" w:hAnsi="宋体" w:cs="宋体" w:hint="eastAsia"/>
                <w:kern w:val="0"/>
                <w:sz w:val="21"/>
                <w:szCs w:val="21"/>
                <w:lang w:bidi="ar"/>
              </w:rPr>
              <w:br w:type="textWrapping" w:clear="all"/>
              <w:t>3.粘贴方式：专用胶带接缝密</w:t>
            </w:r>
            <w:r w:rsidRPr="00E142E3">
              <w:rPr>
                <w:rFonts w:ascii="宋体" w:hAnsi="宋体" w:cs="宋体" w:hint="eastAsia"/>
                <w:kern w:val="0"/>
                <w:sz w:val="21"/>
                <w:szCs w:val="21"/>
                <w:lang w:bidi="ar"/>
              </w:rPr>
              <w:lastRenderedPageBreak/>
              <w:t>封,胶水等粘贴材料应采用环保胶水</w:t>
            </w:r>
          </w:p>
        </w:tc>
        <w:tc>
          <w:tcPr>
            <w:tcW w:w="757" w:type="pct"/>
            <w:vMerge/>
            <w:vAlign w:val="center"/>
          </w:tcPr>
          <w:p w14:paraId="547A9BC7"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9706118" w14:textId="77777777" w:rsidTr="00331715">
        <w:trPr>
          <w:trHeight w:val="612"/>
        </w:trPr>
        <w:tc>
          <w:tcPr>
            <w:tcW w:w="345" w:type="pct"/>
            <w:vAlign w:val="center"/>
          </w:tcPr>
          <w:p w14:paraId="4FF4D4A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668" w:type="pct"/>
            <w:gridSpan w:val="2"/>
            <w:vAlign w:val="center"/>
          </w:tcPr>
          <w:p w14:paraId="7E900FE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镀锌钢板</w:t>
            </w:r>
          </w:p>
        </w:tc>
        <w:tc>
          <w:tcPr>
            <w:tcW w:w="337" w:type="pct"/>
            <w:vAlign w:val="center"/>
          </w:tcPr>
          <w:p w14:paraId="77BF9C1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0CD4D43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200</w:t>
            </w:r>
          </w:p>
        </w:tc>
        <w:tc>
          <w:tcPr>
            <w:tcW w:w="498" w:type="pct"/>
            <w:vAlign w:val="center"/>
          </w:tcPr>
          <w:p w14:paraId="5BDCEC35"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55EA4F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1.部位：信息中心机房、动力机房</w:t>
            </w:r>
            <w:r w:rsidRPr="00E142E3">
              <w:rPr>
                <w:rFonts w:ascii="宋体" w:hAnsi="宋体" w:cs="宋体" w:hint="eastAsia"/>
                <w:kern w:val="0"/>
                <w:sz w:val="21"/>
                <w:szCs w:val="21"/>
                <w:lang w:bidi="ar"/>
              </w:rPr>
              <w:br w:type="textWrapping" w:clear="all"/>
              <w:t>2.镀锌钢板，0.8厚，拼缝搭接满足设计要求。</w:t>
            </w:r>
          </w:p>
        </w:tc>
        <w:tc>
          <w:tcPr>
            <w:tcW w:w="757" w:type="pct"/>
            <w:vMerge/>
            <w:vAlign w:val="center"/>
          </w:tcPr>
          <w:p w14:paraId="5AEC61CA"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1EC3523" w14:textId="77777777" w:rsidTr="00331715">
        <w:trPr>
          <w:trHeight w:val="2117"/>
        </w:trPr>
        <w:tc>
          <w:tcPr>
            <w:tcW w:w="345" w:type="pct"/>
            <w:vAlign w:val="center"/>
          </w:tcPr>
          <w:p w14:paraId="27499FF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7</w:t>
            </w:r>
          </w:p>
        </w:tc>
        <w:tc>
          <w:tcPr>
            <w:tcW w:w="668" w:type="pct"/>
            <w:gridSpan w:val="2"/>
            <w:vAlign w:val="center"/>
          </w:tcPr>
          <w:p w14:paraId="4E8AED8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防静电活动地板</w:t>
            </w:r>
          </w:p>
        </w:tc>
        <w:tc>
          <w:tcPr>
            <w:tcW w:w="337" w:type="pct"/>
            <w:vAlign w:val="center"/>
          </w:tcPr>
          <w:p w14:paraId="42C6EDE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64A1373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215</w:t>
            </w:r>
          </w:p>
        </w:tc>
        <w:tc>
          <w:tcPr>
            <w:tcW w:w="498" w:type="pct"/>
            <w:vAlign w:val="center"/>
          </w:tcPr>
          <w:p w14:paraId="17D02EB2"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89C23D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1.部位：信息中心机房、监控室、动力机房</w:t>
            </w:r>
            <w:r w:rsidRPr="00E142E3">
              <w:rPr>
                <w:rFonts w:ascii="宋体" w:hAnsi="宋体" w:cs="宋体" w:hint="eastAsia"/>
                <w:kern w:val="0"/>
                <w:sz w:val="21"/>
                <w:szCs w:val="21"/>
                <w:lang w:bidi="ar"/>
              </w:rPr>
              <w:br w:type="textWrapping" w:clear="all"/>
              <w:t>2.规格：600mm*600mm*35mm全钢防静电地板，集中载荷：≥454KG，极限载荷：≥13350N，均布载荷：2300N（挠度≤2mm），PLC贴面，填充材料：发泡水泥，系统电阻：1*106-10*1010Ω。含地板横梁、支架。</w:t>
            </w:r>
            <w:r w:rsidRPr="00E142E3">
              <w:rPr>
                <w:rFonts w:ascii="宋体" w:hAnsi="宋体" w:cs="宋体" w:hint="eastAsia"/>
                <w:kern w:val="0"/>
                <w:sz w:val="21"/>
                <w:szCs w:val="21"/>
                <w:lang w:bidi="ar"/>
              </w:rPr>
              <w:br w:type="textWrapping" w:clear="all"/>
              <w:t>3.安装高度25cm。</w:t>
            </w:r>
          </w:p>
        </w:tc>
        <w:tc>
          <w:tcPr>
            <w:tcW w:w="757" w:type="pct"/>
            <w:vMerge/>
            <w:vAlign w:val="center"/>
          </w:tcPr>
          <w:p w14:paraId="09183D16"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7636800" w14:textId="77777777" w:rsidTr="00331715">
        <w:trPr>
          <w:trHeight w:val="1214"/>
        </w:trPr>
        <w:tc>
          <w:tcPr>
            <w:tcW w:w="345" w:type="pct"/>
            <w:vAlign w:val="center"/>
          </w:tcPr>
          <w:p w14:paraId="5DBF1F6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668" w:type="pct"/>
            <w:gridSpan w:val="2"/>
            <w:vAlign w:val="center"/>
          </w:tcPr>
          <w:p w14:paraId="0824D29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钢制斜坡</w:t>
            </w:r>
          </w:p>
        </w:tc>
        <w:tc>
          <w:tcPr>
            <w:tcW w:w="337" w:type="pct"/>
            <w:vAlign w:val="center"/>
          </w:tcPr>
          <w:p w14:paraId="07B0CF3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250A465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1.5</w:t>
            </w:r>
          </w:p>
        </w:tc>
        <w:tc>
          <w:tcPr>
            <w:tcW w:w="498" w:type="pct"/>
            <w:vAlign w:val="center"/>
          </w:tcPr>
          <w:p w14:paraId="1638B3B9"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853845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1.部位：信息中心机房</w:t>
            </w:r>
            <w:r w:rsidRPr="00E142E3">
              <w:rPr>
                <w:rFonts w:ascii="宋体" w:hAnsi="宋体" w:cs="宋体" w:hint="eastAsia"/>
                <w:kern w:val="0"/>
                <w:sz w:val="21"/>
                <w:szCs w:val="21"/>
                <w:lang w:bidi="ar"/>
              </w:rPr>
              <w:br w:type="textWrapping" w:clear="all"/>
              <w:t>2.L50mm*50mm*5mm角钢焊接</w:t>
            </w:r>
            <w:r w:rsidRPr="00E142E3">
              <w:rPr>
                <w:rFonts w:ascii="宋体" w:hAnsi="宋体" w:cs="宋体" w:hint="eastAsia"/>
                <w:kern w:val="0"/>
                <w:sz w:val="21"/>
                <w:szCs w:val="21"/>
                <w:lang w:bidi="ar"/>
              </w:rPr>
              <w:br w:type="textWrapping" w:clear="all"/>
              <w:t>3.5mm厚镀锌钢板饰面</w:t>
            </w:r>
            <w:r w:rsidRPr="00E142E3">
              <w:rPr>
                <w:rFonts w:ascii="宋体" w:hAnsi="宋体" w:cs="宋体" w:hint="eastAsia"/>
                <w:kern w:val="0"/>
                <w:sz w:val="21"/>
                <w:szCs w:val="21"/>
                <w:lang w:bidi="ar"/>
              </w:rPr>
              <w:br w:type="textWrapping" w:clear="all"/>
              <w:t>4.配备防滑垫</w:t>
            </w:r>
          </w:p>
        </w:tc>
        <w:tc>
          <w:tcPr>
            <w:tcW w:w="757" w:type="pct"/>
            <w:vMerge/>
            <w:vAlign w:val="center"/>
          </w:tcPr>
          <w:p w14:paraId="5707F589"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D880CA1" w14:textId="77777777" w:rsidTr="00331715">
        <w:trPr>
          <w:trHeight w:val="1214"/>
        </w:trPr>
        <w:tc>
          <w:tcPr>
            <w:tcW w:w="345" w:type="pct"/>
            <w:vAlign w:val="center"/>
          </w:tcPr>
          <w:p w14:paraId="6B99C30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9</w:t>
            </w:r>
          </w:p>
        </w:tc>
        <w:tc>
          <w:tcPr>
            <w:tcW w:w="668" w:type="pct"/>
            <w:gridSpan w:val="2"/>
            <w:vAlign w:val="center"/>
          </w:tcPr>
          <w:p w14:paraId="04DBED7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踏步</w:t>
            </w:r>
          </w:p>
        </w:tc>
        <w:tc>
          <w:tcPr>
            <w:tcW w:w="337" w:type="pct"/>
            <w:vAlign w:val="center"/>
          </w:tcPr>
          <w:p w14:paraId="0432975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项</w:t>
            </w:r>
          </w:p>
        </w:tc>
        <w:tc>
          <w:tcPr>
            <w:tcW w:w="447" w:type="pct"/>
            <w:vAlign w:val="center"/>
          </w:tcPr>
          <w:p w14:paraId="23E4067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498" w:type="pct"/>
            <w:vAlign w:val="center"/>
          </w:tcPr>
          <w:p w14:paraId="7DDA0A94"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0D4C4C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1.部位：信息中心机房、监控室、动力机房</w:t>
            </w:r>
            <w:r w:rsidRPr="00E142E3">
              <w:rPr>
                <w:rFonts w:ascii="宋体" w:hAnsi="宋体" w:cs="宋体" w:hint="eastAsia"/>
                <w:kern w:val="0"/>
                <w:sz w:val="21"/>
                <w:szCs w:val="21"/>
                <w:lang w:bidi="ar"/>
              </w:rPr>
              <w:br w:type="textWrapping" w:clear="all"/>
              <w:t>2.L50mm*50mm*5mm角钢焊接</w:t>
            </w:r>
            <w:r w:rsidRPr="00E142E3">
              <w:rPr>
                <w:rFonts w:ascii="宋体" w:hAnsi="宋体" w:cs="宋体" w:hint="eastAsia"/>
                <w:kern w:val="0"/>
                <w:sz w:val="21"/>
                <w:szCs w:val="21"/>
                <w:lang w:bidi="ar"/>
              </w:rPr>
              <w:br w:type="textWrapping" w:clear="all"/>
              <w:t>3.防静电活动地板饰面</w:t>
            </w:r>
            <w:r w:rsidRPr="00E142E3">
              <w:rPr>
                <w:rFonts w:ascii="宋体" w:hAnsi="宋体" w:cs="宋体" w:hint="eastAsia"/>
                <w:kern w:val="0"/>
                <w:sz w:val="21"/>
                <w:szCs w:val="21"/>
                <w:lang w:bidi="ar"/>
              </w:rPr>
              <w:br w:type="textWrapping" w:clear="all"/>
              <w:t>4.1.2mm不锈钢收边</w:t>
            </w:r>
          </w:p>
        </w:tc>
        <w:tc>
          <w:tcPr>
            <w:tcW w:w="757" w:type="pct"/>
            <w:vMerge/>
            <w:vAlign w:val="center"/>
          </w:tcPr>
          <w:p w14:paraId="6D8EE22F"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3CF8E55" w14:textId="77777777" w:rsidTr="00331715">
        <w:trPr>
          <w:trHeight w:val="913"/>
        </w:trPr>
        <w:tc>
          <w:tcPr>
            <w:tcW w:w="345" w:type="pct"/>
            <w:vAlign w:val="center"/>
          </w:tcPr>
          <w:p w14:paraId="0759312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w:t>
            </w:r>
          </w:p>
        </w:tc>
        <w:tc>
          <w:tcPr>
            <w:tcW w:w="668" w:type="pct"/>
            <w:gridSpan w:val="2"/>
            <w:vAlign w:val="center"/>
          </w:tcPr>
          <w:p w14:paraId="03BFE65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块料楼地面</w:t>
            </w:r>
          </w:p>
        </w:tc>
        <w:tc>
          <w:tcPr>
            <w:tcW w:w="337" w:type="pct"/>
            <w:vAlign w:val="center"/>
          </w:tcPr>
          <w:p w14:paraId="73F42F0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79BE26A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23</w:t>
            </w:r>
          </w:p>
        </w:tc>
        <w:tc>
          <w:tcPr>
            <w:tcW w:w="498" w:type="pct"/>
            <w:vAlign w:val="center"/>
          </w:tcPr>
          <w:p w14:paraId="0EDE4E42"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16CEF4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1.部位：空调外机房</w:t>
            </w:r>
            <w:r w:rsidRPr="00E142E3">
              <w:rPr>
                <w:rFonts w:ascii="宋体" w:hAnsi="宋体" w:cs="宋体" w:hint="eastAsia"/>
                <w:kern w:val="0"/>
                <w:sz w:val="21"/>
                <w:szCs w:val="21"/>
                <w:lang w:bidi="ar"/>
              </w:rPr>
              <w:br w:type="textWrapping" w:clear="all"/>
              <w:t>2.10厚800mm×800mm波化耐磨砖铺平拍实， 1:1水泥浆填缝</w:t>
            </w:r>
          </w:p>
        </w:tc>
        <w:tc>
          <w:tcPr>
            <w:tcW w:w="757" w:type="pct"/>
            <w:vMerge/>
            <w:vAlign w:val="center"/>
          </w:tcPr>
          <w:p w14:paraId="4B2349B5"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818886C" w14:textId="77777777" w:rsidTr="00331715">
        <w:trPr>
          <w:trHeight w:val="311"/>
        </w:trPr>
        <w:tc>
          <w:tcPr>
            <w:tcW w:w="4242" w:type="pct"/>
            <w:gridSpan w:val="7"/>
            <w:vAlign w:val="center"/>
          </w:tcPr>
          <w:p w14:paraId="6C940F32"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1.5 墙面装饰</w:t>
            </w:r>
          </w:p>
        </w:tc>
        <w:tc>
          <w:tcPr>
            <w:tcW w:w="757" w:type="pct"/>
            <w:vMerge/>
            <w:vAlign w:val="center"/>
          </w:tcPr>
          <w:p w14:paraId="0717D379"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4C154DE3" w14:textId="77777777" w:rsidTr="00331715">
        <w:trPr>
          <w:trHeight w:val="2719"/>
        </w:trPr>
        <w:tc>
          <w:tcPr>
            <w:tcW w:w="345" w:type="pct"/>
            <w:vAlign w:val="center"/>
          </w:tcPr>
          <w:p w14:paraId="20366B4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62BF618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玻璃隔断</w:t>
            </w:r>
          </w:p>
        </w:tc>
        <w:tc>
          <w:tcPr>
            <w:tcW w:w="337" w:type="pct"/>
            <w:vAlign w:val="center"/>
          </w:tcPr>
          <w:p w14:paraId="630D823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1849295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17.6</w:t>
            </w:r>
          </w:p>
        </w:tc>
        <w:tc>
          <w:tcPr>
            <w:tcW w:w="498" w:type="pct"/>
            <w:vAlign w:val="center"/>
          </w:tcPr>
          <w:p w14:paraId="49C47CCC"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1F477C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1.部位：信息中心机房、监控室</w:t>
            </w:r>
            <w:r w:rsidRPr="00E142E3">
              <w:rPr>
                <w:rFonts w:ascii="宋体" w:hAnsi="宋体" w:cs="宋体" w:hint="eastAsia"/>
                <w:kern w:val="0"/>
                <w:sz w:val="21"/>
                <w:szCs w:val="21"/>
                <w:lang w:bidi="ar"/>
              </w:rPr>
              <w:br w:type="textWrapping" w:clear="all"/>
              <w:t>2.边框材料种类、规格:304拉丝不锈钢包框，厚度1.2mm</w:t>
            </w:r>
            <w:r w:rsidRPr="00E142E3">
              <w:rPr>
                <w:rFonts w:ascii="宋体" w:hAnsi="宋体" w:cs="宋体" w:hint="eastAsia"/>
                <w:kern w:val="0"/>
                <w:sz w:val="21"/>
                <w:szCs w:val="21"/>
                <w:lang w:bidi="ar"/>
              </w:rPr>
              <w:br w:type="textWrapping" w:clear="all"/>
              <w:t>3.玻璃品种、规格、颜色:12mm防火玻璃隔断，耐火时间≥2h</w:t>
            </w:r>
            <w:r w:rsidRPr="00E142E3">
              <w:rPr>
                <w:rFonts w:ascii="宋体" w:hAnsi="宋体" w:cs="宋体" w:hint="eastAsia"/>
                <w:kern w:val="0"/>
                <w:sz w:val="21"/>
                <w:szCs w:val="21"/>
                <w:lang w:bidi="ar"/>
              </w:rPr>
              <w:br w:type="textWrapping" w:clear="all"/>
              <w:t>4.基层材料种类、规格：采用12cm防火夹板底</w:t>
            </w:r>
            <w:r w:rsidRPr="00E142E3">
              <w:rPr>
                <w:rFonts w:ascii="宋体" w:hAnsi="宋体" w:cs="宋体" w:hint="eastAsia"/>
                <w:kern w:val="0"/>
                <w:sz w:val="21"/>
                <w:szCs w:val="21"/>
                <w:lang w:bidi="ar"/>
              </w:rPr>
              <w:br w:type="textWrapping" w:clear="all"/>
              <w:t>5.特殊功能：环保、防磨、防火、防潮</w:t>
            </w:r>
            <w:r w:rsidRPr="00E142E3">
              <w:rPr>
                <w:rFonts w:ascii="宋体" w:hAnsi="宋体" w:cs="宋体" w:hint="eastAsia"/>
                <w:kern w:val="0"/>
                <w:sz w:val="21"/>
                <w:szCs w:val="21"/>
                <w:lang w:bidi="ar"/>
              </w:rPr>
              <w:br w:type="textWrapping" w:clear="all"/>
              <w:t>6.橡胶衬垫玻璃底部，玻璃胶填充空隙。</w:t>
            </w:r>
          </w:p>
        </w:tc>
        <w:tc>
          <w:tcPr>
            <w:tcW w:w="757" w:type="pct"/>
            <w:vMerge/>
            <w:vAlign w:val="center"/>
          </w:tcPr>
          <w:p w14:paraId="6AA4B735"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6A5747D" w14:textId="77777777" w:rsidTr="00331715">
        <w:trPr>
          <w:trHeight w:val="913"/>
        </w:trPr>
        <w:tc>
          <w:tcPr>
            <w:tcW w:w="345" w:type="pct"/>
            <w:vAlign w:val="center"/>
          </w:tcPr>
          <w:p w14:paraId="6859CAF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lastRenderedPageBreak/>
              <w:t>2</w:t>
            </w:r>
          </w:p>
        </w:tc>
        <w:tc>
          <w:tcPr>
            <w:tcW w:w="668" w:type="pct"/>
            <w:gridSpan w:val="2"/>
            <w:vAlign w:val="center"/>
          </w:tcPr>
          <w:p w14:paraId="57CB525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玻璃隔断上下封堵</w:t>
            </w:r>
          </w:p>
        </w:tc>
        <w:tc>
          <w:tcPr>
            <w:tcW w:w="337" w:type="pct"/>
            <w:vAlign w:val="center"/>
          </w:tcPr>
          <w:p w14:paraId="2E22EF2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0D3DAEA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8.8</w:t>
            </w:r>
          </w:p>
        </w:tc>
        <w:tc>
          <w:tcPr>
            <w:tcW w:w="498" w:type="pct"/>
            <w:vAlign w:val="center"/>
          </w:tcPr>
          <w:p w14:paraId="1262A77F"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DC070A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1.部位：玻璃隔断处</w:t>
            </w:r>
            <w:r w:rsidRPr="00E142E3">
              <w:rPr>
                <w:rFonts w:ascii="宋体" w:hAnsi="宋体" w:cs="宋体" w:hint="eastAsia"/>
                <w:kern w:val="0"/>
                <w:sz w:val="21"/>
                <w:szCs w:val="21"/>
                <w:lang w:bidi="ar"/>
              </w:rPr>
              <w:br w:type="textWrapping" w:clear="all"/>
              <w:t>2.基层材料种类、规格:双面封12cm防火石膏板，内填50mm厚岩棉</w:t>
            </w:r>
          </w:p>
        </w:tc>
        <w:tc>
          <w:tcPr>
            <w:tcW w:w="757" w:type="pct"/>
            <w:vMerge/>
            <w:vAlign w:val="center"/>
          </w:tcPr>
          <w:p w14:paraId="0AAE9562"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E141953" w14:textId="77777777" w:rsidTr="00331715">
        <w:trPr>
          <w:trHeight w:val="612"/>
        </w:trPr>
        <w:tc>
          <w:tcPr>
            <w:tcW w:w="345" w:type="pct"/>
            <w:vAlign w:val="center"/>
          </w:tcPr>
          <w:p w14:paraId="7472DFD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7601FB5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墙面防尘处理</w:t>
            </w:r>
          </w:p>
        </w:tc>
        <w:tc>
          <w:tcPr>
            <w:tcW w:w="337" w:type="pct"/>
            <w:vAlign w:val="center"/>
          </w:tcPr>
          <w:p w14:paraId="451345E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0F6D123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179</w:t>
            </w:r>
          </w:p>
        </w:tc>
        <w:tc>
          <w:tcPr>
            <w:tcW w:w="498" w:type="pct"/>
            <w:vAlign w:val="center"/>
          </w:tcPr>
          <w:p w14:paraId="6660D8BD"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C67C82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1.部位：信息中心机房</w:t>
            </w:r>
            <w:r w:rsidRPr="00E142E3">
              <w:rPr>
                <w:rFonts w:ascii="宋体" w:hAnsi="宋体" w:cs="宋体" w:hint="eastAsia"/>
                <w:kern w:val="0"/>
                <w:sz w:val="21"/>
                <w:szCs w:val="21"/>
                <w:lang w:bidi="ar"/>
              </w:rPr>
              <w:br w:type="textWrapping" w:clear="all"/>
              <w:t>2.防尘涂料两遍，0.8mm厚</w:t>
            </w:r>
          </w:p>
        </w:tc>
        <w:tc>
          <w:tcPr>
            <w:tcW w:w="757" w:type="pct"/>
            <w:vMerge/>
            <w:vAlign w:val="center"/>
          </w:tcPr>
          <w:p w14:paraId="2476D69D"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46BDD82" w14:textId="77777777" w:rsidTr="00331715">
        <w:trPr>
          <w:trHeight w:val="1214"/>
        </w:trPr>
        <w:tc>
          <w:tcPr>
            <w:tcW w:w="345" w:type="pct"/>
            <w:vAlign w:val="center"/>
          </w:tcPr>
          <w:p w14:paraId="641C929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37318ED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墙面保温处理</w:t>
            </w:r>
          </w:p>
        </w:tc>
        <w:tc>
          <w:tcPr>
            <w:tcW w:w="337" w:type="pct"/>
            <w:vAlign w:val="center"/>
          </w:tcPr>
          <w:p w14:paraId="0341A6F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08AF624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179</w:t>
            </w:r>
          </w:p>
        </w:tc>
        <w:tc>
          <w:tcPr>
            <w:tcW w:w="498" w:type="pct"/>
            <w:vAlign w:val="center"/>
          </w:tcPr>
          <w:p w14:paraId="4B59B34E"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B4097A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1.部位：信息中心机房</w:t>
            </w:r>
            <w:r w:rsidRPr="00E142E3">
              <w:rPr>
                <w:rFonts w:ascii="宋体" w:hAnsi="宋体" w:cs="宋体" w:hint="eastAsia"/>
                <w:kern w:val="0"/>
                <w:sz w:val="21"/>
                <w:szCs w:val="21"/>
                <w:lang w:bidi="ar"/>
              </w:rPr>
              <w:br w:type="textWrapping" w:clear="all"/>
              <w:t>2.保温材质、厚度：25mm厚A1级页岩棉</w:t>
            </w:r>
            <w:r w:rsidRPr="00E142E3">
              <w:rPr>
                <w:rFonts w:ascii="宋体" w:hAnsi="宋体" w:cs="宋体" w:hint="eastAsia"/>
                <w:kern w:val="0"/>
                <w:sz w:val="21"/>
                <w:szCs w:val="21"/>
                <w:lang w:bidi="ar"/>
              </w:rPr>
              <w:br w:type="textWrapping" w:clear="all"/>
              <w:t>3.粘贴方式：专用胶带接缝密封，胶水等粘贴材料应采用环保胶水</w:t>
            </w:r>
          </w:p>
        </w:tc>
        <w:tc>
          <w:tcPr>
            <w:tcW w:w="757" w:type="pct"/>
            <w:vMerge/>
            <w:vAlign w:val="center"/>
          </w:tcPr>
          <w:p w14:paraId="0807F5C3"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85FCC65" w14:textId="77777777" w:rsidTr="00331715">
        <w:trPr>
          <w:trHeight w:val="913"/>
        </w:trPr>
        <w:tc>
          <w:tcPr>
            <w:tcW w:w="345" w:type="pct"/>
            <w:vAlign w:val="center"/>
          </w:tcPr>
          <w:p w14:paraId="291D896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noWrap/>
            <w:vAlign w:val="center"/>
          </w:tcPr>
          <w:p w14:paraId="6D2C678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墙面轻钢龙骨基层</w:t>
            </w:r>
          </w:p>
        </w:tc>
        <w:tc>
          <w:tcPr>
            <w:tcW w:w="337" w:type="pct"/>
            <w:vAlign w:val="center"/>
          </w:tcPr>
          <w:p w14:paraId="5B8D0B6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4CFB220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179</w:t>
            </w:r>
          </w:p>
        </w:tc>
        <w:tc>
          <w:tcPr>
            <w:tcW w:w="498" w:type="pct"/>
            <w:vAlign w:val="center"/>
          </w:tcPr>
          <w:p w14:paraId="5955DF9A"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E700E7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1.部位：信息中心机房</w:t>
            </w:r>
            <w:r w:rsidRPr="00E142E3">
              <w:rPr>
                <w:rFonts w:ascii="宋体" w:hAnsi="宋体" w:cs="宋体" w:hint="eastAsia"/>
                <w:kern w:val="0"/>
                <w:sz w:val="21"/>
                <w:szCs w:val="21"/>
                <w:lang w:bidi="ar"/>
              </w:rPr>
              <w:br w:type="textWrapping" w:clear="all"/>
              <w:t>2.规格：75mm*40mm*0.6mm  38mm*12mm*0.8mm</w:t>
            </w:r>
          </w:p>
        </w:tc>
        <w:tc>
          <w:tcPr>
            <w:tcW w:w="757" w:type="pct"/>
            <w:vMerge/>
            <w:vAlign w:val="center"/>
          </w:tcPr>
          <w:p w14:paraId="3BE76D7B"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3E186DD" w14:textId="77777777" w:rsidTr="00331715">
        <w:trPr>
          <w:trHeight w:val="2117"/>
        </w:trPr>
        <w:tc>
          <w:tcPr>
            <w:tcW w:w="345" w:type="pct"/>
            <w:vAlign w:val="center"/>
          </w:tcPr>
          <w:p w14:paraId="4E3107D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668" w:type="pct"/>
            <w:gridSpan w:val="2"/>
            <w:noWrap/>
            <w:vAlign w:val="center"/>
          </w:tcPr>
          <w:p w14:paraId="4A05E7E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墙面彩钢</w:t>
            </w:r>
          </w:p>
        </w:tc>
        <w:tc>
          <w:tcPr>
            <w:tcW w:w="337" w:type="pct"/>
            <w:vAlign w:val="center"/>
          </w:tcPr>
          <w:p w14:paraId="5F9EFA0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70EB190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179</w:t>
            </w:r>
          </w:p>
        </w:tc>
        <w:tc>
          <w:tcPr>
            <w:tcW w:w="498" w:type="pct"/>
            <w:vAlign w:val="center"/>
          </w:tcPr>
          <w:p w14:paraId="062C7272"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22F42C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1.部位：信息中心机房</w:t>
            </w:r>
            <w:r w:rsidRPr="00E142E3">
              <w:rPr>
                <w:rFonts w:ascii="宋体" w:hAnsi="宋体" w:cs="宋体" w:hint="eastAsia"/>
                <w:kern w:val="0"/>
                <w:sz w:val="21"/>
                <w:szCs w:val="21"/>
                <w:lang w:bidi="ar"/>
              </w:rPr>
              <w:br w:type="textWrapping" w:clear="all"/>
              <w:t>2.龙骨材料种类、规格、中距:75mm*45mm轻钢龙骨</w:t>
            </w:r>
            <w:r w:rsidRPr="00E142E3">
              <w:rPr>
                <w:rFonts w:ascii="宋体" w:hAnsi="宋体" w:cs="宋体" w:hint="eastAsia"/>
                <w:kern w:val="0"/>
                <w:sz w:val="21"/>
                <w:szCs w:val="21"/>
                <w:lang w:bidi="ar"/>
              </w:rPr>
              <w:br w:type="textWrapping" w:clear="all"/>
              <w:t>3.基层材料种类、规格:双面各封双层12mm厚防水石膏板</w:t>
            </w:r>
            <w:r w:rsidRPr="00E142E3">
              <w:rPr>
                <w:rFonts w:ascii="宋体" w:hAnsi="宋体" w:cs="宋体" w:hint="eastAsia"/>
                <w:kern w:val="0"/>
                <w:sz w:val="21"/>
                <w:szCs w:val="21"/>
                <w:lang w:bidi="ar"/>
              </w:rPr>
              <w:br w:type="textWrapping" w:clear="all"/>
              <w:t>4.面层材料品种、规格:≥0.6mm，A级彩钢板材；满足隔音防火、防静电等要求</w:t>
            </w:r>
          </w:p>
        </w:tc>
        <w:tc>
          <w:tcPr>
            <w:tcW w:w="757" w:type="pct"/>
            <w:vMerge/>
            <w:vAlign w:val="center"/>
          </w:tcPr>
          <w:p w14:paraId="1A218B16"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9EFF71F" w14:textId="77777777" w:rsidTr="00331715">
        <w:trPr>
          <w:trHeight w:val="913"/>
        </w:trPr>
        <w:tc>
          <w:tcPr>
            <w:tcW w:w="345" w:type="pct"/>
            <w:vAlign w:val="center"/>
          </w:tcPr>
          <w:p w14:paraId="4DFF84C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7</w:t>
            </w:r>
          </w:p>
        </w:tc>
        <w:tc>
          <w:tcPr>
            <w:tcW w:w="668" w:type="pct"/>
            <w:gridSpan w:val="2"/>
            <w:noWrap/>
            <w:vAlign w:val="center"/>
          </w:tcPr>
          <w:p w14:paraId="5E95C4D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墙面一般抹灰</w:t>
            </w:r>
          </w:p>
        </w:tc>
        <w:tc>
          <w:tcPr>
            <w:tcW w:w="337" w:type="pct"/>
            <w:vAlign w:val="center"/>
          </w:tcPr>
          <w:p w14:paraId="32AD8AA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46AD0FF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476</w:t>
            </w:r>
          </w:p>
        </w:tc>
        <w:tc>
          <w:tcPr>
            <w:tcW w:w="498" w:type="pct"/>
            <w:vAlign w:val="center"/>
          </w:tcPr>
          <w:p w14:paraId="784B6F9E"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105F34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1.部位：信息中心机房、监控室、动力机房、空调外机房</w:t>
            </w:r>
            <w:r w:rsidRPr="00E142E3">
              <w:rPr>
                <w:rFonts w:ascii="宋体" w:hAnsi="宋体" w:cs="宋体" w:hint="eastAsia"/>
                <w:kern w:val="0"/>
                <w:sz w:val="21"/>
                <w:szCs w:val="21"/>
                <w:lang w:bidi="ar"/>
              </w:rPr>
              <w:br w:type="textWrapping" w:clear="all"/>
              <w:t>2.20厚1∶3 M15水泥砂浆</w:t>
            </w:r>
          </w:p>
        </w:tc>
        <w:tc>
          <w:tcPr>
            <w:tcW w:w="757" w:type="pct"/>
            <w:vMerge/>
            <w:vAlign w:val="center"/>
          </w:tcPr>
          <w:p w14:paraId="5C523CB6"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AA2061F" w14:textId="77777777" w:rsidTr="00331715">
        <w:trPr>
          <w:trHeight w:val="913"/>
        </w:trPr>
        <w:tc>
          <w:tcPr>
            <w:tcW w:w="345" w:type="pct"/>
            <w:vAlign w:val="center"/>
          </w:tcPr>
          <w:p w14:paraId="65E83FD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668" w:type="pct"/>
            <w:gridSpan w:val="2"/>
            <w:vAlign w:val="center"/>
          </w:tcPr>
          <w:p w14:paraId="19E71F2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墙面腻子</w:t>
            </w:r>
          </w:p>
        </w:tc>
        <w:tc>
          <w:tcPr>
            <w:tcW w:w="337" w:type="pct"/>
            <w:vAlign w:val="center"/>
          </w:tcPr>
          <w:p w14:paraId="52A336D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5A7CCDB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240</w:t>
            </w:r>
          </w:p>
        </w:tc>
        <w:tc>
          <w:tcPr>
            <w:tcW w:w="498" w:type="pct"/>
            <w:vAlign w:val="center"/>
          </w:tcPr>
          <w:p w14:paraId="00ECFB57"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E72F6E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1.部位：信息中心机房、监控室、动力机房、空调外机房</w:t>
            </w:r>
            <w:r w:rsidRPr="00E142E3">
              <w:rPr>
                <w:rFonts w:ascii="宋体" w:hAnsi="宋体" w:cs="宋体" w:hint="eastAsia"/>
                <w:kern w:val="0"/>
                <w:sz w:val="21"/>
                <w:szCs w:val="21"/>
                <w:lang w:bidi="ar"/>
              </w:rPr>
              <w:br w:type="textWrapping" w:clear="all"/>
              <w:t>2.刮熟腻子，一底两面</w:t>
            </w:r>
          </w:p>
        </w:tc>
        <w:tc>
          <w:tcPr>
            <w:tcW w:w="757" w:type="pct"/>
            <w:vMerge/>
            <w:vAlign w:val="center"/>
          </w:tcPr>
          <w:p w14:paraId="3B75A0AE"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D73BFC4" w14:textId="77777777" w:rsidTr="00331715">
        <w:trPr>
          <w:trHeight w:val="612"/>
        </w:trPr>
        <w:tc>
          <w:tcPr>
            <w:tcW w:w="345" w:type="pct"/>
            <w:vAlign w:val="center"/>
          </w:tcPr>
          <w:p w14:paraId="24D1996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9</w:t>
            </w:r>
          </w:p>
        </w:tc>
        <w:tc>
          <w:tcPr>
            <w:tcW w:w="668" w:type="pct"/>
            <w:gridSpan w:val="2"/>
            <w:vAlign w:val="center"/>
          </w:tcPr>
          <w:p w14:paraId="17F6922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墙面胶漆</w:t>
            </w:r>
          </w:p>
        </w:tc>
        <w:tc>
          <w:tcPr>
            <w:tcW w:w="337" w:type="pct"/>
            <w:vAlign w:val="center"/>
          </w:tcPr>
          <w:p w14:paraId="6950DF0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5E8987C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240</w:t>
            </w:r>
          </w:p>
        </w:tc>
        <w:tc>
          <w:tcPr>
            <w:tcW w:w="498" w:type="pct"/>
            <w:vAlign w:val="center"/>
          </w:tcPr>
          <w:p w14:paraId="5D2AD4E1"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F3591A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1.部位：监控室、动力机房、空调外机房</w:t>
            </w:r>
            <w:r w:rsidRPr="00E142E3">
              <w:rPr>
                <w:rFonts w:ascii="宋体" w:hAnsi="宋体" w:cs="宋体" w:hint="eastAsia"/>
                <w:kern w:val="0"/>
                <w:sz w:val="21"/>
                <w:szCs w:val="21"/>
                <w:lang w:bidi="ar"/>
              </w:rPr>
              <w:br w:type="textWrapping" w:clear="all"/>
              <w:t>2.乳胶漆，两遍</w:t>
            </w:r>
          </w:p>
        </w:tc>
        <w:tc>
          <w:tcPr>
            <w:tcW w:w="757" w:type="pct"/>
            <w:vMerge/>
            <w:vAlign w:val="center"/>
          </w:tcPr>
          <w:p w14:paraId="5522A729"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C0B0C5E" w14:textId="77777777" w:rsidTr="00331715">
        <w:trPr>
          <w:trHeight w:val="612"/>
        </w:trPr>
        <w:tc>
          <w:tcPr>
            <w:tcW w:w="345" w:type="pct"/>
            <w:vAlign w:val="center"/>
          </w:tcPr>
          <w:p w14:paraId="4C907CF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w:t>
            </w:r>
          </w:p>
        </w:tc>
        <w:tc>
          <w:tcPr>
            <w:tcW w:w="668" w:type="pct"/>
            <w:gridSpan w:val="2"/>
            <w:vAlign w:val="center"/>
          </w:tcPr>
          <w:p w14:paraId="5E16395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柱面装饰</w:t>
            </w:r>
          </w:p>
        </w:tc>
        <w:tc>
          <w:tcPr>
            <w:tcW w:w="337" w:type="pct"/>
            <w:vAlign w:val="center"/>
          </w:tcPr>
          <w:p w14:paraId="15A287E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1743DBA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28</w:t>
            </w:r>
          </w:p>
        </w:tc>
        <w:tc>
          <w:tcPr>
            <w:tcW w:w="498" w:type="pct"/>
            <w:vAlign w:val="center"/>
          </w:tcPr>
          <w:p w14:paraId="214EFE8C"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E88090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1.部位：信息中心机房</w:t>
            </w:r>
            <w:r w:rsidRPr="00E142E3">
              <w:rPr>
                <w:rFonts w:ascii="宋体" w:hAnsi="宋体" w:cs="宋体" w:hint="eastAsia"/>
                <w:kern w:val="0"/>
                <w:sz w:val="21"/>
                <w:szCs w:val="21"/>
                <w:lang w:bidi="ar"/>
              </w:rPr>
              <w:br w:type="textWrapping" w:clear="all"/>
              <w:t>2.恢复原有柱子上大理石瓷砖</w:t>
            </w:r>
          </w:p>
        </w:tc>
        <w:tc>
          <w:tcPr>
            <w:tcW w:w="757" w:type="pct"/>
            <w:vMerge/>
            <w:vAlign w:val="center"/>
          </w:tcPr>
          <w:p w14:paraId="73CEB538"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B899254" w14:textId="77777777" w:rsidTr="00331715">
        <w:trPr>
          <w:trHeight w:val="1214"/>
        </w:trPr>
        <w:tc>
          <w:tcPr>
            <w:tcW w:w="345" w:type="pct"/>
            <w:vAlign w:val="center"/>
          </w:tcPr>
          <w:p w14:paraId="2EE6691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11</w:t>
            </w:r>
          </w:p>
        </w:tc>
        <w:tc>
          <w:tcPr>
            <w:tcW w:w="668" w:type="pct"/>
            <w:gridSpan w:val="2"/>
            <w:vAlign w:val="center"/>
          </w:tcPr>
          <w:p w14:paraId="5859486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金属踢脚线</w:t>
            </w:r>
          </w:p>
        </w:tc>
        <w:tc>
          <w:tcPr>
            <w:tcW w:w="337" w:type="pct"/>
            <w:vAlign w:val="center"/>
          </w:tcPr>
          <w:p w14:paraId="743B7D1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293AEE3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70</w:t>
            </w:r>
          </w:p>
        </w:tc>
        <w:tc>
          <w:tcPr>
            <w:tcW w:w="498" w:type="pct"/>
            <w:vAlign w:val="center"/>
          </w:tcPr>
          <w:p w14:paraId="54D18E6B"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65181E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1.部位：信息中心机房、监控室、动力机房</w:t>
            </w:r>
            <w:r w:rsidRPr="00E142E3">
              <w:rPr>
                <w:rFonts w:ascii="宋体" w:hAnsi="宋体" w:cs="宋体" w:hint="eastAsia"/>
                <w:kern w:val="0"/>
                <w:sz w:val="21"/>
                <w:szCs w:val="21"/>
                <w:lang w:bidi="ar"/>
              </w:rPr>
              <w:br w:type="textWrapping" w:clear="all"/>
              <w:t>2.基层材料种类、规格:9厘板</w:t>
            </w:r>
            <w:r w:rsidRPr="00E142E3">
              <w:rPr>
                <w:rFonts w:ascii="宋体" w:hAnsi="宋体" w:cs="宋体" w:hint="eastAsia"/>
                <w:kern w:val="0"/>
                <w:sz w:val="21"/>
                <w:szCs w:val="21"/>
                <w:lang w:bidi="ar"/>
              </w:rPr>
              <w:br w:type="textWrapping" w:clear="all"/>
              <w:t>3.材质规格：304不锈钢，100mm高踢脚线</w:t>
            </w:r>
            <w:r w:rsidRPr="00E142E3">
              <w:rPr>
                <w:rFonts w:ascii="宋体" w:hAnsi="宋体" w:cs="宋体" w:hint="eastAsia"/>
                <w:kern w:val="0"/>
                <w:sz w:val="21"/>
                <w:szCs w:val="21"/>
                <w:lang w:bidi="ar"/>
              </w:rPr>
              <w:br w:type="textWrapping" w:clear="all"/>
              <w:t>4.安装方式：卡扣安装、无需日常维护；</w:t>
            </w:r>
          </w:p>
        </w:tc>
        <w:tc>
          <w:tcPr>
            <w:tcW w:w="757" w:type="pct"/>
            <w:vMerge/>
            <w:vAlign w:val="center"/>
          </w:tcPr>
          <w:p w14:paraId="7FF23FE1"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55E533D" w14:textId="77777777" w:rsidTr="00331715">
        <w:trPr>
          <w:trHeight w:val="913"/>
        </w:trPr>
        <w:tc>
          <w:tcPr>
            <w:tcW w:w="345" w:type="pct"/>
            <w:vAlign w:val="center"/>
          </w:tcPr>
          <w:p w14:paraId="37BF501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12</w:t>
            </w:r>
          </w:p>
        </w:tc>
        <w:tc>
          <w:tcPr>
            <w:tcW w:w="668" w:type="pct"/>
            <w:gridSpan w:val="2"/>
            <w:vAlign w:val="center"/>
          </w:tcPr>
          <w:p w14:paraId="41708FA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瓷砖踢脚线</w:t>
            </w:r>
          </w:p>
        </w:tc>
        <w:tc>
          <w:tcPr>
            <w:tcW w:w="337" w:type="pct"/>
            <w:vAlign w:val="center"/>
          </w:tcPr>
          <w:p w14:paraId="164482F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5D62050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27</w:t>
            </w:r>
          </w:p>
        </w:tc>
        <w:tc>
          <w:tcPr>
            <w:tcW w:w="498" w:type="pct"/>
            <w:vAlign w:val="center"/>
          </w:tcPr>
          <w:p w14:paraId="146753E1"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B09A80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1.部位：信息中心机房、监控室、动力机房与外走廊侧</w:t>
            </w:r>
            <w:r w:rsidRPr="00E142E3">
              <w:rPr>
                <w:rFonts w:ascii="宋体" w:hAnsi="宋体" w:cs="宋体" w:hint="eastAsia"/>
                <w:kern w:val="0"/>
                <w:sz w:val="21"/>
                <w:szCs w:val="21"/>
                <w:lang w:bidi="ar"/>
              </w:rPr>
              <w:br w:type="textWrapping" w:clear="all"/>
              <w:t>2.瓷砖踢脚线，高度100mm</w:t>
            </w:r>
          </w:p>
        </w:tc>
        <w:tc>
          <w:tcPr>
            <w:tcW w:w="757" w:type="pct"/>
            <w:vMerge/>
            <w:vAlign w:val="center"/>
          </w:tcPr>
          <w:p w14:paraId="1C7F9405"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138C3D9" w14:textId="77777777" w:rsidTr="00331715">
        <w:trPr>
          <w:trHeight w:val="311"/>
        </w:trPr>
        <w:tc>
          <w:tcPr>
            <w:tcW w:w="4242" w:type="pct"/>
            <w:gridSpan w:val="7"/>
            <w:vAlign w:val="center"/>
          </w:tcPr>
          <w:p w14:paraId="6EAC39AD"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lastRenderedPageBreak/>
              <w:t>1.6 天棚装饰</w:t>
            </w:r>
          </w:p>
        </w:tc>
        <w:tc>
          <w:tcPr>
            <w:tcW w:w="757" w:type="pct"/>
            <w:vMerge/>
            <w:vAlign w:val="center"/>
          </w:tcPr>
          <w:p w14:paraId="602D9EFA"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17BF8955" w14:textId="77777777" w:rsidTr="00331715">
        <w:trPr>
          <w:trHeight w:val="612"/>
        </w:trPr>
        <w:tc>
          <w:tcPr>
            <w:tcW w:w="345" w:type="pct"/>
            <w:vAlign w:val="center"/>
          </w:tcPr>
          <w:p w14:paraId="09BE2C4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5FB6895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天棚防尘处理</w:t>
            </w:r>
          </w:p>
        </w:tc>
        <w:tc>
          <w:tcPr>
            <w:tcW w:w="337" w:type="pct"/>
            <w:vAlign w:val="center"/>
          </w:tcPr>
          <w:p w14:paraId="78BEF89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51537E9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240</w:t>
            </w:r>
          </w:p>
        </w:tc>
        <w:tc>
          <w:tcPr>
            <w:tcW w:w="498" w:type="pct"/>
            <w:vAlign w:val="center"/>
          </w:tcPr>
          <w:p w14:paraId="0B2D2B13"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EDA29C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1.部位：信息中心机房、监控室、动力机房</w:t>
            </w:r>
            <w:r w:rsidRPr="00E142E3">
              <w:rPr>
                <w:rFonts w:ascii="宋体" w:hAnsi="宋体" w:cs="宋体" w:hint="eastAsia"/>
                <w:kern w:val="0"/>
                <w:sz w:val="21"/>
                <w:szCs w:val="21"/>
                <w:lang w:bidi="ar"/>
              </w:rPr>
              <w:br w:type="textWrapping" w:clear="all"/>
              <w:t>2.防尘涂料两遍，0.8mm厚</w:t>
            </w:r>
          </w:p>
        </w:tc>
        <w:tc>
          <w:tcPr>
            <w:tcW w:w="757" w:type="pct"/>
            <w:vMerge/>
            <w:vAlign w:val="center"/>
          </w:tcPr>
          <w:p w14:paraId="72829CA0"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C59919B" w14:textId="77777777" w:rsidTr="00331715">
        <w:trPr>
          <w:trHeight w:val="1214"/>
        </w:trPr>
        <w:tc>
          <w:tcPr>
            <w:tcW w:w="345" w:type="pct"/>
            <w:vAlign w:val="center"/>
          </w:tcPr>
          <w:p w14:paraId="2A04483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0154152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天棚保温处理</w:t>
            </w:r>
          </w:p>
        </w:tc>
        <w:tc>
          <w:tcPr>
            <w:tcW w:w="337" w:type="pct"/>
            <w:vAlign w:val="center"/>
          </w:tcPr>
          <w:p w14:paraId="11BBDCC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6F11517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210</w:t>
            </w:r>
          </w:p>
        </w:tc>
        <w:tc>
          <w:tcPr>
            <w:tcW w:w="498" w:type="pct"/>
            <w:vAlign w:val="center"/>
          </w:tcPr>
          <w:p w14:paraId="066F877C"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FAD46E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1.部位：信息中心机房、动力机房</w:t>
            </w:r>
            <w:r w:rsidRPr="00E142E3">
              <w:rPr>
                <w:rFonts w:ascii="宋体" w:hAnsi="宋体" w:cs="宋体" w:hint="eastAsia"/>
                <w:kern w:val="0"/>
                <w:sz w:val="21"/>
                <w:szCs w:val="21"/>
                <w:lang w:bidi="ar"/>
              </w:rPr>
              <w:br w:type="textWrapping" w:clear="all"/>
              <w:t>2.保温材质、厚度：25mm厚A1级页岩棉</w:t>
            </w:r>
            <w:r w:rsidRPr="00E142E3">
              <w:rPr>
                <w:rFonts w:ascii="宋体" w:hAnsi="宋体" w:cs="宋体" w:hint="eastAsia"/>
                <w:kern w:val="0"/>
                <w:sz w:val="21"/>
                <w:szCs w:val="21"/>
                <w:lang w:bidi="ar"/>
              </w:rPr>
              <w:br w:type="textWrapping" w:clear="all"/>
              <w:t>3.粘贴方式：专用胶带接缝密封,胶水等粘贴材料应采用环保胶水</w:t>
            </w:r>
          </w:p>
        </w:tc>
        <w:tc>
          <w:tcPr>
            <w:tcW w:w="757" w:type="pct"/>
            <w:vMerge/>
            <w:vAlign w:val="center"/>
          </w:tcPr>
          <w:p w14:paraId="3587231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626F524" w14:textId="77777777" w:rsidTr="00331715">
        <w:trPr>
          <w:trHeight w:val="1515"/>
        </w:trPr>
        <w:tc>
          <w:tcPr>
            <w:tcW w:w="345" w:type="pct"/>
            <w:vAlign w:val="center"/>
          </w:tcPr>
          <w:p w14:paraId="3333AAE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602FE6E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微孔铝合金吊顶板</w:t>
            </w:r>
          </w:p>
        </w:tc>
        <w:tc>
          <w:tcPr>
            <w:tcW w:w="337" w:type="pct"/>
            <w:vAlign w:val="center"/>
          </w:tcPr>
          <w:p w14:paraId="28B9682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6BDEA51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215</w:t>
            </w:r>
          </w:p>
        </w:tc>
        <w:tc>
          <w:tcPr>
            <w:tcW w:w="498" w:type="pct"/>
            <w:vAlign w:val="center"/>
          </w:tcPr>
          <w:p w14:paraId="57716C21"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54E0E1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1.部位：信息中心机房、监控室、动力机房</w:t>
            </w:r>
            <w:r w:rsidRPr="00E142E3">
              <w:rPr>
                <w:rFonts w:ascii="宋体" w:hAnsi="宋体" w:cs="宋体" w:hint="eastAsia"/>
                <w:kern w:val="0"/>
                <w:sz w:val="21"/>
                <w:szCs w:val="21"/>
                <w:lang w:bidi="ar"/>
              </w:rPr>
              <w:br w:type="textWrapping" w:clear="all"/>
              <w:t>2.面层材质规格：微孔铝扣板600mm*600mm*0.8mm</w:t>
            </w:r>
            <w:r w:rsidRPr="00E142E3">
              <w:rPr>
                <w:rFonts w:ascii="宋体" w:hAnsi="宋体" w:cs="宋体" w:hint="eastAsia"/>
                <w:kern w:val="0"/>
                <w:sz w:val="21"/>
                <w:szCs w:val="21"/>
                <w:lang w:bidi="ar"/>
              </w:rPr>
              <w:br w:type="textWrapping" w:clear="all"/>
              <w:t>3.主龙骨材质：U型轻钢龙骨</w:t>
            </w:r>
            <w:r w:rsidRPr="00E142E3">
              <w:rPr>
                <w:rFonts w:ascii="宋体" w:hAnsi="宋体" w:cs="宋体" w:hint="eastAsia"/>
                <w:kern w:val="0"/>
                <w:sz w:val="21"/>
                <w:szCs w:val="21"/>
                <w:lang w:bidi="ar"/>
              </w:rPr>
              <w:br w:type="textWrapping" w:clear="all"/>
              <w:t>4.边龙骨材质：铝合金边龙骨</w:t>
            </w:r>
          </w:p>
        </w:tc>
        <w:tc>
          <w:tcPr>
            <w:tcW w:w="757" w:type="pct"/>
            <w:vMerge/>
            <w:vAlign w:val="center"/>
          </w:tcPr>
          <w:p w14:paraId="0E8096D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A59F03E" w14:textId="77777777" w:rsidTr="00331715">
        <w:trPr>
          <w:trHeight w:val="612"/>
        </w:trPr>
        <w:tc>
          <w:tcPr>
            <w:tcW w:w="345" w:type="pct"/>
            <w:vAlign w:val="center"/>
          </w:tcPr>
          <w:p w14:paraId="4F9753C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7B75A9C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铝合金收边条</w:t>
            </w:r>
          </w:p>
        </w:tc>
        <w:tc>
          <w:tcPr>
            <w:tcW w:w="337" w:type="pct"/>
            <w:vAlign w:val="center"/>
          </w:tcPr>
          <w:p w14:paraId="6BFED86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2AC1191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75</w:t>
            </w:r>
          </w:p>
        </w:tc>
        <w:tc>
          <w:tcPr>
            <w:tcW w:w="498" w:type="pct"/>
            <w:vAlign w:val="center"/>
          </w:tcPr>
          <w:p w14:paraId="4CEBBB27"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A77AB6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1.部位：信息中心机房、监控室、动力机房</w:t>
            </w:r>
            <w:r w:rsidRPr="00E142E3">
              <w:rPr>
                <w:rFonts w:ascii="宋体" w:hAnsi="宋体" w:cs="宋体" w:hint="eastAsia"/>
                <w:kern w:val="0"/>
                <w:sz w:val="21"/>
                <w:szCs w:val="21"/>
                <w:lang w:bidi="ar"/>
              </w:rPr>
              <w:br w:type="textWrapping" w:clear="all"/>
              <w:t>2.25mm*25mm*0.5mm</w:t>
            </w:r>
          </w:p>
        </w:tc>
        <w:tc>
          <w:tcPr>
            <w:tcW w:w="757" w:type="pct"/>
            <w:vMerge/>
            <w:vAlign w:val="center"/>
          </w:tcPr>
          <w:p w14:paraId="2BF8296C"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3E0F866" w14:textId="77777777" w:rsidTr="00331715">
        <w:trPr>
          <w:trHeight w:val="612"/>
        </w:trPr>
        <w:tc>
          <w:tcPr>
            <w:tcW w:w="345" w:type="pct"/>
            <w:vAlign w:val="center"/>
          </w:tcPr>
          <w:p w14:paraId="17627CD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vAlign w:val="center"/>
          </w:tcPr>
          <w:p w14:paraId="385B7F9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天棚抹灰</w:t>
            </w:r>
          </w:p>
        </w:tc>
        <w:tc>
          <w:tcPr>
            <w:tcW w:w="337" w:type="pct"/>
            <w:vAlign w:val="center"/>
          </w:tcPr>
          <w:p w14:paraId="293BCFD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76A1B6E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22.56</w:t>
            </w:r>
          </w:p>
        </w:tc>
        <w:tc>
          <w:tcPr>
            <w:tcW w:w="498" w:type="pct"/>
            <w:vAlign w:val="center"/>
          </w:tcPr>
          <w:p w14:paraId="34F2E4E2"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5437CA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1.部位：空调外机房</w:t>
            </w:r>
            <w:r w:rsidRPr="00E142E3">
              <w:rPr>
                <w:rFonts w:ascii="宋体" w:hAnsi="宋体" w:cs="宋体" w:hint="eastAsia"/>
                <w:kern w:val="0"/>
                <w:sz w:val="21"/>
                <w:szCs w:val="21"/>
                <w:lang w:bidi="ar"/>
              </w:rPr>
              <w:br w:type="textWrapping" w:clear="all"/>
              <w:t>2.10厚1：3水泥砂浆</w:t>
            </w:r>
          </w:p>
        </w:tc>
        <w:tc>
          <w:tcPr>
            <w:tcW w:w="757" w:type="pct"/>
            <w:vMerge/>
            <w:vAlign w:val="center"/>
          </w:tcPr>
          <w:p w14:paraId="6912089A"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45A866F" w14:textId="77777777" w:rsidTr="00331715">
        <w:trPr>
          <w:trHeight w:val="612"/>
        </w:trPr>
        <w:tc>
          <w:tcPr>
            <w:tcW w:w="345" w:type="pct"/>
            <w:vAlign w:val="center"/>
          </w:tcPr>
          <w:p w14:paraId="18A655F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668" w:type="pct"/>
            <w:gridSpan w:val="2"/>
            <w:vAlign w:val="center"/>
          </w:tcPr>
          <w:p w14:paraId="403BE62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天棚腻子</w:t>
            </w:r>
          </w:p>
        </w:tc>
        <w:tc>
          <w:tcPr>
            <w:tcW w:w="337" w:type="pct"/>
            <w:vAlign w:val="center"/>
          </w:tcPr>
          <w:p w14:paraId="54FA2E3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1CCB634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22.56</w:t>
            </w:r>
          </w:p>
        </w:tc>
        <w:tc>
          <w:tcPr>
            <w:tcW w:w="498" w:type="pct"/>
            <w:vAlign w:val="center"/>
          </w:tcPr>
          <w:p w14:paraId="41AC3ADD"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75B003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1.部位：空调外机房</w:t>
            </w:r>
            <w:r w:rsidRPr="00E142E3">
              <w:rPr>
                <w:rFonts w:ascii="宋体" w:hAnsi="宋体" w:cs="宋体" w:hint="eastAsia"/>
                <w:kern w:val="0"/>
                <w:sz w:val="21"/>
                <w:szCs w:val="21"/>
                <w:lang w:bidi="ar"/>
              </w:rPr>
              <w:br w:type="textWrapping" w:clear="all"/>
              <w:t>刮熟腻子，一底两面</w:t>
            </w:r>
          </w:p>
        </w:tc>
        <w:tc>
          <w:tcPr>
            <w:tcW w:w="757" w:type="pct"/>
            <w:vMerge/>
            <w:vAlign w:val="center"/>
          </w:tcPr>
          <w:p w14:paraId="4924D05E"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81CED26" w14:textId="77777777" w:rsidTr="00331715">
        <w:trPr>
          <w:trHeight w:val="612"/>
        </w:trPr>
        <w:tc>
          <w:tcPr>
            <w:tcW w:w="345" w:type="pct"/>
            <w:vAlign w:val="center"/>
          </w:tcPr>
          <w:p w14:paraId="3FE4137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7</w:t>
            </w:r>
          </w:p>
        </w:tc>
        <w:tc>
          <w:tcPr>
            <w:tcW w:w="668" w:type="pct"/>
            <w:gridSpan w:val="2"/>
            <w:vAlign w:val="center"/>
          </w:tcPr>
          <w:p w14:paraId="2BCB661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天棚喷乳胶漆</w:t>
            </w:r>
          </w:p>
        </w:tc>
        <w:tc>
          <w:tcPr>
            <w:tcW w:w="337" w:type="pct"/>
            <w:vAlign w:val="center"/>
          </w:tcPr>
          <w:p w14:paraId="351954F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27DDF0F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22.56</w:t>
            </w:r>
          </w:p>
        </w:tc>
        <w:tc>
          <w:tcPr>
            <w:tcW w:w="498" w:type="pct"/>
            <w:vAlign w:val="center"/>
          </w:tcPr>
          <w:p w14:paraId="0872B82F"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410A53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1.部位：空调外机房</w:t>
            </w:r>
            <w:r w:rsidRPr="00E142E3">
              <w:rPr>
                <w:rFonts w:ascii="宋体" w:hAnsi="宋体" w:cs="宋体" w:hint="eastAsia"/>
                <w:kern w:val="0"/>
                <w:sz w:val="21"/>
                <w:szCs w:val="21"/>
                <w:lang w:bidi="ar"/>
              </w:rPr>
              <w:br w:type="textWrapping" w:clear="all"/>
              <w:t>2.乳胶漆，一底两面</w:t>
            </w:r>
          </w:p>
        </w:tc>
        <w:tc>
          <w:tcPr>
            <w:tcW w:w="757" w:type="pct"/>
            <w:vMerge/>
            <w:vAlign w:val="center"/>
          </w:tcPr>
          <w:p w14:paraId="7D9FD78B"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B1247BB" w14:textId="77777777" w:rsidTr="00331715">
        <w:trPr>
          <w:trHeight w:val="913"/>
        </w:trPr>
        <w:tc>
          <w:tcPr>
            <w:tcW w:w="345" w:type="pct"/>
            <w:vAlign w:val="center"/>
          </w:tcPr>
          <w:p w14:paraId="08C2BC2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668" w:type="pct"/>
            <w:gridSpan w:val="2"/>
            <w:vAlign w:val="center"/>
          </w:tcPr>
          <w:p w14:paraId="31B9B71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满堂脚手架搭建</w:t>
            </w:r>
          </w:p>
        </w:tc>
        <w:tc>
          <w:tcPr>
            <w:tcW w:w="337" w:type="pct"/>
            <w:vAlign w:val="center"/>
          </w:tcPr>
          <w:p w14:paraId="3CB164F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7C7B246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210</w:t>
            </w:r>
          </w:p>
        </w:tc>
        <w:tc>
          <w:tcPr>
            <w:tcW w:w="498" w:type="pct"/>
            <w:vAlign w:val="center"/>
          </w:tcPr>
          <w:p w14:paraId="1B2F967A"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BAC75E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1.搭设高度：净高度3m</w:t>
            </w:r>
          </w:p>
        </w:tc>
        <w:tc>
          <w:tcPr>
            <w:tcW w:w="757" w:type="pct"/>
            <w:vMerge/>
            <w:vAlign w:val="center"/>
          </w:tcPr>
          <w:p w14:paraId="7233DF81"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3A3599F" w14:textId="77777777" w:rsidTr="00331715">
        <w:trPr>
          <w:trHeight w:val="311"/>
        </w:trPr>
        <w:tc>
          <w:tcPr>
            <w:tcW w:w="4242" w:type="pct"/>
            <w:gridSpan w:val="7"/>
            <w:vAlign w:val="center"/>
          </w:tcPr>
          <w:p w14:paraId="1756B21E"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1.7 门窗改造</w:t>
            </w:r>
          </w:p>
        </w:tc>
        <w:tc>
          <w:tcPr>
            <w:tcW w:w="757" w:type="pct"/>
            <w:vMerge/>
            <w:vAlign w:val="center"/>
          </w:tcPr>
          <w:p w14:paraId="73FBF2ED"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71B8EEBD" w14:textId="77777777" w:rsidTr="00331715">
        <w:trPr>
          <w:trHeight w:val="913"/>
        </w:trPr>
        <w:tc>
          <w:tcPr>
            <w:tcW w:w="345" w:type="pct"/>
            <w:vAlign w:val="center"/>
          </w:tcPr>
          <w:p w14:paraId="4CB1F56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6220B66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窗户封堵</w:t>
            </w:r>
          </w:p>
        </w:tc>
        <w:tc>
          <w:tcPr>
            <w:tcW w:w="337" w:type="pct"/>
            <w:vAlign w:val="center"/>
          </w:tcPr>
          <w:p w14:paraId="1C017D0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002674E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498" w:type="pct"/>
            <w:vAlign w:val="center"/>
          </w:tcPr>
          <w:p w14:paraId="5E60537B"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06F760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1.部位：动力机房</w:t>
            </w:r>
            <w:r w:rsidRPr="00E142E3">
              <w:rPr>
                <w:rFonts w:ascii="宋体" w:hAnsi="宋体" w:cs="宋体" w:hint="eastAsia"/>
                <w:kern w:val="0"/>
                <w:sz w:val="21"/>
                <w:szCs w:val="21"/>
                <w:lang w:bidi="ar"/>
              </w:rPr>
              <w:br w:type="textWrapping" w:clear="all"/>
              <w:t>2.原窗户防水处理</w:t>
            </w:r>
            <w:r w:rsidRPr="00E142E3">
              <w:rPr>
                <w:rFonts w:ascii="宋体" w:hAnsi="宋体" w:cs="宋体" w:hint="eastAsia"/>
                <w:kern w:val="0"/>
                <w:sz w:val="21"/>
                <w:szCs w:val="21"/>
                <w:lang w:bidi="ar"/>
              </w:rPr>
              <w:br w:type="textWrapping" w:clear="all"/>
              <w:t>3.埃特板封堵</w:t>
            </w:r>
          </w:p>
        </w:tc>
        <w:tc>
          <w:tcPr>
            <w:tcW w:w="757" w:type="pct"/>
            <w:vMerge/>
            <w:vAlign w:val="center"/>
          </w:tcPr>
          <w:p w14:paraId="3F105C7D"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5B394B5" w14:textId="77777777" w:rsidTr="00331715">
        <w:trPr>
          <w:trHeight w:val="1816"/>
        </w:trPr>
        <w:tc>
          <w:tcPr>
            <w:tcW w:w="345" w:type="pct"/>
            <w:vAlign w:val="center"/>
          </w:tcPr>
          <w:p w14:paraId="5EABC5D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7ED29D3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钢制防火门</w:t>
            </w:r>
          </w:p>
        </w:tc>
        <w:tc>
          <w:tcPr>
            <w:tcW w:w="337" w:type="pct"/>
            <w:vAlign w:val="center"/>
          </w:tcPr>
          <w:p w14:paraId="70E5BFA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樘</w:t>
            </w:r>
          </w:p>
        </w:tc>
        <w:tc>
          <w:tcPr>
            <w:tcW w:w="447" w:type="pct"/>
            <w:vAlign w:val="center"/>
          </w:tcPr>
          <w:p w14:paraId="38F5B1D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498" w:type="pct"/>
            <w:vAlign w:val="center"/>
          </w:tcPr>
          <w:p w14:paraId="44B49F62"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0534C5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部位：信息中心机房、监控室、动力机房</w:t>
            </w:r>
            <w:r w:rsidRPr="00E142E3">
              <w:rPr>
                <w:rFonts w:ascii="宋体" w:hAnsi="宋体" w:cs="宋体" w:hint="eastAsia"/>
                <w:kern w:val="0"/>
                <w:sz w:val="21"/>
                <w:szCs w:val="21"/>
                <w:lang w:bidi="ar"/>
              </w:rPr>
              <w:br w:type="textWrapping" w:clear="all"/>
              <w:t>2.尺寸：1500mm×2200mm。</w:t>
            </w:r>
            <w:r w:rsidRPr="00E142E3">
              <w:rPr>
                <w:rFonts w:ascii="宋体" w:hAnsi="宋体" w:cs="宋体" w:hint="eastAsia"/>
                <w:kern w:val="0"/>
                <w:sz w:val="21"/>
                <w:szCs w:val="21"/>
                <w:lang w:bidi="ar"/>
              </w:rPr>
              <w:br w:type="textWrapping" w:clear="all"/>
              <w:t>3.防火等级：甲级，满足现行有关防火规范。</w:t>
            </w:r>
            <w:r w:rsidRPr="00E142E3">
              <w:rPr>
                <w:rFonts w:ascii="宋体" w:hAnsi="宋体" w:cs="宋体" w:hint="eastAsia"/>
                <w:kern w:val="0"/>
                <w:sz w:val="21"/>
                <w:szCs w:val="21"/>
                <w:lang w:bidi="ar"/>
              </w:rPr>
              <w:br w:type="textWrapping" w:clear="all"/>
              <w:t>4.门面钢板≥1.0mm，门框钢板≥1.5mm，门扇厚度≥50mm，钢板4合页，合页连接加衬板，厚度3.0mm。含闭门器。</w:t>
            </w:r>
          </w:p>
        </w:tc>
        <w:tc>
          <w:tcPr>
            <w:tcW w:w="757" w:type="pct"/>
            <w:vMerge/>
            <w:vAlign w:val="center"/>
          </w:tcPr>
          <w:p w14:paraId="76A57CD9"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40472B7" w14:textId="77777777" w:rsidTr="00331715">
        <w:trPr>
          <w:trHeight w:val="311"/>
        </w:trPr>
        <w:tc>
          <w:tcPr>
            <w:tcW w:w="4242" w:type="pct"/>
            <w:gridSpan w:val="7"/>
            <w:vAlign w:val="center"/>
          </w:tcPr>
          <w:p w14:paraId="155CB19B"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二、供配电</w:t>
            </w:r>
          </w:p>
        </w:tc>
        <w:tc>
          <w:tcPr>
            <w:tcW w:w="757" w:type="pct"/>
            <w:vMerge w:val="restart"/>
            <w:vAlign w:val="center"/>
          </w:tcPr>
          <w:p w14:paraId="20165696" w14:textId="77777777" w:rsidR="00E142E3" w:rsidRPr="00E142E3" w:rsidRDefault="00E142E3" w:rsidP="00E142E3">
            <w:pPr>
              <w:widowControl/>
              <w:jc w:val="left"/>
              <w:rPr>
                <w:rFonts w:ascii="宋体" w:hAnsi="宋体" w:cs="宋体" w:hint="eastAsia"/>
                <w:b/>
                <w:bCs/>
                <w:kern w:val="0"/>
                <w:sz w:val="21"/>
                <w:szCs w:val="21"/>
                <w:lang w:bidi="ar"/>
              </w:rPr>
            </w:pPr>
            <w:r w:rsidRPr="00E142E3">
              <w:rPr>
                <w:rFonts w:ascii="宋体" w:hAnsi="宋体" w:cs="宋体" w:hint="eastAsia"/>
                <w:b/>
                <w:bCs/>
                <w:kern w:val="0"/>
                <w:sz w:val="21"/>
                <w:szCs w:val="21"/>
                <w:lang w:bidi="ar"/>
              </w:rPr>
              <w:t>513929.80</w:t>
            </w:r>
          </w:p>
        </w:tc>
      </w:tr>
      <w:tr w:rsidR="00E142E3" w:rsidRPr="00E142E3" w14:paraId="74D949B1" w14:textId="77777777" w:rsidTr="00331715">
        <w:trPr>
          <w:trHeight w:val="311"/>
        </w:trPr>
        <w:tc>
          <w:tcPr>
            <w:tcW w:w="4242" w:type="pct"/>
            <w:gridSpan w:val="7"/>
            <w:vAlign w:val="center"/>
          </w:tcPr>
          <w:p w14:paraId="09B18F21"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2.1 配电柜/箱/开关</w:t>
            </w:r>
          </w:p>
        </w:tc>
        <w:tc>
          <w:tcPr>
            <w:tcW w:w="757" w:type="pct"/>
            <w:vMerge/>
            <w:vAlign w:val="center"/>
          </w:tcPr>
          <w:p w14:paraId="7BCCA4C0"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18301570" w14:textId="77777777" w:rsidTr="00331715">
        <w:trPr>
          <w:trHeight w:val="1816"/>
        </w:trPr>
        <w:tc>
          <w:tcPr>
            <w:tcW w:w="345" w:type="pct"/>
            <w:vAlign w:val="center"/>
          </w:tcPr>
          <w:p w14:paraId="4EECF38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lastRenderedPageBreak/>
              <w:t>1</w:t>
            </w:r>
          </w:p>
        </w:tc>
        <w:tc>
          <w:tcPr>
            <w:tcW w:w="668" w:type="pct"/>
            <w:gridSpan w:val="2"/>
            <w:vAlign w:val="center"/>
          </w:tcPr>
          <w:p w14:paraId="73474EF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交流市电配电柜</w:t>
            </w:r>
          </w:p>
        </w:tc>
        <w:tc>
          <w:tcPr>
            <w:tcW w:w="337" w:type="pct"/>
            <w:vAlign w:val="center"/>
          </w:tcPr>
          <w:p w14:paraId="11AE550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6800664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726073E1"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94A608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1.尺寸：约1000mm*800mm*2000mm（长×宽×高），固定式配电柜型；</w:t>
            </w:r>
            <w:r w:rsidRPr="00E142E3">
              <w:rPr>
                <w:rFonts w:ascii="宋体" w:hAnsi="宋体" w:cs="宋体" w:hint="eastAsia"/>
                <w:kern w:val="0"/>
                <w:sz w:val="21"/>
                <w:szCs w:val="21"/>
                <w:lang w:bidi="ar"/>
              </w:rPr>
              <w:br w:type="textWrapping" w:clear="all"/>
              <w:t>2.主柜：630A/4P （ATS）输入自动切换开关；</w:t>
            </w:r>
            <w:r w:rsidRPr="00E142E3">
              <w:rPr>
                <w:rFonts w:ascii="宋体" w:hAnsi="宋体" w:cs="宋体" w:hint="eastAsia"/>
                <w:kern w:val="0"/>
                <w:sz w:val="21"/>
                <w:szCs w:val="21"/>
                <w:lang w:bidi="ar"/>
              </w:rPr>
              <w:br w:type="textWrapping" w:clear="all"/>
              <w:t>3.副柜：3*400A/3P 不间断电源输入、6*63A/3P 空调；</w:t>
            </w:r>
            <w:r w:rsidRPr="00E142E3">
              <w:rPr>
                <w:rFonts w:ascii="宋体" w:hAnsi="宋体" w:cs="宋体" w:hint="eastAsia"/>
                <w:kern w:val="0"/>
                <w:sz w:val="21"/>
                <w:szCs w:val="21"/>
                <w:lang w:bidi="ar"/>
              </w:rPr>
              <w:br w:type="textWrapping" w:clear="all"/>
              <w:t>4.配置电量仪，B级防雷；浪涌保护装置</w:t>
            </w:r>
          </w:p>
        </w:tc>
        <w:tc>
          <w:tcPr>
            <w:tcW w:w="757" w:type="pct"/>
            <w:vMerge/>
            <w:vAlign w:val="center"/>
          </w:tcPr>
          <w:p w14:paraId="3565A9CE"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6D35734" w14:textId="77777777" w:rsidTr="00331715">
        <w:trPr>
          <w:trHeight w:val="1214"/>
        </w:trPr>
        <w:tc>
          <w:tcPr>
            <w:tcW w:w="345" w:type="pct"/>
            <w:vAlign w:val="center"/>
          </w:tcPr>
          <w:p w14:paraId="07B315C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7C5612B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墙挂式UPS电源配电箱</w:t>
            </w:r>
          </w:p>
        </w:tc>
        <w:tc>
          <w:tcPr>
            <w:tcW w:w="337" w:type="pct"/>
            <w:vAlign w:val="center"/>
          </w:tcPr>
          <w:p w14:paraId="0D1981A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2690998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145D7A33"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125C0E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1.尺寸：约600mm*250mm*800mm（宽×深×高）</w:t>
            </w:r>
            <w:r w:rsidRPr="00E142E3">
              <w:rPr>
                <w:rFonts w:ascii="宋体" w:hAnsi="宋体" w:cs="宋体" w:hint="eastAsia"/>
                <w:kern w:val="0"/>
                <w:sz w:val="21"/>
                <w:szCs w:val="21"/>
                <w:lang w:bidi="ar"/>
              </w:rPr>
              <w:br w:type="textWrapping" w:clear="all"/>
              <w:t>2.输入回路：配置1个63A/3P塑壳断路器，输出回路：12个16A/1P微型断路器，配备防雷器，含独立零线排、接地排)</w:t>
            </w:r>
          </w:p>
        </w:tc>
        <w:tc>
          <w:tcPr>
            <w:tcW w:w="757" w:type="pct"/>
            <w:vMerge/>
            <w:vAlign w:val="center"/>
          </w:tcPr>
          <w:p w14:paraId="00675277"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B51DA8B" w14:textId="77777777" w:rsidTr="00331715">
        <w:trPr>
          <w:trHeight w:val="1816"/>
        </w:trPr>
        <w:tc>
          <w:tcPr>
            <w:tcW w:w="345" w:type="pct"/>
            <w:vAlign w:val="center"/>
          </w:tcPr>
          <w:p w14:paraId="44C533A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5C5BFDC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不间断电源输出柜</w:t>
            </w:r>
          </w:p>
        </w:tc>
        <w:tc>
          <w:tcPr>
            <w:tcW w:w="337" w:type="pct"/>
            <w:vAlign w:val="center"/>
          </w:tcPr>
          <w:p w14:paraId="50243C8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1932AA1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47B4CE4F"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E5B9A3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1.尺寸：≥1000mm*1000mm*2200mm（长×宽×高），固定式配电柜型；</w:t>
            </w:r>
            <w:r w:rsidRPr="00E142E3">
              <w:rPr>
                <w:rFonts w:ascii="宋体" w:hAnsi="宋体" w:cs="宋体" w:hint="eastAsia"/>
                <w:kern w:val="0"/>
                <w:sz w:val="21"/>
                <w:szCs w:val="21"/>
                <w:lang w:bidi="ar"/>
              </w:rPr>
              <w:br w:type="textWrapping" w:clear="all"/>
              <w:t>2.主柜：400A/4P*2；</w:t>
            </w:r>
            <w:r w:rsidRPr="00E142E3">
              <w:rPr>
                <w:rFonts w:ascii="宋体" w:hAnsi="宋体" w:cs="宋体" w:hint="eastAsia"/>
                <w:kern w:val="0"/>
                <w:sz w:val="21"/>
                <w:szCs w:val="21"/>
                <w:lang w:bidi="ar"/>
              </w:rPr>
              <w:br w:type="textWrapping" w:clear="all"/>
              <w:t>3.副柜：6*250A/3P精密列头柜输出开关，预留3*100A/3P；</w:t>
            </w:r>
            <w:r w:rsidRPr="00E142E3">
              <w:rPr>
                <w:rFonts w:ascii="宋体" w:hAnsi="宋体" w:cs="宋体" w:hint="eastAsia"/>
                <w:kern w:val="0"/>
                <w:sz w:val="21"/>
                <w:szCs w:val="21"/>
                <w:lang w:bidi="ar"/>
              </w:rPr>
              <w:br w:type="textWrapping" w:clear="all"/>
              <w:t>4.配置电量仪，B级防雷；</w:t>
            </w:r>
          </w:p>
        </w:tc>
        <w:tc>
          <w:tcPr>
            <w:tcW w:w="757" w:type="pct"/>
            <w:vMerge/>
            <w:vAlign w:val="center"/>
          </w:tcPr>
          <w:p w14:paraId="1B392BCB"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A3C1E0D" w14:textId="77777777" w:rsidTr="00331715">
        <w:trPr>
          <w:trHeight w:val="1515"/>
        </w:trPr>
        <w:tc>
          <w:tcPr>
            <w:tcW w:w="345" w:type="pct"/>
            <w:vAlign w:val="center"/>
          </w:tcPr>
          <w:p w14:paraId="0E39F17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5FF2574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墙挂式交流市电配电箱</w:t>
            </w:r>
          </w:p>
        </w:tc>
        <w:tc>
          <w:tcPr>
            <w:tcW w:w="337" w:type="pct"/>
            <w:vAlign w:val="center"/>
          </w:tcPr>
          <w:p w14:paraId="6F0BE75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36B78BB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3A77B67C"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DA0861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尺寸：</w:t>
            </w:r>
            <w:r w:rsidRPr="00E142E3">
              <w:rPr>
                <w:rFonts w:cs="Times New Roman" w:hint="eastAsia"/>
                <w:kern w:val="0"/>
                <w:sz w:val="21"/>
                <w:szCs w:val="24"/>
              </w:rPr>
              <w:t>约</w:t>
            </w:r>
            <w:r w:rsidRPr="00E142E3">
              <w:rPr>
                <w:rFonts w:ascii="宋体" w:hAnsi="宋体" w:cs="宋体" w:hint="eastAsia"/>
                <w:kern w:val="0"/>
                <w:sz w:val="21"/>
                <w:szCs w:val="21"/>
                <w:lang w:bidi="ar"/>
              </w:rPr>
              <w:t>600mm*250mm*800mm（</w:t>
            </w:r>
            <w:r w:rsidRPr="00E142E3">
              <w:rPr>
                <w:rFonts w:cs="Times New Roman"/>
                <w:kern w:val="0"/>
                <w:sz w:val="21"/>
                <w:szCs w:val="24"/>
              </w:rPr>
              <w:t>宽</w:t>
            </w:r>
            <w:r w:rsidRPr="00E142E3">
              <w:rPr>
                <w:rFonts w:cs="Times New Roman"/>
                <w:kern w:val="0"/>
                <w:sz w:val="21"/>
                <w:szCs w:val="24"/>
              </w:rPr>
              <w:t>×</w:t>
            </w:r>
            <w:r w:rsidRPr="00E142E3">
              <w:rPr>
                <w:rFonts w:cs="Times New Roman"/>
                <w:kern w:val="0"/>
                <w:sz w:val="21"/>
                <w:szCs w:val="24"/>
              </w:rPr>
              <w:t>深</w:t>
            </w:r>
            <w:r w:rsidRPr="00E142E3">
              <w:rPr>
                <w:rFonts w:cs="Times New Roman"/>
                <w:kern w:val="0"/>
                <w:sz w:val="21"/>
                <w:szCs w:val="24"/>
              </w:rPr>
              <w:t>×</w:t>
            </w:r>
            <w:r w:rsidRPr="00E142E3">
              <w:rPr>
                <w:rFonts w:cs="Times New Roman"/>
                <w:kern w:val="0"/>
                <w:sz w:val="21"/>
                <w:szCs w:val="24"/>
              </w:rPr>
              <w:t>高</w:t>
            </w:r>
            <w:r w:rsidRPr="00E142E3">
              <w:rPr>
                <w:rFonts w:ascii="宋体" w:hAnsi="宋体" w:cs="宋体" w:hint="eastAsia"/>
                <w:kern w:val="0"/>
                <w:sz w:val="21"/>
                <w:szCs w:val="21"/>
                <w:lang w:bidi="ar"/>
              </w:rPr>
              <w:t>），输入回路：配置1个63A/3P塑壳断路器，输出回路：3个32A/3P微型断路器、12个16A/3P微型断路器，配备防雷器，含独立零线排、接地排)</w:t>
            </w:r>
          </w:p>
        </w:tc>
        <w:tc>
          <w:tcPr>
            <w:tcW w:w="757" w:type="pct"/>
            <w:vMerge/>
            <w:vAlign w:val="center"/>
          </w:tcPr>
          <w:p w14:paraId="32441DE8"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93AEC72" w14:textId="77777777" w:rsidTr="00331715">
        <w:trPr>
          <w:trHeight w:val="1214"/>
        </w:trPr>
        <w:tc>
          <w:tcPr>
            <w:tcW w:w="345" w:type="pct"/>
            <w:vAlign w:val="center"/>
          </w:tcPr>
          <w:p w14:paraId="6F59D19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vAlign w:val="center"/>
          </w:tcPr>
          <w:p w14:paraId="63CA1A8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消防配电箱</w:t>
            </w:r>
          </w:p>
        </w:tc>
        <w:tc>
          <w:tcPr>
            <w:tcW w:w="337" w:type="pct"/>
            <w:vAlign w:val="center"/>
          </w:tcPr>
          <w:p w14:paraId="5B682E9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46D1361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63160B1E"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FB55F2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1.尺寸：约600mm*250mm*800mm（</w:t>
            </w:r>
            <w:r w:rsidRPr="00E142E3">
              <w:rPr>
                <w:rFonts w:cs="Times New Roman"/>
                <w:kern w:val="0"/>
                <w:sz w:val="21"/>
                <w:szCs w:val="24"/>
              </w:rPr>
              <w:t>宽</w:t>
            </w:r>
            <w:r w:rsidRPr="00E142E3">
              <w:rPr>
                <w:rFonts w:cs="Times New Roman"/>
                <w:kern w:val="0"/>
                <w:sz w:val="21"/>
                <w:szCs w:val="24"/>
              </w:rPr>
              <w:t>×</w:t>
            </w:r>
            <w:r w:rsidRPr="00E142E3">
              <w:rPr>
                <w:rFonts w:cs="Times New Roman"/>
                <w:kern w:val="0"/>
                <w:sz w:val="21"/>
                <w:szCs w:val="24"/>
              </w:rPr>
              <w:t>深</w:t>
            </w:r>
            <w:r w:rsidRPr="00E142E3">
              <w:rPr>
                <w:rFonts w:cs="Times New Roman"/>
                <w:kern w:val="0"/>
                <w:sz w:val="21"/>
                <w:szCs w:val="24"/>
              </w:rPr>
              <w:t>×</w:t>
            </w:r>
            <w:r w:rsidRPr="00E142E3">
              <w:rPr>
                <w:rFonts w:cs="Times New Roman"/>
                <w:kern w:val="0"/>
                <w:sz w:val="21"/>
                <w:szCs w:val="24"/>
              </w:rPr>
              <w:t>高</w:t>
            </w:r>
            <w:r w:rsidRPr="00E142E3">
              <w:rPr>
                <w:rFonts w:ascii="宋体" w:hAnsi="宋体" w:cs="宋体" w:hint="eastAsia"/>
                <w:kern w:val="0"/>
                <w:sz w:val="21"/>
                <w:szCs w:val="21"/>
                <w:lang w:bidi="ar"/>
              </w:rPr>
              <w:t>）</w:t>
            </w:r>
            <w:r w:rsidRPr="00E142E3">
              <w:rPr>
                <w:rFonts w:ascii="宋体" w:hAnsi="宋体" w:cs="宋体" w:hint="eastAsia"/>
                <w:kern w:val="0"/>
                <w:sz w:val="21"/>
                <w:szCs w:val="21"/>
                <w:lang w:bidi="ar"/>
              </w:rPr>
              <w:br w:type="textWrapping" w:clear="all"/>
              <w:t>2.输入回路：配置1个63A/3P塑壳断路器，输出回路：4个20A/1P微型断路器，3个16A/1P微型断路器，配备防雷器，含独立零线排、接地排)</w:t>
            </w:r>
          </w:p>
        </w:tc>
        <w:tc>
          <w:tcPr>
            <w:tcW w:w="757" w:type="pct"/>
            <w:vMerge/>
            <w:vAlign w:val="center"/>
          </w:tcPr>
          <w:p w14:paraId="4C105287"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C601A0B" w14:textId="77777777" w:rsidTr="00331715">
        <w:trPr>
          <w:trHeight w:val="2117"/>
        </w:trPr>
        <w:tc>
          <w:tcPr>
            <w:tcW w:w="345" w:type="pct"/>
            <w:vAlign w:val="center"/>
          </w:tcPr>
          <w:p w14:paraId="548D9E5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668" w:type="pct"/>
            <w:gridSpan w:val="2"/>
            <w:vAlign w:val="center"/>
          </w:tcPr>
          <w:p w14:paraId="5801448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低压成套配电柜</w:t>
            </w:r>
          </w:p>
        </w:tc>
        <w:tc>
          <w:tcPr>
            <w:tcW w:w="337" w:type="pct"/>
            <w:vAlign w:val="center"/>
          </w:tcPr>
          <w:p w14:paraId="43AEDAB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260978F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5473924C"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0C0484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1.380V低压出线柜总容量800A</w:t>
            </w:r>
            <w:r w:rsidRPr="00E142E3">
              <w:rPr>
                <w:rFonts w:ascii="宋体" w:hAnsi="宋体" w:cs="宋体" w:hint="eastAsia"/>
                <w:kern w:val="0"/>
                <w:sz w:val="21"/>
                <w:szCs w:val="21"/>
                <w:lang w:bidi="ar"/>
              </w:rPr>
              <w:br w:type="textWrapping" w:clear="all"/>
              <w:t>2.规格约：600mm*1100mm*2200mm（</w:t>
            </w:r>
            <w:r w:rsidRPr="00E142E3">
              <w:rPr>
                <w:rFonts w:cs="Times New Roman"/>
                <w:kern w:val="0"/>
                <w:sz w:val="21"/>
                <w:szCs w:val="24"/>
              </w:rPr>
              <w:t>宽</w:t>
            </w:r>
            <w:r w:rsidRPr="00E142E3">
              <w:rPr>
                <w:rFonts w:cs="Times New Roman"/>
                <w:kern w:val="0"/>
                <w:sz w:val="21"/>
                <w:szCs w:val="24"/>
              </w:rPr>
              <w:t>×</w:t>
            </w:r>
            <w:r w:rsidRPr="00E142E3">
              <w:rPr>
                <w:rFonts w:cs="Times New Roman"/>
                <w:kern w:val="0"/>
                <w:sz w:val="21"/>
                <w:szCs w:val="24"/>
              </w:rPr>
              <w:t>深</w:t>
            </w:r>
            <w:r w:rsidRPr="00E142E3">
              <w:rPr>
                <w:rFonts w:cs="Times New Roman"/>
                <w:kern w:val="0"/>
                <w:sz w:val="21"/>
                <w:szCs w:val="24"/>
              </w:rPr>
              <w:t>×</w:t>
            </w:r>
            <w:r w:rsidRPr="00E142E3">
              <w:rPr>
                <w:rFonts w:cs="Times New Roman"/>
                <w:kern w:val="0"/>
                <w:sz w:val="21"/>
                <w:szCs w:val="24"/>
              </w:rPr>
              <w:t>高</w:t>
            </w:r>
            <w:r w:rsidRPr="00E142E3">
              <w:rPr>
                <w:rFonts w:ascii="宋体" w:hAnsi="宋体" w:cs="宋体" w:hint="eastAsia"/>
                <w:kern w:val="0"/>
                <w:sz w:val="21"/>
                <w:szCs w:val="21"/>
                <w:lang w:bidi="ar"/>
              </w:rPr>
              <w:t>）</w:t>
            </w:r>
            <w:r w:rsidRPr="00E142E3">
              <w:rPr>
                <w:rFonts w:ascii="宋体" w:hAnsi="宋体" w:cs="宋体" w:hint="eastAsia"/>
                <w:kern w:val="0"/>
                <w:sz w:val="21"/>
                <w:szCs w:val="21"/>
                <w:lang w:bidi="ar"/>
              </w:rPr>
              <w:br w:type="textWrapping" w:clear="all"/>
              <w:t xml:space="preserve">3.出线柜应包含抽屉式框架断路器630A/3P*2个 </w:t>
            </w:r>
            <w:r w:rsidRPr="00E142E3">
              <w:rPr>
                <w:rFonts w:ascii="宋体" w:hAnsi="宋体" w:cs="宋体" w:hint="eastAsia"/>
                <w:kern w:val="0"/>
                <w:sz w:val="21"/>
                <w:szCs w:val="21"/>
                <w:lang w:bidi="ar"/>
              </w:rPr>
              <w:br w:type="textWrapping" w:clear="all"/>
              <w:t>4.电流互感器BH-0.66；</w:t>
            </w:r>
            <w:r w:rsidRPr="00E142E3">
              <w:rPr>
                <w:rFonts w:ascii="宋体" w:hAnsi="宋体" w:cs="宋体" w:hint="eastAsia"/>
                <w:kern w:val="0"/>
                <w:sz w:val="21"/>
                <w:szCs w:val="21"/>
                <w:lang w:bidi="ar"/>
              </w:rPr>
              <w:br w:type="textWrapping" w:clear="all"/>
              <w:t>5.含内部连接母线、电流表、二</w:t>
            </w:r>
            <w:r w:rsidRPr="00E142E3">
              <w:rPr>
                <w:rFonts w:ascii="宋体" w:hAnsi="宋体" w:cs="宋体" w:hint="eastAsia"/>
                <w:kern w:val="0"/>
                <w:sz w:val="21"/>
                <w:szCs w:val="21"/>
                <w:lang w:bidi="ar"/>
              </w:rPr>
              <w:lastRenderedPageBreak/>
              <w:t>次元器件、一次二次辅料、接地铜排等。</w:t>
            </w:r>
          </w:p>
        </w:tc>
        <w:tc>
          <w:tcPr>
            <w:tcW w:w="757" w:type="pct"/>
            <w:vMerge/>
            <w:vAlign w:val="center"/>
          </w:tcPr>
          <w:p w14:paraId="1BA17707"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82C7AE0" w14:textId="77777777" w:rsidTr="00331715">
        <w:trPr>
          <w:trHeight w:val="913"/>
        </w:trPr>
        <w:tc>
          <w:tcPr>
            <w:tcW w:w="345" w:type="pct"/>
            <w:vAlign w:val="center"/>
          </w:tcPr>
          <w:p w14:paraId="2DD3CAF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7</w:t>
            </w:r>
          </w:p>
        </w:tc>
        <w:tc>
          <w:tcPr>
            <w:tcW w:w="668" w:type="pct"/>
            <w:gridSpan w:val="2"/>
            <w:vAlign w:val="center"/>
          </w:tcPr>
          <w:p w14:paraId="311D938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抽屉式框架断路器</w:t>
            </w:r>
          </w:p>
        </w:tc>
        <w:tc>
          <w:tcPr>
            <w:tcW w:w="337" w:type="pct"/>
            <w:vAlign w:val="center"/>
          </w:tcPr>
          <w:p w14:paraId="56B1BEA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7BEB8B8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165537E7"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E4E5BA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原有低压出线柜总容量630A，扩容抽屉式框架断路器630A/3P*1个</w:t>
            </w:r>
          </w:p>
        </w:tc>
        <w:tc>
          <w:tcPr>
            <w:tcW w:w="757" w:type="pct"/>
            <w:vMerge/>
            <w:vAlign w:val="center"/>
          </w:tcPr>
          <w:p w14:paraId="7F1FF5FA"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437196F" w14:textId="77777777" w:rsidTr="00331715">
        <w:trPr>
          <w:trHeight w:val="612"/>
        </w:trPr>
        <w:tc>
          <w:tcPr>
            <w:tcW w:w="345" w:type="pct"/>
            <w:vAlign w:val="center"/>
          </w:tcPr>
          <w:p w14:paraId="2D728B0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668" w:type="pct"/>
            <w:gridSpan w:val="2"/>
            <w:vAlign w:val="center"/>
          </w:tcPr>
          <w:p w14:paraId="1E4BCF4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带形母线改造</w:t>
            </w:r>
          </w:p>
        </w:tc>
        <w:tc>
          <w:tcPr>
            <w:tcW w:w="337" w:type="pct"/>
            <w:vAlign w:val="center"/>
          </w:tcPr>
          <w:p w14:paraId="5D5C955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43D8FDD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14</w:t>
            </w:r>
          </w:p>
        </w:tc>
        <w:tc>
          <w:tcPr>
            <w:tcW w:w="498" w:type="pct"/>
            <w:vAlign w:val="center"/>
          </w:tcPr>
          <w:p w14:paraId="768E405F"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A48699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对原有母线改造，母线截流面积大于等于1000A，每条3.5米</w:t>
            </w:r>
          </w:p>
        </w:tc>
        <w:tc>
          <w:tcPr>
            <w:tcW w:w="757" w:type="pct"/>
            <w:vMerge/>
            <w:vAlign w:val="center"/>
          </w:tcPr>
          <w:p w14:paraId="57084B21"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F651D95" w14:textId="77777777" w:rsidTr="00331715">
        <w:trPr>
          <w:trHeight w:val="6330"/>
        </w:trPr>
        <w:tc>
          <w:tcPr>
            <w:tcW w:w="345" w:type="pct"/>
            <w:vAlign w:val="center"/>
          </w:tcPr>
          <w:p w14:paraId="00D7BF7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9</w:t>
            </w:r>
          </w:p>
        </w:tc>
        <w:tc>
          <w:tcPr>
            <w:tcW w:w="668" w:type="pct"/>
            <w:gridSpan w:val="2"/>
            <w:vAlign w:val="center"/>
          </w:tcPr>
          <w:p w14:paraId="6FD93A1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静态转换开关</w:t>
            </w:r>
          </w:p>
        </w:tc>
        <w:tc>
          <w:tcPr>
            <w:tcW w:w="337" w:type="pct"/>
            <w:vAlign w:val="center"/>
          </w:tcPr>
          <w:p w14:paraId="7B96092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45E9F42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498" w:type="pct"/>
            <w:vAlign w:val="center"/>
          </w:tcPr>
          <w:p w14:paraId="3B489E63"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BF11F7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1.安装在服务器机柜内，适用于原有服务器只有单电源接入的设备，保障设备用电</w:t>
            </w:r>
            <w:r w:rsidRPr="00E142E3">
              <w:rPr>
                <w:rFonts w:ascii="宋体" w:hAnsi="宋体" w:cs="宋体" w:hint="eastAsia"/>
                <w:kern w:val="0"/>
                <w:sz w:val="21"/>
                <w:szCs w:val="21"/>
                <w:lang w:bidi="ar"/>
              </w:rPr>
              <w:br w:type="textWrapping" w:clear="all"/>
              <w:t>2.安装在每个微模块的其中3个机柜内</w:t>
            </w:r>
            <w:r w:rsidRPr="00E142E3">
              <w:rPr>
                <w:rFonts w:ascii="宋体" w:hAnsi="宋体" w:cs="宋体" w:hint="eastAsia"/>
                <w:kern w:val="0"/>
                <w:sz w:val="21"/>
                <w:szCs w:val="21"/>
                <w:lang w:bidi="ar"/>
              </w:rPr>
              <w:br w:type="textWrapping" w:clear="all"/>
              <w:t>3.相数单相</w:t>
            </w:r>
            <w:r w:rsidRPr="00E142E3">
              <w:rPr>
                <w:rFonts w:ascii="宋体" w:hAnsi="宋体" w:cs="宋体" w:hint="eastAsia"/>
                <w:kern w:val="0"/>
                <w:sz w:val="21"/>
                <w:szCs w:val="21"/>
                <w:lang w:bidi="ar"/>
              </w:rPr>
              <w:br w:type="textWrapping" w:clear="all"/>
              <w:t>4.电流32A</w:t>
            </w:r>
            <w:r w:rsidRPr="00E142E3">
              <w:rPr>
                <w:rFonts w:ascii="宋体" w:hAnsi="宋体" w:cs="宋体" w:hint="eastAsia"/>
                <w:kern w:val="0"/>
                <w:sz w:val="21"/>
                <w:szCs w:val="21"/>
                <w:lang w:bidi="ar"/>
              </w:rPr>
              <w:br w:type="textWrapping" w:clear="all"/>
              <w:t>5.输入电压190-260Vac</w:t>
            </w:r>
            <w:r w:rsidRPr="00E142E3">
              <w:rPr>
                <w:rFonts w:ascii="宋体" w:hAnsi="宋体" w:cs="宋体" w:hint="eastAsia"/>
                <w:kern w:val="0"/>
                <w:sz w:val="21"/>
                <w:szCs w:val="21"/>
                <w:lang w:bidi="ar"/>
              </w:rPr>
              <w:br w:type="textWrapping" w:clear="all"/>
              <w:t>6.自动转换阈值电压220Vac±15%:380Vac±12.5%；回差+5V</w:t>
            </w:r>
            <w:r w:rsidRPr="00E142E3">
              <w:rPr>
                <w:rFonts w:ascii="宋体" w:hAnsi="宋体" w:cs="宋体" w:hint="eastAsia"/>
                <w:kern w:val="0"/>
                <w:sz w:val="21"/>
                <w:szCs w:val="21"/>
                <w:lang w:bidi="ar"/>
              </w:rPr>
              <w:br w:type="textWrapping" w:clear="all"/>
              <w:t>7.超限保护关机阈值电压≤165Vac或≥260Vac，回差士5V</w:t>
            </w:r>
            <w:r w:rsidRPr="00E142E3">
              <w:rPr>
                <w:rFonts w:ascii="宋体" w:hAnsi="宋体" w:cs="宋体" w:hint="eastAsia"/>
                <w:kern w:val="0"/>
                <w:sz w:val="21"/>
                <w:szCs w:val="21"/>
                <w:lang w:bidi="ar"/>
              </w:rPr>
              <w:br w:type="textWrapping" w:clear="all"/>
              <w:t>8.超限保护关机阈值频率≤45Hz或≥65HZ，回差±0.2Hz</w:t>
            </w:r>
            <w:r w:rsidRPr="00E142E3">
              <w:rPr>
                <w:rFonts w:ascii="宋体" w:hAnsi="宋体" w:cs="宋体" w:hint="eastAsia"/>
                <w:kern w:val="0"/>
                <w:sz w:val="21"/>
                <w:szCs w:val="21"/>
                <w:lang w:bidi="ar"/>
              </w:rPr>
              <w:br w:type="textWrapping" w:clear="all"/>
              <w:t>9.自动转换阈值频率50Hz±10%，回差±0.2Hz</w:t>
            </w:r>
            <w:r w:rsidRPr="00E142E3">
              <w:rPr>
                <w:rFonts w:ascii="宋体" w:hAnsi="宋体" w:cs="宋体" w:hint="eastAsia"/>
                <w:kern w:val="0"/>
                <w:sz w:val="21"/>
                <w:szCs w:val="21"/>
                <w:lang w:bidi="ar"/>
              </w:rPr>
              <w:br w:type="textWrapping" w:clear="all"/>
              <w:t>10.优先级切换≤4ms(毫秒)</w:t>
            </w:r>
            <w:r w:rsidRPr="00E142E3">
              <w:rPr>
                <w:rFonts w:ascii="宋体" w:hAnsi="宋体" w:cs="宋体" w:hint="eastAsia"/>
                <w:kern w:val="0"/>
                <w:sz w:val="21"/>
                <w:szCs w:val="21"/>
                <w:lang w:bidi="ar"/>
              </w:rPr>
              <w:br w:type="textWrapping" w:clear="all"/>
              <w:t>11.切换极数双极零火切换</w:t>
            </w:r>
            <w:r w:rsidRPr="00E142E3">
              <w:rPr>
                <w:rFonts w:ascii="宋体" w:hAnsi="宋体" w:cs="宋体" w:hint="eastAsia"/>
                <w:kern w:val="0"/>
                <w:sz w:val="21"/>
                <w:szCs w:val="21"/>
                <w:lang w:bidi="ar"/>
              </w:rPr>
              <w:br w:type="textWrapping" w:clear="all"/>
              <w:t>12.切换元件可控硅(SCR)无触点切换</w:t>
            </w:r>
            <w:r w:rsidRPr="00E142E3">
              <w:rPr>
                <w:rFonts w:ascii="宋体" w:hAnsi="宋体" w:cs="宋体" w:hint="eastAsia"/>
                <w:kern w:val="0"/>
                <w:sz w:val="21"/>
                <w:szCs w:val="21"/>
                <w:lang w:bidi="ar"/>
              </w:rPr>
              <w:br w:type="textWrapping" w:clear="all"/>
              <w:t>13.切换方式先断后通</w:t>
            </w:r>
            <w:r w:rsidRPr="00E142E3">
              <w:rPr>
                <w:rFonts w:ascii="宋体" w:hAnsi="宋体" w:cs="宋体" w:hint="eastAsia"/>
                <w:kern w:val="0"/>
                <w:sz w:val="21"/>
                <w:szCs w:val="21"/>
                <w:lang w:bidi="ar"/>
              </w:rPr>
              <w:br w:type="textWrapping" w:clear="all"/>
              <w:t>14.切换条件其中一路掉电或过压、欠压</w:t>
            </w:r>
            <w:r w:rsidRPr="00E142E3">
              <w:rPr>
                <w:rFonts w:ascii="宋体" w:hAnsi="宋体" w:cs="宋体" w:hint="eastAsia"/>
                <w:kern w:val="0"/>
                <w:sz w:val="21"/>
                <w:szCs w:val="21"/>
                <w:lang w:bidi="ar"/>
              </w:rPr>
              <w:br w:type="textWrapping" w:clear="all"/>
              <w:t>15.绝缘强度2000Vac/10mA/60s</w:t>
            </w:r>
            <w:r w:rsidRPr="00E142E3">
              <w:rPr>
                <w:rFonts w:ascii="宋体" w:hAnsi="宋体" w:cs="宋体" w:hint="eastAsia"/>
                <w:kern w:val="0"/>
                <w:sz w:val="21"/>
                <w:szCs w:val="21"/>
                <w:lang w:bidi="ar"/>
              </w:rPr>
              <w:br w:type="textWrapping" w:clear="all"/>
              <w:t>16.工作温度`-10℃-50℃</w:t>
            </w:r>
          </w:p>
        </w:tc>
        <w:tc>
          <w:tcPr>
            <w:tcW w:w="757" w:type="pct"/>
            <w:vMerge/>
            <w:vAlign w:val="center"/>
          </w:tcPr>
          <w:p w14:paraId="1C5120D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66E3396" w14:textId="77777777" w:rsidTr="00331715">
        <w:trPr>
          <w:trHeight w:val="311"/>
        </w:trPr>
        <w:tc>
          <w:tcPr>
            <w:tcW w:w="4242" w:type="pct"/>
            <w:gridSpan w:val="7"/>
            <w:vAlign w:val="center"/>
          </w:tcPr>
          <w:p w14:paraId="152CE2A7"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2.2 照明插座</w:t>
            </w:r>
          </w:p>
        </w:tc>
        <w:tc>
          <w:tcPr>
            <w:tcW w:w="757" w:type="pct"/>
            <w:vMerge/>
            <w:vAlign w:val="center"/>
          </w:tcPr>
          <w:p w14:paraId="75FFEE84"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56C7C724" w14:textId="77777777" w:rsidTr="00331715">
        <w:trPr>
          <w:trHeight w:val="913"/>
        </w:trPr>
        <w:tc>
          <w:tcPr>
            <w:tcW w:w="345" w:type="pct"/>
            <w:vAlign w:val="center"/>
          </w:tcPr>
          <w:p w14:paraId="7CBE089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215C4F8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LED灯盘</w:t>
            </w:r>
          </w:p>
        </w:tc>
        <w:tc>
          <w:tcPr>
            <w:tcW w:w="337" w:type="pct"/>
            <w:vAlign w:val="center"/>
          </w:tcPr>
          <w:p w14:paraId="6D63398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12A2707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28</w:t>
            </w:r>
          </w:p>
        </w:tc>
        <w:tc>
          <w:tcPr>
            <w:tcW w:w="498" w:type="pct"/>
            <w:vAlign w:val="center"/>
          </w:tcPr>
          <w:p w14:paraId="7CC26F35"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A31318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1.LED灯盘，32W，LED，AC220V</w:t>
            </w:r>
            <w:r w:rsidRPr="00E142E3">
              <w:rPr>
                <w:rFonts w:ascii="宋体" w:hAnsi="宋体" w:cs="宋体" w:hint="eastAsia"/>
                <w:kern w:val="0"/>
                <w:sz w:val="21"/>
                <w:szCs w:val="21"/>
                <w:lang w:bidi="ar"/>
              </w:rPr>
              <w:br w:type="textWrapping" w:clear="all"/>
              <w:t>2.规格600mm*600mm</w:t>
            </w:r>
            <w:r w:rsidRPr="00E142E3">
              <w:rPr>
                <w:rFonts w:ascii="宋体" w:hAnsi="宋体" w:cs="宋体" w:hint="eastAsia"/>
                <w:kern w:val="0"/>
                <w:sz w:val="21"/>
                <w:szCs w:val="21"/>
                <w:lang w:bidi="ar"/>
              </w:rPr>
              <w:br w:type="textWrapping" w:clear="all"/>
              <w:t>3.嵌入式安装</w:t>
            </w:r>
          </w:p>
        </w:tc>
        <w:tc>
          <w:tcPr>
            <w:tcW w:w="757" w:type="pct"/>
            <w:vMerge/>
            <w:vAlign w:val="center"/>
          </w:tcPr>
          <w:p w14:paraId="5C44CF0B"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7DCB0A0" w14:textId="77777777" w:rsidTr="00331715">
        <w:trPr>
          <w:trHeight w:val="913"/>
        </w:trPr>
        <w:tc>
          <w:tcPr>
            <w:tcW w:w="345" w:type="pct"/>
            <w:vAlign w:val="center"/>
          </w:tcPr>
          <w:p w14:paraId="492F8A5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3FDC0D4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LED灯盘</w:t>
            </w:r>
          </w:p>
        </w:tc>
        <w:tc>
          <w:tcPr>
            <w:tcW w:w="337" w:type="pct"/>
            <w:vAlign w:val="center"/>
          </w:tcPr>
          <w:p w14:paraId="77F5D0B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2C55666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7</w:t>
            </w:r>
          </w:p>
        </w:tc>
        <w:tc>
          <w:tcPr>
            <w:tcW w:w="498" w:type="pct"/>
            <w:vAlign w:val="center"/>
          </w:tcPr>
          <w:p w14:paraId="634680EA"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2CC88B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1.LED灯盘，60W，LED，AC220V</w:t>
            </w:r>
            <w:r w:rsidRPr="00E142E3">
              <w:rPr>
                <w:rFonts w:ascii="宋体" w:hAnsi="宋体" w:cs="宋体" w:hint="eastAsia"/>
                <w:kern w:val="0"/>
                <w:sz w:val="21"/>
                <w:szCs w:val="21"/>
                <w:lang w:bidi="ar"/>
              </w:rPr>
              <w:br w:type="textWrapping" w:clear="all"/>
              <w:t>2.规格600mm*600mm</w:t>
            </w:r>
            <w:r w:rsidRPr="00E142E3">
              <w:rPr>
                <w:rFonts w:ascii="宋体" w:hAnsi="宋体" w:cs="宋体" w:hint="eastAsia"/>
                <w:kern w:val="0"/>
                <w:sz w:val="21"/>
                <w:szCs w:val="21"/>
                <w:lang w:bidi="ar"/>
              </w:rPr>
              <w:br w:type="textWrapping" w:clear="all"/>
              <w:t>3.嵌入式安装</w:t>
            </w:r>
          </w:p>
        </w:tc>
        <w:tc>
          <w:tcPr>
            <w:tcW w:w="757" w:type="pct"/>
            <w:vMerge/>
            <w:vAlign w:val="center"/>
          </w:tcPr>
          <w:p w14:paraId="1BA6C4E8"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3101C0D" w14:textId="77777777" w:rsidTr="00331715">
        <w:trPr>
          <w:trHeight w:val="311"/>
        </w:trPr>
        <w:tc>
          <w:tcPr>
            <w:tcW w:w="345" w:type="pct"/>
            <w:vAlign w:val="center"/>
          </w:tcPr>
          <w:p w14:paraId="1870DAB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lastRenderedPageBreak/>
              <w:t>3</w:t>
            </w:r>
          </w:p>
        </w:tc>
        <w:tc>
          <w:tcPr>
            <w:tcW w:w="668" w:type="pct"/>
            <w:gridSpan w:val="2"/>
            <w:vAlign w:val="center"/>
          </w:tcPr>
          <w:p w14:paraId="3C84851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吸顶灯</w:t>
            </w:r>
          </w:p>
        </w:tc>
        <w:tc>
          <w:tcPr>
            <w:tcW w:w="337" w:type="pct"/>
            <w:vAlign w:val="center"/>
          </w:tcPr>
          <w:p w14:paraId="42F2839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6CAE451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498" w:type="pct"/>
            <w:vAlign w:val="center"/>
          </w:tcPr>
          <w:p w14:paraId="749C6C86"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FFC384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1.LED吸顶灯盘，24W</w:t>
            </w:r>
          </w:p>
        </w:tc>
        <w:tc>
          <w:tcPr>
            <w:tcW w:w="757" w:type="pct"/>
            <w:vMerge/>
            <w:vAlign w:val="center"/>
          </w:tcPr>
          <w:p w14:paraId="7A08EA4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04819D7" w14:textId="77777777" w:rsidTr="00331715">
        <w:trPr>
          <w:trHeight w:val="612"/>
        </w:trPr>
        <w:tc>
          <w:tcPr>
            <w:tcW w:w="345" w:type="pct"/>
            <w:vAlign w:val="center"/>
          </w:tcPr>
          <w:p w14:paraId="5C11078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145B641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单联单控开关</w:t>
            </w:r>
          </w:p>
        </w:tc>
        <w:tc>
          <w:tcPr>
            <w:tcW w:w="337" w:type="pct"/>
            <w:vAlign w:val="center"/>
          </w:tcPr>
          <w:p w14:paraId="111CC01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17013EF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498" w:type="pct"/>
            <w:vAlign w:val="center"/>
          </w:tcPr>
          <w:p w14:paraId="25D96E10"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160179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 xml:space="preserve">1.型号：10A </w:t>
            </w:r>
            <w:r w:rsidRPr="00E142E3">
              <w:rPr>
                <w:rFonts w:cs="Times New Roman"/>
                <w:kern w:val="0"/>
                <w:sz w:val="21"/>
                <w:szCs w:val="24"/>
              </w:rPr>
              <w:t>～</w:t>
            </w:r>
            <w:r w:rsidRPr="00E142E3">
              <w:rPr>
                <w:rFonts w:ascii="宋体" w:hAnsi="宋体" w:cs="宋体" w:hint="eastAsia"/>
                <w:kern w:val="0"/>
                <w:sz w:val="21"/>
                <w:szCs w:val="21"/>
                <w:lang w:bidi="ar"/>
              </w:rPr>
              <w:t>250V</w:t>
            </w:r>
            <w:r w:rsidRPr="00E142E3">
              <w:rPr>
                <w:rFonts w:ascii="宋体" w:hAnsi="宋体" w:cs="宋体" w:hint="eastAsia"/>
                <w:kern w:val="0"/>
                <w:sz w:val="21"/>
                <w:szCs w:val="21"/>
                <w:lang w:bidi="ar"/>
              </w:rPr>
              <w:br w:type="textWrapping" w:clear="all"/>
              <w:t>2.安装方式：底边距地1.3m暗装</w:t>
            </w:r>
          </w:p>
        </w:tc>
        <w:tc>
          <w:tcPr>
            <w:tcW w:w="757" w:type="pct"/>
            <w:vMerge/>
            <w:vAlign w:val="center"/>
          </w:tcPr>
          <w:p w14:paraId="7E766D32"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4C065DF" w14:textId="77777777" w:rsidTr="00331715">
        <w:trPr>
          <w:trHeight w:val="612"/>
        </w:trPr>
        <w:tc>
          <w:tcPr>
            <w:tcW w:w="345" w:type="pct"/>
            <w:vAlign w:val="center"/>
          </w:tcPr>
          <w:p w14:paraId="09141E8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vAlign w:val="center"/>
          </w:tcPr>
          <w:p w14:paraId="63E4F21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双联双控开关</w:t>
            </w:r>
          </w:p>
        </w:tc>
        <w:tc>
          <w:tcPr>
            <w:tcW w:w="337" w:type="pct"/>
            <w:vAlign w:val="center"/>
          </w:tcPr>
          <w:p w14:paraId="6127772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4211F79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w:t>
            </w:r>
          </w:p>
        </w:tc>
        <w:tc>
          <w:tcPr>
            <w:tcW w:w="498" w:type="pct"/>
            <w:vAlign w:val="center"/>
          </w:tcPr>
          <w:p w14:paraId="46553EF1"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F5C758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1.型号：10A</w:t>
            </w:r>
            <w:r w:rsidRPr="00E142E3">
              <w:rPr>
                <w:rFonts w:cs="Times New Roman"/>
                <w:kern w:val="0"/>
                <w:sz w:val="21"/>
                <w:szCs w:val="24"/>
              </w:rPr>
              <w:t>～</w:t>
            </w:r>
            <w:r w:rsidRPr="00E142E3">
              <w:rPr>
                <w:rFonts w:ascii="宋体" w:hAnsi="宋体" w:cs="宋体" w:hint="eastAsia"/>
                <w:kern w:val="0"/>
                <w:sz w:val="21"/>
                <w:szCs w:val="21"/>
                <w:lang w:bidi="ar"/>
              </w:rPr>
              <w:t>250V</w:t>
            </w:r>
            <w:r w:rsidRPr="00E142E3">
              <w:rPr>
                <w:rFonts w:ascii="宋体" w:hAnsi="宋体" w:cs="宋体" w:hint="eastAsia"/>
                <w:kern w:val="0"/>
                <w:sz w:val="21"/>
                <w:szCs w:val="21"/>
                <w:lang w:bidi="ar"/>
              </w:rPr>
              <w:br w:type="textWrapping" w:clear="all"/>
              <w:t>2.安装方式：底边距地1.3m暗装</w:t>
            </w:r>
          </w:p>
        </w:tc>
        <w:tc>
          <w:tcPr>
            <w:tcW w:w="757" w:type="pct"/>
            <w:vMerge/>
            <w:vAlign w:val="center"/>
          </w:tcPr>
          <w:p w14:paraId="29156495"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E2F8D18" w14:textId="77777777" w:rsidTr="00331715">
        <w:trPr>
          <w:trHeight w:val="913"/>
        </w:trPr>
        <w:tc>
          <w:tcPr>
            <w:tcW w:w="345" w:type="pct"/>
            <w:vAlign w:val="center"/>
          </w:tcPr>
          <w:p w14:paraId="5410E94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668" w:type="pct"/>
            <w:gridSpan w:val="2"/>
            <w:vAlign w:val="center"/>
          </w:tcPr>
          <w:p w14:paraId="27D1939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安全型二三孔插座</w:t>
            </w:r>
          </w:p>
        </w:tc>
        <w:tc>
          <w:tcPr>
            <w:tcW w:w="337" w:type="pct"/>
            <w:vAlign w:val="center"/>
          </w:tcPr>
          <w:p w14:paraId="2E18096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6B2DB6C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29</w:t>
            </w:r>
          </w:p>
        </w:tc>
        <w:tc>
          <w:tcPr>
            <w:tcW w:w="498" w:type="pct"/>
            <w:vAlign w:val="center"/>
          </w:tcPr>
          <w:p w14:paraId="53CA65AF"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6ABBF9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1.10A 安全型</w:t>
            </w:r>
            <w:r w:rsidRPr="00E142E3">
              <w:rPr>
                <w:rFonts w:ascii="宋体" w:hAnsi="宋体" w:cs="宋体" w:hint="eastAsia"/>
                <w:kern w:val="0"/>
                <w:sz w:val="21"/>
                <w:szCs w:val="21"/>
                <w:lang w:bidi="ar"/>
              </w:rPr>
              <w:br w:type="textWrapping" w:clear="all"/>
              <w:t>2.安装方式：底边距地0.3m</w:t>
            </w:r>
          </w:p>
        </w:tc>
        <w:tc>
          <w:tcPr>
            <w:tcW w:w="757" w:type="pct"/>
            <w:vMerge/>
            <w:vAlign w:val="center"/>
          </w:tcPr>
          <w:p w14:paraId="55E2F075"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F19E920" w14:textId="77777777" w:rsidTr="00331715">
        <w:trPr>
          <w:trHeight w:val="311"/>
        </w:trPr>
        <w:tc>
          <w:tcPr>
            <w:tcW w:w="4242" w:type="pct"/>
            <w:gridSpan w:val="7"/>
            <w:vAlign w:val="center"/>
          </w:tcPr>
          <w:p w14:paraId="0144D4B3"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2.3 电线电缆</w:t>
            </w:r>
          </w:p>
        </w:tc>
        <w:tc>
          <w:tcPr>
            <w:tcW w:w="757" w:type="pct"/>
            <w:vMerge/>
            <w:vAlign w:val="center"/>
          </w:tcPr>
          <w:p w14:paraId="48A0779F"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140A9F19" w14:textId="77777777" w:rsidTr="00331715">
        <w:trPr>
          <w:trHeight w:val="612"/>
        </w:trPr>
        <w:tc>
          <w:tcPr>
            <w:tcW w:w="345" w:type="pct"/>
            <w:vAlign w:val="center"/>
          </w:tcPr>
          <w:p w14:paraId="3011582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2470913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电力电缆</w:t>
            </w:r>
          </w:p>
        </w:tc>
        <w:tc>
          <w:tcPr>
            <w:tcW w:w="337" w:type="pct"/>
            <w:vAlign w:val="center"/>
          </w:tcPr>
          <w:p w14:paraId="0D80914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1852FD0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640</w:t>
            </w:r>
          </w:p>
        </w:tc>
        <w:tc>
          <w:tcPr>
            <w:tcW w:w="498" w:type="pct"/>
            <w:vAlign w:val="center"/>
          </w:tcPr>
          <w:p w14:paraId="42C1EF60"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5091D0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WDZB-YJY-4*150+1*70mm²，市电接入2组</w:t>
            </w:r>
          </w:p>
        </w:tc>
        <w:tc>
          <w:tcPr>
            <w:tcW w:w="757" w:type="pct"/>
            <w:vMerge/>
            <w:vAlign w:val="center"/>
          </w:tcPr>
          <w:p w14:paraId="69AC5A21"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70D57B6" w14:textId="77777777" w:rsidTr="00331715">
        <w:trPr>
          <w:trHeight w:val="612"/>
        </w:trPr>
        <w:tc>
          <w:tcPr>
            <w:tcW w:w="345" w:type="pct"/>
            <w:vAlign w:val="center"/>
          </w:tcPr>
          <w:p w14:paraId="7686464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184283C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电力电缆头</w:t>
            </w:r>
          </w:p>
        </w:tc>
        <w:tc>
          <w:tcPr>
            <w:tcW w:w="337" w:type="pct"/>
            <w:vAlign w:val="center"/>
          </w:tcPr>
          <w:p w14:paraId="4AC66AD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38FDBC7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32</w:t>
            </w:r>
          </w:p>
        </w:tc>
        <w:tc>
          <w:tcPr>
            <w:tcW w:w="498" w:type="pct"/>
            <w:vAlign w:val="center"/>
          </w:tcPr>
          <w:p w14:paraId="7934969E"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18326B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DT150</w:t>
            </w:r>
          </w:p>
        </w:tc>
        <w:tc>
          <w:tcPr>
            <w:tcW w:w="757" w:type="pct"/>
            <w:vMerge/>
            <w:vAlign w:val="center"/>
          </w:tcPr>
          <w:p w14:paraId="4F71AD2C"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34E4059" w14:textId="77777777" w:rsidTr="00331715">
        <w:trPr>
          <w:trHeight w:val="612"/>
        </w:trPr>
        <w:tc>
          <w:tcPr>
            <w:tcW w:w="345" w:type="pct"/>
            <w:vAlign w:val="center"/>
          </w:tcPr>
          <w:p w14:paraId="35EABC1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093E38B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电力电缆头</w:t>
            </w:r>
          </w:p>
        </w:tc>
        <w:tc>
          <w:tcPr>
            <w:tcW w:w="337" w:type="pct"/>
            <w:vAlign w:val="center"/>
          </w:tcPr>
          <w:p w14:paraId="33136C9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0B39FD6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498" w:type="pct"/>
            <w:vAlign w:val="center"/>
          </w:tcPr>
          <w:p w14:paraId="4ABC2241"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E7AE16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DT70</w:t>
            </w:r>
          </w:p>
        </w:tc>
        <w:tc>
          <w:tcPr>
            <w:tcW w:w="757" w:type="pct"/>
            <w:vMerge/>
            <w:vAlign w:val="center"/>
          </w:tcPr>
          <w:p w14:paraId="3B269C7D"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C9B4B01" w14:textId="77777777" w:rsidTr="00331715">
        <w:trPr>
          <w:trHeight w:val="612"/>
        </w:trPr>
        <w:tc>
          <w:tcPr>
            <w:tcW w:w="345" w:type="pct"/>
            <w:vAlign w:val="center"/>
          </w:tcPr>
          <w:p w14:paraId="7C07877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47E5117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电力电缆</w:t>
            </w:r>
          </w:p>
        </w:tc>
        <w:tc>
          <w:tcPr>
            <w:tcW w:w="337" w:type="pct"/>
            <w:vAlign w:val="center"/>
          </w:tcPr>
          <w:p w14:paraId="39DABF7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17F11B6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180</w:t>
            </w:r>
          </w:p>
        </w:tc>
        <w:tc>
          <w:tcPr>
            <w:tcW w:w="498" w:type="pct"/>
            <w:vAlign w:val="center"/>
          </w:tcPr>
          <w:p w14:paraId="17B4A445"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80EB5D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市电交流配电柜--空调，WDZB-YJY-4*16+1*10mm²，6条 共180米</w:t>
            </w:r>
          </w:p>
        </w:tc>
        <w:tc>
          <w:tcPr>
            <w:tcW w:w="757" w:type="pct"/>
            <w:vMerge/>
            <w:vAlign w:val="center"/>
          </w:tcPr>
          <w:p w14:paraId="376303F3"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51E23EA" w14:textId="77777777" w:rsidTr="00331715">
        <w:trPr>
          <w:trHeight w:val="612"/>
        </w:trPr>
        <w:tc>
          <w:tcPr>
            <w:tcW w:w="345" w:type="pct"/>
            <w:vAlign w:val="center"/>
          </w:tcPr>
          <w:p w14:paraId="1C995B6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vAlign w:val="center"/>
          </w:tcPr>
          <w:p w14:paraId="42534F0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电力电缆头</w:t>
            </w:r>
          </w:p>
        </w:tc>
        <w:tc>
          <w:tcPr>
            <w:tcW w:w="337" w:type="pct"/>
            <w:vAlign w:val="center"/>
          </w:tcPr>
          <w:p w14:paraId="110AF77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6CC44DB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48</w:t>
            </w:r>
          </w:p>
        </w:tc>
        <w:tc>
          <w:tcPr>
            <w:tcW w:w="498" w:type="pct"/>
            <w:vAlign w:val="center"/>
          </w:tcPr>
          <w:p w14:paraId="41E77719"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7D0C45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DT16</w:t>
            </w:r>
          </w:p>
        </w:tc>
        <w:tc>
          <w:tcPr>
            <w:tcW w:w="757" w:type="pct"/>
            <w:vMerge/>
            <w:vAlign w:val="center"/>
          </w:tcPr>
          <w:p w14:paraId="4F08F14E"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C27398F" w14:textId="77777777" w:rsidTr="00331715">
        <w:trPr>
          <w:trHeight w:val="612"/>
        </w:trPr>
        <w:tc>
          <w:tcPr>
            <w:tcW w:w="345" w:type="pct"/>
            <w:vAlign w:val="center"/>
          </w:tcPr>
          <w:p w14:paraId="1054950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668" w:type="pct"/>
            <w:gridSpan w:val="2"/>
            <w:vAlign w:val="center"/>
          </w:tcPr>
          <w:p w14:paraId="17E6499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电力电缆头</w:t>
            </w:r>
          </w:p>
        </w:tc>
        <w:tc>
          <w:tcPr>
            <w:tcW w:w="337" w:type="pct"/>
            <w:vAlign w:val="center"/>
          </w:tcPr>
          <w:p w14:paraId="78A319F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24275A2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12</w:t>
            </w:r>
          </w:p>
        </w:tc>
        <w:tc>
          <w:tcPr>
            <w:tcW w:w="498" w:type="pct"/>
            <w:vAlign w:val="center"/>
          </w:tcPr>
          <w:p w14:paraId="14BAE3D6"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0C355C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DT10</w:t>
            </w:r>
          </w:p>
        </w:tc>
        <w:tc>
          <w:tcPr>
            <w:tcW w:w="757" w:type="pct"/>
            <w:vMerge/>
            <w:vAlign w:val="center"/>
          </w:tcPr>
          <w:p w14:paraId="40BE35EA"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F85B4E6" w14:textId="77777777" w:rsidTr="00331715">
        <w:trPr>
          <w:trHeight w:val="612"/>
        </w:trPr>
        <w:tc>
          <w:tcPr>
            <w:tcW w:w="345" w:type="pct"/>
            <w:vAlign w:val="center"/>
          </w:tcPr>
          <w:p w14:paraId="67D7FDD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7</w:t>
            </w:r>
          </w:p>
        </w:tc>
        <w:tc>
          <w:tcPr>
            <w:tcW w:w="668" w:type="pct"/>
            <w:gridSpan w:val="2"/>
            <w:vAlign w:val="center"/>
          </w:tcPr>
          <w:p w14:paraId="6431E13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电力电缆</w:t>
            </w:r>
          </w:p>
        </w:tc>
        <w:tc>
          <w:tcPr>
            <w:tcW w:w="337" w:type="pct"/>
            <w:vAlign w:val="center"/>
          </w:tcPr>
          <w:p w14:paraId="689AF3F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1B8D5E6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60</w:t>
            </w:r>
          </w:p>
        </w:tc>
        <w:tc>
          <w:tcPr>
            <w:tcW w:w="498" w:type="pct"/>
            <w:vAlign w:val="center"/>
          </w:tcPr>
          <w:p w14:paraId="196ABCC8"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ED8FCB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市电交流配电柜--空调，WDZB-YJY-5*6mm²，3条 共60米</w:t>
            </w:r>
          </w:p>
        </w:tc>
        <w:tc>
          <w:tcPr>
            <w:tcW w:w="757" w:type="pct"/>
            <w:vMerge/>
            <w:vAlign w:val="center"/>
          </w:tcPr>
          <w:p w14:paraId="55635A22"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0958C29" w14:textId="77777777" w:rsidTr="00331715">
        <w:trPr>
          <w:trHeight w:val="612"/>
        </w:trPr>
        <w:tc>
          <w:tcPr>
            <w:tcW w:w="345" w:type="pct"/>
            <w:vAlign w:val="center"/>
          </w:tcPr>
          <w:p w14:paraId="2779C0A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668" w:type="pct"/>
            <w:gridSpan w:val="2"/>
            <w:vAlign w:val="center"/>
          </w:tcPr>
          <w:p w14:paraId="04DFE1F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电力电缆</w:t>
            </w:r>
          </w:p>
        </w:tc>
        <w:tc>
          <w:tcPr>
            <w:tcW w:w="337" w:type="pct"/>
            <w:vAlign w:val="center"/>
          </w:tcPr>
          <w:p w14:paraId="1BEC95C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5E3AACF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30</w:t>
            </w:r>
          </w:p>
        </w:tc>
        <w:tc>
          <w:tcPr>
            <w:tcW w:w="498" w:type="pct"/>
            <w:vAlign w:val="center"/>
          </w:tcPr>
          <w:p w14:paraId="0C0B3A82"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5D0437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市电交流配电柜---配电箱，WDZB-YJY-4*16+1*10mm²，3条 共30米</w:t>
            </w:r>
          </w:p>
        </w:tc>
        <w:tc>
          <w:tcPr>
            <w:tcW w:w="757" w:type="pct"/>
            <w:vMerge/>
            <w:vAlign w:val="center"/>
          </w:tcPr>
          <w:p w14:paraId="41B96647"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55F2375" w14:textId="77777777" w:rsidTr="00331715">
        <w:trPr>
          <w:trHeight w:val="612"/>
        </w:trPr>
        <w:tc>
          <w:tcPr>
            <w:tcW w:w="345" w:type="pct"/>
            <w:vAlign w:val="center"/>
          </w:tcPr>
          <w:p w14:paraId="042EB69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9</w:t>
            </w:r>
          </w:p>
        </w:tc>
        <w:tc>
          <w:tcPr>
            <w:tcW w:w="668" w:type="pct"/>
            <w:gridSpan w:val="2"/>
            <w:vAlign w:val="center"/>
          </w:tcPr>
          <w:p w14:paraId="0F20AE4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电力电缆头</w:t>
            </w:r>
          </w:p>
        </w:tc>
        <w:tc>
          <w:tcPr>
            <w:tcW w:w="337" w:type="pct"/>
            <w:vAlign w:val="center"/>
          </w:tcPr>
          <w:p w14:paraId="73CBC2A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6AF86DB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24</w:t>
            </w:r>
          </w:p>
        </w:tc>
        <w:tc>
          <w:tcPr>
            <w:tcW w:w="498" w:type="pct"/>
            <w:vAlign w:val="center"/>
          </w:tcPr>
          <w:p w14:paraId="57954C02"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591DCC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DT16</w:t>
            </w:r>
          </w:p>
        </w:tc>
        <w:tc>
          <w:tcPr>
            <w:tcW w:w="757" w:type="pct"/>
            <w:vMerge/>
            <w:vAlign w:val="center"/>
          </w:tcPr>
          <w:p w14:paraId="17D01916"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9B3BBBC" w14:textId="77777777" w:rsidTr="00331715">
        <w:trPr>
          <w:trHeight w:val="612"/>
        </w:trPr>
        <w:tc>
          <w:tcPr>
            <w:tcW w:w="345" w:type="pct"/>
            <w:vAlign w:val="center"/>
          </w:tcPr>
          <w:p w14:paraId="4DDFF76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w:t>
            </w:r>
          </w:p>
        </w:tc>
        <w:tc>
          <w:tcPr>
            <w:tcW w:w="668" w:type="pct"/>
            <w:gridSpan w:val="2"/>
            <w:vAlign w:val="center"/>
          </w:tcPr>
          <w:p w14:paraId="2422F13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电力电缆头</w:t>
            </w:r>
          </w:p>
        </w:tc>
        <w:tc>
          <w:tcPr>
            <w:tcW w:w="337" w:type="pct"/>
            <w:vAlign w:val="center"/>
          </w:tcPr>
          <w:p w14:paraId="6B8D0A7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1CD88E7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498" w:type="pct"/>
            <w:vAlign w:val="center"/>
          </w:tcPr>
          <w:p w14:paraId="3ADE4D76"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D4E86B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DT10</w:t>
            </w:r>
          </w:p>
        </w:tc>
        <w:tc>
          <w:tcPr>
            <w:tcW w:w="757" w:type="pct"/>
            <w:vMerge/>
            <w:vAlign w:val="center"/>
          </w:tcPr>
          <w:p w14:paraId="489365C3"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83A7E4A" w14:textId="77777777" w:rsidTr="00331715">
        <w:trPr>
          <w:trHeight w:val="612"/>
        </w:trPr>
        <w:tc>
          <w:tcPr>
            <w:tcW w:w="345" w:type="pct"/>
            <w:vAlign w:val="center"/>
          </w:tcPr>
          <w:p w14:paraId="5F36099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11</w:t>
            </w:r>
          </w:p>
        </w:tc>
        <w:tc>
          <w:tcPr>
            <w:tcW w:w="668" w:type="pct"/>
            <w:gridSpan w:val="2"/>
            <w:vAlign w:val="center"/>
          </w:tcPr>
          <w:p w14:paraId="371ACE1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电力电缆头</w:t>
            </w:r>
          </w:p>
        </w:tc>
        <w:tc>
          <w:tcPr>
            <w:tcW w:w="337" w:type="pct"/>
            <w:vAlign w:val="center"/>
          </w:tcPr>
          <w:p w14:paraId="1A60C88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0DF8E4A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32</w:t>
            </w:r>
          </w:p>
        </w:tc>
        <w:tc>
          <w:tcPr>
            <w:tcW w:w="498" w:type="pct"/>
            <w:vAlign w:val="center"/>
          </w:tcPr>
          <w:p w14:paraId="20683103"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82CF3D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DT150</w:t>
            </w:r>
          </w:p>
        </w:tc>
        <w:tc>
          <w:tcPr>
            <w:tcW w:w="757" w:type="pct"/>
            <w:vMerge/>
            <w:vAlign w:val="center"/>
          </w:tcPr>
          <w:p w14:paraId="4F9452D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C4081AD" w14:textId="77777777" w:rsidTr="00331715">
        <w:trPr>
          <w:trHeight w:val="612"/>
        </w:trPr>
        <w:tc>
          <w:tcPr>
            <w:tcW w:w="345" w:type="pct"/>
            <w:vAlign w:val="center"/>
          </w:tcPr>
          <w:p w14:paraId="470B863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12</w:t>
            </w:r>
          </w:p>
        </w:tc>
        <w:tc>
          <w:tcPr>
            <w:tcW w:w="668" w:type="pct"/>
            <w:gridSpan w:val="2"/>
            <w:vAlign w:val="center"/>
          </w:tcPr>
          <w:p w14:paraId="2029DC8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电力电缆头</w:t>
            </w:r>
          </w:p>
        </w:tc>
        <w:tc>
          <w:tcPr>
            <w:tcW w:w="337" w:type="pct"/>
            <w:vAlign w:val="center"/>
          </w:tcPr>
          <w:p w14:paraId="00FEF9D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50C4A20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498" w:type="pct"/>
            <w:vAlign w:val="center"/>
          </w:tcPr>
          <w:p w14:paraId="22889AFF"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DAEED4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DT70</w:t>
            </w:r>
          </w:p>
        </w:tc>
        <w:tc>
          <w:tcPr>
            <w:tcW w:w="757" w:type="pct"/>
            <w:vMerge/>
            <w:vAlign w:val="center"/>
          </w:tcPr>
          <w:p w14:paraId="6AD15897"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FA87B63" w14:textId="77777777" w:rsidTr="00331715">
        <w:trPr>
          <w:trHeight w:val="311"/>
        </w:trPr>
        <w:tc>
          <w:tcPr>
            <w:tcW w:w="4242" w:type="pct"/>
            <w:gridSpan w:val="7"/>
            <w:vAlign w:val="center"/>
          </w:tcPr>
          <w:p w14:paraId="51BBCE8B"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2.4 接地系统</w:t>
            </w:r>
          </w:p>
        </w:tc>
        <w:tc>
          <w:tcPr>
            <w:tcW w:w="757" w:type="pct"/>
            <w:vMerge/>
            <w:vAlign w:val="center"/>
          </w:tcPr>
          <w:p w14:paraId="2CEF9EB6"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042C0472" w14:textId="77777777" w:rsidTr="00331715">
        <w:trPr>
          <w:trHeight w:val="612"/>
        </w:trPr>
        <w:tc>
          <w:tcPr>
            <w:tcW w:w="345" w:type="pct"/>
            <w:vAlign w:val="center"/>
          </w:tcPr>
          <w:p w14:paraId="7D928BE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7A0E48B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接地铜排</w:t>
            </w:r>
          </w:p>
        </w:tc>
        <w:tc>
          <w:tcPr>
            <w:tcW w:w="337" w:type="pct"/>
            <w:vAlign w:val="center"/>
          </w:tcPr>
          <w:p w14:paraId="1108F4B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1FA1E98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130</w:t>
            </w:r>
          </w:p>
        </w:tc>
        <w:tc>
          <w:tcPr>
            <w:tcW w:w="498" w:type="pct"/>
            <w:vAlign w:val="center"/>
          </w:tcPr>
          <w:p w14:paraId="2188A4FB"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22DE8D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紫铜排 30mm*3mm</w:t>
            </w:r>
          </w:p>
        </w:tc>
        <w:tc>
          <w:tcPr>
            <w:tcW w:w="757" w:type="pct"/>
            <w:vMerge/>
            <w:vAlign w:val="center"/>
          </w:tcPr>
          <w:p w14:paraId="064AF1D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815F780" w14:textId="77777777" w:rsidTr="00331715">
        <w:trPr>
          <w:trHeight w:val="612"/>
        </w:trPr>
        <w:tc>
          <w:tcPr>
            <w:tcW w:w="345" w:type="pct"/>
            <w:vAlign w:val="center"/>
          </w:tcPr>
          <w:p w14:paraId="27B3464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239B185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接地铜箔</w:t>
            </w:r>
          </w:p>
        </w:tc>
        <w:tc>
          <w:tcPr>
            <w:tcW w:w="337" w:type="pct"/>
            <w:vAlign w:val="center"/>
          </w:tcPr>
          <w:p w14:paraId="1001643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206EB56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300</w:t>
            </w:r>
          </w:p>
        </w:tc>
        <w:tc>
          <w:tcPr>
            <w:tcW w:w="498" w:type="pct"/>
            <w:vAlign w:val="center"/>
          </w:tcPr>
          <w:p w14:paraId="5231E9F6"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FE96F6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接地铜箔 50mm*0.3mm</w:t>
            </w:r>
          </w:p>
        </w:tc>
        <w:tc>
          <w:tcPr>
            <w:tcW w:w="757" w:type="pct"/>
            <w:vMerge/>
            <w:vAlign w:val="center"/>
          </w:tcPr>
          <w:p w14:paraId="19630DD2"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BB16D4D" w14:textId="77777777" w:rsidTr="00331715">
        <w:trPr>
          <w:trHeight w:val="913"/>
        </w:trPr>
        <w:tc>
          <w:tcPr>
            <w:tcW w:w="345" w:type="pct"/>
            <w:vAlign w:val="center"/>
          </w:tcPr>
          <w:p w14:paraId="4DC4A48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lastRenderedPageBreak/>
              <w:t>3</w:t>
            </w:r>
          </w:p>
        </w:tc>
        <w:tc>
          <w:tcPr>
            <w:tcW w:w="668" w:type="pct"/>
            <w:gridSpan w:val="2"/>
            <w:vAlign w:val="center"/>
          </w:tcPr>
          <w:p w14:paraId="0BE9476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等电位端子联结箱</w:t>
            </w:r>
          </w:p>
        </w:tc>
        <w:tc>
          <w:tcPr>
            <w:tcW w:w="337" w:type="pct"/>
            <w:vAlign w:val="center"/>
          </w:tcPr>
          <w:p w14:paraId="0F66262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5CD140F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498" w:type="pct"/>
            <w:vAlign w:val="center"/>
          </w:tcPr>
          <w:p w14:paraId="62B60511"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BED45F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定制</w:t>
            </w:r>
          </w:p>
        </w:tc>
        <w:tc>
          <w:tcPr>
            <w:tcW w:w="757" w:type="pct"/>
            <w:vMerge/>
            <w:vAlign w:val="center"/>
          </w:tcPr>
          <w:p w14:paraId="58A34C42"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FEBD016" w14:textId="77777777" w:rsidTr="00331715">
        <w:trPr>
          <w:trHeight w:val="612"/>
        </w:trPr>
        <w:tc>
          <w:tcPr>
            <w:tcW w:w="345" w:type="pct"/>
            <w:vAlign w:val="center"/>
          </w:tcPr>
          <w:p w14:paraId="30BAD6F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0AD5EA8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钢铜转换接头</w:t>
            </w:r>
          </w:p>
        </w:tc>
        <w:tc>
          <w:tcPr>
            <w:tcW w:w="337" w:type="pct"/>
            <w:vAlign w:val="center"/>
          </w:tcPr>
          <w:p w14:paraId="4B93B96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7D3C754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498" w:type="pct"/>
            <w:vAlign w:val="center"/>
          </w:tcPr>
          <w:p w14:paraId="136B8B2C"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FC6C5F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30mm*3mm</w:t>
            </w:r>
          </w:p>
        </w:tc>
        <w:tc>
          <w:tcPr>
            <w:tcW w:w="757" w:type="pct"/>
            <w:vMerge/>
            <w:vAlign w:val="center"/>
          </w:tcPr>
          <w:p w14:paraId="27A56A4D"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7617ADD" w14:textId="77777777" w:rsidTr="00331715">
        <w:trPr>
          <w:trHeight w:val="311"/>
        </w:trPr>
        <w:tc>
          <w:tcPr>
            <w:tcW w:w="345" w:type="pct"/>
            <w:vAlign w:val="center"/>
          </w:tcPr>
          <w:p w14:paraId="649A93B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vAlign w:val="center"/>
          </w:tcPr>
          <w:p w14:paraId="192298E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绝缘子</w:t>
            </w:r>
          </w:p>
        </w:tc>
        <w:tc>
          <w:tcPr>
            <w:tcW w:w="337" w:type="pct"/>
            <w:vAlign w:val="center"/>
          </w:tcPr>
          <w:p w14:paraId="5F505DD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292DA48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130</w:t>
            </w:r>
          </w:p>
        </w:tc>
        <w:tc>
          <w:tcPr>
            <w:tcW w:w="498" w:type="pct"/>
            <w:vAlign w:val="center"/>
          </w:tcPr>
          <w:p w14:paraId="570CABB3"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C23CCC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25mm*5mm</w:t>
            </w:r>
          </w:p>
        </w:tc>
        <w:tc>
          <w:tcPr>
            <w:tcW w:w="757" w:type="pct"/>
            <w:vMerge/>
            <w:vAlign w:val="center"/>
          </w:tcPr>
          <w:p w14:paraId="247353C5"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E7411DF" w14:textId="77777777" w:rsidTr="00331715">
        <w:trPr>
          <w:trHeight w:val="311"/>
        </w:trPr>
        <w:tc>
          <w:tcPr>
            <w:tcW w:w="345" w:type="pct"/>
            <w:vAlign w:val="center"/>
          </w:tcPr>
          <w:p w14:paraId="71B3695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668" w:type="pct"/>
            <w:gridSpan w:val="2"/>
            <w:vAlign w:val="center"/>
          </w:tcPr>
          <w:p w14:paraId="0ADE295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接地线</w:t>
            </w:r>
          </w:p>
        </w:tc>
        <w:tc>
          <w:tcPr>
            <w:tcW w:w="337" w:type="pct"/>
            <w:vAlign w:val="center"/>
          </w:tcPr>
          <w:p w14:paraId="07E5DC7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184832A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50</w:t>
            </w:r>
          </w:p>
        </w:tc>
        <w:tc>
          <w:tcPr>
            <w:tcW w:w="498" w:type="pct"/>
            <w:vAlign w:val="center"/>
          </w:tcPr>
          <w:p w14:paraId="24CBED96"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E6660D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BVR50mm²</w:t>
            </w:r>
          </w:p>
        </w:tc>
        <w:tc>
          <w:tcPr>
            <w:tcW w:w="757" w:type="pct"/>
            <w:vMerge/>
            <w:vAlign w:val="center"/>
          </w:tcPr>
          <w:p w14:paraId="789D1D25"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F8BDB43" w14:textId="77777777" w:rsidTr="00331715">
        <w:trPr>
          <w:trHeight w:val="311"/>
        </w:trPr>
        <w:tc>
          <w:tcPr>
            <w:tcW w:w="345" w:type="pct"/>
            <w:vAlign w:val="center"/>
          </w:tcPr>
          <w:p w14:paraId="05DE748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7</w:t>
            </w:r>
          </w:p>
        </w:tc>
        <w:tc>
          <w:tcPr>
            <w:tcW w:w="668" w:type="pct"/>
            <w:gridSpan w:val="2"/>
            <w:vAlign w:val="center"/>
          </w:tcPr>
          <w:p w14:paraId="422A053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接地线</w:t>
            </w:r>
          </w:p>
        </w:tc>
        <w:tc>
          <w:tcPr>
            <w:tcW w:w="337" w:type="pct"/>
            <w:vAlign w:val="center"/>
          </w:tcPr>
          <w:p w14:paraId="6116C71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41E10C2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20</w:t>
            </w:r>
          </w:p>
        </w:tc>
        <w:tc>
          <w:tcPr>
            <w:tcW w:w="498" w:type="pct"/>
            <w:vAlign w:val="center"/>
          </w:tcPr>
          <w:p w14:paraId="719C40F5"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274DC7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BVR35mm²</w:t>
            </w:r>
          </w:p>
        </w:tc>
        <w:tc>
          <w:tcPr>
            <w:tcW w:w="757" w:type="pct"/>
            <w:vMerge/>
            <w:vAlign w:val="center"/>
          </w:tcPr>
          <w:p w14:paraId="283A4C3F"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4A8F6C9" w14:textId="77777777" w:rsidTr="00331715">
        <w:trPr>
          <w:trHeight w:val="311"/>
        </w:trPr>
        <w:tc>
          <w:tcPr>
            <w:tcW w:w="345" w:type="pct"/>
            <w:vAlign w:val="center"/>
          </w:tcPr>
          <w:p w14:paraId="1367730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668" w:type="pct"/>
            <w:gridSpan w:val="2"/>
            <w:vAlign w:val="center"/>
          </w:tcPr>
          <w:p w14:paraId="02B4BDA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接地线</w:t>
            </w:r>
          </w:p>
        </w:tc>
        <w:tc>
          <w:tcPr>
            <w:tcW w:w="337" w:type="pct"/>
            <w:vAlign w:val="center"/>
          </w:tcPr>
          <w:p w14:paraId="6ADC1E3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197FCB1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100</w:t>
            </w:r>
          </w:p>
        </w:tc>
        <w:tc>
          <w:tcPr>
            <w:tcW w:w="498" w:type="pct"/>
            <w:vAlign w:val="center"/>
          </w:tcPr>
          <w:p w14:paraId="569F4197"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6A430F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BVR16mm²</w:t>
            </w:r>
          </w:p>
        </w:tc>
        <w:tc>
          <w:tcPr>
            <w:tcW w:w="757" w:type="pct"/>
            <w:vMerge/>
            <w:vAlign w:val="center"/>
          </w:tcPr>
          <w:p w14:paraId="53F68DC1"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CCA7394" w14:textId="77777777" w:rsidTr="00331715">
        <w:trPr>
          <w:trHeight w:val="311"/>
        </w:trPr>
        <w:tc>
          <w:tcPr>
            <w:tcW w:w="345" w:type="pct"/>
            <w:vAlign w:val="center"/>
          </w:tcPr>
          <w:p w14:paraId="5110566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9</w:t>
            </w:r>
          </w:p>
        </w:tc>
        <w:tc>
          <w:tcPr>
            <w:tcW w:w="668" w:type="pct"/>
            <w:gridSpan w:val="2"/>
            <w:vAlign w:val="center"/>
          </w:tcPr>
          <w:p w14:paraId="7ACFC85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接地线</w:t>
            </w:r>
          </w:p>
        </w:tc>
        <w:tc>
          <w:tcPr>
            <w:tcW w:w="337" w:type="pct"/>
            <w:vAlign w:val="center"/>
          </w:tcPr>
          <w:p w14:paraId="1046B04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02E4ECC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200</w:t>
            </w:r>
          </w:p>
        </w:tc>
        <w:tc>
          <w:tcPr>
            <w:tcW w:w="498" w:type="pct"/>
            <w:vAlign w:val="center"/>
          </w:tcPr>
          <w:p w14:paraId="235B8FF7"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AAEC72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BVR6mm²</w:t>
            </w:r>
          </w:p>
        </w:tc>
        <w:tc>
          <w:tcPr>
            <w:tcW w:w="757" w:type="pct"/>
            <w:vMerge/>
            <w:vAlign w:val="center"/>
          </w:tcPr>
          <w:p w14:paraId="6E1A2A02"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88FE80A" w14:textId="77777777" w:rsidTr="00331715">
        <w:trPr>
          <w:trHeight w:val="1515"/>
        </w:trPr>
        <w:tc>
          <w:tcPr>
            <w:tcW w:w="345" w:type="pct"/>
            <w:vAlign w:val="center"/>
          </w:tcPr>
          <w:p w14:paraId="7DC0E17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w:t>
            </w:r>
          </w:p>
        </w:tc>
        <w:tc>
          <w:tcPr>
            <w:tcW w:w="668" w:type="pct"/>
            <w:gridSpan w:val="2"/>
            <w:vAlign w:val="center"/>
          </w:tcPr>
          <w:p w14:paraId="6B97417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接地系统测试</w:t>
            </w:r>
          </w:p>
        </w:tc>
        <w:tc>
          <w:tcPr>
            <w:tcW w:w="337" w:type="pct"/>
            <w:vAlign w:val="center"/>
          </w:tcPr>
          <w:p w14:paraId="24B74FF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项</w:t>
            </w:r>
          </w:p>
        </w:tc>
        <w:tc>
          <w:tcPr>
            <w:tcW w:w="447" w:type="pct"/>
            <w:vAlign w:val="center"/>
          </w:tcPr>
          <w:p w14:paraId="2783999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7EA6F330"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信息传输、软件和信息技术服务业</w:t>
            </w:r>
          </w:p>
        </w:tc>
        <w:tc>
          <w:tcPr>
            <w:tcW w:w="1944" w:type="pct"/>
            <w:vAlign w:val="center"/>
          </w:tcPr>
          <w:p w14:paraId="65CC7C6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具有检测资质的第三方进行接地检测，并出具合格的检测报告。</w:t>
            </w:r>
          </w:p>
        </w:tc>
        <w:tc>
          <w:tcPr>
            <w:tcW w:w="757" w:type="pct"/>
            <w:vMerge/>
            <w:vAlign w:val="center"/>
          </w:tcPr>
          <w:p w14:paraId="70CCB6DB"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254DD66" w14:textId="77777777" w:rsidTr="00331715">
        <w:trPr>
          <w:trHeight w:val="311"/>
        </w:trPr>
        <w:tc>
          <w:tcPr>
            <w:tcW w:w="4242" w:type="pct"/>
            <w:gridSpan w:val="7"/>
            <w:vAlign w:val="center"/>
          </w:tcPr>
          <w:p w14:paraId="43C5CAD5"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2.5 金属走线槽、线管</w:t>
            </w:r>
          </w:p>
        </w:tc>
        <w:tc>
          <w:tcPr>
            <w:tcW w:w="757" w:type="pct"/>
            <w:vMerge/>
            <w:vAlign w:val="center"/>
          </w:tcPr>
          <w:p w14:paraId="16032952"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4A641868" w14:textId="77777777" w:rsidTr="00331715">
        <w:trPr>
          <w:trHeight w:val="913"/>
        </w:trPr>
        <w:tc>
          <w:tcPr>
            <w:tcW w:w="345" w:type="pct"/>
            <w:vAlign w:val="center"/>
          </w:tcPr>
          <w:p w14:paraId="5CBE44C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0A61856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热镀锌电缆梯式桥架</w:t>
            </w:r>
          </w:p>
        </w:tc>
        <w:tc>
          <w:tcPr>
            <w:tcW w:w="337" w:type="pct"/>
            <w:vAlign w:val="center"/>
          </w:tcPr>
          <w:p w14:paraId="5A4669B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5A53B53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498" w:type="pct"/>
            <w:vAlign w:val="center"/>
          </w:tcPr>
          <w:p w14:paraId="585C610A"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B0396D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规格：约600mm*200mm*2.0mm，含三通、弯头及盖板等配件安装</w:t>
            </w:r>
          </w:p>
        </w:tc>
        <w:tc>
          <w:tcPr>
            <w:tcW w:w="757" w:type="pct"/>
            <w:vMerge/>
            <w:vAlign w:val="center"/>
          </w:tcPr>
          <w:p w14:paraId="03BED0FC"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48CC334" w14:textId="77777777" w:rsidTr="00331715">
        <w:trPr>
          <w:trHeight w:val="913"/>
        </w:trPr>
        <w:tc>
          <w:tcPr>
            <w:tcW w:w="345" w:type="pct"/>
            <w:vAlign w:val="center"/>
          </w:tcPr>
          <w:p w14:paraId="7D0924D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62D7753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热镀锌电缆梯式桥架</w:t>
            </w:r>
          </w:p>
        </w:tc>
        <w:tc>
          <w:tcPr>
            <w:tcW w:w="337" w:type="pct"/>
            <w:vAlign w:val="center"/>
          </w:tcPr>
          <w:p w14:paraId="7EB8BDD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1057821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30</w:t>
            </w:r>
          </w:p>
        </w:tc>
        <w:tc>
          <w:tcPr>
            <w:tcW w:w="498" w:type="pct"/>
            <w:vAlign w:val="center"/>
          </w:tcPr>
          <w:p w14:paraId="0825E9BF"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1850BD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规格：约400mm*200mm*2.0mm，含三通、弯头及盖板等配件安装</w:t>
            </w:r>
          </w:p>
        </w:tc>
        <w:tc>
          <w:tcPr>
            <w:tcW w:w="757" w:type="pct"/>
            <w:vMerge/>
            <w:vAlign w:val="center"/>
          </w:tcPr>
          <w:p w14:paraId="5825286D"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C39901E" w14:textId="77777777" w:rsidTr="00331715">
        <w:trPr>
          <w:trHeight w:val="612"/>
        </w:trPr>
        <w:tc>
          <w:tcPr>
            <w:tcW w:w="345" w:type="pct"/>
            <w:vAlign w:val="center"/>
          </w:tcPr>
          <w:p w14:paraId="4729610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197D34A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金属线槽</w:t>
            </w:r>
          </w:p>
        </w:tc>
        <w:tc>
          <w:tcPr>
            <w:tcW w:w="337" w:type="pct"/>
            <w:vAlign w:val="center"/>
          </w:tcPr>
          <w:p w14:paraId="7359809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4BA8361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48</w:t>
            </w:r>
          </w:p>
        </w:tc>
        <w:tc>
          <w:tcPr>
            <w:tcW w:w="498" w:type="pct"/>
            <w:vAlign w:val="center"/>
          </w:tcPr>
          <w:p w14:paraId="0F2F1002"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B85CA6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金属线槽300mm*200mm*1.5mm</w:t>
            </w:r>
          </w:p>
        </w:tc>
        <w:tc>
          <w:tcPr>
            <w:tcW w:w="757" w:type="pct"/>
            <w:vMerge/>
            <w:vAlign w:val="center"/>
          </w:tcPr>
          <w:p w14:paraId="76B3D68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5B1211E" w14:textId="77777777" w:rsidTr="00331715">
        <w:trPr>
          <w:trHeight w:val="612"/>
        </w:trPr>
        <w:tc>
          <w:tcPr>
            <w:tcW w:w="345" w:type="pct"/>
            <w:vAlign w:val="center"/>
          </w:tcPr>
          <w:p w14:paraId="775ACD0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71776DC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金属线槽</w:t>
            </w:r>
          </w:p>
        </w:tc>
        <w:tc>
          <w:tcPr>
            <w:tcW w:w="337" w:type="pct"/>
            <w:vAlign w:val="center"/>
          </w:tcPr>
          <w:p w14:paraId="0DBCA54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191E1B4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20</w:t>
            </w:r>
          </w:p>
        </w:tc>
        <w:tc>
          <w:tcPr>
            <w:tcW w:w="498" w:type="pct"/>
            <w:vAlign w:val="center"/>
          </w:tcPr>
          <w:p w14:paraId="3308E48F"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735082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金属线槽200mm*100mm*1.2mm</w:t>
            </w:r>
          </w:p>
        </w:tc>
        <w:tc>
          <w:tcPr>
            <w:tcW w:w="757" w:type="pct"/>
            <w:vMerge/>
            <w:vAlign w:val="center"/>
          </w:tcPr>
          <w:p w14:paraId="4886C7F0"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85BB755" w14:textId="77777777" w:rsidTr="00331715">
        <w:trPr>
          <w:trHeight w:val="612"/>
        </w:trPr>
        <w:tc>
          <w:tcPr>
            <w:tcW w:w="345" w:type="pct"/>
            <w:vAlign w:val="center"/>
          </w:tcPr>
          <w:p w14:paraId="2750816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vAlign w:val="center"/>
          </w:tcPr>
          <w:p w14:paraId="5681DA1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网格桥架</w:t>
            </w:r>
          </w:p>
        </w:tc>
        <w:tc>
          <w:tcPr>
            <w:tcW w:w="337" w:type="pct"/>
            <w:vAlign w:val="center"/>
          </w:tcPr>
          <w:p w14:paraId="4E984D4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43D90A4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498" w:type="pct"/>
            <w:vAlign w:val="center"/>
          </w:tcPr>
          <w:p w14:paraId="786C7187"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34C2E2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镀锌网格桥架300mm*105mm</w:t>
            </w:r>
          </w:p>
        </w:tc>
        <w:tc>
          <w:tcPr>
            <w:tcW w:w="757" w:type="pct"/>
            <w:vMerge/>
            <w:vAlign w:val="center"/>
          </w:tcPr>
          <w:p w14:paraId="4C9417A3"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0546DCF" w14:textId="77777777" w:rsidTr="00331715">
        <w:trPr>
          <w:trHeight w:val="612"/>
        </w:trPr>
        <w:tc>
          <w:tcPr>
            <w:tcW w:w="345" w:type="pct"/>
            <w:vAlign w:val="center"/>
          </w:tcPr>
          <w:p w14:paraId="2195200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668" w:type="pct"/>
            <w:gridSpan w:val="2"/>
            <w:vAlign w:val="center"/>
          </w:tcPr>
          <w:p w14:paraId="70FA98D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金属线管</w:t>
            </w:r>
          </w:p>
        </w:tc>
        <w:tc>
          <w:tcPr>
            <w:tcW w:w="337" w:type="pct"/>
            <w:vAlign w:val="center"/>
          </w:tcPr>
          <w:p w14:paraId="58C54F7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24862AE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400</w:t>
            </w:r>
          </w:p>
        </w:tc>
        <w:tc>
          <w:tcPr>
            <w:tcW w:w="498" w:type="pct"/>
            <w:vAlign w:val="center"/>
          </w:tcPr>
          <w:p w14:paraId="4A297D65"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4BC677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JDG20，吊顶内或地板下安装</w:t>
            </w:r>
          </w:p>
        </w:tc>
        <w:tc>
          <w:tcPr>
            <w:tcW w:w="757" w:type="pct"/>
            <w:vMerge/>
            <w:vAlign w:val="center"/>
          </w:tcPr>
          <w:p w14:paraId="3ADAA0B7"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36E3525" w14:textId="77777777" w:rsidTr="00331715">
        <w:trPr>
          <w:trHeight w:val="612"/>
        </w:trPr>
        <w:tc>
          <w:tcPr>
            <w:tcW w:w="345" w:type="pct"/>
            <w:vAlign w:val="center"/>
          </w:tcPr>
          <w:p w14:paraId="72059C8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7</w:t>
            </w:r>
          </w:p>
        </w:tc>
        <w:tc>
          <w:tcPr>
            <w:tcW w:w="668" w:type="pct"/>
            <w:gridSpan w:val="2"/>
            <w:vAlign w:val="center"/>
          </w:tcPr>
          <w:p w14:paraId="5C52CA7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金属线管</w:t>
            </w:r>
          </w:p>
        </w:tc>
        <w:tc>
          <w:tcPr>
            <w:tcW w:w="337" w:type="pct"/>
            <w:vAlign w:val="center"/>
          </w:tcPr>
          <w:p w14:paraId="6F2E5F4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610AAA3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50</w:t>
            </w:r>
          </w:p>
        </w:tc>
        <w:tc>
          <w:tcPr>
            <w:tcW w:w="498" w:type="pct"/>
            <w:vAlign w:val="center"/>
          </w:tcPr>
          <w:p w14:paraId="71301402"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C7C746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JDG20， 砖、混凝土结构暗配</w:t>
            </w:r>
          </w:p>
        </w:tc>
        <w:tc>
          <w:tcPr>
            <w:tcW w:w="757" w:type="pct"/>
            <w:vMerge/>
            <w:vAlign w:val="center"/>
          </w:tcPr>
          <w:p w14:paraId="2D899D8F"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8E8C811" w14:textId="77777777" w:rsidTr="00331715">
        <w:trPr>
          <w:trHeight w:val="612"/>
        </w:trPr>
        <w:tc>
          <w:tcPr>
            <w:tcW w:w="345" w:type="pct"/>
            <w:vAlign w:val="center"/>
          </w:tcPr>
          <w:p w14:paraId="05F976C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668" w:type="pct"/>
            <w:gridSpan w:val="2"/>
            <w:vAlign w:val="center"/>
          </w:tcPr>
          <w:p w14:paraId="4E4E7BD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凿槽及恢复</w:t>
            </w:r>
          </w:p>
        </w:tc>
        <w:tc>
          <w:tcPr>
            <w:tcW w:w="337" w:type="pct"/>
            <w:vAlign w:val="center"/>
          </w:tcPr>
          <w:p w14:paraId="33F104B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404F1A7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50</w:t>
            </w:r>
          </w:p>
        </w:tc>
        <w:tc>
          <w:tcPr>
            <w:tcW w:w="498" w:type="pct"/>
            <w:vAlign w:val="center"/>
          </w:tcPr>
          <w:p w14:paraId="35B6A789"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B4612F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凿槽、刨沟  砖结构（公称管径20mm以内）</w:t>
            </w:r>
          </w:p>
        </w:tc>
        <w:tc>
          <w:tcPr>
            <w:tcW w:w="757" w:type="pct"/>
            <w:vMerge/>
            <w:vAlign w:val="center"/>
          </w:tcPr>
          <w:p w14:paraId="0A52E35B"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6746879" w14:textId="77777777" w:rsidTr="00331715">
        <w:trPr>
          <w:trHeight w:val="311"/>
        </w:trPr>
        <w:tc>
          <w:tcPr>
            <w:tcW w:w="4242" w:type="pct"/>
            <w:gridSpan w:val="7"/>
            <w:vAlign w:val="center"/>
          </w:tcPr>
          <w:p w14:paraId="054FFBE3"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2.6 监控机房</w:t>
            </w:r>
          </w:p>
        </w:tc>
        <w:tc>
          <w:tcPr>
            <w:tcW w:w="757" w:type="pct"/>
            <w:vMerge/>
            <w:vAlign w:val="center"/>
          </w:tcPr>
          <w:p w14:paraId="687EE06B"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279CB2FE" w14:textId="77777777" w:rsidTr="00331715">
        <w:trPr>
          <w:trHeight w:val="4524"/>
        </w:trPr>
        <w:tc>
          <w:tcPr>
            <w:tcW w:w="345" w:type="pct"/>
            <w:vAlign w:val="center"/>
          </w:tcPr>
          <w:p w14:paraId="1AD8D09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lastRenderedPageBreak/>
              <w:t>1</w:t>
            </w:r>
          </w:p>
        </w:tc>
        <w:tc>
          <w:tcPr>
            <w:tcW w:w="668" w:type="pct"/>
            <w:gridSpan w:val="2"/>
            <w:vAlign w:val="center"/>
          </w:tcPr>
          <w:p w14:paraId="0AC7C4A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操作台</w:t>
            </w:r>
          </w:p>
        </w:tc>
        <w:tc>
          <w:tcPr>
            <w:tcW w:w="337" w:type="pct"/>
            <w:vAlign w:val="center"/>
          </w:tcPr>
          <w:p w14:paraId="2CD09F5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5A7E014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2F031858"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4C9B9D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1.规格尺寸约：3600mm*900mm*750mm</w:t>
            </w:r>
            <w:r w:rsidRPr="00E142E3">
              <w:rPr>
                <w:rFonts w:ascii="宋体" w:hAnsi="宋体" w:cs="宋体" w:hint="eastAsia"/>
                <w:kern w:val="0"/>
                <w:sz w:val="21"/>
                <w:szCs w:val="21"/>
                <w:lang w:bidi="ar"/>
              </w:rPr>
              <w:br w:type="textWrapping" w:clear="all"/>
              <w:t>2.模块化结构设计，主体由钢材制成台面镶嵌木板，钢木结合，整体为拼装结构。</w:t>
            </w:r>
            <w:r w:rsidRPr="00E142E3">
              <w:rPr>
                <w:rFonts w:ascii="宋体" w:hAnsi="宋体" w:cs="宋体" w:hint="eastAsia"/>
                <w:kern w:val="0"/>
                <w:sz w:val="21"/>
                <w:szCs w:val="21"/>
                <w:lang w:bidi="ar"/>
              </w:rPr>
              <w:br w:type="textWrapping" w:clear="all"/>
              <w:t>3.操作台采用人体工程学设计。</w:t>
            </w:r>
            <w:r w:rsidRPr="00E142E3">
              <w:rPr>
                <w:rFonts w:ascii="宋体" w:hAnsi="宋体" w:cs="宋体" w:hint="eastAsia"/>
                <w:kern w:val="0"/>
                <w:sz w:val="21"/>
                <w:szCs w:val="21"/>
                <w:lang w:bidi="ar"/>
              </w:rPr>
              <w:br w:type="textWrapping" w:clear="all"/>
              <w:t>4.控制台主体框架为钣金结构，优质冷轧钢板制作，通过连接件的连接形成一个独立模块，整体连接后的各模块间内部贯通，各种线缆在控制台内能自由贯通。</w:t>
            </w:r>
            <w:r w:rsidRPr="00E142E3">
              <w:rPr>
                <w:rFonts w:ascii="宋体" w:hAnsi="宋体" w:cs="宋体" w:hint="eastAsia"/>
                <w:kern w:val="0"/>
                <w:sz w:val="21"/>
                <w:szCs w:val="21"/>
                <w:lang w:bidi="ar"/>
              </w:rPr>
              <w:br w:type="textWrapping" w:clear="all"/>
              <w:t xml:space="preserve">5.操作台标配一层托盘，可放置电脑主机等设备储物使用。 </w:t>
            </w:r>
            <w:r w:rsidRPr="00E142E3">
              <w:rPr>
                <w:rFonts w:ascii="宋体" w:hAnsi="宋体" w:cs="宋体" w:hint="eastAsia"/>
                <w:kern w:val="0"/>
                <w:sz w:val="21"/>
                <w:szCs w:val="21"/>
                <w:lang w:bidi="ar"/>
              </w:rPr>
              <w:br w:type="textWrapping" w:clear="all"/>
              <w:t>6.底柜前门和后门的安装，便于设备安装和维护施工，充分的隐藏线材走线。</w:t>
            </w:r>
            <w:r w:rsidRPr="00E142E3">
              <w:rPr>
                <w:rFonts w:ascii="宋体" w:hAnsi="宋体" w:cs="宋体" w:hint="eastAsia"/>
                <w:kern w:val="0"/>
                <w:sz w:val="21"/>
                <w:szCs w:val="21"/>
                <w:lang w:bidi="ar"/>
              </w:rPr>
              <w:br w:type="textWrapping" w:clear="all"/>
              <w:t>7.台面开有进线孔，护套保护，满足显示器的进线要求</w:t>
            </w:r>
            <w:r w:rsidRPr="00E142E3">
              <w:rPr>
                <w:rFonts w:ascii="宋体" w:hAnsi="宋体" w:cs="宋体" w:hint="eastAsia"/>
                <w:kern w:val="0"/>
                <w:sz w:val="21"/>
                <w:szCs w:val="21"/>
                <w:lang w:bidi="ar"/>
              </w:rPr>
              <w:br w:type="textWrapping" w:clear="all"/>
              <w:t>8.表面处理工艺：产品成形—去油去锈—加温热磷化—静电喷塑，颜色：柜体、侧板为电脑灰，台面为纯白色，台面钢制包边为深灰色。</w:t>
            </w:r>
            <w:r w:rsidRPr="00E142E3">
              <w:rPr>
                <w:rFonts w:ascii="宋体" w:hAnsi="宋体" w:cs="宋体" w:hint="eastAsia"/>
                <w:kern w:val="0"/>
                <w:sz w:val="21"/>
                <w:szCs w:val="21"/>
                <w:lang w:bidi="ar"/>
              </w:rPr>
              <w:br w:type="textWrapping" w:clear="all"/>
              <w:t>9.钢板厚度不小于1.2</w:t>
            </w:r>
            <w:r w:rsidRPr="00E142E3">
              <w:rPr>
                <w:rFonts w:cs="Times New Roman" w:hint="eastAsia"/>
                <w:kern w:val="0"/>
                <w:sz w:val="21"/>
                <w:szCs w:val="24"/>
              </w:rPr>
              <w:t>mm</w:t>
            </w:r>
          </w:p>
        </w:tc>
        <w:tc>
          <w:tcPr>
            <w:tcW w:w="757" w:type="pct"/>
            <w:vMerge/>
            <w:vAlign w:val="center"/>
          </w:tcPr>
          <w:p w14:paraId="69EC419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7006B16" w14:textId="77777777" w:rsidTr="00331715">
        <w:trPr>
          <w:trHeight w:val="612"/>
        </w:trPr>
        <w:tc>
          <w:tcPr>
            <w:tcW w:w="345" w:type="pct"/>
            <w:vAlign w:val="center"/>
          </w:tcPr>
          <w:p w14:paraId="418B872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20CCA49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双绞线缆</w:t>
            </w:r>
          </w:p>
        </w:tc>
        <w:tc>
          <w:tcPr>
            <w:tcW w:w="337" w:type="pct"/>
            <w:vAlign w:val="center"/>
          </w:tcPr>
          <w:p w14:paraId="65D2B18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5EF2951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150</w:t>
            </w:r>
          </w:p>
        </w:tc>
        <w:tc>
          <w:tcPr>
            <w:tcW w:w="498" w:type="pct"/>
            <w:vAlign w:val="center"/>
          </w:tcPr>
          <w:p w14:paraId="1B4E5A8A"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7F4290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六类双绞线</w:t>
            </w:r>
          </w:p>
        </w:tc>
        <w:tc>
          <w:tcPr>
            <w:tcW w:w="757" w:type="pct"/>
            <w:vMerge/>
            <w:vAlign w:val="center"/>
          </w:tcPr>
          <w:p w14:paraId="5CD7345B"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AC01C8F" w14:textId="77777777" w:rsidTr="00331715">
        <w:trPr>
          <w:trHeight w:val="612"/>
        </w:trPr>
        <w:tc>
          <w:tcPr>
            <w:tcW w:w="345" w:type="pct"/>
            <w:vAlign w:val="center"/>
          </w:tcPr>
          <w:p w14:paraId="761917A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3BACB09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跳线、插头</w:t>
            </w:r>
          </w:p>
        </w:tc>
        <w:tc>
          <w:tcPr>
            <w:tcW w:w="337" w:type="pct"/>
            <w:vAlign w:val="center"/>
          </w:tcPr>
          <w:p w14:paraId="6AFF6BB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条（对）</w:t>
            </w:r>
          </w:p>
        </w:tc>
        <w:tc>
          <w:tcPr>
            <w:tcW w:w="447" w:type="pct"/>
            <w:vAlign w:val="center"/>
          </w:tcPr>
          <w:p w14:paraId="63D53E8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498" w:type="pct"/>
            <w:vAlign w:val="center"/>
          </w:tcPr>
          <w:p w14:paraId="06CC871B"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F67C3E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室内六类线成端RJ45</w:t>
            </w:r>
          </w:p>
        </w:tc>
        <w:tc>
          <w:tcPr>
            <w:tcW w:w="757" w:type="pct"/>
            <w:vMerge/>
            <w:vAlign w:val="center"/>
          </w:tcPr>
          <w:p w14:paraId="7AD3CF2E"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CF092FA" w14:textId="77777777" w:rsidTr="00331715">
        <w:trPr>
          <w:trHeight w:val="612"/>
        </w:trPr>
        <w:tc>
          <w:tcPr>
            <w:tcW w:w="345" w:type="pct"/>
            <w:vAlign w:val="center"/>
          </w:tcPr>
          <w:p w14:paraId="271475B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56F59AB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信息插座</w:t>
            </w:r>
          </w:p>
        </w:tc>
        <w:tc>
          <w:tcPr>
            <w:tcW w:w="337" w:type="pct"/>
            <w:vAlign w:val="center"/>
          </w:tcPr>
          <w:p w14:paraId="273C59A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个（块）</w:t>
            </w:r>
          </w:p>
        </w:tc>
        <w:tc>
          <w:tcPr>
            <w:tcW w:w="447" w:type="pct"/>
            <w:vAlign w:val="center"/>
          </w:tcPr>
          <w:p w14:paraId="514773D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498" w:type="pct"/>
            <w:vAlign w:val="center"/>
          </w:tcPr>
          <w:p w14:paraId="3D32FC35"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8024A9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RJ45信息插座，单口</w:t>
            </w:r>
          </w:p>
        </w:tc>
        <w:tc>
          <w:tcPr>
            <w:tcW w:w="757" w:type="pct"/>
            <w:vMerge/>
            <w:vAlign w:val="center"/>
          </w:tcPr>
          <w:p w14:paraId="3AF3FAFD"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09E5C10" w14:textId="77777777" w:rsidTr="00331715">
        <w:trPr>
          <w:trHeight w:val="612"/>
        </w:trPr>
        <w:tc>
          <w:tcPr>
            <w:tcW w:w="345" w:type="pct"/>
            <w:vAlign w:val="center"/>
          </w:tcPr>
          <w:p w14:paraId="74435D3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vAlign w:val="center"/>
          </w:tcPr>
          <w:p w14:paraId="575B92A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电力电缆</w:t>
            </w:r>
          </w:p>
        </w:tc>
        <w:tc>
          <w:tcPr>
            <w:tcW w:w="337" w:type="pct"/>
            <w:vAlign w:val="center"/>
          </w:tcPr>
          <w:p w14:paraId="6F1690D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4FBFAFC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30</w:t>
            </w:r>
          </w:p>
        </w:tc>
        <w:tc>
          <w:tcPr>
            <w:tcW w:w="498" w:type="pct"/>
            <w:vAlign w:val="center"/>
          </w:tcPr>
          <w:p w14:paraId="07C7EC5F"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BC3A20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操作台插座电力电缆，WDZ-BYJ-3×2.5mm²</w:t>
            </w:r>
          </w:p>
        </w:tc>
        <w:tc>
          <w:tcPr>
            <w:tcW w:w="757" w:type="pct"/>
            <w:vMerge/>
            <w:vAlign w:val="center"/>
          </w:tcPr>
          <w:p w14:paraId="3B2B8BC8"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7B0BECB" w14:textId="77777777" w:rsidTr="00331715">
        <w:trPr>
          <w:trHeight w:val="612"/>
        </w:trPr>
        <w:tc>
          <w:tcPr>
            <w:tcW w:w="345" w:type="pct"/>
            <w:vAlign w:val="center"/>
          </w:tcPr>
          <w:p w14:paraId="263E949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668" w:type="pct"/>
            <w:gridSpan w:val="2"/>
            <w:vAlign w:val="center"/>
          </w:tcPr>
          <w:p w14:paraId="49D69F2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五孔插座</w:t>
            </w:r>
          </w:p>
        </w:tc>
        <w:tc>
          <w:tcPr>
            <w:tcW w:w="337" w:type="pct"/>
            <w:vAlign w:val="center"/>
          </w:tcPr>
          <w:p w14:paraId="49A537A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62558F6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498" w:type="pct"/>
            <w:vAlign w:val="center"/>
          </w:tcPr>
          <w:p w14:paraId="076B8564"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2E9036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10A插座，其中3个安装在指挥座席台上，2个装在墙壁上</w:t>
            </w:r>
          </w:p>
        </w:tc>
        <w:tc>
          <w:tcPr>
            <w:tcW w:w="757" w:type="pct"/>
            <w:vMerge/>
            <w:vAlign w:val="center"/>
          </w:tcPr>
          <w:p w14:paraId="00354BFC"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D9815CB" w14:textId="77777777" w:rsidTr="00331715">
        <w:trPr>
          <w:trHeight w:val="311"/>
        </w:trPr>
        <w:tc>
          <w:tcPr>
            <w:tcW w:w="345" w:type="pct"/>
            <w:vAlign w:val="center"/>
          </w:tcPr>
          <w:p w14:paraId="729426B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7</w:t>
            </w:r>
          </w:p>
        </w:tc>
        <w:tc>
          <w:tcPr>
            <w:tcW w:w="668" w:type="pct"/>
            <w:gridSpan w:val="2"/>
            <w:vAlign w:val="center"/>
          </w:tcPr>
          <w:p w14:paraId="389E592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配线</w:t>
            </w:r>
          </w:p>
        </w:tc>
        <w:tc>
          <w:tcPr>
            <w:tcW w:w="337" w:type="pct"/>
            <w:vAlign w:val="center"/>
          </w:tcPr>
          <w:p w14:paraId="2DCF50B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05592A2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135</w:t>
            </w:r>
          </w:p>
        </w:tc>
        <w:tc>
          <w:tcPr>
            <w:tcW w:w="498" w:type="pct"/>
            <w:vAlign w:val="center"/>
          </w:tcPr>
          <w:p w14:paraId="48B28BDB"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4AC362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HDMI 高清线  15米1条，共9条</w:t>
            </w:r>
          </w:p>
        </w:tc>
        <w:tc>
          <w:tcPr>
            <w:tcW w:w="757" w:type="pct"/>
            <w:vMerge/>
            <w:vAlign w:val="center"/>
          </w:tcPr>
          <w:p w14:paraId="5DA6A86C"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48D16A3" w14:textId="77777777" w:rsidTr="00331715">
        <w:trPr>
          <w:trHeight w:val="612"/>
        </w:trPr>
        <w:tc>
          <w:tcPr>
            <w:tcW w:w="345" w:type="pct"/>
            <w:vAlign w:val="center"/>
          </w:tcPr>
          <w:p w14:paraId="2E88EF6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668" w:type="pct"/>
            <w:gridSpan w:val="2"/>
            <w:vAlign w:val="center"/>
          </w:tcPr>
          <w:p w14:paraId="56560AE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金属线槽</w:t>
            </w:r>
          </w:p>
        </w:tc>
        <w:tc>
          <w:tcPr>
            <w:tcW w:w="337" w:type="pct"/>
            <w:vAlign w:val="center"/>
          </w:tcPr>
          <w:p w14:paraId="3DED25B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4DCDE47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w:t>
            </w:r>
          </w:p>
        </w:tc>
        <w:tc>
          <w:tcPr>
            <w:tcW w:w="498" w:type="pct"/>
            <w:vAlign w:val="center"/>
          </w:tcPr>
          <w:p w14:paraId="6EC22EB3"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A866CD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镀锌金属线槽-100mmX100mm</w:t>
            </w:r>
          </w:p>
        </w:tc>
        <w:tc>
          <w:tcPr>
            <w:tcW w:w="757" w:type="pct"/>
            <w:vMerge/>
            <w:vAlign w:val="center"/>
          </w:tcPr>
          <w:p w14:paraId="0209FF20"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DD7BF62" w14:textId="77777777" w:rsidTr="00331715">
        <w:trPr>
          <w:trHeight w:val="311"/>
        </w:trPr>
        <w:tc>
          <w:tcPr>
            <w:tcW w:w="4242" w:type="pct"/>
            <w:gridSpan w:val="7"/>
            <w:vAlign w:val="center"/>
          </w:tcPr>
          <w:p w14:paraId="43AA44E8"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三、暖通</w:t>
            </w:r>
          </w:p>
        </w:tc>
        <w:tc>
          <w:tcPr>
            <w:tcW w:w="757" w:type="pct"/>
            <w:vMerge w:val="restart"/>
            <w:vAlign w:val="center"/>
          </w:tcPr>
          <w:p w14:paraId="76225304" w14:textId="77777777" w:rsidR="00E142E3" w:rsidRPr="00E142E3" w:rsidRDefault="00E142E3" w:rsidP="00E142E3">
            <w:pPr>
              <w:widowControl/>
              <w:jc w:val="left"/>
              <w:rPr>
                <w:rFonts w:ascii="宋体" w:hAnsi="宋体" w:cs="宋体" w:hint="eastAsia"/>
                <w:b/>
                <w:bCs/>
                <w:kern w:val="0"/>
                <w:sz w:val="21"/>
                <w:szCs w:val="21"/>
                <w:lang w:bidi="ar"/>
              </w:rPr>
            </w:pPr>
            <w:r w:rsidRPr="00E142E3">
              <w:rPr>
                <w:rFonts w:ascii="宋体" w:hAnsi="宋体" w:cs="宋体" w:hint="eastAsia"/>
                <w:b/>
                <w:bCs/>
                <w:kern w:val="0"/>
                <w:sz w:val="21"/>
                <w:szCs w:val="21"/>
                <w:lang w:bidi="ar"/>
              </w:rPr>
              <w:t xml:space="preserve">200680.00 </w:t>
            </w:r>
          </w:p>
        </w:tc>
      </w:tr>
      <w:tr w:rsidR="00E142E3" w:rsidRPr="00E142E3" w14:paraId="48DABF5E" w14:textId="77777777" w:rsidTr="00331715">
        <w:trPr>
          <w:trHeight w:val="311"/>
        </w:trPr>
        <w:tc>
          <w:tcPr>
            <w:tcW w:w="4242" w:type="pct"/>
            <w:gridSpan w:val="7"/>
            <w:vAlign w:val="center"/>
          </w:tcPr>
          <w:p w14:paraId="78D5E10C"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3.1 空调系统</w:t>
            </w:r>
          </w:p>
        </w:tc>
        <w:tc>
          <w:tcPr>
            <w:tcW w:w="757" w:type="pct"/>
            <w:vMerge/>
            <w:vAlign w:val="center"/>
          </w:tcPr>
          <w:p w14:paraId="40279061"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10257AD9" w14:textId="77777777" w:rsidTr="00331715">
        <w:trPr>
          <w:trHeight w:val="4524"/>
        </w:trPr>
        <w:tc>
          <w:tcPr>
            <w:tcW w:w="345" w:type="pct"/>
            <w:noWrap/>
            <w:vAlign w:val="center"/>
          </w:tcPr>
          <w:p w14:paraId="0AEC42B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lastRenderedPageBreak/>
              <w:t>1</w:t>
            </w:r>
          </w:p>
        </w:tc>
        <w:tc>
          <w:tcPr>
            <w:tcW w:w="668" w:type="pct"/>
            <w:gridSpan w:val="2"/>
            <w:noWrap/>
            <w:vAlign w:val="center"/>
          </w:tcPr>
          <w:p w14:paraId="24C8C1A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精密空调</w:t>
            </w:r>
          </w:p>
        </w:tc>
        <w:tc>
          <w:tcPr>
            <w:tcW w:w="337" w:type="pct"/>
            <w:noWrap/>
            <w:vAlign w:val="center"/>
          </w:tcPr>
          <w:p w14:paraId="44B9BC3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noWrap/>
            <w:vAlign w:val="center"/>
          </w:tcPr>
          <w:p w14:paraId="2477868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498" w:type="pct"/>
            <w:noWrap/>
            <w:vAlign w:val="center"/>
          </w:tcPr>
          <w:p w14:paraId="18714B2E"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D5DDE8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◆1.制冷量≥20kW，风量≥5000m</w:t>
            </w:r>
            <w:r w:rsidRPr="00E142E3">
              <w:rPr>
                <w:rFonts w:ascii="宋体" w:hAnsi="宋体" w:cs="宋体" w:hint="eastAsia"/>
                <w:kern w:val="0"/>
                <w:sz w:val="21"/>
                <w:szCs w:val="21"/>
                <w:vertAlign w:val="superscript"/>
                <w:lang w:bidi="ar"/>
              </w:rPr>
              <w:t>3</w:t>
            </w:r>
            <w:r w:rsidRPr="00E142E3">
              <w:rPr>
                <w:rFonts w:ascii="宋体" w:hAnsi="宋体" w:cs="宋体" w:hint="eastAsia"/>
                <w:kern w:val="0"/>
                <w:sz w:val="21"/>
                <w:szCs w:val="21"/>
                <w:lang w:bidi="ar"/>
              </w:rPr>
              <w:t>/h、显冷量≥17kW、上送风下回风；</w:t>
            </w:r>
            <w:r w:rsidRPr="00E142E3">
              <w:rPr>
                <w:rFonts w:ascii="宋体" w:hAnsi="宋体" w:cs="宋体" w:hint="eastAsia"/>
                <w:kern w:val="0"/>
                <w:sz w:val="21"/>
                <w:szCs w:val="21"/>
                <w:lang w:bidi="ar"/>
              </w:rPr>
              <w:br w:type="textWrapping" w:clear="all"/>
              <w:t>2.要求单台总制冷量满足技术指标要求，全年能效比≥3.8，显热比≥0.9；</w:t>
            </w:r>
            <w:r w:rsidRPr="00E142E3">
              <w:rPr>
                <w:rFonts w:ascii="宋体" w:hAnsi="宋体" w:cs="宋体" w:hint="eastAsia"/>
                <w:kern w:val="0"/>
                <w:sz w:val="21"/>
                <w:szCs w:val="21"/>
                <w:lang w:bidi="ar"/>
              </w:rPr>
              <w:br w:type="textWrapping" w:clear="all"/>
              <w:t>3.所投产品应采用直流变频高效压缩机；</w:t>
            </w:r>
            <w:r w:rsidRPr="00E142E3">
              <w:rPr>
                <w:rFonts w:ascii="宋体" w:hAnsi="宋体" w:cs="宋体" w:hint="eastAsia"/>
                <w:kern w:val="0"/>
                <w:sz w:val="21"/>
                <w:szCs w:val="21"/>
                <w:lang w:bidi="ar"/>
              </w:rPr>
              <w:br w:type="textWrapping" w:clear="all"/>
              <w:t>4.所投产品在压缩机出口应标配油分离器，以保证压缩机安全高效地运行。</w:t>
            </w:r>
            <w:r w:rsidRPr="00E142E3">
              <w:rPr>
                <w:rFonts w:ascii="宋体" w:hAnsi="宋体" w:cs="宋体" w:hint="eastAsia"/>
                <w:kern w:val="0"/>
                <w:sz w:val="21"/>
                <w:szCs w:val="21"/>
                <w:lang w:bidi="ar"/>
              </w:rPr>
              <w:br w:type="textWrapping" w:clear="all"/>
              <w:t>◆5.空调机组具有恒温恒湿功能，加热量≥3kw；加湿方式采用湿膜加湿，湿膜方便拆卸清洗，加湿量≥2.5kg/h；</w:t>
            </w:r>
            <w:r w:rsidRPr="00E142E3">
              <w:rPr>
                <w:rFonts w:ascii="宋体" w:hAnsi="宋体" w:cs="宋体" w:hint="eastAsia"/>
                <w:kern w:val="0"/>
                <w:sz w:val="21"/>
                <w:szCs w:val="21"/>
                <w:lang w:bidi="ar"/>
              </w:rPr>
              <w:br w:type="textWrapping" w:clear="all"/>
              <w:t>6.</w:t>
            </w:r>
            <w:r w:rsidRPr="00E142E3">
              <w:rPr>
                <w:rFonts w:cs="Times New Roman"/>
                <w:kern w:val="0"/>
                <w:sz w:val="22"/>
                <w:szCs w:val="24"/>
              </w:rPr>
              <w:t>投标时</w:t>
            </w:r>
            <w:r w:rsidRPr="00E142E3">
              <w:rPr>
                <w:rFonts w:cs="Times New Roman" w:hint="eastAsia"/>
                <w:kern w:val="0"/>
                <w:sz w:val="22"/>
                <w:szCs w:val="24"/>
              </w:rPr>
              <w:t>在投标文件</w:t>
            </w:r>
            <w:r w:rsidRPr="00E142E3">
              <w:rPr>
                <w:rFonts w:cs="Times New Roman"/>
                <w:kern w:val="0"/>
                <w:sz w:val="22"/>
                <w:szCs w:val="24"/>
              </w:rPr>
              <w:t>提供以下两种材料之一：</w:t>
            </w:r>
            <w:r w:rsidRPr="00E142E3">
              <w:rPr>
                <w:rFonts w:ascii="Cambria Math" w:hAnsi="Cambria Math" w:cs="Cambria Math"/>
                <w:kern w:val="0"/>
                <w:sz w:val="22"/>
                <w:szCs w:val="24"/>
              </w:rPr>
              <w:t>①</w:t>
            </w:r>
            <w:r w:rsidRPr="00E142E3">
              <w:rPr>
                <w:rFonts w:cs="Times New Roman"/>
                <w:kern w:val="0"/>
                <w:sz w:val="22"/>
                <w:szCs w:val="24"/>
              </w:rPr>
              <w:t>具有</w:t>
            </w:r>
            <w:r w:rsidRPr="00E142E3">
              <w:rPr>
                <w:rFonts w:cs="Times New Roman"/>
                <w:kern w:val="0"/>
                <w:sz w:val="22"/>
                <w:szCs w:val="24"/>
              </w:rPr>
              <w:t>CNAS</w:t>
            </w:r>
            <w:r w:rsidRPr="00E142E3">
              <w:rPr>
                <w:rFonts w:cs="Times New Roman"/>
                <w:kern w:val="0"/>
                <w:sz w:val="22"/>
                <w:szCs w:val="24"/>
              </w:rPr>
              <w:t>或</w:t>
            </w:r>
            <w:r w:rsidRPr="00E142E3">
              <w:rPr>
                <w:rFonts w:cs="Times New Roman"/>
                <w:kern w:val="0"/>
                <w:sz w:val="22"/>
                <w:szCs w:val="24"/>
              </w:rPr>
              <w:t>CMA</w:t>
            </w:r>
            <w:r w:rsidRPr="00E142E3">
              <w:rPr>
                <w:rFonts w:cs="Times New Roman"/>
                <w:kern w:val="0"/>
                <w:sz w:val="22"/>
                <w:szCs w:val="24"/>
              </w:rPr>
              <w:t>认可的第三方机构出具投标同型号的产品试验报告佐证</w:t>
            </w:r>
            <w:r w:rsidRPr="00E142E3">
              <w:rPr>
                <w:rFonts w:cs="Times New Roman" w:hint="eastAsia"/>
                <w:kern w:val="0"/>
                <w:sz w:val="22"/>
                <w:szCs w:val="24"/>
              </w:rPr>
              <w:t>扫描件或复印件</w:t>
            </w:r>
            <w:r w:rsidRPr="00E142E3">
              <w:rPr>
                <w:rFonts w:cs="Times New Roman"/>
                <w:kern w:val="0"/>
                <w:sz w:val="22"/>
                <w:szCs w:val="24"/>
              </w:rPr>
              <w:t>；或</w:t>
            </w:r>
            <w:r w:rsidRPr="00E142E3">
              <w:rPr>
                <w:rFonts w:ascii="Cambria Math" w:hAnsi="Cambria Math" w:cs="Cambria Math"/>
                <w:kern w:val="0"/>
                <w:sz w:val="22"/>
                <w:szCs w:val="24"/>
              </w:rPr>
              <w:t>②</w:t>
            </w:r>
            <w:r w:rsidRPr="00E142E3">
              <w:rPr>
                <w:rFonts w:cs="Times New Roman"/>
                <w:kern w:val="0"/>
                <w:sz w:val="22"/>
                <w:szCs w:val="24"/>
              </w:rPr>
              <w:t>提供投标产品公开彩页及彩页真实性查询网址作为证明材料</w:t>
            </w:r>
            <w:r w:rsidRPr="00E142E3">
              <w:rPr>
                <w:rFonts w:ascii="宋体" w:hAnsi="宋体" w:cs="宋体" w:hint="eastAsia"/>
                <w:kern w:val="0"/>
                <w:sz w:val="21"/>
                <w:szCs w:val="21"/>
                <w:lang w:bidi="ar"/>
              </w:rPr>
              <w:t>。</w:t>
            </w:r>
          </w:p>
        </w:tc>
        <w:tc>
          <w:tcPr>
            <w:tcW w:w="757" w:type="pct"/>
            <w:vMerge/>
            <w:vAlign w:val="center"/>
          </w:tcPr>
          <w:p w14:paraId="252ED170"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18B3020" w14:textId="77777777" w:rsidTr="00331715">
        <w:trPr>
          <w:trHeight w:val="311"/>
        </w:trPr>
        <w:tc>
          <w:tcPr>
            <w:tcW w:w="345" w:type="pct"/>
            <w:noWrap/>
            <w:vAlign w:val="center"/>
          </w:tcPr>
          <w:p w14:paraId="08E6A36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noWrap/>
            <w:vAlign w:val="center"/>
          </w:tcPr>
          <w:p w14:paraId="1317BF0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铜管</w:t>
            </w:r>
          </w:p>
        </w:tc>
        <w:tc>
          <w:tcPr>
            <w:tcW w:w="337" w:type="pct"/>
            <w:noWrap/>
            <w:vAlign w:val="center"/>
          </w:tcPr>
          <w:p w14:paraId="1109094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noWrap/>
            <w:vAlign w:val="center"/>
          </w:tcPr>
          <w:p w14:paraId="22B59B1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40</w:t>
            </w:r>
          </w:p>
        </w:tc>
        <w:tc>
          <w:tcPr>
            <w:tcW w:w="498" w:type="pct"/>
            <w:noWrap/>
            <w:vAlign w:val="center"/>
          </w:tcPr>
          <w:p w14:paraId="2C0AD6CF"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6DF91C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铜管φ12，含保温棉、管路支架。</w:t>
            </w:r>
          </w:p>
        </w:tc>
        <w:tc>
          <w:tcPr>
            <w:tcW w:w="757" w:type="pct"/>
            <w:vMerge/>
            <w:vAlign w:val="center"/>
          </w:tcPr>
          <w:p w14:paraId="39E92DB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C47EAE4" w14:textId="77777777" w:rsidTr="00331715">
        <w:trPr>
          <w:trHeight w:val="311"/>
        </w:trPr>
        <w:tc>
          <w:tcPr>
            <w:tcW w:w="345" w:type="pct"/>
            <w:noWrap/>
            <w:vAlign w:val="center"/>
          </w:tcPr>
          <w:p w14:paraId="13C21E6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noWrap/>
            <w:vAlign w:val="center"/>
          </w:tcPr>
          <w:p w14:paraId="1914588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铜管</w:t>
            </w:r>
          </w:p>
        </w:tc>
        <w:tc>
          <w:tcPr>
            <w:tcW w:w="337" w:type="pct"/>
            <w:noWrap/>
            <w:vAlign w:val="center"/>
          </w:tcPr>
          <w:p w14:paraId="3C947B4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noWrap/>
            <w:vAlign w:val="center"/>
          </w:tcPr>
          <w:p w14:paraId="274AE70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40</w:t>
            </w:r>
          </w:p>
        </w:tc>
        <w:tc>
          <w:tcPr>
            <w:tcW w:w="498" w:type="pct"/>
            <w:noWrap/>
            <w:vAlign w:val="center"/>
          </w:tcPr>
          <w:p w14:paraId="7F8ED2C2"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538520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铜管φ19，含保温棉、管路支架。</w:t>
            </w:r>
          </w:p>
        </w:tc>
        <w:tc>
          <w:tcPr>
            <w:tcW w:w="757" w:type="pct"/>
            <w:vMerge/>
            <w:vAlign w:val="center"/>
          </w:tcPr>
          <w:p w14:paraId="7CB02352"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0C544BF" w14:textId="77777777" w:rsidTr="00331715">
        <w:trPr>
          <w:trHeight w:val="311"/>
        </w:trPr>
        <w:tc>
          <w:tcPr>
            <w:tcW w:w="4242" w:type="pct"/>
            <w:gridSpan w:val="7"/>
            <w:vAlign w:val="center"/>
          </w:tcPr>
          <w:p w14:paraId="3E0AE819"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3.2 新风系统</w:t>
            </w:r>
          </w:p>
        </w:tc>
        <w:tc>
          <w:tcPr>
            <w:tcW w:w="757" w:type="pct"/>
            <w:vMerge/>
            <w:vAlign w:val="center"/>
          </w:tcPr>
          <w:p w14:paraId="4376D48F"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4E2E60DB" w14:textId="77777777" w:rsidTr="00331715">
        <w:trPr>
          <w:trHeight w:val="2117"/>
        </w:trPr>
        <w:tc>
          <w:tcPr>
            <w:tcW w:w="345" w:type="pct"/>
            <w:noWrap/>
            <w:vAlign w:val="center"/>
          </w:tcPr>
          <w:p w14:paraId="6AEB223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598C4EC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预处理新风机</w:t>
            </w:r>
          </w:p>
        </w:tc>
        <w:tc>
          <w:tcPr>
            <w:tcW w:w="337" w:type="pct"/>
            <w:vAlign w:val="center"/>
          </w:tcPr>
          <w:p w14:paraId="76B6138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42193FC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5DB14FD9"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651106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1.处理新风量≥2500m</w:t>
            </w:r>
            <w:r w:rsidRPr="00E142E3">
              <w:rPr>
                <w:rFonts w:ascii="宋体" w:hAnsi="宋体" w:cs="宋体" w:hint="eastAsia"/>
                <w:kern w:val="0"/>
                <w:sz w:val="21"/>
                <w:szCs w:val="21"/>
                <w:vertAlign w:val="superscript"/>
                <w:lang w:bidi="ar"/>
              </w:rPr>
              <w:t>3</w:t>
            </w:r>
            <w:r w:rsidRPr="00E142E3">
              <w:rPr>
                <w:rFonts w:ascii="宋体" w:hAnsi="宋体" w:cs="宋体" w:hint="eastAsia"/>
                <w:kern w:val="0"/>
                <w:sz w:val="21"/>
                <w:szCs w:val="21"/>
                <w:lang w:bidi="ar"/>
              </w:rPr>
              <w:t>/h</w:t>
            </w:r>
            <w:r w:rsidRPr="00E142E3">
              <w:rPr>
                <w:rFonts w:ascii="宋体" w:hAnsi="宋体" w:cs="宋体" w:hint="eastAsia"/>
                <w:kern w:val="0"/>
                <w:sz w:val="21"/>
                <w:szCs w:val="21"/>
                <w:lang w:bidi="ar"/>
              </w:rPr>
              <w:br w:type="textWrapping" w:clear="all"/>
              <w:t>2.具有粗效、中效、亚高效三级过滤器，结构紧凑</w:t>
            </w:r>
            <w:r w:rsidRPr="00E142E3">
              <w:rPr>
                <w:rFonts w:ascii="宋体" w:hAnsi="宋体" w:cs="宋体" w:hint="eastAsia"/>
                <w:kern w:val="0"/>
                <w:sz w:val="21"/>
                <w:szCs w:val="21"/>
                <w:lang w:bidi="ar"/>
              </w:rPr>
              <w:br w:type="textWrapping" w:clear="all"/>
              <w:t>3.噪音：室内机≤61 Db(a) 室外机≤61 Db(a)</w:t>
            </w:r>
            <w:r w:rsidRPr="00E142E3">
              <w:rPr>
                <w:rFonts w:ascii="宋体" w:hAnsi="宋体" w:cs="宋体" w:hint="eastAsia"/>
                <w:kern w:val="0"/>
                <w:sz w:val="21"/>
                <w:szCs w:val="21"/>
                <w:lang w:bidi="ar"/>
              </w:rPr>
              <w:br w:type="textWrapping" w:clear="all"/>
              <w:t>4.制冷量：≥13kw</w:t>
            </w:r>
            <w:r w:rsidRPr="00E142E3">
              <w:rPr>
                <w:rFonts w:ascii="宋体" w:hAnsi="宋体" w:cs="宋体" w:hint="eastAsia"/>
                <w:kern w:val="0"/>
                <w:sz w:val="21"/>
                <w:szCs w:val="21"/>
                <w:lang w:bidi="ar"/>
              </w:rPr>
              <w:br w:type="textWrapping" w:clear="all"/>
              <w:t>5.制热量：≥14 kw</w:t>
            </w:r>
          </w:p>
        </w:tc>
        <w:tc>
          <w:tcPr>
            <w:tcW w:w="757" w:type="pct"/>
            <w:vMerge/>
            <w:vAlign w:val="center"/>
          </w:tcPr>
          <w:p w14:paraId="1EEEE75B"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4FF79D0" w14:textId="77777777" w:rsidTr="00331715">
        <w:trPr>
          <w:trHeight w:val="612"/>
        </w:trPr>
        <w:tc>
          <w:tcPr>
            <w:tcW w:w="345" w:type="pct"/>
            <w:noWrap/>
            <w:vAlign w:val="center"/>
          </w:tcPr>
          <w:p w14:paraId="6446806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7FB80CB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镀锌风管</w:t>
            </w:r>
          </w:p>
        </w:tc>
        <w:tc>
          <w:tcPr>
            <w:tcW w:w="337" w:type="pct"/>
            <w:vAlign w:val="center"/>
          </w:tcPr>
          <w:p w14:paraId="52CD800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30B596F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11.41</w:t>
            </w:r>
          </w:p>
        </w:tc>
        <w:tc>
          <w:tcPr>
            <w:tcW w:w="498" w:type="pct"/>
            <w:vAlign w:val="center"/>
          </w:tcPr>
          <w:p w14:paraId="416C3B78"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03252F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矩形风管采用厚度0.75mm镀锌钢板；</w:t>
            </w:r>
          </w:p>
        </w:tc>
        <w:tc>
          <w:tcPr>
            <w:tcW w:w="757" w:type="pct"/>
            <w:vMerge/>
            <w:vAlign w:val="center"/>
          </w:tcPr>
          <w:p w14:paraId="55A5CEE8"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80B0C6D" w14:textId="77777777" w:rsidTr="00331715">
        <w:trPr>
          <w:trHeight w:val="311"/>
        </w:trPr>
        <w:tc>
          <w:tcPr>
            <w:tcW w:w="345" w:type="pct"/>
            <w:noWrap/>
            <w:vAlign w:val="center"/>
          </w:tcPr>
          <w:p w14:paraId="67F1111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262A0BE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防火阀</w:t>
            </w:r>
          </w:p>
        </w:tc>
        <w:tc>
          <w:tcPr>
            <w:tcW w:w="337" w:type="pct"/>
            <w:vAlign w:val="center"/>
          </w:tcPr>
          <w:p w14:paraId="3617879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3FBA850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498" w:type="pct"/>
            <w:vAlign w:val="center"/>
          </w:tcPr>
          <w:p w14:paraId="718F1697"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9629B0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电动阀门300mm*200mm全自动70℃防火阀；</w:t>
            </w:r>
          </w:p>
        </w:tc>
        <w:tc>
          <w:tcPr>
            <w:tcW w:w="757" w:type="pct"/>
            <w:vMerge/>
            <w:vAlign w:val="center"/>
          </w:tcPr>
          <w:p w14:paraId="76E19B2D"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6BA7885" w14:textId="77777777" w:rsidTr="00331715">
        <w:trPr>
          <w:trHeight w:val="311"/>
        </w:trPr>
        <w:tc>
          <w:tcPr>
            <w:tcW w:w="345" w:type="pct"/>
            <w:noWrap/>
            <w:vAlign w:val="center"/>
          </w:tcPr>
          <w:p w14:paraId="6AE88DD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7696153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密闭阀</w:t>
            </w:r>
          </w:p>
        </w:tc>
        <w:tc>
          <w:tcPr>
            <w:tcW w:w="337" w:type="pct"/>
            <w:vAlign w:val="center"/>
          </w:tcPr>
          <w:p w14:paraId="76B8F47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30873B1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4EF2D4AB"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4D592D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电动阀门300mm*200mm；</w:t>
            </w:r>
          </w:p>
        </w:tc>
        <w:tc>
          <w:tcPr>
            <w:tcW w:w="757" w:type="pct"/>
            <w:vMerge/>
            <w:vAlign w:val="center"/>
          </w:tcPr>
          <w:p w14:paraId="207013F6"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BCA7773" w14:textId="77777777" w:rsidTr="00331715">
        <w:trPr>
          <w:trHeight w:val="612"/>
        </w:trPr>
        <w:tc>
          <w:tcPr>
            <w:tcW w:w="345" w:type="pct"/>
            <w:noWrap/>
            <w:vAlign w:val="center"/>
          </w:tcPr>
          <w:p w14:paraId="3AAE49F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vAlign w:val="center"/>
          </w:tcPr>
          <w:p w14:paraId="4B58D67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通风管道绝热</w:t>
            </w:r>
          </w:p>
        </w:tc>
        <w:tc>
          <w:tcPr>
            <w:tcW w:w="337" w:type="pct"/>
            <w:vAlign w:val="center"/>
          </w:tcPr>
          <w:p w14:paraId="2A2924A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m³</w:t>
            </w:r>
          </w:p>
        </w:tc>
        <w:tc>
          <w:tcPr>
            <w:tcW w:w="447" w:type="pct"/>
            <w:vAlign w:val="center"/>
          </w:tcPr>
          <w:p w14:paraId="076FA05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0.22</w:t>
            </w:r>
          </w:p>
        </w:tc>
        <w:tc>
          <w:tcPr>
            <w:tcW w:w="498" w:type="pct"/>
            <w:vAlign w:val="center"/>
          </w:tcPr>
          <w:p w14:paraId="6067E221"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C5AFDB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保温层厚度20mm，黑色，材料B1级难燃；</w:t>
            </w:r>
          </w:p>
        </w:tc>
        <w:tc>
          <w:tcPr>
            <w:tcW w:w="757" w:type="pct"/>
            <w:vMerge/>
            <w:vAlign w:val="center"/>
          </w:tcPr>
          <w:p w14:paraId="19C4BE6F"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F361DA3" w14:textId="77777777" w:rsidTr="00331715">
        <w:trPr>
          <w:trHeight w:val="612"/>
        </w:trPr>
        <w:tc>
          <w:tcPr>
            <w:tcW w:w="345" w:type="pct"/>
            <w:noWrap/>
            <w:vAlign w:val="center"/>
          </w:tcPr>
          <w:p w14:paraId="1155496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668" w:type="pct"/>
            <w:gridSpan w:val="2"/>
            <w:vAlign w:val="center"/>
          </w:tcPr>
          <w:p w14:paraId="0FEE9B7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新风口</w:t>
            </w:r>
          </w:p>
        </w:tc>
        <w:tc>
          <w:tcPr>
            <w:tcW w:w="337" w:type="pct"/>
            <w:vAlign w:val="center"/>
          </w:tcPr>
          <w:p w14:paraId="4FCFC96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716F2B3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498" w:type="pct"/>
            <w:vAlign w:val="center"/>
          </w:tcPr>
          <w:p w14:paraId="50D9EE44"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396885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300mm*200mm方形铝合金风口，周长1000mm；白色；铝合金</w:t>
            </w:r>
          </w:p>
        </w:tc>
        <w:tc>
          <w:tcPr>
            <w:tcW w:w="757" w:type="pct"/>
            <w:vMerge/>
            <w:vAlign w:val="center"/>
          </w:tcPr>
          <w:p w14:paraId="50F918B8"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B07CC3A" w14:textId="77777777" w:rsidTr="00331715">
        <w:trPr>
          <w:trHeight w:val="311"/>
        </w:trPr>
        <w:tc>
          <w:tcPr>
            <w:tcW w:w="345" w:type="pct"/>
            <w:noWrap/>
            <w:vAlign w:val="center"/>
          </w:tcPr>
          <w:p w14:paraId="5A1BEB6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lastRenderedPageBreak/>
              <w:t>7</w:t>
            </w:r>
          </w:p>
        </w:tc>
        <w:tc>
          <w:tcPr>
            <w:tcW w:w="668" w:type="pct"/>
            <w:gridSpan w:val="2"/>
            <w:vAlign w:val="center"/>
          </w:tcPr>
          <w:p w14:paraId="7C22AB8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百叶窗</w:t>
            </w:r>
          </w:p>
        </w:tc>
        <w:tc>
          <w:tcPr>
            <w:tcW w:w="337" w:type="pct"/>
            <w:vAlign w:val="center"/>
          </w:tcPr>
          <w:p w14:paraId="591C37F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2A9B960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2DD79D8E"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3C4129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防雨百叶风口：500mm×250mm，带防鼠网</w:t>
            </w:r>
          </w:p>
        </w:tc>
        <w:tc>
          <w:tcPr>
            <w:tcW w:w="757" w:type="pct"/>
            <w:vMerge/>
            <w:vAlign w:val="center"/>
          </w:tcPr>
          <w:p w14:paraId="540A5265"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64D9897" w14:textId="77777777" w:rsidTr="00331715">
        <w:trPr>
          <w:trHeight w:val="612"/>
        </w:trPr>
        <w:tc>
          <w:tcPr>
            <w:tcW w:w="345" w:type="pct"/>
            <w:noWrap/>
            <w:vAlign w:val="center"/>
          </w:tcPr>
          <w:p w14:paraId="6532973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668" w:type="pct"/>
            <w:gridSpan w:val="2"/>
            <w:vAlign w:val="center"/>
          </w:tcPr>
          <w:p w14:paraId="60E1455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柔性软风管</w:t>
            </w:r>
          </w:p>
        </w:tc>
        <w:tc>
          <w:tcPr>
            <w:tcW w:w="337" w:type="pct"/>
            <w:vAlign w:val="center"/>
          </w:tcPr>
          <w:p w14:paraId="3D2E2BA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2F4E0BC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498" w:type="pct"/>
            <w:vAlign w:val="center"/>
          </w:tcPr>
          <w:p w14:paraId="60267DCC"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FB4F74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直径350mm柔性软风管；</w:t>
            </w:r>
          </w:p>
        </w:tc>
        <w:tc>
          <w:tcPr>
            <w:tcW w:w="757" w:type="pct"/>
            <w:vMerge/>
            <w:vAlign w:val="center"/>
          </w:tcPr>
          <w:p w14:paraId="1C7EC4B8"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B168851" w14:textId="77777777" w:rsidTr="00331715">
        <w:trPr>
          <w:trHeight w:val="612"/>
        </w:trPr>
        <w:tc>
          <w:tcPr>
            <w:tcW w:w="345" w:type="pct"/>
            <w:noWrap/>
            <w:vAlign w:val="center"/>
          </w:tcPr>
          <w:p w14:paraId="29E3B93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9</w:t>
            </w:r>
          </w:p>
        </w:tc>
        <w:tc>
          <w:tcPr>
            <w:tcW w:w="668" w:type="pct"/>
            <w:gridSpan w:val="2"/>
            <w:vAlign w:val="center"/>
          </w:tcPr>
          <w:p w14:paraId="20453D1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电力电缆</w:t>
            </w:r>
          </w:p>
        </w:tc>
        <w:tc>
          <w:tcPr>
            <w:tcW w:w="337" w:type="pct"/>
            <w:vAlign w:val="center"/>
          </w:tcPr>
          <w:p w14:paraId="1B45411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4AE00AB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30</w:t>
            </w:r>
          </w:p>
        </w:tc>
        <w:tc>
          <w:tcPr>
            <w:tcW w:w="498" w:type="pct"/>
            <w:vAlign w:val="center"/>
          </w:tcPr>
          <w:p w14:paraId="10080120"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E1FD8A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风机电力电缆 WDZB-YJV-5×6mm²</w:t>
            </w:r>
          </w:p>
        </w:tc>
        <w:tc>
          <w:tcPr>
            <w:tcW w:w="757" w:type="pct"/>
            <w:vMerge/>
            <w:vAlign w:val="center"/>
          </w:tcPr>
          <w:p w14:paraId="46C76911"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600C187" w14:textId="77777777" w:rsidTr="00331715">
        <w:trPr>
          <w:trHeight w:val="612"/>
        </w:trPr>
        <w:tc>
          <w:tcPr>
            <w:tcW w:w="345" w:type="pct"/>
            <w:noWrap/>
            <w:vAlign w:val="center"/>
          </w:tcPr>
          <w:p w14:paraId="5A786EC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w:t>
            </w:r>
          </w:p>
        </w:tc>
        <w:tc>
          <w:tcPr>
            <w:tcW w:w="668" w:type="pct"/>
            <w:gridSpan w:val="2"/>
            <w:vAlign w:val="center"/>
          </w:tcPr>
          <w:p w14:paraId="593EC31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控制开关</w:t>
            </w:r>
          </w:p>
        </w:tc>
        <w:tc>
          <w:tcPr>
            <w:tcW w:w="337" w:type="pct"/>
            <w:vAlign w:val="center"/>
          </w:tcPr>
          <w:p w14:paraId="57CF8B1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5018F37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6840CF7B"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96484D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控制开关</w:t>
            </w:r>
          </w:p>
        </w:tc>
        <w:tc>
          <w:tcPr>
            <w:tcW w:w="757" w:type="pct"/>
            <w:vMerge/>
            <w:vAlign w:val="center"/>
          </w:tcPr>
          <w:p w14:paraId="40480551"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6B52075" w14:textId="77777777" w:rsidTr="00331715">
        <w:trPr>
          <w:trHeight w:val="311"/>
        </w:trPr>
        <w:tc>
          <w:tcPr>
            <w:tcW w:w="4242" w:type="pct"/>
            <w:gridSpan w:val="7"/>
            <w:vAlign w:val="center"/>
          </w:tcPr>
          <w:p w14:paraId="060D2E5D"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四、给排水</w:t>
            </w:r>
          </w:p>
        </w:tc>
        <w:tc>
          <w:tcPr>
            <w:tcW w:w="757" w:type="pct"/>
            <w:vMerge w:val="restart"/>
            <w:vAlign w:val="center"/>
          </w:tcPr>
          <w:p w14:paraId="42B862DA" w14:textId="77777777" w:rsidR="00E142E3" w:rsidRPr="00E142E3" w:rsidRDefault="00E142E3" w:rsidP="00E142E3">
            <w:pPr>
              <w:widowControl/>
              <w:ind w:firstLineChars="100" w:firstLine="211"/>
              <w:jc w:val="left"/>
              <w:rPr>
                <w:rFonts w:ascii="宋体" w:hAnsi="宋体" w:cs="宋体" w:hint="eastAsia"/>
                <w:b/>
                <w:bCs/>
                <w:kern w:val="0"/>
                <w:sz w:val="21"/>
                <w:szCs w:val="21"/>
                <w:lang w:bidi="ar"/>
              </w:rPr>
            </w:pPr>
            <w:r w:rsidRPr="00E142E3">
              <w:rPr>
                <w:rFonts w:ascii="宋体" w:hAnsi="宋体" w:cs="宋体" w:hint="eastAsia"/>
                <w:b/>
                <w:bCs/>
                <w:kern w:val="0"/>
                <w:sz w:val="21"/>
                <w:szCs w:val="21"/>
                <w:lang w:bidi="ar"/>
              </w:rPr>
              <w:t>815.00</w:t>
            </w:r>
          </w:p>
        </w:tc>
      </w:tr>
      <w:tr w:rsidR="00E142E3" w:rsidRPr="00E142E3" w14:paraId="5828EF3E" w14:textId="77777777" w:rsidTr="00331715">
        <w:trPr>
          <w:trHeight w:val="612"/>
        </w:trPr>
        <w:tc>
          <w:tcPr>
            <w:tcW w:w="345" w:type="pct"/>
            <w:noWrap/>
            <w:vAlign w:val="center"/>
          </w:tcPr>
          <w:p w14:paraId="5DAB0B7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05E46BD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给水管</w:t>
            </w:r>
          </w:p>
        </w:tc>
        <w:tc>
          <w:tcPr>
            <w:tcW w:w="337" w:type="pct"/>
            <w:vAlign w:val="center"/>
          </w:tcPr>
          <w:p w14:paraId="270AD2A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653F400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40</w:t>
            </w:r>
          </w:p>
        </w:tc>
        <w:tc>
          <w:tcPr>
            <w:tcW w:w="498" w:type="pct"/>
            <w:vAlign w:val="center"/>
          </w:tcPr>
          <w:p w14:paraId="4689438F"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AF1A31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塑料给水管（热熔连接）安装 公称外径（mm以内）PPRφ25，含弯头、三通、直通等配件。</w:t>
            </w:r>
          </w:p>
        </w:tc>
        <w:tc>
          <w:tcPr>
            <w:tcW w:w="757" w:type="pct"/>
            <w:vMerge/>
            <w:vAlign w:val="center"/>
          </w:tcPr>
          <w:p w14:paraId="430955AF"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F03A631" w14:textId="77777777" w:rsidTr="00331715">
        <w:trPr>
          <w:trHeight w:val="311"/>
        </w:trPr>
        <w:tc>
          <w:tcPr>
            <w:tcW w:w="345" w:type="pct"/>
            <w:noWrap/>
            <w:vAlign w:val="center"/>
          </w:tcPr>
          <w:p w14:paraId="356F011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7E8A2BA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截止阀</w:t>
            </w:r>
          </w:p>
        </w:tc>
        <w:tc>
          <w:tcPr>
            <w:tcW w:w="337" w:type="pct"/>
            <w:vAlign w:val="center"/>
          </w:tcPr>
          <w:p w14:paraId="15B933A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7D0072D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9</w:t>
            </w:r>
          </w:p>
        </w:tc>
        <w:tc>
          <w:tcPr>
            <w:tcW w:w="498" w:type="pct"/>
            <w:vAlign w:val="center"/>
          </w:tcPr>
          <w:p w14:paraId="1542EA77"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329A5F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DN25</w:t>
            </w:r>
          </w:p>
        </w:tc>
        <w:tc>
          <w:tcPr>
            <w:tcW w:w="757" w:type="pct"/>
            <w:vMerge/>
            <w:vAlign w:val="center"/>
          </w:tcPr>
          <w:p w14:paraId="2FD1645A"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2D18C50" w14:textId="77777777" w:rsidTr="00331715">
        <w:trPr>
          <w:trHeight w:val="612"/>
        </w:trPr>
        <w:tc>
          <w:tcPr>
            <w:tcW w:w="345" w:type="pct"/>
            <w:noWrap/>
            <w:vAlign w:val="center"/>
          </w:tcPr>
          <w:p w14:paraId="1A0B62F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41DF99C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排水管</w:t>
            </w:r>
          </w:p>
        </w:tc>
        <w:tc>
          <w:tcPr>
            <w:tcW w:w="337" w:type="pct"/>
            <w:vAlign w:val="center"/>
          </w:tcPr>
          <w:p w14:paraId="3A1B6C8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491EDC2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50</w:t>
            </w:r>
          </w:p>
        </w:tc>
        <w:tc>
          <w:tcPr>
            <w:tcW w:w="498" w:type="pct"/>
            <w:vAlign w:val="center"/>
          </w:tcPr>
          <w:p w14:paraId="3FF04943"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03776A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排水管（粘接连接）安装 公称外径（mm以内）PVCφ50，含弯头、三通、直通等配件。</w:t>
            </w:r>
          </w:p>
        </w:tc>
        <w:tc>
          <w:tcPr>
            <w:tcW w:w="757" w:type="pct"/>
            <w:vMerge/>
            <w:vAlign w:val="center"/>
          </w:tcPr>
          <w:p w14:paraId="6AD0441A"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826FCA5" w14:textId="77777777" w:rsidTr="00331715">
        <w:trPr>
          <w:trHeight w:val="451"/>
        </w:trPr>
        <w:tc>
          <w:tcPr>
            <w:tcW w:w="4242" w:type="pct"/>
            <w:gridSpan w:val="7"/>
            <w:vAlign w:val="center"/>
          </w:tcPr>
          <w:p w14:paraId="4C00AC75"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五、微模块系统</w:t>
            </w:r>
          </w:p>
        </w:tc>
        <w:tc>
          <w:tcPr>
            <w:tcW w:w="757" w:type="pct"/>
            <w:vMerge w:val="restart"/>
            <w:vAlign w:val="center"/>
          </w:tcPr>
          <w:p w14:paraId="50E4E4B6" w14:textId="77777777" w:rsidR="00E142E3" w:rsidRPr="00E142E3" w:rsidRDefault="00E142E3" w:rsidP="00E142E3">
            <w:pPr>
              <w:widowControl/>
              <w:jc w:val="center"/>
              <w:rPr>
                <w:rFonts w:ascii="宋体" w:hAnsi="宋体" w:cs="宋体" w:hint="eastAsia"/>
                <w:b/>
                <w:bCs/>
                <w:kern w:val="0"/>
                <w:sz w:val="21"/>
                <w:szCs w:val="21"/>
                <w:lang w:bidi="ar"/>
              </w:rPr>
            </w:pPr>
            <w:r w:rsidRPr="00E142E3">
              <w:rPr>
                <w:rFonts w:ascii="宋体" w:hAnsi="宋体" w:cs="宋体" w:hint="eastAsia"/>
                <w:b/>
                <w:bCs/>
                <w:kern w:val="0"/>
                <w:sz w:val="21"/>
                <w:szCs w:val="21"/>
                <w:lang w:bidi="ar"/>
              </w:rPr>
              <w:t>2198576.70</w:t>
            </w:r>
          </w:p>
        </w:tc>
      </w:tr>
      <w:tr w:rsidR="00E142E3" w:rsidRPr="00E142E3" w14:paraId="57CF8A5D" w14:textId="77777777" w:rsidTr="00331715">
        <w:trPr>
          <w:trHeight w:val="8876"/>
        </w:trPr>
        <w:tc>
          <w:tcPr>
            <w:tcW w:w="345" w:type="pct"/>
            <w:vAlign w:val="center"/>
          </w:tcPr>
          <w:p w14:paraId="0AB740A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3338F4B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封闭冷通道</w:t>
            </w:r>
          </w:p>
        </w:tc>
        <w:tc>
          <w:tcPr>
            <w:tcW w:w="337" w:type="pct"/>
            <w:noWrap/>
            <w:vAlign w:val="center"/>
          </w:tcPr>
          <w:p w14:paraId="2B107EA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noWrap/>
            <w:vAlign w:val="center"/>
          </w:tcPr>
          <w:p w14:paraId="32D7774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498" w:type="pct"/>
            <w:noWrap/>
            <w:vAlign w:val="center"/>
          </w:tcPr>
          <w:p w14:paraId="0F08AC61"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AC9ABD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1．微模块通道组件由模块两端的端门、天窗、强弱电线槽及附属钣金件、通道采集器、多功能传感器、摄像机、门禁系统、水浸和通道照明组成。</w:t>
            </w:r>
            <w:r w:rsidRPr="00E142E3">
              <w:rPr>
                <w:rFonts w:ascii="宋体" w:hAnsi="宋体" w:cs="宋体" w:hint="eastAsia"/>
                <w:kern w:val="0"/>
                <w:sz w:val="21"/>
                <w:szCs w:val="21"/>
                <w:lang w:bidi="ar"/>
              </w:rPr>
              <w:br w:type="textWrapping" w:clear="all"/>
              <w:t xml:space="preserve">2．密封通道由机柜和通道组件组成，形成良好的密封效果，避免冷热气流混合造成能量损失。 </w:t>
            </w:r>
            <w:r w:rsidRPr="00E142E3">
              <w:rPr>
                <w:rFonts w:ascii="宋体" w:hAnsi="宋体" w:cs="宋体" w:hint="eastAsia"/>
                <w:kern w:val="0"/>
                <w:sz w:val="21"/>
                <w:szCs w:val="21"/>
                <w:lang w:bidi="ar"/>
              </w:rPr>
              <w:br w:type="textWrapping" w:clear="all"/>
              <w:t>3．微模块门框采用告警联动指示灯，灯光与门禁及告警等级联动。需保证至少有4种颜色，能够与紧急告警、重要告警、一般告警、提示告警进行联动。</w:t>
            </w:r>
            <w:r w:rsidRPr="00E142E3">
              <w:rPr>
                <w:rFonts w:ascii="宋体" w:hAnsi="宋体" w:cs="宋体" w:hint="eastAsia"/>
                <w:kern w:val="0"/>
                <w:sz w:val="21"/>
                <w:szCs w:val="21"/>
                <w:lang w:bidi="ar"/>
              </w:rPr>
              <w:br w:type="textWrapping" w:clear="all"/>
              <w:t>4．通道照明需采用智能照明系统，人来灯亮，人走灯灭。</w:t>
            </w:r>
            <w:r w:rsidRPr="00E142E3">
              <w:rPr>
                <w:rFonts w:ascii="宋体" w:hAnsi="宋体" w:cs="宋体" w:hint="eastAsia"/>
                <w:kern w:val="0"/>
                <w:sz w:val="21"/>
                <w:szCs w:val="21"/>
                <w:lang w:bidi="ar"/>
              </w:rPr>
              <w:br w:type="textWrapping" w:clear="all"/>
              <w:t>◆5．端门两端端门应采用自动平移门设计，并与门禁联动，门禁识别通过后可自动开启。平移门采用钢化玻璃，钢化玻璃面积不小于90%，厚度≥8mm，透光率≥90％。</w:t>
            </w:r>
            <w:r w:rsidRPr="00E142E3">
              <w:rPr>
                <w:rFonts w:ascii="宋体" w:hAnsi="宋体" w:cs="宋体" w:hint="eastAsia"/>
                <w:kern w:val="0"/>
                <w:sz w:val="21"/>
                <w:szCs w:val="21"/>
                <w:lang w:bidi="ar"/>
              </w:rPr>
              <w:br w:type="textWrapping" w:clear="all"/>
              <w:t>◆6．微模块应配置不小于40英寸本地显示大屏，显示屏支持接入数据机房管理系统，可直观展示智能微模块布局（电量、冷量、PUE、告警、环境等）、配电链路、制冷链路等信息。</w:t>
            </w:r>
            <w:r w:rsidRPr="00E142E3">
              <w:rPr>
                <w:rFonts w:ascii="宋体" w:hAnsi="宋体" w:cs="宋体" w:hint="eastAsia"/>
                <w:kern w:val="0"/>
                <w:sz w:val="21"/>
                <w:szCs w:val="21"/>
                <w:lang w:bidi="ar"/>
              </w:rPr>
              <w:br w:type="textWrapping" w:clear="all"/>
              <w:t>◆7．微模块通道两端应设置门禁系统，运维人员须通过识别身份方可进入微模块内部进行相应操作。微模块门禁系统由门禁机、门禁控制器、出门按钮、磁力锁、紧急按钮组成，门禁机应能满足指纹、IC卡、密码等多种识别方式。</w:t>
            </w:r>
            <w:r w:rsidRPr="00E142E3">
              <w:rPr>
                <w:rFonts w:ascii="宋体" w:hAnsi="宋体" w:cs="宋体" w:hint="eastAsia"/>
                <w:kern w:val="0"/>
                <w:sz w:val="21"/>
                <w:szCs w:val="21"/>
                <w:lang w:bidi="ar"/>
              </w:rPr>
              <w:br w:type="textWrapping" w:clear="all"/>
              <w:t>8．天窗含玻璃天窗和功能型天窗。玻璃天窗采用钢化玻璃材质，厚度不小于5mm。为保证通道亮度，天窗玻璃面积占比应保证不小于82%，玻璃材质透光率应不小于90%。功能型天窗选用优质型材，用于安装多功能传感器和摄像头。</w:t>
            </w:r>
            <w:r w:rsidRPr="00E142E3">
              <w:rPr>
                <w:rFonts w:ascii="宋体" w:hAnsi="宋体" w:cs="宋体" w:hint="eastAsia"/>
                <w:kern w:val="0"/>
                <w:sz w:val="21"/>
                <w:szCs w:val="21"/>
                <w:lang w:bidi="ar"/>
              </w:rPr>
              <w:br w:type="textWrapping" w:clear="all"/>
              <w:t>◆9．天窗开启实现与通道内消防告警信号联动，在消防状态下电磁锁打开，翻转天窗在重力作用下自动打开，保证灭火气体进入密封通道。天窗开启后冷通道的净高不小于2米，不影响日常维护工作和维护人员安全。</w:t>
            </w:r>
            <w:r w:rsidRPr="00E142E3">
              <w:rPr>
                <w:rFonts w:ascii="宋体" w:hAnsi="宋体" w:cs="宋体" w:hint="eastAsia"/>
                <w:kern w:val="0"/>
                <w:sz w:val="21"/>
                <w:szCs w:val="21"/>
                <w:lang w:bidi="ar"/>
              </w:rPr>
              <w:br w:type="textWrapping" w:clear="all"/>
              <w:t>◆10．微模块控制器硬件要求：高度≤1U，机架式安装，系统内存≥512M，Flash存储≥1GB+64MB存储空间；支持2路LAN接口，100Mbps通讯速率；预留4路RS485接口，通讯速率默认9600bps；支持5路AI/DI接口；每个端口可提供12V DC供电，最大电流100mA；支持4G、3G通讯，提供一个SIM卡插槽。</w:t>
            </w:r>
            <w:r w:rsidRPr="00E142E3">
              <w:rPr>
                <w:rFonts w:ascii="宋体" w:hAnsi="宋体" w:cs="宋体" w:hint="eastAsia"/>
                <w:kern w:val="0"/>
                <w:sz w:val="21"/>
                <w:szCs w:val="21"/>
                <w:lang w:bidi="ar"/>
              </w:rPr>
              <w:br w:type="textWrapping" w:clear="all"/>
              <w:t>11．微模块提供一个整体的环境和动力监控接口，实现对模块内供配电、空调、温湿度、漏水检测、烟雾、视频等设备的不间断监控，发现部件故障或参数异常，即时采取告警指示灯、E-mail、SMS和声音告警等多种报警方式，记录历史数据和报警事件，所有监控信息提供标准的北向接口供管理平台集成接入。</w:t>
            </w:r>
            <w:r w:rsidRPr="00E142E3">
              <w:rPr>
                <w:rFonts w:ascii="宋体" w:hAnsi="宋体" w:cs="宋体" w:hint="eastAsia"/>
                <w:kern w:val="0"/>
                <w:sz w:val="21"/>
                <w:szCs w:val="21"/>
                <w:lang w:bidi="ar"/>
              </w:rPr>
              <w:br w:type="textWrapping" w:clear="all"/>
              <w:t>12．微模块监控系统应具备制冷链路显示功能： 1)显示整个微模块的温湿度状态、风道示意显示、冷媒流动显示、通道内外温湿度、室外温度、空调进出风温度、机柜温度； 2)可以显示空调单机的制冷链路、状态（制冷、制热、加湿、除湿）、关键部件的状态和参数、风道冷媒流动状态。</w:t>
            </w:r>
            <w:r w:rsidRPr="00E142E3">
              <w:rPr>
                <w:rFonts w:ascii="宋体" w:hAnsi="宋体" w:cs="宋体" w:hint="eastAsia"/>
                <w:kern w:val="0"/>
                <w:sz w:val="21"/>
                <w:szCs w:val="21"/>
                <w:lang w:bidi="ar"/>
              </w:rPr>
              <w:br w:type="textWrapping" w:clear="all"/>
              <w:t>◆13．为保证一致性和整体交付质量，微模块通道组件、微模块精密配电柜、微模块智能温控产品(或行级精密空调)、微模块控制系统（或监控系统）应为同一品牌。</w:t>
            </w:r>
          </w:p>
        </w:tc>
        <w:tc>
          <w:tcPr>
            <w:tcW w:w="757" w:type="pct"/>
            <w:vMerge/>
            <w:vAlign w:val="center"/>
          </w:tcPr>
          <w:p w14:paraId="05D1AC66"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E2A460B" w14:textId="77777777" w:rsidTr="00331715">
        <w:trPr>
          <w:trHeight w:val="612"/>
        </w:trPr>
        <w:tc>
          <w:tcPr>
            <w:tcW w:w="345" w:type="pct"/>
            <w:vAlign w:val="center"/>
          </w:tcPr>
          <w:p w14:paraId="4FFBEC4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0EA509A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设备支架</w:t>
            </w:r>
          </w:p>
        </w:tc>
        <w:tc>
          <w:tcPr>
            <w:tcW w:w="337" w:type="pct"/>
            <w:vAlign w:val="center"/>
          </w:tcPr>
          <w:p w14:paraId="6C6F668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08BCA78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498" w:type="pct"/>
            <w:vAlign w:val="center"/>
          </w:tcPr>
          <w:p w14:paraId="48749EB8"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CF9D22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机房内全部机柜数量定制，50mm*50mm*5mm角钢定制</w:t>
            </w:r>
          </w:p>
        </w:tc>
        <w:tc>
          <w:tcPr>
            <w:tcW w:w="757" w:type="pct"/>
            <w:vMerge/>
            <w:vAlign w:val="center"/>
          </w:tcPr>
          <w:p w14:paraId="57003626"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73002FA" w14:textId="77777777" w:rsidTr="00331715">
        <w:trPr>
          <w:trHeight w:val="6029"/>
        </w:trPr>
        <w:tc>
          <w:tcPr>
            <w:tcW w:w="345" w:type="pct"/>
            <w:vAlign w:val="center"/>
          </w:tcPr>
          <w:p w14:paraId="76CDDF9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5307D4F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600宽机柜</w:t>
            </w:r>
          </w:p>
        </w:tc>
        <w:tc>
          <w:tcPr>
            <w:tcW w:w="337" w:type="pct"/>
            <w:noWrap/>
            <w:vAlign w:val="center"/>
          </w:tcPr>
          <w:p w14:paraId="6E82B0A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noWrap/>
            <w:vAlign w:val="center"/>
          </w:tcPr>
          <w:p w14:paraId="26C08A4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36</w:t>
            </w:r>
          </w:p>
        </w:tc>
        <w:tc>
          <w:tcPr>
            <w:tcW w:w="498" w:type="pct"/>
            <w:noWrap/>
            <w:vAlign w:val="center"/>
          </w:tcPr>
          <w:p w14:paraId="4384BC73"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63E63A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1．机柜规格（W*D*H）：600mm*1200mm*2000mm，内部有效承载空间42U；</w:t>
            </w:r>
            <w:r w:rsidRPr="00E142E3">
              <w:rPr>
                <w:rFonts w:ascii="宋体" w:hAnsi="宋体" w:cs="宋体" w:hint="eastAsia"/>
                <w:kern w:val="0"/>
                <w:sz w:val="21"/>
                <w:szCs w:val="21"/>
                <w:lang w:bidi="ar"/>
              </w:rPr>
              <w:br w:type="textWrapping" w:clear="all"/>
              <w:t>2．机柜满足标准19” IT和网络设备的放置。</w:t>
            </w:r>
            <w:r w:rsidRPr="00E142E3">
              <w:rPr>
                <w:rFonts w:ascii="宋体" w:hAnsi="宋体" w:cs="宋体" w:hint="eastAsia"/>
                <w:kern w:val="0"/>
                <w:sz w:val="21"/>
                <w:szCs w:val="21"/>
                <w:lang w:bidi="ar"/>
              </w:rPr>
              <w:br w:type="textWrapping" w:clear="all"/>
              <w:t>3．机柜前应采用不小于1.0mm厚度的优质板材加工，后门采用不小于1.0mm厚度的优质板材加工，网孔设计，以保证机房设备的有效散热，网孔门通孔率需不小于75%。</w:t>
            </w:r>
            <w:r w:rsidRPr="00E142E3">
              <w:rPr>
                <w:rFonts w:ascii="宋体" w:hAnsi="宋体" w:cs="宋体" w:hint="eastAsia"/>
                <w:kern w:val="0"/>
                <w:sz w:val="21"/>
                <w:szCs w:val="21"/>
                <w:lang w:bidi="ar"/>
              </w:rPr>
              <w:br w:type="textWrapping" w:clear="all"/>
              <w:t>4．机柜门和侧板为可拆卸式结构，门的开合转动灵活、锁定可靠、施工安装和维护方便。前后门应采用外开门方式，前门单开，后门双开，开启角度应不小于120°，以满足设备的安装要求。</w:t>
            </w:r>
            <w:r w:rsidRPr="00E142E3">
              <w:rPr>
                <w:rFonts w:ascii="宋体" w:hAnsi="宋体" w:cs="宋体" w:hint="eastAsia"/>
                <w:kern w:val="0"/>
                <w:sz w:val="21"/>
                <w:szCs w:val="21"/>
                <w:lang w:bidi="ar"/>
              </w:rPr>
              <w:br w:type="textWrapping" w:clear="all"/>
              <w:t>5．机柜表面喷涂颜色为黑色。机柜涂覆层应表面光洁、色泽均匀、无流挂、无露底；金属件无毛刺、无锈蚀。机柜门板、侧板平整，无扭曲、无变形，也不明显抖动。</w:t>
            </w:r>
            <w:r w:rsidRPr="00E142E3">
              <w:rPr>
                <w:rFonts w:ascii="宋体" w:hAnsi="宋体" w:cs="宋体" w:hint="eastAsia"/>
                <w:kern w:val="0"/>
                <w:sz w:val="21"/>
                <w:szCs w:val="21"/>
                <w:lang w:bidi="ar"/>
              </w:rPr>
              <w:br w:type="textWrapping" w:clear="all"/>
              <w:t>◆6．机柜内部应设置不小于4根安装立柱，用于安装设备和固定层板。安装立柱能够前后移动调节。安装立柱的间距、孔距等机柜内部尺寸结构应满足GB/T 19520.16-2015的要求。</w:t>
            </w:r>
            <w:r w:rsidRPr="00E142E3">
              <w:rPr>
                <w:rFonts w:ascii="宋体" w:hAnsi="宋体" w:cs="宋体" w:hint="eastAsia"/>
                <w:kern w:val="0"/>
                <w:sz w:val="21"/>
                <w:szCs w:val="21"/>
                <w:lang w:bidi="ar"/>
              </w:rPr>
              <w:br w:type="textWrapping" w:clear="all"/>
              <w:t>7．机柜总承载能力应≥1500kg。</w:t>
            </w:r>
            <w:r w:rsidRPr="00E142E3">
              <w:rPr>
                <w:rFonts w:ascii="宋体" w:hAnsi="宋体" w:cs="宋体" w:hint="eastAsia"/>
                <w:kern w:val="0"/>
                <w:sz w:val="21"/>
                <w:szCs w:val="21"/>
                <w:lang w:bidi="ar"/>
              </w:rPr>
              <w:br w:type="textWrapping" w:clear="all"/>
              <w:t>8．机柜动态承载能力应≥1000kg。</w:t>
            </w:r>
            <w:r w:rsidRPr="00E142E3">
              <w:rPr>
                <w:rFonts w:ascii="宋体" w:hAnsi="宋体" w:cs="宋体" w:hint="eastAsia"/>
                <w:kern w:val="0"/>
                <w:sz w:val="21"/>
                <w:szCs w:val="21"/>
                <w:lang w:bidi="ar"/>
              </w:rPr>
              <w:br w:type="textWrapping" w:clear="all"/>
              <w:t>9．按照YD5083-2005《电信设备抗地震性能检测规范》要求，带载560kg测试连续通过8、9烈度结构抗地震考核。</w:t>
            </w:r>
          </w:p>
        </w:tc>
        <w:tc>
          <w:tcPr>
            <w:tcW w:w="757" w:type="pct"/>
            <w:vMerge/>
            <w:vAlign w:val="center"/>
          </w:tcPr>
          <w:p w14:paraId="3281589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DE937B3" w14:textId="77777777" w:rsidTr="00331715">
        <w:trPr>
          <w:trHeight w:val="6932"/>
        </w:trPr>
        <w:tc>
          <w:tcPr>
            <w:tcW w:w="345" w:type="pct"/>
            <w:vAlign w:val="center"/>
          </w:tcPr>
          <w:p w14:paraId="77EF092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283F49A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800宽机柜</w:t>
            </w:r>
          </w:p>
        </w:tc>
        <w:tc>
          <w:tcPr>
            <w:tcW w:w="337" w:type="pct"/>
            <w:noWrap/>
            <w:vAlign w:val="center"/>
          </w:tcPr>
          <w:p w14:paraId="1EF96AE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noWrap/>
            <w:vAlign w:val="center"/>
          </w:tcPr>
          <w:p w14:paraId="6186F49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12</w:t>
            </w:r>
          </w:p>
        </w:tc>
        <w:tc>
          <w:tcPr>
            <w:tcW w:w="498" w:type="pct"/>
            <w:noWrap/>
            <w:vAlign w:val="center"/>
          </w:tcPr>
          <w:p w14:paraId="11620213"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7F655B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1．机柜规格（W*D*H）：800mm*1200mm*2000mm，内部有效承载空间42U；</w:t>
            </w:r>
            <w:r w:rsidRPr="00E142E3">
              <w:rPr>
                <w:rFonts w:ascii="宋体" w:hAnsi="宋体" w:cs="宋体" w:hint="eastAsia"/>
                <w:kern w:val="0"/>
                <w:sz w:val="21"/>
                <w:szCs w:val="21"/>
                <w:lang w:bidi="ar"/>
              </w:rPr>
              <w:br w:type="textWrapping" w:clear="all"/>
              <w:t>2．机柜满足标准19英寸 IT和网络设备的放置。</w:t>
            </w:r>
            <w:r w:rsidRPr="00E142E3">
              <w:rPr>
                <w:rFonts w:ascii="宋体" w:hAnsi="宋体" w:cs="宋体" w:hint="eastAsia"/>
                <w:kern w:val="0"/>
                <w:sz w:val="21"/>
                <w:szCs w:val="21"/>
                <w:lang w:bidi="ar"/>
              </w:rPr>
              <w:br w:type="textWrapping" w:clear="all"/>
              <w:t>3．机柜前应采用不小于1.0mm厚度的优质板材加工，后门采用不小于1.0mm厚度的优质板材加工，网孔设计，以保证机房设备的有效散热，网孔门通孔率需不小于75%。</w:t>
            </w:r>
            <w:r w:rsidRPr="00E142E3">
              <w:rPr>
                <w:rFonts w:ascii="宋体" w:hAnsi="宋体" w:cs="宋体" w:hint="eastAsia"/>
                <w:kern w:val="0"/>
                <w:sz w:val="21"/>
                <w:szCs w:val="21"/>
                <w:lang w:bidi="ar"/>
              </w:rPr>
              <w:br w:type="textWrapping" w:clear="all"/>
              <w:t>4．机柜门和侧板为可拆卸式结构，门的开合转动灵活、锁定可靠、施工安装和维护方便。前后门应采用外开门方式，前门单开，后门双开，开启角度应不小于120°，以满足设备的安装要求。</w:t>
            </w:r>
            <w:r w:rsidRPr="00E142E3">
              <w:rPr>
                <w:rFonts w:ascii="宋体" w:hAnsi="宋体" w:cs="宋体" w:hint="eastAsia"/>
                <w:kern w:val="0"/>
                <w:sz w:val="21"/>
                <w:szCs w:val="21"/>
                <w:lang w:bidi="ar"/>
              </w:rPr>
              <w:br w:type="textWrapping" w:clear="all"/>
              <w:t>5．机柜表面喷涂颜色为黑色。机柜涂覆层应表面光洁、色泽均匀、无流挂、无露底；金属件无毛刺、无锈蚀。机柜门板、侧板平整，无扭曲、无变形，也不明显抖动。</w:t>
            </w:r>
            <w:r w:rsidRPr="00E142E3">
              <w:rPr>
                <w:rFonts w:ascii="宋体" w:hAnsi="宋体" w:cs="宋体" w:hint="eastAsia"/>
                <w:kern w:val="0"/>
                <w:sz w:val="21"/>
                <w:szCs w:val="21"/>
                <w:lang w:bidi="ar"/>
              </w:rPr>
              <w:br w:type="textWrapping" w:clear="all"/>
              <w:t>◆6．机柜内部应设置不小于4根安装立柱，用于安装设备和固定层板。安装立柱能够前后移动调节。安装立柱的间距、孔距等机柜内部尺寸结构应满足GB/T 19520.16-2015的要求。</w:t>
            </w:r>
            <w:r w:rsidRPr="00E142E3">
              <w:rPr>
                <w:rFonts w:ascii="宋体" w:hAnsi="宋体" w:cs="宋体" w:hint="eastAsia"/>
                <w:kern w:val="0"/>
                <w:sz w:val="21"/>
                <w:szCs w:val="21"/>
                <w:lang w:bidi="ar"/>
              </w:rPr>
              <w:br w:type="textWrapping" w:clear="all"/>
              <w:t>7．机柜总承载能力应≥1500kg。</w:t>
            </w:r>
            <w:r w:rsidRPr="00E142E3">
              <w:rPr>
                <w:rFonts w:ascii="宋体" w:hAnsi="宋体" w:cs="宋体" w:hint="eastAsia"/>
                <w:kern w:val="0"/>
                <w:sz w:val="21"/>
                <w:szCs w:val="21"/>
                <w:lang w:bidi="ar"/>
              </w:rPr>
              <w:br w:type="textWrapping" w:clear="all"/>
              <w:t>8．机柜动态承载能力应≥1000kg。</w:t>
            </w:r>
          </w:p>
        </w:tc>
        <w:tc>
          <w:tcPr>
            <w:tcW w:w="757" w:type="pct"/>
            <w:vMerge/>
            <w:vAlign w:val="center"/>
          </w:tcPr>
          <w:p w14:paraId="40440E66"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F143B76" w14:textId="77777777" w:rsidTr="00331715">
        <w:trPr>
          <w:trHeight w:val="7233"/>
        </w:trPr>
        <w:tc>
          <w:tcPr>
            <w:tcW w:w="345" w:type="pct"/>
            <w:vAlign w:val="center"/>
          </w:tcPr>
          <w:p w14:paraId="470A7CE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vAlign w:val="center"/>
          </w:tcPr>
          <w:p w14:paraId="7867AB6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精密列头柜</w:t>
            </w:r>
          </w:p>
        </w:tc>
        <w:tc>
          <w:tcPr>
            <w:tcW w:w="337" w:type="pct"/>
            <w:noWrap/>
            <w:vAlign w:val="center"/>
          </w:tcPr>
          <w:p w14:paraId="3C283CD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noWrap/>
            <w:vAlign w:val="center"/>
          </w:tcPr>
          <w:p w14:paraId="6EB26EC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498" w:type="pct"/>
            <w:noWrap/>
            <w:vAlign w:val="center"/>
          </w:tcPr>
          <w:p w14:paraId="4E4F9E81"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F80A44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◆1．精密配电柜柜体尺寸满足600mm（W）*1200mm（D）*2000mm（H），颜色与服务器机柜保持一致。配置单路250A/3P输入、输出≥40路1C32开关,≥4路3C32开关。</w:t>
            </w:r>
            <w:r w:rsidRPr="00E142E3">
              <w:rPr>
                <w:rFonts w:ascii="宋体" w:hAnsi="宋体" w:cs="宋体" w:hint="eastAsia"/>
                <w:kern w:val="0"/>
                <w:sz w:val="21"/>
                <w:szCs w:val="21"/>
                <w:lang w:bidi="ar"/>
              </w:rPr>
              <w:br w:type="textWrapping" w:clear="all"/>
              <w:t>◆2．配电柜母排应采用高电导率导体，铜+银含量不低于99.90%。</w:t>
            </w:r>
            <w:r w:rsidRPr="00E142E3">
              <w:rPr>
                <w:rFonts w:ascii="宋体" w:hAnsi="宋体" w:cs="宋体" w:hint="eastAsia"/>
                <w:kern w:val="0"/>
                <w:sz w:val="21"/>
                <w:szCs w:val="21"/>
                <w:lang w:bidi="ar"/>
              </w:rPr>
              <w:br w:type="textWrapping" w:clear="all"/>
              <w:t>3．前门为双层门结构，使带电母排与操作空间有效隔离，保障人身安全。</w:t>
            </w:r>
            <w:r w:rsidRPr="00E142E3">
              <w:rPr>
                <w:rFonts w:ascii="宋体" w:hAnsi="宋体" w:cs="宋体" w:hint="eastAsia"/>
                <w:kern w:val="0"/>
                <w:sz w:val="21"/>
                <w:szCs w:val="21"/>
                <w:lang w:bidi="ar"/>
              </w:rPr>
              <w:br w:type="textWrapping" w:clear="all"/>
              <w:t>4．柜体内部母排应布局合理，柜体后门打开后，母排（地排除外）易触碰部分需有PC板防护，以保证使用安全。</w:t>
            </w:r>
            <w:r w:rsidRPr="00E142E3">
              <w:rPr>
                <w:rFonts w:ascii="宋体" w:hAnsi="宋体" w:cs="宋体" w:hint="eastAsia"/>
                <w:kern w:val="0"/>
                <w:sz w:val="21"/>
                <w:szCs w:val="21"/>
                <w:lang w:bidi="ar"/>
              </w:rPr>
              <w:br w:type="textWrapping" w:clear="all"/>
              <w:t>5．应对精密配电柜主路、支路等多回路进行监控的智能监控板。监控板需能够实现可视化界面，采用7寸液晶彩色触摸屏展示系统模拟图，系统模拟图可显示各开关和防雷器的实时状态，可显示所有主回路及支回路的电量信息。</w:t>
            </w:r>
            <w:r w:rsidRPr="00E142E3">
              <w:rPr>
                <w:rFonts w:ascii="宋体" w:hAnsi="宋体" w:cs="宋体" w:hint="eastAsia"/>
                <w:kern w:val="0"/>
                <w:sz w:val="21"/>
                <w:szCs w:val="21"/>
                <w:lang w:bidi="ar"/>
              </w:rPr>
              <w:br w:type="textWrapping" w:clear="all"/>
              <w:t>6．智能监控板应支持MODBUS或SNMP协议，支持被第三方网管集成。</w:t>
            </w:r>
            <w:r w:rsidRPr="00E142E3">
              <w:rPr>
                <w:rFonts w:ascii="宋体" w:hAnsi="宋体" w:cs="宋体" w:hint="eastAsia"/>
                <w:kern w:val="0"/>
                <w:sz w:val="21"/>
                <w:szCs w:val="21"/>
                <w:lang w:bidi="ar"/>
              </w:rPr>
              <w:br w:type="textWrapping" w:clear="all"/>
              <w:t>7．主路输入开关应采用塑壳断路器，支路断路器应采用微型断路器。</w:t>
            </w:r>
            <w:r w:rsidRPr="00E142E3">
              <w:rPr>
                <w:rFonts w:ascii="宋体" w:hAnsi="宋体" w:cs="宋体" w:hint="eastAsia"/>
                <w:kern w:val="0"/>
                <w:sz w:val="21"/>
                <w:szCs w:val="21"/>
                <w:lang w:bidi="ar"/>
              </w:rPr>
              <w:br w:type="textWrapping" w:clear="all"/>
              <w:t>8．断路器选用ABB、施耐德、西门子或同档次产品。</w:t>
            </w:r>
            <w:r w:rsidRPr="00E142E3">
              <w:rPr>
                <w:rFonts w:ascii="宋体" w:hAnsi="宋体" w:cs="宋体" w:hint="eastAsia"/>
                <w:kern w:val="0"/>
                <w:sz w:val="21"/>
                <w:szCs w:val="21"/>
                <w:lang w:bidi="ar"/>
              </w:rPr>
              <w:br w:type="textWrapping" w:clear="all"/>
              <w:t>9．配电柜内应配置C级浪涌保护器。</w:t>
            </w:r>
          </w:p>
        </w:tc>
        <w:tc>
          <w:tcPr>
            <w:tcW w:w="757" w:type="pct"/>
            <w:vMerge/>
            <w:vAlign w:val="center"/>
          </w:tcPr>
          <w:p w14:paraId="652B7429"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61F75F1" w14:textId="77777777" w:rsidTr="00331715">
        <w:trPr>
          <w:trHeight w:val="2117"/>
        </w:trPr>
        <w:tc>
          <w:tcPr>
            <w:tcW w:w="345" w:type="pct"/>
            <w:vAlign w:val="center"/>
          </w:tcPr>
          <w:p w14:paraId="5639ED4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668" w:type="pct"/>
            <w:gridSpan w:val="2"/>
            <w:vAlign w:val="center"/>
          </w:tcPr>
          <w:p w14:paraId="07511E6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PDU</w:t>
            </w:r>
            <w:r w:rsidRPr="00E142E3">
              <w:rPr>
                <w:rFonts w:cs="Times New Roman" w:hint="eastAsia"/>
                <w:kern w:val="0"/>
                <w:sz w:val="21"/>
                <w:szCs w:val="24"/>
              </w:rPr>
              <w:t>（机柜专用插排）</w:t>
            </w:r>
          </w:p>
        </w:tc>
        <w:tc>
          <w:tcPr>
            <w:tcW w:w="337" w:type="pct"/>
            <w:noWrap/>
            <w:vAlign w:val="center"/>
          </w:tcPr>
          <w:p w14:paraId="4E082C2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noWrap/>
            <w:vAlign w:val="center"/>
          </w:tcPr>
          <w:p w14:paraId="2A93EDF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96</w:t>
            </w:r>
          </w:p>
        </w:tc>
        <w:tc>
          <w:tcPr>
            <w:tcW w:w="498" w:type="pct"/>
            <w:noWrap/>
            <w:vAlign w:val="center"/>
          </w:tcPr>
          <w:p w14:paraId="081C6C2E"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56EDF9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1.输入参数：单相32A，额定电压：220V，输入电压范围：200V~240V，输入频率：50Hz/60Hz。</w:t>
            </w:r>
            <w:r w:rsidRPr="00E142E3">
              <w:rPr>
                <w:rFonts w:ascii="宋体" w:hAnsi="宋体" w:cs="宋体" w:hint="eastAsia"/>
                <w:kern w:val="0"/>
                <w:sz w:val="21"/>
                <w:szCs w:val="21"/>
                <w:lang w:bidi="ar"/>
              </w:rPr>
              <w:br w:type="textWrapping" w:clear="all"/>
              <w:t>2.输入方式：单路电源单相输入，32A接线盒。</w:t>
            </w:r>
            <w:r w:rsidRPr="00E142E3">
              <w:rPr>
                <w:rFonts w:ascii="宋体" w:hAnsi="宋体" w:cs="宋体" w:hint="eastAsia"/>
                <w:kern w:val="0"/>
                <w:sz w:val="21"/>
                <w:szCs w:val="21"/>
                <w:lang w:bidi="ar"/>
              </w:rPr>
              <w:br w:type="textWrapping" w:clear="all"/>
              <w:t>3.输出路数：PDU输出路数不少于24路，其中20位10A国标插座+4位16A国标插座。</w:t>
            </w:r>
            <w:r w:rsidRPr="00E142E3">
              <w:rPr>
                <w:rFonts w:ascii="宋体" w:hAnsi="宋体" w:cs="宋体" w:hint="eastAsia"/>
                <w:kern w:val="0"/>
                <w:sz w:val="21"/>
                <w:szCs w:val="21"/>
                <w:lang w:bidi="ar"/>
              </w:rPr>
              <w:br w:type="textWrapping" w:clear="all"/>
              <w:t>4.安装方式：垂直安装。</w:t>
            </w:r>
          </w:p>
        </w:tc>
        <w:tc>
          <w:tcPr>
            <w:tcW w:w="757" w:type="pct"/>
            <w:vMerge/>
            <w:vAlign w:val="center"/>
          </w:tcPr>
          <w:p w14:paraId="4983F37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E0CBA66" w14:textId="77777777" w:rsidTr="00331715">
        <w:trPr>
          <w:trHeight w:val="8737"/>
        </w:trPr>
        <w:tc>
          <w:tcPr>
            <w:tcW w:w="345" w:type="pct"/>
            <w:vAlign w:val="center"/>
          </w:tcPr>
          <w:p w14:paraId="5FFC7F5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7</w:t>
            </w:r>
          </w:p>
        </w:tc>
        <w:tc>
          <w:tcPr>
            <w:tcW w:w="668" w:type="pct"/>
            <w:gridSpan w:val="2"/>
            <w:vAlign w:val="center"/>
          </w:tcPr>
          <w:p w14:paraId="74AEB9F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交换机</w:t>
            </w:r>
          </w:p>
        </w:tc>
        <w:tc>
          <w:tcPr>
            <w:tcW w:w="337" w:type="pct"/>
            <w:vAlign w:val="center"/>
          </w:tcPr>
          <w:p w14:paraId="6E215F3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114ED89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60</w:t>
            </w:r>
          </w:p>
        </w:tc>
        <w:tc>
          <w:tcPr>
            <w:tcW w:w="498" w:type="pct"/>
            <w:vAlign w:val="center"/>
          </w:tcPr>
          <w:p w14:paraId="18D6D179"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42EDB8A" w14:textId="77777777" w:rsidR="00E142E3" w:rsidRPr="00E142E3" w:rsidRDefault="00E142E3" w:rsidP="00E142E3">
            <w:pPr>
              <w:widowControl/>
              <w:numPr>
                <w:ilvl w:val="255"/>
                <w:numId w:val="0"/>
              </w:numPr>
              <w:jc w:val="left"/>
              <w:rPr>
                <w:rFonts w:ascii="宋体" w:hAnsi="宋体" w:cs="宋体" w:hint="eastAsia"/>
                <w:kern w:val="0"/>
                <w:sz w:val="21"/>
                <w:szCs w:val="21"/>
              </w:rPr>
            </w:pPr>
            <w:r w:rsidRPr="00E142E3">
              <w:rPr>
                <w:rFonts w:ascii="宋体" w:hAnsi="宋体" w:cs="宋体" w:hint="eastAsia"/>
                <w:kern w:val="0"/>
                <w:sz w:val="21"/>
                <w:szCs w:val="21"/>
                <w:lang w:bidi="ar"/>
              </w:rPr>
              <w:t>◆1.整机性能：交换容量≥2.5Tbps，包转发率≥900Mpps；</w:t>
            </w:r>
            <w:r w:rsidRPr="00E142E3">
              <w:rPr>
                <w:rFonts w:ascii="宋体" w:hAnsi="宋体" w:cs="宋体" w:hint="eastAsia"/>
                <w:kern w:val="0"/>
                <w:sz w:val="21"/>
                <w:szCs w:val="21"/>
                <w:lang w:bidi="ar"/>
              </w:rPr>
              <w:br w:type="textWrapping" w:clear="all"/>
              <w:t>◆2. 设备配置：提供 2.5GE电口≥48个，25GE光口≥4个，100GE 光口≥2个，提供独立可拔插风扇≥ 2块，提供万兆单模光模块≥4块；</w:t>
            </w:r>
            <w:r w:rsidRPr="00E142E3">
              <w:rPr>
                <w:rFonts w:ascii="宋体" w:hAnsi="宋体" w:cs="宋体" w:hint="eastAsia"/>
                <w:kern w:val="0"/>
                <w:sz w:val="21"/>
                <w:szCs w:val="21"/>
                <w:lang w:bidi="ar"/>
              </w:rPr>
              <w:br w:type="textWrapping" w:clear="all"/>
              <w:t>3. 支持静态路由、RIP，RIPng、OSPFv2，OSPFv3，IS-ISv4，IS-ISv6、BGP4，BGP4+等IPV4/IPV6路由协议；</w:t>
            </w:r>
            <w:r w:rsidRPr="00E142E3">
              <w:rPr>
                <w:rFonts w:ascii="宋体" w:hAnsi="宋体" w:cs="宋体" w:hint="eastAsia"/>
                <w:kern w:val="0"/>
                <w:sz w:val="21"/>
                <w:szCs w:val="21"/>
                <w:lang w:bidi="ar"/>
              </w:rPr>
              <w:br w:type="textWrapping" w:clear="all"/>
              <w:t>4. 支持IGMP v1，v2，v3、支持PIM-DM，PIM-SM，PIM-SSM等组播协议；</w:t>
            </w:r>
            <w:r w:rsidRPr="00E142E3">
              <w:rPr>
                <w:rFonts w:ascii="宋体" w:hAnsi="宋体" w:cs="宋体" w:hint="eastAsia"/>
                <w:kern w:val="0"/>
                <w:sz w:val="21"/>
                <w:szCs w:val="21"/>
                <w:lang w:bidi="ar"/>
              </w:rPr>
              <w:br w:type="textWrapping" w:clear="all"/>
              <w:t>5. 冗余电源模块插槽个数≥2，确保在PoE满供的情况下，即使单电源损坏，不影响PoE供电；</w:t>
            </w:r>
            <w:r w:rsidRPr="00E142E3">
              <w:rPr>
                <w:rFonts w:ascii="宋体" w:hAnsi="宋体" w:cs="宋体" w:hint="eastAsia"/>
                <w:kern w:val="0"/>
                <w:sz w:val="21"/>
                <w:szCs w:val="21"/>
                <w:lang w:bidi="ar"/>
              </w:rPr>
              <w:br w:type="textWrapping" w:clear="all"/>
              <w:t>6. 支持 PQ、WDRR、DRR、PQ+WDRR等队列调度；</w:t>
            </w:r>
            <w:r w:rsidRPr="00E142E3">
              <w:rPr>
                <w:rFonts w:ascii="宋体" w:hAnsi="宋体" w:cs="宋体" w:hint="eastAsia"/>
                <w:kern w:val="0"/>
                <w:sz w:val="21"/>
                <w:szCs w:val="21"/>
                <w:lang w:bidi="ar"/>
              </w:rPr>
              <w:br w:type="textWrapping" w:clear="all"/>
              <w:t>7.支持硬件BFD，最小3ms检测间隔；</w:t>
            </w:r>
            <w:r w:rsidRPr="00E142E3">
              <w:rPr>
                <w:rFonts w:ascii="宋体" w:hAnsi="宋体" w:cs="宋体" w:hint="eastAsia"/>
                <w:kern w:val="0"/>
                <w:sz w:val="21"/>
                <w:szCs w:val="21"/>
                <w:lang w:bidi="ar"/>
              </w:rPr>
              <w:br w:type="textWrapping" w:clear="all"/>
              <w:t>8.支持DHCP Snooping 绑定表的建立与维护，有利于预防恶意攻击者的中间人攻击，支持ARP表项严格学习功能，可以防止因为ARP欺骗攻击导致用户无法上网；</w:t>
            </w:r>
            <w:r w:rsidRPr="00E142E3">
              <w:rPr>
                <w:rFonts w:ascii="宋体" w:hAnsi="宋体" w:cs="宋体" w:hint="eastAsia"/>
                <w:kern w:val="0"/>
                <w:sz w:val="21"/>
                <w:szCs w:val="21"/>
                <w:lang w:bidi="ar"/>
              </w:rPr>
              <w:br w:type="textWrapping" w:clear="all"/>
              <w:t>9.支持STP、RSTP、MSTP生成树协议，消除二层环路；</w:t>
            </w:r>
            <w:r w:rsidRPr="00E142E3">
              <w:rPr>
                <w:rFonts w:ascii="宋体" w:hAnsi="宋体" w:cs="宋体" w:hint="eastAsia"/>
                <w:kern w:val="0"/>
                <w:sz w:val="21"/>
                <w:szCs w:val="21"/>
                <w:lang w:bidi="ar"/>
              </w:rPr>
              <w:br w:type="textWrapping" w:clear="all"/>
              <w:t>◆10.支持IPv4 路由表≥192K，IPv6 路由表≥96K，MAC表项≥256K，ARP表项规格≥128k；</w:t>
            </w:r>
            <w:r w:rsidRPr="00E142E3">
              <w:rPr>
                <w:rFonts w:ascii="宋体" w:hAnsi="宋体" w:cs="宋体" w:hint="eastAsia"/>
                <w:kern w:val="0"/>
                <w:sz w:val="21"/>
                <w:szCs w:val="21"/>
                <w:lang w:bidi="ar"/>
              </w:rPr>
              <w:br w:type="textWrapping" w:clear="all"/>
              <w:t>11.支持用户无论通过有线或无线方式接入网络，也无论其在何时何地登录并获取 IP 地址，均可获得一致的访问权限策略，方便用户管理。</w:t>
            </w:r>
          </w:p>
        </w:tc>
        <w:tc>
          <w:tcPr>
            <w:tcW w:w="757" w:type="pct"/>
            <w:vMerge/>
            <w:vAlign w:val="center"/>
          </w:tcPr>
          <w:p w14:paraId="14A8E2AD"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41AB7CB" w14:textId="77777777" w:rsidTr="00331715">
        <w:trPr>
          <w:trHeight w:val="9640"/>
        </w:trPr>
        <w:tc>
          <w:tcPr>
            <w:tcW w:w="345" w:type="pct"/>
            <w:vAlign w:val="center"/>
          </w:tcPr>
          <w:p w14:paraId="3957B3B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668" w:type="pct"/>
            <w:gridSpan w:val="2"/>
            <w:vAlign w:val="center"/>
          </w:tcPr>
          <w:p w14:paraId="749588E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精密列间空调</w:t>
            </w:r>
          </w:p>
        </w:tc>
        <w:tc>
          <w:tcPr>
            <w:tcW w:w="337" w:type="pct"/>
            <w:noWrap/>
            <w:vAlign w:val="center"/>
          </w:tcPr>
          <w:p w14:paraId="27B3076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noWrap/>
            <w:vAlign w:val="center"/>
          </w:tcPr>
          <w:p w14:paraId="1A30A8E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498" w:type="pct"/>
            <w:noWrap/>
            <w:vAlign w:val="center"/>
          </w:tcPr>
          <w:p w14:paraId="57CC8A9F"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CEED46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◆1．总冷量≥45kW，显冷量≥45kW，水平送风，风量≥8500 m</w:t>
            </w:r>
            <w:r w:rsidRPr="00E142E3">
              <w:rPr>
                <w:rFonts w:ascii="宋体" w:hAnsi="宋体" w:cs="宋体" w:hint="eastAsia"/>
                <w:kern w:val="0"/>
                <w:sz w:val="21"/>
                <w:szCs w:val="21"/>
                <w:vertAlign w:val="superscript"/>
                <w:lang w:bidi="ar"/>
              </w:rPr>
              <w:t>3</w:t>
            </w:r>
            <w:r w:rsidRPr="00E142E3">
              <w:rPr>
                <w:rFonts w:ascii="宋体" w:hAnsi="宋体" w:cs="宋体" w:hint="eastAsia"/>
                <w:kern w:val="0"/>
                <w:sz w:val="21"/>
                <w:szCs w:val="21"/>
                <w:lang w:bidi="ar"/>
              </w:rPr>
              <w:t>/h，尺寸约600mm（W）*1200mm(D)*2000（H）mm。</w:t>
            </w:r>
            <w:r w:rsidRPr="00E142E3">
              <w:rPr>
                <w:rFonts w:ascii="宋体" w:hAnsi="宋体" w:cs="宋体" w:hint="eastAsia"/>
                <w:kern w:val="0"/>
                <w:sz w:val="21"/>
                <w:szCs w:val="21"/>
                <w:lang w:bidi="ar"/>
              </w:rPr>
              <w:br w:type="textWrapping" w:clear="all"/>
              <w:t>◆2．空调采用高效直流变频压缩机与EC风机，可实现10%-100%制冷量无极调节。</w:t>
            </w:r>
            <w:r w:rsidRPr="00E142E3">
              <w:rPr>
                <w:rFonts w:ascii="宋体" w:hAnsi="宋体" w:cs="宋体" w:hint="eastAsia"/>
                <w:kern w:val="0"/>
                <w:sz w:val="21"/>
                <w:szCs w:val="21"/>
                <w:lang w:bidi="ar"/>
              </w:rPr>
              <w:br w:type="textWrapping" w:clear="all"/>
              <w:t>3．为保证机房前期设备上架设备较少也能稳定制冷，空调机组支持最小显热制冷量≤5000W。</w:t>
            </w:r>
            <w:r w:rsidRPr="00E142E3">
              <w:rPr>
                <w:rFonts w:ascii="宋体" w:hAnsi="宋体" w:cs="宋体" w:hint="eastAsia"/>
                <w:kern w:val="0"/>
                <w:sz w:val="21"/>
                <w:szCs w:val="21"/>
                <w:lang w:bidi="ar"/>
              </w:rPr>
              <w:br w:type="textWrapping" w:clear="all"/>
              <w:t>4．蒸发器采用高效内螺纹铜管和蓝色亲水铝箔设计，过滤网组件采用不低于G4等级过滤网。</w:t>
            </w:r>
            <w:r w:rsidRPr="00E142E3">
              <w:rPr>
                <w:rFonts w:ascii="宋体" w:hAnsi="宋体" w:cs="宋体" w:hint="eastAsia"/>
                <w:kern w:val="0"/>
                <w:sz w:val="21"/>
                <w:szCs w:val="21"/>
                <w:lang w:bidi="ar"/>
              </w:rPr>
              <w:br w:type="textWrapping" w:clear="all"/>
              <w:t>5．加热应采用PTC电加热，再加热量≥6kW。加湿应采用高效的湿膜加湿，加湿量≥3kg/h。</w:t>
            </w:r>
            <w:r w:rsidRPr="00E142E3">
              <w:rPr>
                <w:rFonts w:ascii="宋体" w:hAnsi="宋体" w:cs="宋体" w:hint="eastAsia"/>
                <w:kern w:val="0"/>
                <w:sz w:val="21"/>
                <w:szCs w:val="21"/>
                <w:lang w:bidi="ar"/>
              </w:rPr>
              <w:br w:type="textWrapping" w:clear="all"/>
              <w:t>6．膨胀阀应采用电子膨胀阀，整机异常掉电后电子膨胀阀自动关闭，避免异常掉电回液导致重启后压缩机液击风险。</w:t>
            </w:r>
            <w:r w:rsidRPr="00E142E3">
              <w:rPr>
                <w:rFonts w:ascii="宋体" w:hAnsi="宋体" w:cs="宋体" w:hint="eastAsia"/>
                <w:kern w:val="0"/>
                <w:sz w:val="21"/>
                <w:szCs w:val="21"/>
                <w:lang w:bidi="ar"/>
              </w:rPr>
              <w:br w:type="textWrapping" w:clear="all"/>
              <w:t>7．精密空调应支持制冷剂不足智能检测技术，可以对制冷剂不足进行预判并通过相关界面直观展示给运维人员，制冷剂不足智能检测技术可以及时预警提醒运维人员补充制冷剂。</w:t>
            </w:r>
            <w:r w:rsidRPr="00E142E3">
              <w:rPr>
                <w:rFonts w:ascii="宋体" w:hAnsi="宋体" w:cs="宋体" w:hint="eastAsia"/>
                <w:kern w:val="0"/>
                <w:sz w:val="21"/>
                <w:szCs w:val="21"/>
                <w:lang w:bidi="ar"/>
              </w:rPr>
              <w:br w:type="textWrapping" w:clear="all"/>
              <w:t>◆8．应设置≥7英寸真彩触摸屏，可实时显示冷量、风量等关键参数信息，易于操作和运维管理。</w:t>
            </w:r>
            <w:r w:rsidRPr="00E142E3">
              <w:rPr>
                <w:rFonts w:ascii="宋体" w:hAnsi="宋体" w:cs="宋体" w:hint="eastAsia"/>
                <w:kern w:val="0"/>
                <w:sz w:val="21"/>
                <w:szCs w:val="21"/>
                <w:lang w:bidi="ar"/>
              </w:rPr>
              <w:br w:type="textWrapping" w:clear="all"/>
              <w:t>9．监控性能：应具有RS485/FE通讯接口，对系统进行远程巡检和参数的设置及提供Modbus/SNMP开放协议。</w:t>
            </w:r>
            <w:r w:rsidRPr="00E142E3">
              <w:rPr>
                <w:rFonts w:ascii="宋体" w:hAnsi="宋体" w:cs="宋体" w:hint="eastAsia"/>
                <w:kern w:val="0"/>
                <w:sz w:val="21"/>
                <w:szCs w:val="21"/>
                <w:lang w:bidi="ar"/>
              </w:rPr>
              <w:br w:type="textWrapping" w:clear="all"/>
              <w:t>10．机组应标配防雷器，要求室内外机防浪涌电压值≥6kV，安全可靠。</w:t>
            </w:r>
          </w:p>
        </w:tc>
        <w:tc>
          <w:tcPr>
            <w:tcW w:w="757" w:type="pct"/>
            <w:vMerge/>
            <w:vAlign w:val="center"/>
          </w:tcPr>
          <w:p w14:paraId="51571057"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D2D8E21" w14:textId="77777777" w:rsidTr="00331715">
        <w:trPr>
          <w:trHeight w:val="311"/>
        </w:trPr>
        <w:tc>
          <w:tcPr>
            <w:tcW w:w="345" w:type="pct"/>
            <w:vAlign w:val="center"/>
          </w:tcPr>
          <w:p w14:paraId="6009A69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9</w:t>
            </w:r>
          </w:p>
        </w:tc>
        <w:tc>
          <w:tcPr>
            <w:tcW w:w="668" w:type="pct"/>
            <w:gridSpan w:val="2"/>
            <w:noWrap/>
            <w:vAlign w:val="center"/>
          </w:tcPr>
          <w:p w14:paraId="6D48990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铜管</w:t>
            </w:r>
          </w:p>
        </w:tc>
        <w:tc>
          <w:tcPr>
            <w:tcW w:w="337" w:type="pct"/>
            <w:noWrap/>
            <w:vAlign w:val="center"/>
          </w:tcPr>
          <w:p w14:paraId="1523F89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noWrap/>
            <w:vAlign w:val="center"/>
          </w:tcPr>
          <w:p w14:paraId="2004785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80</w:t>
            </w:r>
          </w:p>
        </w:tc>
        <w:tc>
          <w:tcPr>
            <w:tcW w:w="498" w:type="pct"/>
            <w:noWrap/>
            <w:vAlign w:val="center"/>
          </w:tcPr>
          <w:p w14:paraId="6688B5DB"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5B58B1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铜管φ19，含保温棉、管路支架。</w:t>
            </w:r>
          </w:p>
        </w:tc>
        <w:tc>
          <w:tcPr>
            <w:tcW w:w="757" w:type="pct"/>
            <w:vMerge/>
            <w:vAlign w:val="center"/>
          </w:tcPr>
          <w:p w14:paraId="40A6E1B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54AF2F8" w14:textId="77777777" w:rsidTr="00331715">
        <w:trPr>
          <w:trHeight w:val="311"/>
        </w:trPr>
        <w:tc>
          <w:tcPr>
            <w:tcW w:w="345" w:type="pct"/>
            <w:vAlign w:val="center"/>
          </w:tcPr>
          <w:p w14:paraId="37B27CB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w:t>
            </w:r>
          </w:p>
        </w:tc>
        <w:tc>
          <w:tcPr>
            <w:tcW w:w="668" w:type="pct"/>
            <w:gridSpan w:val="2"/>
            <w:noWrap/>
            <w:vAlign w:val="center"/>
          </w:tcPr>
          <w:p w14:paraId="5567C54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铜管</w:t>
            </w:r>
          </w:p>
        </w:tc>
        <w:tc>
          <w:tcPr>
            <w:tcW w:w="337" w:type="pct"/>
            <w:noWrap/>
            <w:vAlign w:val="center"/>
          </w:tcPr>
          <w:p w14:paraId="09075F1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noWrap/>
            <w:vAlign w:val="center"/>
          </w:tcPr>
          <w:p w14:paraId="7AD73D8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80</w:t>
            </w:r>
          </w:p>
        </w:tc>
        <w:tc>
          <w:tcPr>
            <w:tcW w:w="498" w:type="pct"/>
            <w:noWrap/>
            <w:vAlign w:val="center"/>
          </w:tcPr>
          <w:p w14:paraId="2E607E3F"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6D809D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铜管φ22，含保温棉、管路支架。</w:t>
            </w:r>
          </w:p>
        </w:tc>
        <w:tc>
          <w:tcPr>
            <w:tcW w:w="757" w:type="pct"/>
            <w:vMerge/>
            <w:vAlign w:val="center"/>
          </w:tcPr>
          <w:p w14:paraId="68FE0D23"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357FDCF" w14:textId="77777777" w:rsidTr="00331715">
        <w:trPr>
          <w:trHeight w:val="311"/>
        </w:trPr>
        <w:tc>
          <w:tcPr>
            <w:tcW w:w="4242" w:type="pct"/>
            <w:gridSpan w:val="7"/>
            <w:vAlign w:val="center"/>
          </w:tcPr>
          <w:p w14:paraId="57580C94"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六、动环监控</w:t>
            </w:r>
          </w:p>
        </w:tc>
        <w:tc>
          <w:tcPr>
            <w:tcW w:w="757" w:type="pct"/>
            <w:vMerge w:val="restart"/>
            <w:vAlign w:val="center"/>
          </w:tcPr>
          <w:p w14:paraId="67E7669A" w14:textId="77777777" w:rsidR="00E142E3" w:rsidRPr="00E142E3" w:rsidRDefault="00E142E3" w:rsidP="00E142E3">
            <w:pPr>
              <w:widowControl/>
              <w:jc w:val="left"/>
              <w:rPr>
                <w:rFonts w:ascii="宋体" w:hAnsi="宋体" w:cs="宋体" w:hint="eastAsia"/>
                <w:b/>
                <w:bCs/>
                <w:kern w:val="0"/>
                <w:sz w:val="21"/>
                <w:szCs w:val="21"/>
                <w:lang w:bidi="ar"/>
              </w:rPr>
            </w:pPr>
            <w:r w:rsidRPr="00E142E3">
              <w:rPr>
                <w:rFonts w:ascii="宋体" w:hAnsi="宋体" w:cs="宋体" w:hint="eastAsia"/>
                <w:b/>
                <w:bCs/>
                <w:kern w:val="0"/>
                <w:sz w:val="21"/>
                <w:szCs w:val="21"/>
                <w:lang w:bidi="ar"/>
              </w:rPr>
              <w:t>144727.00</w:t>
            </w:r>
          </w:p>
        </w:tc>
      </w:tr>
      <w:tr w:rsidR="00E142E3" w:rsidRPr="00E142E3" w14:paraId="5F51A400" w14:textId="77777777" w:rsidTr="00331715">
        <w:trPr>
          <w:trHeight w:val="311"/>
        </w:trPr>
        <w:tc>
          <w:tcPr>
            <w:tcW w:w="4242" w:type="pct"/>
            <w:gridSpan w:val="7"/>
            <w:vAlign w:val="center"/>
          </w:tcPr>
          <w:p w14:paraId="51B0BC33"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6.1 市电监测</w:t>
            </w:r>
          </w:p>
        </w:tc>
        <w:tc>
          <w:tcPr>
            <w:tcW w:w="757" w:type="pct"/>
            <w:vMerge/>
            <w:vAlign w:val="center"/>
          </w:tcPr>
          <w:p w14:paraId="0430CDBE"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22942AAB" w14:textId="77777777" w:rsidTr="00331715">
        <w:trPr>
          <w:trHeight w:val="1816"/>
        </w:trPr>
        <w:tc>
          <w:tcPr>
            <w:tcW w:w="345" w:type="pct"/>
            <w:vAlign w:val="center"/>
          </w:tcPr>
          <w:p w14:paraId="5A0D73C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511EB88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三相电量仪</w:t>
            </w:r>
          </w:p>
        </w:tc>
        <w:tc>
          <w:tcPr>
            <w:tcW w:w="337" w:type="pct"/>
            <w:vAlign w:val="center"/>
          </w:tcPr>
          <w:p w14:paraId="229B330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370218D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498" w:type="pct"/>
            <w:vAlign w:val="center"/>
          </w:tcPr>
          <w:p w14:paraId="667EF260"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F252EA8" w14:textId="77777777" w:rsidR="00E142E3" w:rsidRPr="00E142E3" w:rsidRDefault="00E142E3" w:rsidP="00E142E3">
            <w:pPr>
              <w:widowControl/>
              <w:jc w:val="left"/>
              <w:rPr>
                <w:rFonts w:ascii="宋体" w:hAnsi="宋体" w:cs="宋体" w:hint="eastAsia"/>
                <w:kern w:val="0"/>
                <w:sz w:val="21"/>
                <w:szCs w:val="21"/>
                <w:lang w:bidi="ar"/>
              </w:rPr>
            </w:pPr>
            <w:r w:rsidRPr="00E142E3">
              <w:rPr>
                <w:rFonts w:ascii="宋体" w:hAnsi="宋体" w:cs="宋体" w:hint="eastAsia"/>
                <w:kern w:val="0"/>
                <w:sz w:val="21"/>
                <w:szCs w:val="21"/>
                <w:lang w:bidi="ar"/>
              </w:rPr>
              <w:t xml:space="preserve">1.测量范围：AC30-600V（线电压），AC20-400V（相电压）   </w:t>
            </w:r>
          </w:p>
          <w:p w14:paraId="407BBE7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2.电流：0-6A，单相功率：0-4000W，总功率：0-12000W；50/60Hz                                                                             3.测量精度：电流0.5%（0.5-6A），电压：0.5%（20-400V）；线电压1%，输出RS485，三相四线</w:t>
            </w:r>
          </w:p>
        </w:tc>
        <w:tc>
          <w:tcPr>
            <w:tcW w:w="757" w:type="pct"/>
            <w:vMerge/>
            <w:vAlign w:val="center"/>
          </w:tcPr>
          <w:p w14:paraId="6645E5F7"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6902651" w14:textId="77777777" w:rsidTr="00331715">
        <w:trPr>
          <w:trHeight w:val="612"/>
        </w:trPr>
        <w:tc>
          <w:tcPr>
            <w:tcW w:w="345" w:type="pct"/>
            <w:vAlign w:val="center"/>
          </w:tcPr>
          <w:p w14:paraId="2935B83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0CE8E48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电流互感器</w:t>
            </w:r>
          </w:p>
        </w:tc>
        <w:tc>
          <w:tcPr>
            <w:tcW w:w="337" w:type="pct"/>
            <w:vAlign w:val="center"/>
          </w:tcPr>
          <w:p w14:paraId="5D93107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6DEC6D4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12</w:t>
            </w:r>
          </w:p>
        </w:tc>
        <w:tc>
          <w:tcPr>
            <w:tcW w:w="498" w:type="pct"/>
            <w:vAlign w:val="center"/>
          </w:tcPr>
          <w:p w14:paraId="2228AC16"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D5E8E8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监测电流范围：0</w:t>
            </w:r>
            <w:r w:rsidRPr="00E142E3">
              <w:rPr>
                <w:rFonts w:cs="Times New Roman"/>
                <w:kern w:val="0"/>
                <w:sz w:val="21"/>
                <w:szCs w:val="24"/>
              </w:rPr>
              <w:t>～</w:t>
            </w:r>
            <w:r w:rsidRPr="00E142E3">
              <w:rPr>
                <w:rFonts w:ascii="宋体" w:hAnsi="宋体" w:cs="宋体" w:hint="eastAsia"/>
                <w:kern w:val="0"/>
                <w:sz w:val="21"/>
                <w:szCs w:val="21"/>
                <w:lang w:bidi="ar"/>
              </w:rPr>
              <w:t>50A 嵌套式安装。</w:t>
            </w:r>
          </w:p>
        </w:tc>
        <w:tc>
          <w:tcPr>
            <w:tcW w:w="757" w:type="pct"/>
            <w:vMerge/>
            <w:vAlign w:val="center"/>
          </w:tcPr>
          <w:p w14:paraId="7F8D9B6A"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9ED93D8" w14:textId="77777777" w:rsidTr="00331715">
        <w:trPr>
          <w:trHeight w:val="1816"/>
        </w:trPr>
        <w:tc>
          <w:tcPr>
            <w:tcW w:w="345" w:type="pct"/>
            <w:vAlign w:val="center"/>
          </w:tcPr>
          <w:p w14:paraId="131AF88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0CBCF35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电量监测软件模块</w:t>
            </w:r>
          </w:p>
        </w:tc>
        <w:tc>
          <w:tcPr>
            <w:tcW w:w="337" w:type="pct"/>
            <w:vAlign w:val="center"/>
          </w:tcPr>
          <w:p w14:paraId="47D00F1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13DFF84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1245104B"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E8EC5D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1.监测配电的参数；</w:t>
            </w:r>
            <w:r w:rsidRPr="00E142E3">
              <w:rPr>
                <w:rFonts w:ascii="宋体" w:hAnsi="宋体" w:cs="宋体" w:hint="eastAsia"/>
                <w:kern w:val="0"/>
                <w:sz w:val="21"/>
                <w:szCs w:val="21"/>
                <w:lang w:bidi="ar"/>
              </w:rPr>
              <w:br w:type="textWrapping" w:clear="all"/>
              <w:t>2.系统要能对机房配电的状态进行监控。例如：三相相电压、相电流、线电压、线电流、有功、无功、视在功率、频率、功率因数等；</w:t>
            </w:r>
            <w:r w:rsidRPr="00E142E3">
              <w:rPr>
                <w:rFonts w:ascii="宋体" w:hAnsi="宋体" w:cs="宋体" w:hint="eastAsia"/>
                <w:kern w:val="0"/>
                <w:sz w:val="21"/>
                <w:szCs w:val="21"/>
                <w:lang w:bidi="ar"/>
              </w:rPr>
              <w:br w:type="textWrapping" w:clear="all"/>
              <w:t>3.可通过远程浏览实时查看机房配电实时状态数据及其报警事件等。</w:t>
            </w:r>
          </w:p>
        </w:tc>
        <w:tc>
          <w:tcPr>
            <w:tcW w:w="757" w:type="pct"/>
            <w:vMerge/>
            <w:vAlign w:val="center"/>
          </w:tcPr>
          <w:p w14:paraId="4647C216"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58CA252" w14:textId="77777777" w:rsidTr="00331715">
        <w:trPr>
          <w:trHeight w:val="311"/>
        </w:trPr>
        <w:tc>
          <w:tcPr>
            <w:tcW w:w="4242" w:type="pct"/>
            <w:gridSpan w:val="7"/>
            <w:vAlign w:val="center"/>
          </w:tcPr>
          <w:p w14:paraId="3A4D94BE"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6.2 UPS电源监测</w:t>
            </w:r>
          </w:p>
        </w:tc>
        <w:tc>
          <w:tcPr>
            <w:tcW w:w="757" w:type="pct"/>
            <w:vMerge/>
            <w:vAlign w:val="center"/>
          </w:tcPr>
          <w:p w14:paraId="4D501D9B"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6D51995F" w14:textId="77777777" w:rsidTr="00331715">
        <w:trPr>
          <w:trHeight w:val="5126"/>
        </w:trPr>
        <w:tc>
          <w:tcPr>
            <w:tcW w:w="345" w:type="pct"/>
            <w:vAlign w:val="center"/>
          </w:tcPr>
          <w:p w14:paraId="4F3BE38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4795882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UPS监测软件模块</w:t>
            </w:r>
          </w:p>
        </w:tc>
        <w:tc>
          <w:tcPr>
            <w:tcW w:w="337" w:type="pct"/>
            <w:vAlign w:val="center"/>
          </w:tcPr>
          <w:p w14:paraId="4E959B5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5C74F12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498" w:type="pct"/>
            <w:vAlign w:val="center"/>
          </w:tcPr>
          <w:p w14:paraId="0D5561BB"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F930B9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1.系统能对机房UPS各部件的运行状态进行监控。如：UPS的各开关、整流器、电池、逆变器、旁路及输出等各部分的状态。系统标明UPS电流流向，可看到负载的供电状况，是否受保护等。</w:t>
            </w:r>
            <w:r w:rsidRPr="00E142E3">
              <w:rPr>
                <w:rFonts w:ascii="宋体" w:hAnsi="宋体" w:cs="宋体" w:hint="eastAsia"/>
                <w:kern w:val="0"/>
                <w:sz w:val="21"/>
                <w:szCs w:val="21"/>
                <w:lang w:bidi="ar"/>
              </w:rPr>
              <w:br w:type="textWrapping" w:clear="all"/>
              <w:t>◆2.系统能对机房UPS各部件的参数状态进行监控，如：电压、电流、频率、功率、后备时间等；整流器与旁路的电压、电流参数；逆变器与电池的电压、电流及电池的后备时间、充电量，负载的电压、电流参数，并合理布局、形象显示。</w:t>
            </w:r>
            <w:r w:rsidRPr="00E142E3">
              <w:rPr>
                <w:rFonts w:ascii="宋体" w:hAnsi="宋体" w:cs="宋体" w:hint="eastAsia"/>
                <w:kern w:val="0"/>
                <w:sz w:val="21"/>
                <w:szCs w:val="21"/>
                <w:lang w:bidi="ar"/>
              </w:rPr>
              <w:br w:type="textWrapping" w:clear="all"/>
              <w:t>3.具体监测的内容和控制的项目与</w:t>
            </w:r>
            <w:r w:rsidRPr="00E142E3">
              <w:rPr>
                <w:rFonts w:cs="Times New Roman"/>
                <w:kern w:val="0"/>
                <w:sz w:val="21"/>
                <w:szCs w:val="24"/>
              </w:rPr>
              <w:t>供应商</w:t>
            </w:r>
            <w:r w:rsidRPr="00E142E3">
              <w:rPr>
                <w:rFonts w:ascii="宋体" w:hAnsi="宋体" w:cs="宋体" w:hint="eastAsia"/>
                <w:kern w:val="0"/>
                <w:sz w:val="21"/>
                <w:szCs w:val="21"/>
                <w:lang w:bidi="ar"/>
              </w:rPr>
              <w:t>提供的该型号通讯协议规定的内容相符。能够实时反映设备状态及故障信息，记录各种数据并绘制相关图表。</w:t>
            </w:r>
            <w:r w:rsidRPr="00E142E3">
              <w:rPr>
                <w:rFonts w:ascii="宋体" w:hAnsi="宋体" w:cs="宋体" w:hint="eastAsia"/>
                <w:kern w:val="0"/>
                <w:sz w:val="21"/>
                <w:szCs w:val="21"/>
                <w:lang w:bidi="ar"/>
              </w:rPr>
              <w:br w:type="textWrapping" w:clear="all"/>
              <w:t>4.系统对机房UPS参数进行历史曲线记录，并可随时查看任意一天的曲线。</w:t>
            </w:r>
          </w:p>
        </w:tc>
        <w:tc>
          <w:tcPr>
            <w:tcW w:w="757" w:type="pct"/>
            <w:vMerge/>
            <w:vAlign w:val="center"/>
          </w:tcPr>
          <w:p w14:paraId="67316737"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2CC06AE" w14:textId="77777777" w:rsidTr="00331715">
        <w:trPr>
          <w:trHeight w:val="311"/>
        </w:trPr>
        <w:tc>
          <w:tcPr>
            <w:tcW w:w="4242" w:type="pct"/>
            <w:gridSpan w:val="7"/>
            <w:vAlign w:val="center"/>
          </w:tcPr>
          <w:p w14:paraId="6E75BD08"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6.3 蓄电池监测</w:t>
            </w:r>
          </w:p>
        </w:tc>
        <w:tc>
          <w:tcPr>
            <w:tcW w:w="757" w:type="pct"/>
            <w:vMerge/>
            <w:vAlign w:val="center"/>
          </w:tcPr>
          <w:p w14:paraId="35E1CEEC"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4F8BC079" w14:textId="77777777" w:rsidTr="00331715">
        <w:trPr>
          <w:trHeight w:val="5728"/>
        </w:trPr>
        <w:tc>
          <w:tcPr>
            <w:tcW w:w="345" w:type="pct"/>
            <w:vAlign w:val="center"/>
          </w:tcPr>
          <w:p w14:paraId="58291DF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3C6FAE5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电池组监测单元主机</w:t>
            </w:r>
          </w:p>
        </w:tc>
        <w:tc>
          <w:tcPr>
            <w:tcW w:w="337" w:type="pct"/>
            <w:vAlign w:val="center"/>
          </w:tcPr>
          <w:p w14:paraId="238084D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147422C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498" w:type="pct"/>
            <w:vAlign w:val="center"/>
          </w:tcPr>
          <w:p w14:paraId="46666EB4"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2B1BD6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1.可采集所在电池内部温度、电压、内阻、并计算出电池的容量状态；</w:t>
            </w:r>
            <w:r w:rsidRPr="00E142E3">
              <w:rPr>
                <w:rFonts w:ascii="宋体" w:hAnsi="宋体" w:cs="宋体" w:hint="eastAsia"/>
                <w:kern w:val="0"/>
                <w:sz w:val="21"/>
                <w:szCs w:val="21"/>
                <w:lang w:bidi="ar"/>
              </w:rPr>
              <w:br w:type="textWrapping" w:clear="all"/>
              <w:t>2.具有LED指示灯，直观的反映设备状态；</w:t>
            </w:r>
            <w:r w:rsidRPr="00E142E3">
              <w:rPr>
                <w:rFonts w:ascii="宋体" w:hAnsi="宋体" w:cs="宋体" w:hint="eastAsia"/>
                <w:kern w:val="0"/>
                <w:sz w:val="21"/>
                <w:szCs w:val="21"/>
                <w:lang w:bidi="ar"/>
              </w:rPr>
              <w:br w:type="textWrapping" w:clear="all"/>
              <w:t>3.大屏幕LCD交互界面，以及操作键盘，完成参数查看、设定功能，告警查看功能；</w:t>
            </w:r>
            <w:r w:rsidRPr="00E142E3">
              <w:rPr>
                <w:rFonts w:ascii="宋体" w:hAnsi="宋体" w:cs="宋体" w:hint="eastAsia"/>
                <w:kern w:val="0"/>
                <w:sz w:val="21"/>
                <w:szCs w:val="21"/>
                <w:lang w:bidi="ar"/>
              </w:rPr>
              <w:br w:type="textWrapping" w:clear="all"/>
              <w:t>4.提供RS485通信接口和IP网络接口（同时具备）；可与动力集中监控联网，具有远端监测功能；</w:t>
            </w:r>
            <w:r w:rsidRPr="00E142E3">
              <w:rPr>
                <w:rFonts w:ascii="宋体" w:hAnsi="宋体" w:cs="宋体" w:hint="eastAsia"/>
                <w:kern w:val="0"/>
                <w:sz w:val="21"/>
                <w:szCs w:val="21"/>
                <w:lang w:bidi="ar"/>
              </w:rPr>
              <w:br w:type="textWrapping" w:clear="all"/>
              <w:t>5.支持本地告警功能，电池检测模块具备LED指示灯，参数异常时红色闪烁；主机通过蜂鸣器鸣叫告警；</w:t>
            </w:r>
            <w:r w:rsidRPr="00E142E3">
              <w:rPr>
                <w:rFonts w:ascii="宋体" w:hAnsi="宋体" w:cs="宋体" w:hint="eastAsia"/>
                <w:kern w:val="0"/>
                <w:sz w:val="21"/>
                <w:szCs w:val="21"/>
                <w:lang w:bidi="ar"/>
              </w:rPr>
              <w:br w:type="textWrapping" w:clear="all"/>
              <w:t>6.具有数据存储功能，可以独立本地存储本组蓄电池参数，不依赖上位机软件，可以独立在本地查询；</w:t>
            </w:r>
            <w:r w:rsidRPr="00E142E3">
              <w:rPr>
                <w:rFonts w:ascii="宋体" w:hAnsi="宋体" w:cs="宋体" w:hint="eastAsia"/>
                <w:kern w:val="0"/>
                <w:sz w:val="21"/>
                <w:szCs w:val="21"/>
                <w:lang w:bidi="ar"/>
              </w:rPr>
              <w:br w:type="textWrapping" w:clear="all"/>
              <w:t>7.监测单元主机具有增强可靠性的回环接口设计。（投标文件需提供详细说明其功能用法）</w:t>
            </w:r>
            <w:r w:rsidRPr="00E142E3">
              <w:rPr>
                <w:rFonts w:ascii="宋体" w:hAnsi="宋体" w:cs="宋体" w:hint="eastAsia"/>
                <w:kern w:val="0"/>
                <w:sz w:val="21"/>
                <w:szCs w:val="21"/>
                <w:lang w:bidi="ar"/>
              </w:rPr>
              <w:br w:type="textWrapping" w:clear="all"/>
              <w:t>8.监测单元具有环境温度接入口，可以同时监测环境温度；</w:t>
            </w:r>
            <w:r w:rsidRPr="00E142E3">
              <w:rPr>
                <w:rFonts w:ascii="宋体" w:hAnsi="宋体" w:cs="宋体" w:hint="eastAsia"/>
                <w:kern w:val="0"/>
                <w:sz w:val="21"/>
                <w:szCs w:val="21"/>
                <w:lang w:bidi="ar"/>
              </w:rPr>
              <w:br w:type="textWrapping" w:clear="all"/>
              <w:t>9.投标文件需提供设备完整图片，与实物相符。</w:t>
            </w:r>
          </w:p>
        </w:tc>
        <w:tc>
          <w:tcPr>
            <w:tcW w:w="757" w:type="pct"/>
            <w:vMerge/>
            <w:vAlign w:val="center"/>
          </w:tcPr>
          <w:p w14:paraId="57BB828A"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FE8E612" w14:textId="77777777" w:rsidTr="00331715">
        <w:trPr>
          <w:trHeight w:val="2117"/>
        </w:trPr>
        <w:tc>
          <w:tcPr>
            <w:tcW w:w="345" w:type="pct"/>
            <w:vAlign w:val="center"/>
          </w:tcPr>
          <w:p w14:paraId="3F63C1B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710B689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蓄电池单体采集模块</w:t>
            </w:r>
          </w:p>
        </w:tc>
        <w:tc>
          <w:tcPr>
            <w:tcW w:w="337" w:type="pct"/>
            <w:vAlign w:val="center"/>
          </w:tcPr>
          <w:p w14:paraId="5DB7496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5B88069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160</w:t>
            </w:r>
          </w:p>
        </w:tc>
        <w:tc>
          <w:tcPr>
            <w:tcW w:w="498" w:type="pct"/>
            <w:vAlign w:val="center"/>
          </w:tcPr>
          <w:p w14:paraId="0C722A66"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2D1467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1.基本要求：1节蓄电池配1个，支持采集12V蓄电池单体内阻、电压及电池温度，电压采集范围：</w:t>
            </w:r>
            <w:r w:rsidRPr="00E142E3">
              <w:rPr>
                <w:rFonts w:ascii="Calibri" w:hAnsi="Calibri" w:cs="宋体"/>
                <w:spacing w:val="2"/>
                <w:kern w:val="0"/>
                <w:sz w:val="21"/>
                <w:szCs w:val="21"/>
                <w:lang w:bidi="ar"/>
              </w:rPr>
              <w:t>10V</w:t>
            </w:r>
            <w:r w:rsidRPr="00E142E3">
              <w:rPr>
                <w:rFonts w:ascii="宋体" w:hAnsi="宋体" w:cs="宋体"/>
                <w:kern w:val="0"/>
                <w:sz w:val="21"/>
                <w:szCs w:val="21"/>
                <w:lang w:bidi="ar"/>
              </w:rPr>
              <w:t>～+</w:t>
            </w:r>
            <w:r w:rsidRPr="00E142E3">
              <w:rPr>
                <w:rFonts w:ascii="Calibri" w:hAnsi="Calibri" w:cs="宋体"/>
                <w:spacing w:val="2"/>
                <w:kern w:val="0"/>
                <w:sz w:val="21"/>
                <w:szCs w:val="21"/>
                <w:lang w:bidi="ar"/>
              </w:rPr>
              <w:t>16V</w:t>
            </w:r>
            <w:r w:rsidRPr="00E142E3">
              <w:rPr>
                <w:rFonts w:ascii="宋体" w:hAnsi="宋体" w:cs="宋体"/>
                <w:kern w:val="0"/>
                <w:sz w:val="21"/>
                <w:szCs w:val="21"/>
                <w:lang w:bidi="ar"/>
              </w:rPr>
              <w:t>，精度：±0.3%；内阻采集范围：100ｕ</w:t>
            </w:r>
            <w:r w:rsidRPr="00E142E3">
              <w:rPr>
                <w:rFonts w:ascii="Calibri" w:hAnsi="Calibri" w:cs="Calibri"/>
                <w:kern w:val="0"/>
                <w:sz w:val="21"/>
                <w:szCs w:val="21"/>
                <w:lang w:bidi="ar"/>
              </w:rPr>
              <w:t>Ω</w:t>
            </w:r>
            <w:r w:rsidRPr="00E142E3">
              <w:rPr>
                <w:rFonts w:ascii="宋体" w:hAnsi="宋体" w:cs="宋体"/>
                <w:kern w:val="0"/>
                <w:sz w:val="21"/>
                <w:szCs w:val="21"/>
                <w:lang w:bidi="ar"/>
              </w:rPr>
              <w:t>～50m</w:t>
            </w:r>
            <w:r w:rsidRPr="00E142E3">
              <w:rPr>
                <w:rFonts w:ascii="Calibri" w:hAnsi="Calibri" w:cs="Calibri"/>
                <w:kern w:val="0"/>
                <w:sz w:val="21"/>
                <w:szCs w:val="21"/>
                <w:lang w:bidi="ar"/>
              </w:rPr>
              <w:t>Ω</w:t>
            </w:r>
            <w:r w:rsidRPr="00E142E3">
              <w:rPr>
                <w:rFonts w:ascii="宋体" w:hAnsi="宋体" w:cs="宋体"/>
                <w:kern w:val="0"/>
                <w:sz w:val="21"/>
                <w:szCs w:val="21"/>
                <w:lang w:bidi="ar"/>
              </w:rPr>
              <w:t>，精度±2%；</w:t>
            </w:r>
            <w:r w:rsidRPr="00E142E3">
              <w:rPr>
                <w:rFonts w:ascii="宋体" w:hAnsi="宋体" w:cs="宋体"/>
                <w:kern w:val="0"/>
                <w:sz w:val="21"/>
                <w:szCs w:val="21"/>
                <w:lang w:bidi="ar"/>
              </w:rPr>
              <w:br/>
              <w:t>2.单体采集模块有独立的指示灯，蓄电池正常显示绿色，蓄电池有告警显示红色；</w:t>
            </w:r>
            <w:r w:rsidRPr="00E142E3">
              <w:rPr>
                <w:rFonts w:ascii="宋体" w:hAnsi="宋体" w:cs="宋体"/>
                <w:kern w:val="0"/>
                <w:sz w:val="21"/>
                <w:szCs w:val="21"/>
                <w:lang w:bidi="ar"/>
              </w:rPr>
              <w:br/>
              <w:t>3.投标文件需提供完整图片，与实物相符。</w:t>
            </w:r>
          </w:p>
        </w:tc>
        <w:tc>
          <w:tcPr>
            <w:tcW w:w="757" w:type="pct"/>
            <w:vMerge/>
            <w:vAlign w:val="center"/>
          </w:tcPr>
          <w:p w14:paraId="01896B60" w14:textId="77777777" w:rsidR="00E142E3" w:rsidRPr="00E142E3" w:rsidRDefault="00E142E3" w:rsidP="00E142E3">
            <w:pPr>
              <w:widowControl/>
              <w:jc w:val="left"/>
              <w:rPr>
                <w:rFonts w:ascii="宋体" w:hAnsi="宋体" w:cs="宋体"/>
                <w:kern w:val="0"/>
                <w:sz w:val="21"/>
                <w:szCs w:val="21"/>
                <w:lang w:bidi="ar"/>
              </w:rPr>
            </w:pPr>
          </w:p>
        </w:tc>
      </w:tr>
      <w:tr w:rsidR="00E142E3" w:rsidRPr="00E142E3" w14:paraId="6EA7C919" w14:textId="77777777" w:rsidTr="00331715">
        <w:trPr>
          <w:trHeight w:val="913"/>
        </w:trPr>
        <w:tc>
          <w:tcPr>
            <w:tcW w:w="345" w:type="pct"/>
            <w:vAlign w:val="center"/>
          </w:tcPr>
          <w:p w14:paraId="74CEE9B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40EA4C5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AM采集线</w:t>
            </w:r>
          </w:p>
        </w:tc>
        <w:tc>
          <w:tcPr>
            <w:tcW w:w="337" w:type="pct"/>
            <w:vAlign w:val="center"/>
          </w:tcPr>
          <w:p w14:paraId="777FA94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条</w:t>
            </w:r>
          </w:p>
        </w:tc>
        <w:tc>
          <w:tcPr>
            <w:tcW w:w="447" w:type="pct"/>
            <w:vAlign w:val="center"/>
          </w:tcPr>
          <w:p w14:paraId="778D01E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160</w:t>
            </w:r>
          </w:p>
        </w:tc>
        <w:tc>
          <w:tcPr>
            <w:tcW w:w="498" w:type="pct"/>
            <w:vAlign w:val="center"/>
          </w:tcPr>
          <w:p w14:paraId="778F965E"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A889A0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1节蓄电池配1根，U型电池夹开口直径8</w:t>
            </w:r>
            <w:r w:rsidRPr="00E142E3">
              <w:rPr>
                <w:rFonts w:cs="Times New Roman"/>
                <w:kern w:val="0"/>
                <w:sz w:val="21"/>
                <w:szCs w:val="24"/>
              </w:rPr>
              <w:t>mm</w:t>
            </w:r>
            <w:r w:rsidRPr="00E142E3">
              <w:rPr>
                <w:rFonts w:ascii="宋体" w:hAnsi="宋体" w:cs="宋体" w:hint="eastAsia"/>
                <w:kern w:val="0"/>
                <w:sz w:val="21"/>
                <w:szCs w:val="21"/>
                <w:lang w:bidi="ar"/>
              </w:rPr>
              <w:t>；</w:t>
            </w:r>
            <w:r w:rsidRPr="00E142E3">
              <w:rPr>
                <w:rFonts w:ascii="宋体" w:hAnsi="宋体" w:cs="宋体" w:hint="eastAsia"/>
                <w:kern w:val="0"/>
                <w:sz w:val="21"/>
                <w:szCs w:val="21"/>
                <w:lang w:bidi="ar"/>
              </w:rPr>
              <w:br w:type="textWrapping" w:clear="all"/>
              <w:t>2. 内置单体温度传感器。</w:t>
            </w:r>
          </w:p>
        </w:tc>
        <w:tc>
          <w:tcPr>
            <w:tcW w:w="757" w:type="pct"/>
            <w:vMerge/>
            <w:vAlign w:val="center"/>
          </w:tcPr>
          <w:p w14:paraId="458A889D"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1188AD9" w14:textId="77777777" w:rsidTr="00331715">
        <w:trPr>
          <w:trHeight w:val="913"/>
        </w:trPr>
        <w:tc>
          <w:tcPr>
            <w:tcW w:w="345" w:type="pct"/>
            <w:vAlign w:val="center"/>
          </w:tcPr>
          <w:p w14:paraId="35DAAAA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20D1E27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电流传感器</w:t>
            </w:r>
          </w:p>
        </w:tc>
        <w:tc>
          <w:tcPr>
            <w:tcW w:w="337" w:type="pct"/>
            <w:vAlign w:val="center"/>
          </w:tcPr>
          <w:p w14:paraId="2EEAF87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074A5D9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498" w:type="pct"/>
            <w:vAlign w:val="center"/>
          </w:tcPr>
          <w:p w14:paraId="4AF4854D"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1AABDF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1.1组蓄电池配1个，电流检测精度≤3%，</w:t>
            </w:r>
            <w:r w:rsidRPr="00E142E3">
              <w:rPr>
                <w:rFonts w:ascii="宋体" w:hAnsi="宋体" w:cs="宋体" w:hint="eastAsia"/>
                <w:kern w:val="0"/>
                <w:sz w:val="21"/>
                <w:szCs w:val="21"/>
                <w:lang w:bidi="ar"/>
              </w:rPr>
              <w:br w:type="textWrapping" w:clear="all"/>
              <w:t>2.线性度误差小于0.5%，一组电池配1个。</w:t>
            </w:r>
          </w:p>
        </w:tc>
        <w:tc>
          <w:tcPr>
            <w:tcW w:w="757" w:type="pct"/>
            <w:vMerge/>
            <w:vAlign w:val="center"/>
          </w:tcPr>
          <w:p w14:paraId="2E461175"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1693611" w14:textId="77777777" w:rsidTr="00331715">
        <w:trPr>
          <w:trHeight w:val="913"/>
        </w:trPr>
        <w:tc>
          <w:tcPr>
            <w:tcW w:w="345" w:type="pct"/>
            <w:vAlign w:val="center"/>
          </w:tcPr>
          <w:p w14:paraId="35937C6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vAlign w:val="center"/>
          </w:tcPr>
          <w:p w14:paraId="76183F8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单总线温度传感器</w:t>
            </w:r>
          </w:p>
        </w:tc>
        <w:tc>
          <w:tcPr>
            <w:tcW w:w="337" w:type="pct"/>
            <w:vAlign w:val="center"/>
          </w:tcPr>
          <w:p w14:paraId="1B49FC2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005B436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498" w:type="pct"/>
            <w:vAlign w:val="center"/>
          </w:tcPr>
          <w:p w14:paraId="48359B16"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B8B7E9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PT100，精度0.5%，采用标准三线采集技术</w:t>
            </w:r>
          </w:p>
        </w:tc>
        <w:tc>
          <w:tcPr>
            <w:tcW w:w="757" w:type="pct"/>
            <w:vMerge/>
            <w:vAlign w:val="center"/>
          </w:tcPr>
          <w:p w14:paraId="41839EA0"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A92A0A8" w14:textId="77777777" w:rsidTr="00331715">
        <w:trPr>
          <w:trHeight w:val="2719"/>
        </w:trPr>
        <w:tc>
          <w:tcPr>
            <w:tcW w:w="345" w:type="pct"/>
            <w:vAlign w:val="center"/>
          </w:tcPr>
          <w:p w14:paraId="6C4C112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668" w:type="pct"/>
            <w:gridSpan w:val="2"/>
            <w:vAlign w:val="center"/>
          </w:tcPr>
          <w:p w14:paraId="3D39E8A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蓄电池监测软件模块</w:t>
            </w:r>
          </w:p>
        </w:tc>
        <w:tc>
          <w:tcPr>
            <w:tcW w:w="337" w:type="pct"/>
            <w:vAlign w:val="center"/>
          </w:tcPr>
          <w:p w14:paraId="719ECAB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73D2F6D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7F5375FB"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FE2181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1.实时在线巡回检测单体电池的电压，判断蓄电池的充、放电状态；</w:t>
            </w:r>
            <w:r w:rsidRPr="00E142E3">
              <w:rPr>
                <w:rFonts w:ascii="宋体" w:hAnsi="宋体" w:cs="宋体" w:hint="eastAsia"/>
                <w:kern w:val="0"/>
                <w:sz w:val="21"/>
                <w:szCs w:val="21"/>
                <w:lang w:bidi="ar"/>
              </w:rPr>
              <w:br w:type="textWrapping" w:clear="all"/>
              <w:t>2.检测特定状态下的内阻；</w:t>
            </w:r>
            <w:r w:rsidRPr="00E142E3">
              <w:rPr>
                <w:rFonts w:ascii="宋体" w:hAnsi="宋体" w:cs="宋体" w:hint="eastAsia"/>
                <w:kern w:val="0"/>
                <w:sz w:val="21"/>
                <w:szCs w:val="21"/>
                <w:lang w:bidi="ar"/>
              </w:rPr>
              <w:br w:type="textWrapping" w:clear="all"/>
              <w:t>3.实时监测蓄电池组总电压、环境温度；</w:t>
            </w:r>
            <w:r w:rsidRPr="00E142E3">
              <w:rPr>
                <w:rFonts w:ascii="宋体" w:hAnsi="宋体" w:cs="宋体" w:hint="eastAsia"/>
                <w:kern w:val="0"/>
                <w:sz w:val="21"/>
                <w:szCs w:val="21"/>
                <w:lang w:bidi="ar"/>
              </w:rPr>
              <w:br w:type="textWrapping" w:clear="all"/>
              <w:t>4.实时监测蓄电池组充、放电电流；</w:t>
            </w:r>
            <w:r w:rsidRPr="00E142E3">
              <w:rPr>
                <w:rFonts w:ascii="宋体" w:hAnsi="宋体" w:cs="宋体" w:hint="eastAsia"/>
                <w:kern w:val="0"/>
                <w:sz w:val="21"/>
                <w:szCs w:val="21"/>
                <w:lang w:bidi="ar"/>
              </w:rPr>
              <w:br w:type="textWrapping" w:clear="all"/>
              <w:t>5.根据端电压、总电压和温度对蓄电池状态实时诊断。</w:t>
            </w:r>
            <w:r w:rsidRPr="00E142E3">
              <w:rPr>
                <w:rFonts w:ascii="宋体" w:hAnsi="宋体" w:cs="宋体" w:hint="eastAsia"/>
                <w:kern w:val="0"/>
                <w:sz w:val="21"/>
                <w:szCs w:val="21"/>
                <w:lang w:bidi="ar"/>
              </w:rPr>
              <w:br w:type="textWrapping" w:clear="all"/>
              <w:t>6.系统对蓄电池参数进行历史曲线记录，并可随时查看任意一天的曲线记录；</w:t>
            </w:r>
          </w:p>
        </w:tc>
        <w:tc>
          <w:tcPr>
            <w:tcW w:w="757" w:type="pct"/>
            <w:vMerge/>
            <w:vAlign w:val="center"/>
          </w:tcPr>
          <w:p w14:paraId="5FC31893"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F5FADE3" w14:textId="77777777" w:rsidTr="00331715">
        <w:trPr>
          <w:trHeight w:val="311"/>
        </w:trPr>
        <w:tc>
          <w:tcPr>
            <w:tcW w:w="4242" w:type="pct"/>
            <w:gridSpan w:val="7"/>
            <w:vAlign w:val="center"/>
          </w:tcPr>
          <w:p w14:paraId="462A4464"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6.4 空调监测</w:t>
            </w:r>
          </w:p>
        </w:tc>
        <w:tc>
          <w:tcPr>
            <w:tcW w:w="757" w:type="pct"/>
            <w:vMerge/>
            <w:vAlign w:val="center"/>
          </w:tcPr>
          <w:p w14:paraId="5E8E97BA"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7941E5B8" w14:textId="77777777" w:rsidTr="00331715">
        <w:trPr>
          <w:trHeight w:val="1515"/>
        </w:trPr>
        <w:tc>
          <w:tcPr>
            <w:tcW w:w="345" w:type="pct"/>
            <w:vAlign w:val="center"/>
          </w:tcPr>
          <w:p w14:paraId="349EA5D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454D3B2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485型空调远程控制器</w:t>
            </w:r>
          </w:p>
        </w:tc>
        <w:tc>
          <w:tcPr>
            <w:tcW w:w="337" w:type="pct"/>
            <w:vAlign w:val="center"/>
          </w:tcPr>
          <w:p w14:paraId="3EE2AE9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1950C0E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4A045267"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2DA0B0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 xml:space="preserve">1.学习空调遥控器的红外码，兼容控制各种空调机型； </w:t>
            </w:r>
            <w:r w:rsidRPr="00E142E3">
              <w:rPr>
                <w:rFonts w:ascii="宋体" w:hAnsi="宋体" w:cs="宋体" w:hint="eastAsia"/>
                <w:kern w:val="0"/>
                <w:sz w:val="21"/>
                <w:szCs w:val="21"/>
                <w:lang w:bidi="ar"/>
              </w:rPr>
              <w:br w:type="textWrapping" w:clear="all"/>
              <w:t>2.实现对空调的监控，功能包括开关机、设定工作模式、设定温度等；</w:t>
            </w:r>
            <w:r w:rsidRPr="00E142E3">
              <w:rPr>
                <w:rFonts w:ascii="宋体" w:hAnsi="宋体" w:cs="宋体" w:hint="eastAsia"/>
                <w:kern w:val="0"/>
                <w:sz w:val="21"/>
                <w:szCs w:val="21"/>
                <w:lang w:bidi="ar"/>
              </w:rPr>
              <w:br w:type="textWrapping" w:clear="all"/>
              <w:t>3.来电自启动功能，防止市电恢复后空调不启动；</w:t>
            </w:r>
            <w:r w:rsidRPr="00E142E3">
              <w:rPr>
                <w:rFonts w:ascii="宋体" w:hAnsi="宋体" w:cs="宋体" w:hint="eastAsia"/>
                <w:kern w:val="0"/>
                <w:sz w:val="21"/>
                <w:szCs w:val="21"/>
                <w:lang w:bidi="ar"/>
              </w:rPr>
              <w:br w:type="textWrapping" w:clear="all"/>
              <w:t>4.具有空调状态监测功能；</w:t>
            </w:r>
            <w:r w:rsidRPr="00E142E3">
              <w:rPr>
                <w:rFonts w:ascii="宋体" w:hAnsi="宋体" w:cs="宋体" w:hint="eastAsia"/>
                <w:kern w:val="0"/>
                <w:sz w:val="21"/>
                <w:szCs w:val="21"/>
                <w:lang w:bidi="ar"/>
              </w:rPr>
              <w:br w:type="textWrapping" w:clear="all"/>
              <w:t>5.具有告警联动输出功能。</w:t>
            </w:r>
          </w:p>
        </w:tc>
        <w:tc>
          <w:tcPr>
            <w:tcW w:w="757" w:type="pct"/>
            <w:vMerge/>
            <w:vAlign w:val="center"/>
          </w:tcPr>
          <w:p w14:paraId="21E56AE0"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C0C5B73" w14:textId="77777777" w:rsidTr="00331715">
        <w:trPr>
          <w:trHeight w:val="1515"/>
        </w:trPr>
        <w:tc>
          <w:tcPr>
            <w:tcW w:w="345" w:type="pct"/>
            <w:vAlign w:val="center"/>
          </w:tcPr>
          <w:p w14:paraId="7016B59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32410B2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空调监测软件模块</w:t>
            </w:r>
          </w:p>
        </w:tc>
        <w:tc>
          <w:tcPr>
            <w:tcW w:w="337" w:type="pct"/>
            <w:vAlign w:val="center"/>
          </w:tcPr>
          <w:p w14:paraId="0455413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55B3AC5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68E7DC93"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205D21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1.通过监控平台软件可远程修改空调各设置参数，对空调进行远程开关机、复位操作；</w:t>
            </w:r>
            <w:r w:rsidRPr="00E142E3">
              <w:rPr>
                <w:rFonts w:ascii="宋体" w:hAnsi="宋体" w:cs="宋体" w:hint="eastAsia"/>
                <w:kern w:val="0"/>
                <w:sz w:val="21"/>
                <w:szCs w:val="21"/>
                <w:lang w:bidi="ar"/>
              </w:rPr>
              <w:br w:type="textWrapping" w:clear="all"/>
              <w:t xml:space="preserve">2.实现空调来电自启动、远程控制等功能；  </w:t>
            </w:r>
            <w:r w:rsidRPr="00E142E3">
              <w:rPr>
                <w:rFonts w:ascii="宋体" w:hAnsi="宋体" w:cs="宋体" w:hint="eastAsia"/>
                <w:kern w:val="0"/>
                <w:sz w:val="21"/>
                <w:szCs w:val="21"/>
                <w:lang w:bidi="ar"/>
              </w:rPr>
              <w:br w:type="textWrapping" w:clear="all"/>
              <w:t>3.空调监控系统产生的报警事件，可进行查询并生成报表。</w:t>
            </w:r>
          </w:p>
        </w:tc>
        <w:tc>
          <w:tcPr>
            <w:tcW w:w="757" w:type="pct"/>
            <w:vMerge/>
            <w:vAlign w:val="center"/>
          </w:tcPr>
          <w:p w14:paraId="545A6CCA"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A341AEA" w14:textId="77777777" w:rsidTr="00331715">
        <w:trPr>
          <w:trHeight w:val="1515"/>
        </w:trPr>
        <w:tc>
          <w:tcPr>
            <w:tcW w:w="345" w:type="pct"/>
            <w:vAlign w:val="center"/>
          </w:tcPr>
          <w:p w14:paraId="711D0AF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023B7F4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精密空调监测软件模块</w:t>
            </w:r>
          </w:p>
        </w:tc>
        <w:tc>
          <w:tcPr>
            <w:tcW w:w="337" w:type="pct"/>
            <w:vAlign w:val="center"/>
          </w:tcPr>
          <w:p w14:paraId="3F8F7C5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7EA13D5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7</w:t>
            </w:r>
          </w:p>
        </w:tc>
        <w:tc>
          <w:tcPr>
            <w:tcW w:w="498" w:type="pct"/>
            <w:vAlign w:val="center"/>
          </w:tcPr>
          <w:p w14:paraId="0ABB2480"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873F99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1.通过监控平台软件可远程修改空调各设置参数，对空调进行远程开关机、复位操作；</w:t>
            </w:r>
            <w:r w:rsidRPr="00E142E3">
              <w:rPr>
                <w:rFonts w:ascii="宋体" w:hAnsi="宋体" w:cs="宋体" w:hint="eastAsia"/>
                <w:kern w:val="0"/>
                <w:sz w:val="21"/>
                <w:szCs w:val="21"/>
                <w:lang w:bidi="ar"/>
              </w:rPr>
              <w:br w:type="textWrapping" w:clear="all"/>
              <w:t xml:space="preserve">2.实现空调来电自启动、远程控制等功能；  </w:t>
            </w:r>
            <w:r w:rsidRPr="00E142E3">
              <w:rPr>
                <w:rFonts w:ascii="宋体" w:hAnsi="宋体" w:cs="宋体" w:hint="eastAsia"/>
                <w:kern w:val="0"/>
                <w:sz w:val="21"/>
                <w:szCs w:val="21"/>
                <w:lang w:bidi="ar"/>
              </w:rPr>
              <w:br w:type="textWrapping" w:clear="all"/>
              <w:t>3.空调监控系统产生的报警事件，可进行查询并生成报表。</w:t>
            </w:r>
          </w:p>
        </w:tc>
        <w:tc>
          <w:tcPr>
            <w:tcW w:w="757" w:type="pct"/>
            <w:vMerge/>
            <w:vAlign w:val="center"/>
          </w:tcPr>
          <w:p w14:paraId="243A4349"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672D108" w14:textId="77777777" w:rsidTr="00331715">
        <w:trPr>
          <w:trHeight w:val="311"/>
        </w:trPr>
        <w:tc>
          <w:tcPr>
            <w:tcW w:w="4242" w:type="pct"/>
            <w:gridSpan w:val="7"/>
            <w:vAlign w:val="center"/>
          </w:tcPr>
          <w:p w14:paraId="6BF96337"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6.5 漏水监测</w:t>
            </w:r>
          </w:p>
        </w:tc>
        <w:tc>
          <w:tcPr>
            <w:tcW w:w="757" w:type="pct"/>
            <w:vMerge/>
            <w:vAlign w:val="center"/>
          </w:tcPr>
          <w:p w14:paraId="59601783"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354DCE29" w14:textId="77777777" w:rsidTr="00331715">
        <w:trPr>
          <w:trHeight w:val="1816"/>
        </w:trPr>
        <w:tc>
          <w:tcPr>
            <w:tcW w:w="345" w:type="pct"/>
            <w:vAlign w:val="center"/>
          </w:tcPr>
          <w:p w14:paraId="0DCA14F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1C92571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泄漏检测控制器</w:t>
            </w:r>
          </w:p>
        </w:tc>
        <w:tc>
          <w:tcPr>
            <w:tcW w:w="337" w:type="pct"/>
            <w:vAlign w:val="center"/>
          </w:tcPr>
          <w:p w14:paraId="3524CD2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5FDF0DE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498" w:type="pct"/>
            <w:vAlign w:val="center"/>
          </w:tcPr>
          <w:p w14:paraId="0B266F95"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C934DD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1.两个漏水检测通道；</w:t>
            </w:r>
            <w:r w:rsidRPr="00E142E3">
              <w:rPr>
                <w:rFonts w:ascii="宋体" w:hAnsi="宋体" w:cs="宋体" w:hint="eastAsia"/>
                <w:kern w:val="0"/>
                <w:sz w:val="21"/>
                <w:szCs w:val="21"/>
                <w:lang w:bidi="ar"/>
              </w:rPr>
              <w:br w:type="textWrapping" w:clear="all"/>
              <w:t>2.同时具备485输出和开关量告警输出（每通道单独输出）；</w:t>
            </w:r>
            <w:r w:rsidRPr="00E142E3">
              <w:rPr>
                <w:rFonts w:ascii="宋体" w:hAnsi="宋体" w:cs="宋体" w:hint="eastAsia"/>
                <w:kern w:val="0"/>
                <w:sz w:val="21"/>
                <w:szCs w:val="21"/>
                <w:lang w:bidi="ar"/>
              </w:rPr>
              <w:br w:type="textWrapping" w:clear="all"/>
              <w:t>3.支持高、中、低三个灵敏度切换；</w:t>
            </w:r>
            <w:r w:rsidRPr="00E142E3">
              <w:rPr>
                <w:rFonts w:ascii="宋体" w:hAnsi="宋体" w:cs="宋体" w:hint="eastAsia"/>
                <w:kern w:val="0"/>
                <w:sz w:val="21"/>
                <w:szCs w:val="21"/>
                <w:lang w:bidi="ar"/>
              </w:rPr>
              <w:br w:type="textWrapping" w:clear="all"/>
              <w:t>4.面板可操作。显示灵敏度档位、两路漏水告警指示灯。</w:t>
            </w:r>
          </w:p>
        </w:tc>
        <w:tc>
          <w:tcPr>
            <w:tcW w:w="757" w:type="pct"/>
            <w:vMerge/>
            <w:vAlign w:val="center"/>
          </w:tcPr>
          <w:p w14:paraId="1A1F13F8"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5037A5E" w14:textId="77777777" w:rsidTr="00331715">
        <w:trPr>
          <w:trHeight w:val="1214"/>
        </w:trPr>
        <w:tc>
          <w:tcPr>
            <w:tcW w:w="345" w:type="pct"/>
            <w:vAlign w:val="center"/>
          </w:tcPr>
          <w:p w14:paraId="04EAD62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40269F8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泄漏检测5米感应绳</w:t>
            </w:r>
          </w:p>
        </w:tc>
        <w:tc>
          <w:tcPr>
            <w:tcW w:w="337" w:type="pct"/>
            <w:vAlign w:val="center"/>
          </w:tcPr>
          <w:p w14:paraId="24C23C6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根</w:t>
            </w:r>
          </w:p>
        </w:tc>
        <w:tc>
          <w:tcPr>
            <w:tcW w:w="447" w:type="pct"/>
            <w:vAlign w:val="center"/>
          </w:tcPr>
          <w:p w14:paraId="4A94372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498" w:type="pct"/>
            <w:vAlign w:val="center"/>
          </w:tcPr>
          <w:p w14:paraId="33139C32"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25BEE4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1.电缆直径：6.0 mm （标称）；</w:t>
            </w:r>
            <w:r w:rsidRPr="00E142E3">
              <w:rPr>
                <w:rFonts w:ascii="宋体" w:hAnsi="宋体" w:cs="宋体" w:hint="eastAsia"/>
                <w:kern w:val="0"/>
                <w:sz w:val="21"/>
                <w:szCs w:val="21"/>
                <w:lang w:bidi="ar"/>
              </w:rPr>
              <w:br w:type="textWrapping" w:clear="all"/>
              <w:t>2.连续性检测线与信号线：2 x 26 AWG ，含氟聚合物绝缘；</w:t>
            </w:r>
            <w:r w:rsidRPr="00E142E3">
              <w:rPr>
                <w:rFonts w:ascii="宋体" w:hAnsi="宋体" w:cs="宋体" w:hint="eastAsia"/>
                <w:kern w:val="0"/>
                <w:sz w:val="21"/>
                <w:szCs w:val="21"/>
                <w:lang w:bidi="ar"/>
              </w:rPr>
              <w:br w:type="textWrapping" w:clear="all"/>
              <w:t>3.传感线长度：5m。</w:t>
            </w:r>
          </w:p>
        </w:tc>
        <w:tc>
          <w:tcPr>
            <w:tcW w:w="757" w:type="pct"/>
            <w:vMerge/>
            <w:vAlign w:val="center"/>
          </w:tcPr>
          <w:p w14:paraId="6BD0D18A"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6AABB64" w14:textId="77777777" w:rsidTr="00331715">
        <w:trPr>
          <w:trHeight w:val="1214"/>
        </w:trPr>
        <w:tc>
          <w:tcPr>
            <w:tcW w:w="345" w:type="pct"/>
            <w:vAlign w:val="center"/>
          </w:tcPr>
          <w:p w14:paraId="317A3CE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397EE16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泄漏检测10米感应绳</w:t>
            </w:r>
          </w:p>
        </w:tc>
        <w:tc>
          <w:tcPr>
            <w:tcW w:w="337" w:type="pct"/>
            <w:vAlign w:val="center"/>
          </w:tcPr>
          <w:p w14:paraId="539904F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根</w:t>
            </w:r>
          </w:p>
        </w:tc>
        <w:tc>
          <w:tcPr>
            <w:tcW w:w="447" w:type="pct"/>
            <w:vAlign w:val="center"/>
          </w:tcPr>
          <w:p w14:paraId="305FDFC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498" w:type="pct"/>
            <w:vAlign w:val="center"/>
          </w:tcPr>
          <w:p w14:paraId="6917C428"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FCD129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1.电缆直径：6.0 mm （标称）；</w:t>
            </w:r>
            <w:r w:rsidRPr="00E142E3">
              <w:rPr>
                <w:rFonts w:ascii="宋体" w:hAnsi="宋体" w:cs="宋体" w:hint="eastAsia"/>
                <w:kern w:val="0"/>
                <w:sz w:val="21"/>
                <w:szCs w:val="21"/>
                <w:lang w:bidi="ar"/>
              </w:rPr>
              <w:br w:type="textWrapping" w:clear="all"/>
              <w:t>2.连续性检测线与信号线：2 x 26 AWG ，含氟聚合物绝缘；</w:t>
            </w:r>
            <w:r w:rsidRPr="00E142E3">
              <w:rPr>
                <w:rFonts w:ascii="宋体" w:hAnsi="宋体" w:cs="宋体" w:hint="eastAsia"/>
                <w:kern w:val="0"/>
                <w:sz w:val="21"/>
                <w:szCs w:val="21"/>
                <w:lang w:bidi="ar"/>
              </w:rPr>
              <w:br w:type="textWrapping" w:clear="all"/>
              <w:t>3.传感线长度：10m。</w:t>
            </w:r>
          </w:p>
        </w:tc>
        <w:tc>
          <w:tcPr>
            <w:tcW w:w="757" w:type="pct"/>
            <w:vMerge/>
            <w:vAlign w:val="center"/>
          </w:tcPr>
          <w:p w14:paraId="094EFF7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1896650" w14:textId="77777777" w:rsidTr="00331715">
        <w:trPr>
          <w:trHeight w:val="2719"/>
        </w:trPr>
        <w:tc>
          <w:tcPr>
            <w:tcW w:w="345" w:type="pct"/>
            <w:vAlign w:val="center"/>
          </w:tcPr>
          <w:p w14:paraId="4EE3B24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103B74E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漏水监测软件模块</w:t>
            </w:r>
          </w:p>
        </w:tc>
        <w:tc>
          <w:tcPr>
            <w:tcW w:w="337" w:type="pct"/>
            <w:vAlign w:val="center"/>
          </w:tcPr>
          <w:p w14:paraId="53FFDE3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19FBBA5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692892D0"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495356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1.系统能对机房可能的漏水区域实时监视，显示并记录其运行；</w:t>
            </w:r>
            <w:r w:rsidRPr="00E142E3">
              <w:rPr>
                <w:rFonts w:ascii="宋体" w:hAnsi="宋体" w:cs="宋体" w:hint="eastAsia"/>
                <w:kern w:val="0"/>
                <w:sz w:val="21"/>
                <w:szCs w:val="21"/>
                <w:lang w:bidi="ar"/>
              </w:rPr>
              <w:br w:type="textWrapping" w:clear="all"/>
              <w:t>2.系统采用电子地图方式显示实际漏水检测绳的分布；</w:t>
            </w:r>
            <w:r w:rsidRPr="00E142E3">
              <w:rPr>
                <w:rFonts w:ascii="宋体" w:hAnsi="宋体" w:cs="宋体" w:hint="eastAsia"/>
                <w:kern w:val="0"/>
                <w:sz w:val="21"/>
                <w:szCs w:val="21"/>
                <w:lang w:bidi="ar"/>
              </w:rPr>
              <w:br w:type="textWrapping" w:clear="all"/>
              <w:t>3.根据预先的设定，系统可以对机房漏水设定自动报警方案；</w:t>
            </w:r>
            <w:r w:rsidRPr="00E142E3">
              <w:rPr>
                <w:rFonts w:ascii="宋体" w:hAnsi="宋体" w:cs="宋体" w:hint="eastAsia"/>
                <w:kern w:val="0"/>
                <w:sz w:val="21"/>
                <w:szCs w:val="21"/>
                <w:lang w:bidi="ar"/>
              </w:rPr>
              <w:br w:type="textWrapping" w:clear="all"/>
              <w:t>4.可通过主流浏览器的最新稳定版本进行全面监视机房漏水监测实时状况及其报警事件。</w:t>
            </w:r>
          </w:p>
        </w:tc>
        <w:tc>
          <w:tcPr>
            <w:tcW w:w="757" w:type="pct"/>
            <w:vMerge/>
            <w:vAlign w:val="center"/>
          </w:tcPr>
          <w:p w14:paraId="7B2E1285"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4335D14" w14:textId="77777777" w:rsidTr="00331715">
        <w:trPr>
          <w:trHeight w:val="311"/>
        </w:trPr>
        <w:tc>
          <w:tcPr>
            <w:tcW w:w="4242" w:type="pct"/>
            <w:gridSpan w:val="7"/>
            <w:vAlign w:val="center"/>
          </w:tcPr>
          <w:p w14:paraId="7F26D769"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6.6 温湿度监测</w:t>
            </w:r>
          </w:p>
        </w:tc>
        <w:tc>
          <w:tcPr>
            <w:tcW w:w="757" w:type="pct"/>
            <w:vMerge/>
            <w:vAlign w:val="center"/>
          </w:tcPr>
          <w:p w14:paraId="1022DADF"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18DA3881" w14:textId="77777777" w:rsidTr="00331715">
        <w:trPr>
          <w:trHeight w:val="3320"/>
        </w:trPr>
        <w:tc>
          <w:tcPr>
            <w:tcW w:w="345" w:type="pct"/>
            <w:vAlign w:val="center"/>
          </w:tcPr>
          <w:p w14:paraId="6186875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010385A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数字型温湿度传感器</w:t>
            </w:r>
          </w:p>
        </w:tc>
        <w:tc>
          <w:tcPr>
            <w:tcW w:w="337" w:type="pct"/>
            <w:vAlign w:val="center"/>
          </w:tcPr>
          <w:p w14:paraId="7F2B181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3348A5B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498" w:type="pct"/>
            <w:vAlign w:val="center"/>
          </w:tcPr>
          <w:p w14:paraId="050B38A1"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A881A5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1.采用高精度数字温度传感器；</w:t>
            </w:r>
            <w:r w:rsidRPr="00E142E3">
              <w:rPr>
                <w:rFonts w:ascii="宋体" w:hAnsi="宋体" w:cs="宋体" w:hint="eastAsia"/>
                <w:kern w:val="0"/>
                <w:sz w:val="21"/>
                <w:szCs w:val="21"/>
                <w:lang w:bidi="ar"/>
              </w:rPr>
              <w:br w:type="textWrapping" w:clear="all"/>
              <w:t>2.温度传感器通过程监控主机统一供电，方便布线和安装；</w:t>
            </w:r>
            <w:r w:rsidRPr="00E142E3">
              <w:rPr>
                <w:rFonts w:ascii="宋体" w:hAnsi="宋体" w:cs="宋体" w:hint="eastAsia"/>
                <w:kern w:val="0"/>
                <w:sz w:val="21"/>
                <w:szCs w:val="21"/>
                <w:lang w:bidi="ar"/>
              </w:rPr>
              <w:br w:type="textWrapping" w:clear="all"/>
              <w:t xml:space="preserve">3.通信接口采用标准串口（RS485），通信协议采用MODBUS协议，支持ASCII方式； </w:t>
            </w:r>
            <w:r w:rsidRPr="00E142E3">
              <w:rPr>
                <w:rFonts w:ascii="宋体" w:hAnsi="宋体" w:cs="宋体" w:hint="eastAsia"/>
                <w:kern w:val="0"/>
                <w:sz w:val="21"/>
                <w:szCs w:val="21"/>
                <w:lang w:bidi="ar"/>
              </w:rPr>
              <w:br w:type="textWrapping" w:clear="all"/>
              <w:t>4.带有大屏幕液晶显示，LCD显示区域面积要求达到60mm×42mm，可直接查看系统运行状况以及测量结果，便于现场安装调试；</w:t>
            </w:r>
            <w:r w:rsidRPr="00E142E3">
              <w:rPr>
                <w:rFonts w:ascii="宋体" w:hAnsi="宋体" w:cs="宋体" w:hint="eastAsia"/>
                <w:kern w:val="0"/>
                <w:sz w:val="21"/>
                <w:szCs w:val="21"/>
                <w:lang w:bidi="ar"/>
              </w:rPr>
              <w:br w:type="textWrapping" w:clear="all"/>
              <w:t>5.测量范围温度： -20℃</w:t>
            </w:r>
            <w:r w:rsidRPr="00E142E3">
              <w:rPr>
                <w:rFonts w:cs="Times New Roman"/>
                <w:kern w:val="0"/>
                <w:sz w:val="21"/>
                <w:szCs w:val="24"/>
              </w:rPr>
              <w:t>～</w:t>
            </w:r>
            <w:r w:rsidRPr="00E142E3">
              <w:rPr>
                <w:rFonts w:ascii="宋体" w:hAnsi="宋体" w:cs="宋体" w:hint="eastAsia"/>
                <w:kern w:val="0"/>
                <w:sz w:val="21"/>
                <w:szCs w:val="21"/>
                <w:lang w:bidi="ar"/>
              </w:rPr>
              <w:t>70℃湿度：0～100%rh</w:t>
            </w:r>
            <w:r w:rsidRPr="00E142E3">
              <w:rPr>
                <w:rFonts w:ascii="宋体" w:hAnsi="宋体" w:cs="宋体" w:hint="eastAsia"/>
                <w:kern w:val="0"/>
                <w:sz w:val="21"/>
                <w:szCs w:val="21"/>
                <w:lang w:bidi="ar"/>
              </w:rPr>
              <w:br w:type="textWrapping" w:clear="all"/>
              <w:t>6.测量精度：温度：±0.5℃湿度：±5%rh。</w:t>
            </w:r>
          </w:p>
        </w:tc>
        <w:tc>
          <w:tcPr>
            <w:tcW w:w="757" w:type="pct"/>
            <w:vMerge/>
            <w:vAlign w:val="center"/>
          </w:tcPr>
          <w:p w14:paraId="7267F2CB"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5DD6D8C" w14:textId="77777777" w:rsidTr="00331715">
        <w:trPr>
          <w:trHeight w:val="2418"/>
        </w:trPr>
        <w:tc>
          <w:tcPr>
            <w:tcW w:w="345" w:type="pct"/>
            <w:vAlign w:val="center"/>
          </w:tcPr>
          <w:p w14:paraId="06B66FE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1FF0A06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温湿度监测软件模块</w:t>
            </w:r>
          </w:p>
        </w:tc>
        <w:tc>
          <w:tcPr>
            <w:tcW w:w="337" w:type="pct"/>
            <w:vAlign w:val="center"/>
          </w:tcPr>
          <w:p w14:paraId="6D45757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1CB73F7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3D0AF37A"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82B661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1.系统能对机房温湿度实时监视，显示并记录其运行数据。系统支持机房电子地图加载；</w:t>
            </w:r>
            <w:r w:rsidRPr="00E142E3">
              <w:rPr>
                <w:rFonts w:ascii="宋体" w:hAnsi="宋体" w:cs="宋体" w:hint="eastAsia"/>
                <w:kern w:val="0"/>
                <w:sz w:val="21"/>
                <w:szCs w:val="21"/>
                <w:lang w:bidi="ar"/>
              </w:rPr>
              <w:br w:type="textWrapping" w:clear="all"/>
              <w:t>2.根据预先的设定，系统可以对机房温湿度参数和状态异常设定自动报警；</w:t>
            </w:r>
            <w:r w:rsidRPr="00E142E3">
              <w:rPr>
                <w:rFonts w:ascii="宋体" w:hAnsi="宋体" w:cs="宋体" w:hint="eastAsia"/>
                <w:kern w:val="0"/>
                <w:sz w:val="21"/>
                <w:szCs w:val="21"/>
                <w:lang w:bidi="ar"/>
              </w:rPr>
              <w:br w:type="textWrapping" w:clear="all"/>
              <w:t>3.系统可以对机房温湿度参数进行历史曲线记录，并可随时查看任意一天的曲线记录；</w:t>
            </w:r>
            <w:r w:rsidRPr="00E142E3">
              <w:rPr>
                <w:rFonts w:ascii="宋体" w:hAnsi="宋体" w:cs="宋体" w:hint="eastAsia"/>
                <w:kern w:val="0"/>
                <w:sz w:val="21"/>
                <w:szCs w:val="21"/>
                <w:lang w:bidi="ar"/>
              </w:rPr>
              <w:br w:type="textWrapping" w:clear="all"/>
              <w:t>4.可通过主流浏览器的最新稳定版本进行全面监视机房温湿度实时情况及其报警事件。</w:t>
            </w:r>
          </w:p>
        </w:tc>
        <w:tc>
          <w:tcPr>
            <w:tcW w:w="757" w:type="pct"/>
            <w:vMerge/>
            <w:vAlign w:val="center"/>
          </w:tcPr>
          <w:p w14:paraId="63F840DE"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943B4CB" w14:textId="77777777" w:rsidTr="00331715">
        <w:trPr>
          <w:trHeight w:val="311"/>
        </w:trPr>
        <w:tc>
          <w:tcPr>
            <w:tcW w:w="4242" w:type="pct"/>
            <w:gridSpan w:val="7"/>
            <w:vAlign w:val="center"/>
          </w:tcPr>
          <w:p w14:paraId="5AC07916"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6.7 消防监测</w:t>
            </w:r>
          </w:p>
        </w:tc>
        <w:tc>
          <w:tcPr>
            <w:tcW w:w="757" w:type="pct"/>
            <w:vMerge/>
            <w:vAlign w:val="center"/>
          </w:tcPr>
          <w:p w14:paraId="24F22A0B"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28B7B9EE" w14:textId="77777777" w:rsidTr="00331715">
        <w:trPr>
          <w:trHeight w:val="1515"/>
        </w:trPr>
        <w:tc>
          <w:tcPr>
            <w:tcW w:w="345" w:type="pct"/>
            <w:vAlign w:val="center"/>
          </w:tcPr>
          <w:p w14:paraId="357BD6E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6AF0C2E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消防监测软件模块</w:t>
            </w:r>
          </w:p>
        </w:tc>
        <w:tc>
          <w:tcPr>
            <w:tcW w:w="337" w:type="pct"/>
            <w:vAlign w:val="center"/>
          </w:tcPr>
          <w:p w14:paraId="3172B18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1810465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4367D625"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18F0F0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1.通过采集消防控制箱干接点报警信号，将采集信号发送至现场监控单元通过集中监控管理平台软件实施即时监测；</w:t>
            </w:r>
            <w:r w:rsidRPr="00E142E3">
              <w:rPr>
                <w:rFonts w:ascii="宋体" w:hAnsi="宋体" w:cs="宋体" w:hint="eastAsia"/>
                <w:kern w:val="0"/>
                <w:sz w:val="21"/>
                <w:szCs w:val="21"/>
                <w:lang w:bidi="ar"/>
              </w:rPr>
              <w:br w:type="textWrapping" w:clear="all"/>
              <w:t>2.报警信息可以通过电话、短信等方式即时的通知到监控人员。</w:t>
            </w:r>
          </w:p>
        </w:tc>
        <w:tc>
          <w:tcPr>
            <w:tcW w:w="757" w:type="pct"/>
            <w:vMerge/>
            <w:vAlign w:val="center"/>
          </w:tcPr>
          <w:p w14:paraId="684135BE"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BF33732" w14:textId="77777777" w:rsidTr="00331715">
        <w:trPr>
          <w:trHeight w:val="311"/>
        </w:trPr>
        <w:tc>
          <w:tcPr>
            <w:tcW w:w="4242" w:type="pct"/>
            <w:gridSpan w:val="7"/>
            <w:vAlign w:val="center"/>
          </w:tcPr>
          <w:p w14:paraId="2B64A0BA"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6.8 视频监控系统</w:t>
            </w:r>
          </w:p>
        </w:tc>
        <w:tc>
          <w:tcPr>
            <w:tcW w:w="757" w:type="pct"/>
            <w:vMerge/>
            <w:vAlign w:val="center"/>
          </w:tcPr>
          <w:p w14:paraId="4E76BB10"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642B9B4F" w14:textId="77777777" w:rsidTr="00331715">
        <w:trPr>
          <w:trHeight w:val="3019"/>
        </w:trPr>
        <w:tc>
          <w:tcPr>
            <w:tcW w:w="345" w:type="pct"/>
            <w:vAlign w:val="center"/>
          </w:tcPr>
          <w:p w14:paraId="7C993F9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1E29A08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红外半球摄像机</w:t>
            </w:r>
          </w:p>
        </w:tc>
        <w:tc>
          <w:tcPr>
            <w:tcW w:w="337" w:type="pct"/>
            <w:vAlign w:val="center"/>
          </w:tcPr>
          <w:p w14:paraId="3E00540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2DA55DF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16</w:t>
            </w:r>
          </w:p>
        </w:tc>
        <w:tc>
          <w:tcPr>
            <w:tcW w:w="498" w:type="pct"/>
            <w:vAlign w:val="center"/>
          </w:tcPr>
          <w:p w14:paraId="3C12FED6"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FC7285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1.镜头焦距2.8mm，红外灯补光距离30m</w:t>
            </w:r>
            <w:r w:rsidRPr="00E142E3">
              <w:rPr>
                <w:rFonts w:ascii="宋体" w:hAnsi="宋体" w:cs="宋体" w:hint="eastAsia"/>
                <w:kern w:val="0"/>
                <w:sz w:val="21"/>
                <w:szCs w:val="21"/>
                <w:lang w:bidi="ar"/>
              </w:rPr>
              <w:br w:type="textWrapping" w:clear="all"/>
              <w:t>2.芯片 算力 1 TOPS，内存 DDR3 0.2500 GB，Flash SPI NAND FLASH 256.0 MB</w:t>
            </w:r>
            <w:r w:rsidRPr="00E142E3">
              <w:rPr>
                <w:rFonts w:ascii="宋体" w:hAnsi="宋体" w:cs="宋体" w:hint="eastAsia"/>
                <w:kern w:val="0"/>
                <w:sz w:val="21"/>
                <w:szCs w:val="21"/>
                <w:lang w:bidi="ar"/>
              </w:rPr>
              <w:br w:type="textWrapping" w:clear="all"/>
              <w:t>3.Sensor感光面尺寸 1/2.7" CMOS，最低照度  彩色:0.002Lux(F1.6，AGCON),黑白:0.001Lux(F1.6，AGC ON),0Lux(红外开启)</w:t>
            </w:r>
            <w:r w:rsidRPr="00E142E3">
              <w:rPr>
                <w:rFonts w:ascii="宋体" w:hAnsi="宋体" w:cs="宋体" w:hint="eastAsia"/>
                <w:kern w:val="0"/>
                <w:sz w:val="21"/>
                <w:szCs w:val="21"/>
                <w:lang w:bidi="ar"/>
              </w:rPr>
              <w:br w:type="textWrapping" w:clear="all"/>
              <w:t>4.镜头焦距2.8mm，镜头视角水平:111.4°;垂直:58.9°</w:t>
            </w:r>
            <w:r w:rsidRPr="00E142E3">
              <w:rPr>
                <w:rFonts w:ascii="宋体" w:hAnsi="宋体" w:cs="宋体" w:hint="eastAsia"/>
                <w:kern w:val="0"/>
                <w:sz w:val="21"/>
                <w:szCs w:val="21"/>
                <w:lang w:bidi="ar"/>
              </w:rPr>
              <w:br w:type="textWrapping" w:clear="all"/>
              <w:t>5.含摄像机支架</w:t>
            </w:r>
          </w:p>
        </w:tc>
        <w:tc>
          <w:tcPr>
            <w:tcW w:w="757" w:type="pct"/>
            <w:vMerge/>
            <w:vAlign w:val="center"/>
          </w:tcPr>
          <w:p w14:paraId="566462B5"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DCBEC9A" w14:textId="77777777" w:rsidTr="00331715">
        <w:trPr>
          <w:trHeight w:val="2418"/>
        </w:trPr>
        <w:tc>
          <w:tcPr>
            <w:tcW w:w="345" w:type="pct"/>
            <w:vAlign w:val="center"/>
          </w:tcPr>
          <w:p w14:paraId="77F2129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1CBF41F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硬盘录像机</w:t>
            </w:r>
          </w:p>
        </w:tc>
        <w:tc>
          <w:tcPr>
            <w:tcW w:w="337" w:type="pct"/>
            <w:vAlign w:val="center"/>
          </w:tcPr>
          <w:p w14:paraId="7052227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1A009CC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248C243D"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F5701B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1.人脸、人体、行为、第三方长尾算法，最大支持3种算法并行使用</w:t>
            </w:r>
            <w:r w:rsidRPr="00E142E3">
              <w:rPr>
                <w:rFonts w:ascii="宋体" w:hAnsi="宋体" w:cs="宋体" w:hint="eastAsia"/>
                <w:kern w:val="0"/>
                <w:sz w:val="21"/>
                <w:szCs w:val="21"/>
                <w:lang w:bidi="ar"/>
              </w:rPr>
              <w:br w:type="textWrapping" w:clear="all"/>
              <w:t>2.支持视频、图片混合分析</w:t>
            </w:r>
            <w:r w:rsidRPr="00E142E3">
              <w:rPr>
                <w:rFonts w:ascii="宋体" w:hAnsi="宋体" w:cs="宋体" w:hint="eastAsia"/>
                <w:kern w:val="0"/>
                <w:sz w:val="21"/>
                <w:szCs w:val="21"/>
                <w:lang w:bidi="ar"/>
              </w:rPr>
              <w:br w:type="textWrapping" w:clear="all"/>
              <w:t>3.支持16路视频接入、存储和转发，最大接入带宽160Mbps；/</w:t>
            </w:r>
            <w:r w:rsidRPr="00E142E3">
              <w:rPr>
                <w:rFonts w:ascii="宋体" w:hAnsi="宋体" w:cs="宋体" w:hint="eastAsia"/>
                <w:kern w:val="0"/>
                <w:sz w:val="21"/>
                <w:szCs w:val="21"/>
                <w:lang w:bidi="ar"/>
              </w:rPr>
              <w:br w:type="textWrapping" w:clear="all"/>
              <w:t>4.支持16路视频回放下载，最大回放能力80Mbps；/</w:t>
            </w:r>
            <w:r w:rsidRPr="00E142E3">
              <w:rPr>
                <w:rFonts w:ascii="宋体" w:hAnsi="宋体" w:cs="宋体" w:hint="eastAsia"/>
                <w:kern w:val="0"/>
                <w:sz w:val="21"/>
                <w:szCs w:val="21"/>
                <w:lang w:bidi="ar"/>
              </w:rPr>
              <w:br w:type="textWrapping" w:clear="all"/>
              <w:t>5.人脸解析能力：支持4路1080P人脸视频解析，支持12张/秒（1080P）人脸图片解析</w:t>
            </w:r>
            <w:r w:rsidRPr="00E142E3">
              <w:rPr>
                <w:rFonts w:ascii="宋体" w:hAnsi="宋体" w:cs="宋体" w:hint="eastAsia"/>
                <w:kern w:val="0"/>
                <w:sz w:val="21"/>
                <w:szCs w:val="21"/>
                <w:lang w:bidi="ar"/>
              </w:rPr>
              <w:br w:type="textWrapping" w:clear="all"/>
              <w:t>6.人体解析能力：支持2路1080P人体视频解析/</w:t>
            </w:r>
            <w:r w:rsidRPr="00E142E3">
              <w:rPr>
                <w:rFonts w:ascii="宋体" w:hAnsi="宋体" w:cs="宋体" w:hint="eastAsia"/>
                <w:kern w:val="0"/>
                <w:sz w:val="21"/>
                <w:szCs w:val="21"/>
                <w:lang w:bidi="ar"/>
              </w:rPr>
              <w:br w:type="textWrapping" w:clear="all"/>
              <w:t>7.行为分析能力：支持2路周界/行为分析</w:t>
            </w:r>
            <w:r w:rsidRPr="00E142E3">
              <w:rPr>
                <w:rFonts w:ascii="宋体" w:hAnsi="宋体" w:cs="宋体" w:hint="eastAsia"/>
                <w:kern w:val="0"/>
                <w:sz w:val="21"/>
                <w:szCs w:val="21"/>
                <w:lang w:bidi="ar"/>
              </w:rPr>
              <w:br w:type="textWrapping" w:clear="all"/>
              <w:t>8.盘位数为8，单硬盘容量支持6T/8T及以上</w:t>
            </w:r>
          </w:p>
        </w:tc>
        <w:tc>
          <w:tcPr>
            <w:tcW w:w="757" w:type="pct"/>
            <w:vMerge/>
            <w:vAlign w:val="center"/>
          </w:tcPr>
          <w:p w14:paraId="37EA97BD"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CD66213" w14:textId="77777777" w:rsidTr="00331715">
        <w:trPr>
          <w:trHeight w:val="913"/>
        </w:trPr>
        <w:tc>
          <w:tcPr>
            <w:tcW w:w="345" w:type="pct"/>
            <w:vAlign w:val="center"/>
          </w:tcPr>
          <w:p w14:paraId="5340999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705171A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监控硬盘</w:t>
            </w:r>
          </w:p>
        </w:tc>
        <w:tc>
          <w:tcPr>
            <w:tcW w:w="337" w:type="pct"/>
            <w:vAlign w:val="center"/>
          </w:tcPr>
          <w:p w14:paraId="7F80E84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块</w:t>
            </w:r>
          </w:p>
        </w:tc>
        <w:tc>
          <w:tcPr>
            <w:tcW w:w="447" w:type="pct"/>
            <w:vAlign w:val="center"/>
          </w:tcPr>
          <w:p w14:paraId="0F5CE8C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498" w:type="pct"/>
            <w:vAlign w:val="center"/>
          </w:tcPr>
          <w:p w14:paraId="7A5BF309"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487960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 xml:space="preserve">1.容量：≥6TB               </w:t>
            </w:r>
            <w:r w:rsidRPr="00E142E3">
              <w:rPr>
                <w:rFonts w:ascii="宋体" w:hAnsi="宋体" w:cs="宋体" w:hint="eastAsia"/>
                <w:kern w:val="0"/>
                <w:sz w:val="21"/>
                <w:szCs w:val="21"/>
                <w:lang w:bidi="ar"/>
              </w:rPr>
              <w:br w:type="textWrapping" w:clear="all"/>
              <w:t xml:space="preserve">2.缓存：≥256MB                   </w:t>
            </w:r>
            <w:r w:rsidRPr="00E142E3">
              <w:rPr>
                <w:rFonts w:ascii="宋体" w:hAnsi="宋体" w:cs="宋体" w:hint="eastAsia"/>
                <w:kern w:val="0"/>
                <w:sz w:val="21"/>
                <w:szCs w:val="21"/>
                <w:lang w:bidi="ar"/>
              </w:rPr>
              <w:br w:type="textWrapping" w:clear="all"/>
              <w:t xml:space="preserve">3.规格：3.5英寸              </w:t>
            </w:r>
          </w:p>
        </w:tc>
        <w:tc>
          <w:tcPr>
            <w:tcW w:w="757" w:type="pct"/>
            <w:vMerge/>
            <w:vAlign w:val="center"/>
          </w:tcPr>
          <w:p w14:paraId="5094859B"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708A6AC" w14:textId="77777777" w:rsidTr="00331715">
        <w:trPr>
          <w:trHeight w:val="1437"/>
        </w:trPr>
        <w:tc>
          <w:tcPr>
            <w:tcW w:w="345" w:type="pct"/>
            <w:vAlign w:val="center"/>
          </w:tcPr>
          <w:p w14:paraId="777D59C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1EEA104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交换机</w:t>
            </w:r>
          </w:p>
        </w:tc>
        <w:tc>
          <w:tcPr>
            <w:tcW w:w="337" w:type="pct"/>
            <w:vAlign w:val="center"/>
          </w:tcPr>
          <w:p w14:paraId="147EECF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6455F85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498" w:type="pct"/>
            <w:vAlign w:val="center"/>
          </w:tcPr>
          <w:p w14:paraId="5125841D"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74A2A33" w14:textId="77777777" w:rsidR="00E142E3" w:rsidRPr="00E142E3" w:rsidRDefault="00E142E3" w:rsidP="00E142E3">
            <w:pPr>
              <w:widowControl/>
              <w:numPr>
                <w:ilvl w:val="255"/>
                <w:numId w:val="0"/>
              </w:numPr>
              <w:jc w:val="left"/>
              <w:rPr>
                <w:rFonts w:ascii="宋体" w:hAnsi="宋体" w:cs="宋体" w:hint="eastAsia"/>
                <w:kern w:val="0"/>
                <w:sz w:val="21"/>
                <w:szCs w:val="21"/>
              </w:rPr>
            </w:pPr>
            <w:r w:rsidRPr="00E142E3">
              <w:rPr>
                <w:rFonts w:ascii="宋体" w:hAnsi="宋体" w:cs="宋体" w:hint="eastAsia"/>
                <w:kern w:val="0"/>
                <w:sz w:val="21"/>
                <w:szCs w:val="21"/>
                <w:lang w:bidi="ar"/>
              </w:rPr>
              <w:t>◆1.整机性能：交换容量≥2.5Tbps，包转发率≥900Mpps；</w:t>
            </w:r>
            <w:r w:rsidRPr="00E142E3">
              <w:rPr>
                <w:rFonts w:ascii="宋体" w:hAnsi="宋体" w:cs="宋体" w:hint="eastAsia"/>
                <w:kern w:val="0"/>
                <w:sz w:val="21"/>
                <w:szCs w:val="21"/>
                <w:lang w:bidi="ar"/>
              </w:rPr>
              <w:br w:type="textWrapping" w:clear="all"/>
              <w:t>◆2. 设备配置：提供 2.5GE电口≥48个，25GE光口≥4个，100GE 光口≥2个，提供独立可拔插风扇≥ 2块，提供万兆单模光模块≥4块；</w:t>
            </w:r>
            <w:r w:rsidRPr="00E142E3">
              <w:rPr>
                <w:rFonts w:ascii="宋体" w:hAnsi="宋体" w:cs="宋体" w:hint="eastAsia"/>
                <w:kern w:val="0"/>
                <w:sz w:val="21"/>
                <w:szCs w:val="21"/>
                <w:lang w:bidi="ar"/>
              </w:rPr>
              <w:br w:type="textWrapping" w:clear="all"/>
              <w:t>3. 支持静态路由、RIP，RIPng、OSPFv2，OSPFv3，IS-ISv4，IS-ISv6、BGP4，BGP4+等IPV4/IPV6路由协议；</w:t>
            </w:r>
            <w:r w:rsidRPr="00E142E3">
              <w:rPr>
                <w:rFonts w:ascii="宋体" w:hAnsi="宋体" w:cs="宋体" w:hint="eastAsia"/>
                <w:kern w:val="0"/>
                <w:sz w:val="21"/>
                <w:szCs w:val="21"/>
                <w:lang w:bidi="ar"/>
              </w:rPr>
              <w:br w:type="textWrapping" w:clear="all"/>
              <w:t>4. 支持IGMP v1，v2，v3、支持PIM-DM，PIM-SM，PIM-SSM等组播协议；</w:t>
            </w:r>
            <w:r w:rsidRPr="00E142E3">
              <w:rPr>
                <w:rFonts w:ascii="宋体" w:hAnsi="宋体" w:cs="宋体" w:hint="eastAsia"/>
                <w:kern w:val="0"/>
                <w:sz w:val="21"/>
                <w:szCs w:val="21"/>
                <w:lang w:bidi="ar"/>
              </w:rPr>
              <w:br w:type="textWrapping" w:clear="all"/>
              <w:t>5. 冗余电源模块插槽个数≥2，确保在PoE满供的情况下，即使单电源损坏，不影响PoE供电；</w:t>
            </w:r>
            <w:r w:rsidRPr="00E142E3">
              <w:rPr>
                <w:rFonts w:ascii="宋体" w:hAnsi="宋体" w:cs="宋体" w:hint="eastAsia"/>
                <w:kern w:val="0"/>
                <w:sz w:val="21"/>
                <w:szCs w:val="21"/>
                <w:lang w:bidi="ar"/>
              </w:rPr>
              <w:br w:type="textWrapping" w:clear="all"/>
              <w:t>6. 支持 PQ、WDRR、DRR、PQ+WDRR等队列调度；</w:t>
            </w:r>
            <w:r w:rsidRPr="00E142E3">
              <w:rPr>
                <w:rFonts w:ascii="宋体" w:hAnsi="宋体" w:cs="宋体" w:hint="eastAsia"/>
                <w:kern w:val="0"/>
                <w:sz w:val="21"/>
                <w:szCs w:val="21"/>
                <w:lang w:bidi="ar"/>
              </w:rPr>
              <w:br w:type="textWrapping" w:clear="all"/>
              <w:t>7. 支持硬件BFD，最小3ms检测间隔；</w:t>
            </w:r>
            <w:r w:rsidRPr="00E142E3">
              <w:rPr>
                <w:rFonts w:ascii="宋体" w:hAnsi="宋体" w:cs="宋体" w:hint="eastAsia"/>
                <w:kern w:val="0"/>
                <w:sz w:val="21"/>
                <w:szCs w:val="21"/>
                <w:lang w:bidi="ar"/>
              </w:rPr>
              <w:br w:type="textWrapping" w:clear="all"/>
              <w:t>8. 支持DHCP Snooping 绑定表的建立与维护，有利于预防恶意攻击者的中间人攻击，支持ARP表项严格学习功能，可以防止因为ARP欺骗攻击导致用户无法上网；</w:t>
            </w:r>
            <w:r w:rsidRPr="00E142E3">
              <w:rPr>
                <w:rFonts w:ascii="宋体" w:hAnsi="宋体" w:cs="宋体" w:hint="eastAsia"/>
                <w:kern w:val="0"/>
                <w:sz w:val="21"/>
                <w:szCs w:val="21"/>
                <w:lang w:bidi="ar"/>
              </w:rPr>
              <w:br w:type="textWrapping" w:clear="all"/>
              <w:t>9. 支持STP、RSTP、MSTP生成树协议，消除二层环路；</w:t>
            </w:r>
            <w:r w:rsidRPr="00E142E3">
              <w:rPr>
                <w:rFonts w:ascii="宋体" w:hAnsi="宋体" w:cs="宋体" w:hint="eastAsia"/>
                <w:kern w:val="0"/>
                <w:sz w:val="21"/>
                <w:szCs w:val="21"/>
                <w:lang w:bidi="ar"/>
              </w:rPr>
              <w:br w:type="textWrapping" w:clear="all"/>
              <w:t>◆10. 支持IPv4 路由表≥192K，IPv6 路由表≥96K，MAC表项≥256K，ARP表项规格≥128k；</w:t>
            </w:r>
            <w:r w:rsidRPr="00E142E3">
              <w:rPr>
                <w:rFonts w:ascii="宋体" w:hAnsi="宋体" w:cs="宋体" w:hint="eastAsia"/>
                <w:kern w:val="0"/>
                <w:sz w:val="21"/>
                <w:szCs w:val="21"/>
                <w:lang w:bidi="ar"/>
              </w:rPr>
              <w:br w:type="textWrapping" w:clear="all"/>
              <w:t>11. 支持用户无论通过有线或无线方式接入网络，也无论其在何时何地登录并获取 IP 地址，均可获得一致的访问权限策略，方便用户管理。</w:t>
            </w:r>
          </w:p>
        </w:tc>
        <w:tc>
          <w:tcPr>
            <w:tcW w:w="757" w:type="pct"/>
            <w:vMerge/>
            <w:vAlign w:val="center"/>
          </w:tcPr>
          <w:p w14:paraId="63419BF3"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4BAA345" w14:textId="77777777" w:rsidTr="00331715">
        <w:trPr>
          <w:trHeight w:val="3922"/>
        </w:trPr>
        <w:tc>
          <w:tcPr>
            <w:tcW w:w="345" w:type="pct"/>
            <w:vAlign w:val="center"/>
          </w:tcPr>
          <w:p w14:paraId="51EEF5D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vAlign w:val="center"/>
          </w:tcPr>
          <w:p w14:paraId="57592AE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视频监控软件接口模块</w:t>
            </w:r>
          </w:p>
        </w:tc>
        <w:tc>
          <w:tcPr>
            <w:tcW w:w="337" w:type="pct"/>
            <w:vAlign w:val="center"/>
          </w:tcPr>
          <w:p w14:paraId="12CF501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项</w:t>
            </w:r>
          </w:p>
        </w:tc>
        <w:tc>
          <w:tcPr>
            <w:tcW w:w="447" w:type="pct"/>
            <w:vAlign w:val="center"/>
          </w:tcPr>
          <w:p w14:paraId="36410F8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78FC665B"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5EFAE7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1.系统完整集成视频监测系统，支持通过电子地图方式加载视频画面；</w:t>
            </w:r>
            <w:r w:rsidRPr="00E142E3">
              <w:rPr>
                <w:rFonts w:ascii="宋体" w:hAnsi="宋体" w:cs="宋体" w:hint="eastAsia"/>
                <w:kern w:val="0"/>
                <w:sz w:val="21"/>
                <w:szCs w:val="21"/>
                <w:lang w:bidi="ar"/>
              </w:rPr>
              <w:br w:type="textWrapping" w:clear="all"/>
              <w:t>2.可以按照设定，对视频通道进行任意分组显示；</w:t>
            </w:r>
            <w:r w:rsidRPr="00E142E3">
              <w:rPr>
                <w:rFonts w:ascii="宋体" w:hAnsi="宋体" w:cs="宋体" w:hint="eastAsia"/>
                <w:kern w:val="0"/>
                <w:sz w:val="21"/>
                <w:szCs w:val="21"/>
                <w:lang w:bidi="ar"/>
              </w:rPr>
              <w:br w:type="textWrapping" w:clear="all"/>
              <w:t>3.具有与门禁系统、红外检测系统和其他系统联动功能，一旦门禁系统、红外检测系统和其他检测系统发现异常，进行录像处理；</w:t>
            </w:r>
            <w:r w:rsidRPr="00E142E3">
              <w:rPr>
                <w:rFonts w:ascii="宋体" w:hAnsi="宋体" w:cs="宋体" w:hint="eastAsia"/>
                <w:kern w:val="0"/>
                <w:sz w:val="21"/>
                <w:szCs w:val="21"/>
                <w:lang w:bidi="ar"/>
              </w:rPr>
              <w:br w:type="textWrapping" w:clear="all"/>
              <w:t>4.应在一体化的集成监控系统中进行录像查询、浏览录像视频；</w:t>
            </w:r>
            <w:r w:rsidRPr="00E142E3">
              <w:rPr>
                <w:rFonts w:ascii="宋体" w:hAnsi="宋体" w:cs="宋体" w:hint="eastAsia"/>
                <w:kern w:val="0"/>
                <w:sz w:val="21"/>
                <w:szCs w:val="21"/>
                <w:lang w:bidi="ar"/>
              </w:rPr>
              <w:br w:type="textWrapping" w:clear="all"/>
              <w:t>5.可通过主流浏览器的最新稳定版本全面监视机房实时情况，远程应能在统一平台下观看任意视频分组，并进行录像浏览，操作界面应与监控主机完全一致。</w:t>
            </w:r>
          </w:p>
        </w:tc>
        <w:tc>
          <w:tcPr>
            <w:tcW w:w="757" w:type="pct"/>
            <w:vMerge/>
            <w:vAlign w:val="center"/>
          </w:tcPr>
          <w:p w14:paraId="5705CDF2"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774473B" w14:textId="77777777" w:rsidTr="00331715">
        <w:trPr>
          <w:trHeight w:val="311"/>
        </w:trPr>
        <w:tc>
          <w:tcPr>
            <w:tcW w:w="4242" w:type="pct"/>
            <w:gridSpan w:val="7"/>
            <w:vAlign w:val="center"/>
          </w:tcPr>
          <w:p w14:paraId="57164630"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6.9 门禁系统</w:t>
            </w:r>
          </w:p>
        </w:tc>
        <w:tc>
          <w:tcPr>
            <w:tcW w:w="757" w:type="pct"/>
            <w:vMerge/>
            <w:vAlign w:val="center"/>
          </w:tcPr>
          <w:p w14:paraId="0C8F7B27"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711C2C89" w14:textId="77777777" w:rsidTr="00331715">
        <w:trPr>
          <w:trHeight w:val="1515"/>
        </w:trPr>
        <w:tc>
          <w:tcPr>
            <w:tcW w:w="345" w:type="pct"/>
            <w:vAlign w:val="center"/>
          </w:tcPr>
          <w:p w14:paraId="42DD87E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47B2E73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双门门禁控制器</w:t>
            </w:r>
          </w:p>
        </w:tc>
        <w:tc>
          <w:tcPr>
            <w:tcW w:w="337" w:type="pct"/>
            <w:noWrap/>
            <w:vAlign w:val="center"/>
          </w:tcPr>
          <w:p w14:paraId="355CAAA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3F0ABC2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19E1F473"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C6B9B0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1.记录容量：≥10万；指纹容量：≥3000  卡容量：≥3000                                                                                                                        2.Wiegand读头：≥2；RS485读头：≥4；</w:t>
            </w:r>
            <w:r w:rsidRPr="00E142E3">
              <w:rPr>
                <w:rFonts w:ascii="宋体" w:hAnsi="宋体" w:cs="宋体" w:hint="eastAsia"/>
                <w:kern w:val="0"/>
                <w:sz w:val="21"/>
                <w:szCs w:val="21"/>
                <w:lang w:bidi="ar"/>
              </w:rPr>
              <w:br w:type="textWrapping" w:clear="all"/>
              <w:t xml:space="preserve">3.通讯方式：RS485、TCP/IP；                  </w:t>
            </w:r>
            <w:r w:rsidRPr="00E142E3">
              <w:rPr>
                <w:rFonts w:ascii="宋体" w:hAnsi="宋体" w:cs="宋体" w:hint="eastAsia"/>
                <w:kern w:val="0"/>
                <w:sz w:val="21"/>
                <w:szCs w:val="21"/>
                <w:lang w:bidi="ar"/>
              </w:rPr>
              <w:br w:type="textWrapping" w:clear="all"/>
              <w:t>4.工作环境：0℃-45℃</w:t>
            </w:r>
          </w:p>
        </w:tc>
        <w:tc>
          <w:tcPr>
            <w:tcW w:w="757" w:type="pct"/>
            <w:vMerge/>
            <w:vAlign w:val="center"/>
          </w:tcPr>
          <w:p w14:paraId="1727E8D7"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3FD8C49" w14:textId="77777777" w:rsidTr="00331715">
        <w:trPr>
          <w:trHeight w:val="1515"/>
        </w:trPr>
        <w:tc>
          <w:tcPr>
            <w:tcW w:w="345" w:type="pct"/>
            <w:vAlign w:val="center"/>
          </w:tcPr>
          <w:p w14:paraId="60E578F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noWrap/>
            <w:vAlign w:val="center"/>
          </w:tcPr>
          <w:p w14:paraId="5E5E2C2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四门门禁控制器</w:t>
            </w:r>
          </w:p>
        </w:tc>
        <w:tc>
          <w:tcPr>
            <w:tcW w:w="337" w:type="pct"/>
            <w:noWrap/>
            <w:vAlign w:val="center"/>
          </w:tcPr>
          <w:p w14:paraId="5DD0327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172C49A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191290BE"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847934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1.记录容量：≥10万；指纹容量：≥3000  卡容量：≥3000                                                                                                                        2.Wiegand读头：≥2；RS485读头：≥4；</w:t>
            </w:r>
            <w:r w:rsidRPr="00E142E3">
              <w:rPr>
                <w:rFonts w:ascii="宋体" w:hAnsi="宋体" w:cs="宋体" w:hint="eastAsia"/>
                <w:kern w:val="0"/>
                <w:sz w:val="21"/>
                <w:szCs w:val="21"/>
                <w:lang w:bidi="ar"/>
              </w:rPr>
              <w:br w:type="textWrapping" w:clear="all"/>
              <w:t xml:space="preserve">3.通讯方式：RS485、TCP/IP；                  </w:t>
            </w:r>
            <w:r w:rsidRPr="00E142E3">
              <w:rPr>
                <w:rFonts w:ascii="宋体" w:hAnsi="宋体" w:cs="宋体" w:hint="eastAsia"/>
                <w:kern w:val="0"/>
                <w:sz w:val="21"/>
                <w:szCs w:val="21"/>
                <w:lang w:bidi="ar"/>
              </w:rPr>
              <w:br w:type="textWrapping" w:clear="all"/>
              <w:t>4.工作环境：0℃-45℃</w:t>
            </w:r>
          </w:p>
        </w:tc>
        <w:tc>
          <w:tcPr>
            <w:tcW w:w="757" w:type="pct"/>
            <w:vMerge/>
            <w:vAlign w:val="center"/>
          </w:tcPr>
          <w:p w14:paraId="6CE9E4DB"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1E605BA" w14:textId="77777777" w:rsidTr="00331715">
        <w:trPr>
          <w:trHeight w:val="6029"/>
        </w:trPr>
        <w:tc>
          <w:tcPr>
            <w:tcW w:w="345" w:type="pct"/>
            <w:vAlign w:val="center"/>
          </w:tcPr>
          <w:p w14:paraId="10FBA79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noWrap/>
            <w:vAlign w:val="center"/>
          </w:tcPr>
          <w:p w14:paraId="2157E70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人脸门禁一体机</w:t>
            </w:r>
          </w:p>
        </w:tc>
        <w:tc>
          <w:tcPr>
            <w:tcW w:w="337" w:type="pct"/>
            <w:noWrap/>
            <w:vAlign w:val="center"/>
          </w:tcPr>
          <w:p w14:paraId="4446B55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67A85EA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498" w:type="pct"/>
            <w:vAlign w:val="center"/>
          </w:tcPr>
          <w:p w14:paraId="414399B6"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96CB6A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1.配置不低于 5 寸显示屏；</w:t>
            </w:r>
            <w:r w:rsidRPr="00E142E3">
              <w:rPr>
                <w:rFonts w:ascii="宋体" w:hAnsi="宋体" w:cs="宋体" w:hint="eastAsia"/>
                <w:kern w:val="0"/>
                <w:sz w:val="21"/>
                <w:szCs w:val="21"/>
                <w:lang w:bidi="ar"/>
              </w:rPr>
              <w:br w:type="textWrapping" w:clear="all"/>
              <w:t>2.存储容量：系统应支持不低于 2000 张卡片管理；不低于 2000 张人脸容量，最大支持不低于 5000 条含抓拍图的事件存储；</w:t>
            </w:r>
            <w:r w:rsidRPr="00E142E3">
              <w:rPr>
                <w:rFonts w:ascii="宋体" w:hAnsi="宋体" w:cs="宋体" w:hint="eastAsia"/>
                <w:kern w:val="0"/>
                <w:sz w:val="21"/>
                <w:szCs w:val="21"/>
                <w:lang w:bidi="ar"/>
              </w:rPr>
              <w:br w:type="textWrapping" w:clear="all"/>
              <w:t>3.工作模式：支持本地单机管理；支持远程中心远程管理等多种方式；</w:t>
            </w:r>
            <w:r w:rsidRPr="00E142E3">
              <w:rPr>
                <w:rFonts w:ascii="宋体" w:hAnsi="宋体" w:cs="宋体" w:hint="eastAsia"/>
                <w:kern w:val="0"/>
                <w:sz w:val="21"/>
                <w:szCs w:val="21"/>
                <w:lang w:bidi="ar"/>
              </w:rPr>
              <w:br w:type="textWrapping" w:clear="all"/>
              <w:t>4.识别模式：支持单人识别和多人识别模式；</w:t>
            </w:r>
            <w:r w:rsidRPr="00E142E3">
              <w:rPr>
                <w:rFonts w:ascii="宋体" w:hAnsi="宋体" w:cs="宋体" w:hint="eastAsia"/>
                <w:kern w:val="0"/>
                <w:sz w:val="21"/>
                <w:szCs w:val="21"/>
                <w:lang w:bidi="ar"/>
              </w:rPr>
              <w:br w:type="textWrapping" w:clear="all"/>
              <w:t>◆5.出入认证方式：系统支持对门的开启方式（卡、人脸、密码等）的各种使用权限进行组合设置，实现不同安全级别场景的权限管理，认证方式包含： 1）人脸；2）人脸或刷卡；3）人脸+刷卡；4）人脸+密码；5）支持上述任意一种或两组的组合；人脸、指纹、刷卡认证识别时间不高于1秒；</w:t>
            </w:r>
            <w:r w:rsidRPr="00E142E3">
              <w:rPr>
                <w:rFonts w:ascii="宋体" w:hAnsi="宋体" w:cs="宋体" w:hint="eastAsia"/>
                <w:kern w:val="0"/>
                <w:sz w:val="21"/>
                <w:szCs w:val="21"/>
                <w:lang w:bidi="ar"/>
              </w:rPr>
              <w:br w:type="textWrapping" w:clear="all"/>
              <w:t>6.人脸、指纹、IC 卡等数据上传及下载支持通过网络进行远程更新；</w:t>
            </w:r>
            <w:r w:rsidRPr="00E142E3">
              <w:rPr>
                <w:rFonts w:ascii="宋体" w:hAnsi="宋体" w:cs="宋体" w:hint="eastAsia"/>
                <w:kern w:val="0"/>
                <w:sz w:val="21"/>
                <w:szCs w:val="21"/>
                <w:lang w:bidi="ar"/>
              </w:rPr>
              <w:br w:type="textWrapping" w:clear="all"/>
              <w:t>7.摄像头：采用高清双目相机，1 路不低于 200W可见光摄像头，1路不低于200W红外补光摄像头；</w:t>
            </w:r>
            <w:r w:rsidRPr="00E142E3">
              <w:rPr>
                <w:rFonts w:ascii="宋体" w:hAnsi="宋体" w:cs="宋体" w:hint="eastAsia"/>
                <w:kern w:val="0"/>
                <w:sz w:val="21"/>
                <w:szCs w:val="21"/>
                <w:lang w:bidi="ar"/>
              </w:rPr>
              <w:br w:type="textWrapping" w:clear="all"/>
              <w:t>8.支持设备异常告警，上传告警数据至动环监控系统；</w:t>
            </w:r>
            <w:r w:rsidRPr="00E142E3">
              <w:rPr>
                <w:rFonts w:ascii="宋体" w:hAnsi="宋体" w:cs="宋体" w:hint="eastAsia"/>
                <w:kern w:val="0"/>
                <w:sz w:val="21"/>
                <w:szCs w:val="21"/>
                <w:lang w:bidi="ar"/>
              </w:rPr>
              <w:br w:type="textWrapping" w:clear="all"/>
              <w:t>9.配套100张不可仿制IC白卡。</w:t>
            </w:r>
          </w:p>
        </w:tc>
        <w:tc>
          <w:tcPr>
            <w:tcW w:w="757" w:type="pct"/>
            <w:vMerge/>
            <w:vAlign w:val="center"/>
          </w:tcPr>
          <w:p w14:paraId="3AA909B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F1B90A6" w14:textId="77777777" w:rsidTr="00331715">
        <w:trPr>
          <w:trHeight w:val="1214"/>
        </w:trPr>
        <w:tc>
          <w:tcPr>
            <w:tcW w:w="345" w:type="pct"/>
            <w:vAlign w:val="center"/>
          </w:tcPr>
          <w:p w14:paraId="7076610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noWrap/>
            <w:vAlign w:val="center"/>
          </w:tcPr>
          <w:p w14:paraId="0875F73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门控开关</w:t>
            </w:r>
          </w:p>
        </w:tc>
        <w:tc>
          <w:tcPr>
            <w:tcW w:w="337" w:type="pct"/>
            <w:noWrap/>
            <w:vAlign w:val="center"/>
          </w:tcPr>
          <w:p w14:paraId="309981C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0C135FE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498" w:type="pct"/>
            <w:vAlign w:val="center"/>
          </w:tcPr>
          <w:p w14:paraId="5E52900F"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noWrap/>
            <w:vAlign w:val="center"/>
          </w:tcPr>
          <w:p w14:paraId="206D6E5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86型</w:t>
            </w:r>
            <w:r w:rsidRPr="00E142E3">
              <w:rPr>
                <w:rFonts w:cs="Times New Roman" w:hint="eastAsia"/>
                <w:kern w:val="0"/>
                <w:sz w:val="21"/>
                <w:szCs w:val="24"/>
              </w:rPr>
              <w:t>，优质</w:t>
            </w:r>
            <w:r w:rsidRPr="00E142E3">
              <w:rPr>
                <w:rFonts w:cs="Times New Roman" w:hint="eastAsia"/>
                <w:kern w:val="0"/>
                <w:sz w:val="21"/>
                <w:szCs w:val="24"/>
              </w:rPr>
              <w:t xml:space="preserve"> PC+ABS </w:t>
            </w:r>
            <w:r w:rsidRPr="00E142E3">
              <w:rPr>
                <w:rFonts w:cs="Times New Roman" w:hint="eastAsia"/>
                <w:kern w:val="0"/>
                <w:sz w:val="21"/>
                <w:szCs w:val="24"/>
              </w:rPr>
              <w:t>改性工程塑料，</w:t>
            </w:r>
            <w:r w:rsidRPr="00E142E3">
              <w:rPr>
                <w:rFonts w:cs="Times New Roman" w:hint="eastAsia"/>
                <w:kern w:val="0"/>
                <w:sz w:val="21"/>
                <w:szCs w:val="24"/>
              </w:rPr>
              <w:t xml:space="preserve">UL94 V-0 </w:t>
            </w:r>
            <w:r w:rsidRPr="00E142E3">
              <w:rPr>
                <w:rFonts w:cs="Times New Roman" w:hint="eastAsia"/>
                <w:kern w:val="0"/>
                <w:sz w:val="21"/>
                <w:szCs w:val="24"/>
              </w:rPr>
              <w:t>级最高阻燃等级，耐高温、抗老化、抗划痕，不易发黄变形；面板哑光防指纹，标配文字开门标识激光蚀刻不掉色。</w:t>
            </w:r>
          </w:p>
        </w:tc>
        <w:tc>
          <w:tcPr>
            <w:tcW w:w="757" w:type="pct"/>
            <w:vMerge/>
            <w:noWrap/>
            <w:vAlign w:val="center"/>
          </w:tcPr>
          <w:p w14:paraId="212DA4E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08582B8" w14:textId="77777777" w:rsidTr="00331715">
        <w:trPr>
          <w:trHeight w:val="2183"/>
        </w:trPr>
        <w:tc>
          <w:tcPr>
            <w:tcW w:w="345" w:type="pct"/>
            <w:vAlign w:val="center"/>
          </w:tcPr>
          <w:p w14:paraId="0F8917A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noWrap/>
            <w:vAlign w:val="center"/>
          </w:tcPr>
          <w:p w14:paraId="195C67E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双联磁力锁</w:t>
            </w:r>
          </w:p>
        </w:tc>
        <w:tc>
          <w:tcPr>
            <w:tcW w:w="337" w:type="pct"/>
            <w:noWrap/>
            <w:vAlign w:val="center"/>
          </w:tcPr>
          <w:p w14:paraId="090B291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把</w:t>
            </w:r>
          </w:p>
        </w:tc>
        <w:tc>
          <w:tcPr>
            <w:tcW w:w="447" w:type="pct"/>
            <w:vAlign w:val="center"/>
          </w:tcPr>
          <w:p w14:paraId="0C3524B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498" w:type="pct"/>
            <w:vAlign w:val="center"/>
          </w:tcPr>
          <w:p w14:paraId="6DCE3886"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B5B67CA" w14:textId="77777777" w:rsidR="00E142E3" w:rsidRPr="00E142E3" w:rsidRDefault="00E142E3" w:rsidP="00E142E3">
            <w:pPr>
              <w:widowControl/>
              <w:jc w:val="left"/>
              <w:rPr>
                <w:rFonts w:ascii="宋体" w:hAnsi="宋体" w:cs="宋体" w:hint="eastAsia"/>
                <w:kern w:val="0"/>
                <w:sz w:val="21"/>
                <w:szCs w:val="21"/>
                <w:lang w:bidi="ar"/>
              </w:rPr>
            </w:pPr>
            <w:r w:rsidRPr="00E142E3">
              <w:rPr>
                <w:rFonts w:ascii="宋体" w:hAnsi="宋体" w:cs="宋体" w:hint="eastAsia"/>
                <w:kern w:val="0"/>
                <w:sz w:val="21"/>
                <w:szCs w:val="21"/>
                <w:lang w:bidi="ar"/>
              </w:rPr>
              <w:t>1.输入电压：DC12V/24V+10%；</w:t>
            </w:r>
          </w:p>
          <w:p w14:paraId="1CA974A5" w14:textId="77777777" w:rsidR="00E142E3" w:rsidRPr="00E142E3" w:rsidRDefault="00E142E3" w:rsidP="00E142E3">
            <w:pPr>
              <w:widowControl/>
              <w:jc w:val="left"/>
              <w:rPr>
                <w:rFonts w:ascii="宋体" w:hAnsi="宋体" w:cs="宋体" w:hint="eastAsia"/>
                <w:kern w:val="0"/>
                <w:sz w:val="21"/>
                <w:szCs w:val="21"/>
                <w:lang w:bidi="ar"/>
              </w:rPr>
            </w:pPr>
            <w:r w:rsidRPr="00E142E3">
              <w:rPr>
                <w:rFonts w:ascii="宋体" w:hAnsi="宋体" w:cs="宋体" w:hint="eastAsia"/>
                <w:kern w:val="0"/>
                <w:sz w:val="21"/>
                <w:szCs w:val="21"/>
                <w:lang w:bidi="ar"/>
              </w:rPr>
              <w:t>2.维持电流：DC12V/500mA   (根据抗拉力不同各异)；</w:t>
            </w:r>
          </w:p>
          <w:p w14:paraId="2BECA3A0" w14:textId="77777777" w:rsidR="00E142E3" w:rsidRPr="00E142E3" w:rsidRDefault="00E142E3" w:rsidP="00E142E3">
            <w:pPr>
              <w:widowControl/>
              <w:jc w:val="left"/>
              <w:rPr>
                <w:rFonts w:ascii="宋体" w:hAnsi="宋体" w:cs="宋体" w:hint="eastAsia"/>
                <w:kern w:val="0"/>
                <w:sz w:val="21"/>
                <w:szCs w:val="21"/>
                <w:lang w:bidi="ar"/>
              </w:rPr>
            </w:pPr>
            <w:r w:rsidRPr="00E142E3">
              <w:rPr>
                <w:rFonts w:ascii="宋体" w:hAnsi="宋体" w:cs="宋体" w:hint="eastAsia"/>
                <w:kern w:val="0"/>
                <w:sz w:val="21"/>
                <w:szCs w:val="21"/>
                <w:lang w:bidi="ar"/>
              </w:rPr>
              <w:t>3.启动电流：DC12V/1A；</w:t>
            </w:r>
          </w:p>
          <w:p w14:paraId="304E081E" w14:textId="77777777" w:rsidR="00E142E3" w:rsidRPr="00E142E3" w:rsidRDefault="00E142E3" w:rsidP="00E142E3">
            <w:pPr>
              <w:widowControl/>
              <w:jc w:val="left"/>
              <w:rPr>
                <w:rFonts w:ascii="宋体" w:hAnsi="宋体" w:cs="宋体" w:hint="eastAsia"/>
                <w:kern w:val="0"/>
                <w:sz w:val="21"/>
                <w:szCs w:val="21"/>
                <w:lang w:bidi="ar"/>
              </w:rPr>
            </w:pPr>
            <w:r w:rsidRPr="00E142E3">
              <w:rPr>
                <w:rFonts w:ascii="宋体" w:hAnsi="宋体" w:cs="宋体" w:hint="eastAsia"/>
                <w:kern w:val="0"/>
                <w:sz w:val="21"/>
                <w:szCs w:val="21"/>
                <w:lang w:bidi="ar"/>
              </w:rPr>
              <w:t>4.最大拉力：280kg(600Lbs)直线拉力；</w:t>
            </w:r>
          </w:p>
          <w:p w14:paraId="3C9A3C5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5.工作温度：-10</w:t>
            </w:r>
            <w:r w:rsidRPr="00E142E3">
              <w:rPr>
                <w:rFonts w:cs="Times New Roman"/>
                <w:kern w:val="0"/>
                <w:sz w:val="21"/>
                <w:szCs w:val="24"/>
              </w:rPr>
              <w:t>～</w:t>
            </w:r>
            <w:r w:rsidRPr="00E142E3">
              <w:rPr>
                <w:rFonts w:ascii="宋体" w:hAnsi="宋体" w:cs="宋体" w:hint="eastAsia"/>
                <w:kern w:val="0"/>
                <w:sz w:val="21"/>
                <w:szCs w:val="21"/>
                <w:lang w:bidi="ar"/>
              </w:rPr>
              <w:t>+55℃；适用湿度：0</w:t>
            </w:r>
            <w:r w:rsidRPr="00E142E3">
              <w:rPr>
                <w:rFonts w:cs="Times New Roman"/>
                <w:kern w:val="0"/>
                <w:sz w:val="21"/>
                <w:szCs w:val="24"/>
              </w:rPr>
              <w:t>～</w:t>
            </w:r>
            <w:r w:rsidRPr="00E142E3">
              <w:rPr>
                <w:rFonts w:ascii="宋体" w:hAnsi="宋体" w:cs="宋体" w:hint="eastAsia"/>
                <w:kern w:val="0"/>
                <w:sz w:val="21"/>
                <w:szCs w:val="21"/>
                <w:lang w:bidi="ar"/>
              </w:rPr>
              <w:t>95%（相对湿度）</w:t>
            </w:r>
          </w:p>
        </w:tc>
        <w:tc>
          <w:tcPr>
            <w:tcW w:w="757" w:type="pct"/>
            <w:vMerge/>
            <w:vAlign w:val="center"/>
          </w:tcPr>
          <w:p w14:paraId="0408CBF7"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5BDBC12" w14:textId="77777777" w:rsidTr="00331715">
        <w:trPr>
          <w:trHeight w:val="612"/>
        </w:trPr>
        <w:tc>
          <w:tcPr>
            <w:tcW w:w="345" w:type="pct"/>
            <w:vAlign w:val="center"/>
          </w:tcPr>
          <w:p w14:paraId="7CF4AB5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668" w:type="pct"/>
            <w:gridSpan w:val="2"/>
            <w:noWrap/>
            <w:vAlign w:val="center"/>
          </w:tcPr>
          <w:p w14:paraId="515D913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开关电源</w:t>
            </w:r>
          </w:p>
        </w:tc>
        <w:tc>
          <w:tcPr>
            <w:tcW w:w="337" w:type="pct"/>
            <w:noWrap/>
            <w:vAlign w:val="center"/>
          </w:tcPr>
          <w:p w14:paraId="0D99448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4BE5A19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498" w:type="pct"/>
            <w:vAlign w:val="center"/>
          </w:tcPr>
          <w:p w14:paraId="4374F572"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8F8FD3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输入：交流220V，输出：直流12V/5A</w:t>
            </w:r>
          </w:p>
        </w:tc>
        <w:tc>
          <w:tcPr>
            <w:tcW w:w="757" w:type="pct"/>
            <w:vMerge/>
            <w:vAlign w:val="center"/>
          </w:tcPr>
          <w:p w14:paraId="031708EA"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7F5DFFC" w14:textId="77777777" w:rsidTr="00331715">
        <w:trPr>
          <w:trHeight w:val="4223"/>
        </w:trPr>
        <w:tc>
          <w:tcPr>
            <w:tcW w:w="345" w:type="pct"/>
            <w:vAlign w:val="center"/>
          </w:tcPr>
          <w:p w14:paraId="7AE4C7D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7</w:t>
            </w:r>
          </w:p>
        </w:tc>
        <w:tc>
          <w:tcPr>
            <w:tcW w:w="668" w:type="pct"/>
            <w:gridSpan w:val="2"/>
            <w:noWrap/>
            <w:vAlign w:val="center"/>
          </w:tcPr>
          <w:p w14:paraId="35D2A67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玻破开关</w:t>
            </w:r>
          </w:p>
        </w:tc>
        <w:tc>
          <w:tcPr>
            <w:tcW w:w="337" w:type="pct"/>
            <w:noWrap/>
            <w:vAlign w:val="center"/>
          </w:tcPr>
          <w:p w14:paraId="6D4A1C7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4F33FD1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498" w:type="pct"/>
            <w:vAlign w:val="center"/>
          </w:tcPr>
          <w:p w14:paraId="18823EBE"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7ADC681" w14:textId="77777777" w:rsidR="00E142E3" w:rsidRPr="00E142E3" w:rsidRDefault="00E142E3" w:rsidP="00E142E3">
            <w:pPr>
              <w:widowControl/>
              <w:jc w:val="left"/>
              <w:rPr>
                <w:rFonts w:ascii="宋体" w:hAnsi="宋体" w:cs="宋体" w:hint="eastAsia"/>
                <w:kern w:val="0"/>
                <w:sz w:val="21"/>
                <w:szCs w:val="21"/>
                <w:lang w:bidi="ar"/>
              </w:rPr>
            </w:pPr>
            <w:r w:rsidRPr="00E142E3">
              <w:rPr>
                <w:rFonts w:ascii="宋体" w:hAnsi="宋体" w:cs="宋体" w:hint="eastAsia"/>
                <w:kern w:val="0"/>
                <w:sz w:val="21"/>
                <w:szCs w:val="21"/>
                <w:lang w:bidi="ar"/>
              </w:rPr>
              <w:t>1.标准 86mm×86mm 面板，暗装适配国标 86 底盒，带复位钥匙，击碎触发后保持常开锁定；</w:t>
            </w:r>
          </w:p>
          <w:p w14:paraId="40A527A4" w14:textId="77777777" w:rsidR="00E142E3" w:rsidRPr="00E142E3" w:rsidRDefault="00E142E3" w:rsidP="00E142E3">
            <w:pPr>
              <w:widowControl/>
              <w:jc w:val="left"/>
              <w:rPr>
                <w:rFonts w:ascii="宋体" w:hAnsi="宋体" w:cs="宋体" w:hint="eastAsia"/>
                <w:kern w:val="0"/>
                <w:sz w:val="21"/>
                <w:szCs w:val="21"/>
                <w:lang w:bidi="ar"/>
              </w:rPr>
            </w:pPr>
            <w:r w:rsidRPr="00E142E3">
              <w:rPr>
                <w:rFonts w:ascii="宋体" w:hAnsi="宋体" w:cs="宋体" w:hint="eastAsia"/>
                <w:kern w:val="0"/>
                <w:sz w:val="21"/>
                <w:szCs w:val="21"/>
                <w:lang w:bidi="ar"/>
              </w:rPr>
              <w:t>2.双路独立 COM/NO/NC 无源干接点，一路门禁解锁、一路消防报警分离输出，触点 DC30V/3A 银合金材质；常态 NC 常闭输出，断线自动故障告警；</w:t>
            </w:r>
          </w:p>
          <w:p w14:paraId="1AEEA42F" w14:textId="77777777" w:rsidR="00E142E3" w:rsidRPr="00E142E3" w:rsidRDefault="00E142E3" w:rsidP="00E142E3">
            <w:pPr>
              <w:widowControl/>
              <w:jc w:val="left"/>
              <w:rPr>
                <w:rFonts w:ascii="宋体" w:hAnsi="宋体" w:cs="宋体" w:hint="eastAsia"/>
                <w:kern w:val="0"/>
                <w:sz w:val="21"/>
                <w:szCs w:val="21"/>
                <w:lang w:bidi="ar"/>
              </w:rPr>
            </w:pPr>
            <w:r w:rsidRPr="00E142E3">
              <w:rPr>
                <w:rFonts w:ascii="宋体" w:hAnsi="宋体" w:cs="宋体" w:hint="eastAsia"/>
                <w:kern w:val="0"/>
                <w:sz w:val="21"/>
                <w:szCs w:val="21"/>
                <w:lang w:bidi="ar"/>
              </w:rPr>
              <w:t>3.V0 级阻燃 PC 外壳，高韧性专用易碎钢化玻璃，面板激光蚀刻 “紧急击碎开门” 标识永久不掉色；</w:t>
            </w:r>
          </w:p>
          <w:p w14:paraId="501D5E3D" w14:textId="77777777" w:rsidR="00E142E3" w:rsidRPr="00E142E3" w:rsidRDefault="00E142E3" w:rsidP="00E142E3">
            <w:pPr>
              <w:widowControl/>
              <w:jc w:val="left"/>
              <w:rPr>
                <w:rFonts w:ascii="宋体" w:hAnsi="宋体" w:cs="宋体" w:hint="eastAsia"/>
                <w:kern w:val="0"/>
                <w:sz w:val="21"/>
                <w:szCs w:val="21"/>
                <w:lang w:bidi="ar"/>
              </w:rPr>
            </w:pPr>
            <w:r w:rsidRPr="00E142E3">
              <w:rPr>
                <w:rFonts w:ascii="宋体" w:hAnsi="宋体" w:cs="宋体" w:hint="eastAsia"/>
                <w:kern w:val="0"/>
                <w:sz w:val="21"/>
                <w:szCs w:val="21"/>
                <w:lang w:bidi="ar"/>
              </w:rPr>
              <w:t>4.IP44 防尘防溅，内置待机 LED 指示灯，黑暗环境快速定位；</w:t>
            </w:r>
          </w:p>
          <w:p w14:paraId="11B528B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5.可接入本项目门禁系统、消防报警主机，触发瞬时强制门禁全开。</w:t>
            </w:r>
          </w:p>
        </w:tc>
        <w:tc>
          <w:tcPr>
            <w:tcW w:w="757" w:type="pct"/>
            <w:vMerge/>
            <w:vAlign w:val="center"/>
          </w:tcPr>
          <w:p w14:paraId="6DE7FD86"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3FA9DB3" w14:textId="77777777" w:rsidTr="00331715">
        <w:trPr>
          <w:trHeight w:val="1515"/>
        </w:trPr>
        <w:tc>
          <w:tcPr>
            <w:tcW w:w="345" w:type="pct"/>
            <w:vAlign w:val="center"/>
          </w:tcPr>
          <w:p w14:paraId="2E9EAC6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668" w:type="pct"/>
            <w:gridSpan w:val="2"/>
            <w:vAlign w:val="center"/>
          </w:tcPr>
          <w:p w14:paraId="1847B30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门禁监控软件接口模块</w:t>
            </w:r>
          </w:p>
        </w:tc>
        <w:tc>
          <w:tcPr>
            <w:tcW w:w="337" w:type="pct"/>
            <w:noWrap/>
            <w:vAlign w:val="center"/>
          </w:tcPr>
          <w:p w14:paraId="11AB9FF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00253FD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300FFFC4"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0D3CD0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1.将门禁系统完整集成到监控系统中；</w:t>
            </w:r>
            <w:r w:rsidRPr="00E142E3">
              <w:rPr>
                <w:rFonts w:ascii="宋体" w:hAnsi="宋体" w:cs="宋体" w:hint="eastAsia"/>
                <w:kern w:val="0"/>
                <w:sz w:val="21"/>
                <w:szCs w:val="21"/>
                <w:lang w:bidi="ar"/>
              </w:rPr>
              <w:br w:type="textWrapping" w:clear="all"/>
              <w:t>2.在集中监控系统中提供人员权限设置、开门/关门及人员进出记录及查询；</w:t>
            </w:r>
            <w:r w:rsidRPr="00E142E3">
              <w:rPr>
                <w:rFonts w:ascii="宋体" w:hAnsi="宋体" w:cs="宋体" w:hint="eastAsia"/>
                <w:kern w:val="0"/>
                <w:sz w:val="21"/>
                <w:szCs w:val="21"/>
                <w:lang w:bidi="ar"/>
              </w:rPr>
              <w:br w:type="textWrapping" w:clear="all"/>
              <w:t>3.根据预先的设定，系统可以对门禁人员进出进行实时显示并记录；</w:t>
            </w:r>
            <w:r w:rsidRPr="00E142E3">
              <w:rPr>
                <w:rFonts w:ascii="宋体" w:hAnsi="宋体" w:cs="宋体" w:hint="eastAsia"/>
                <w:kern w:val="0"/>
                <w:sz w:val="21"/>
                <w:szCs w:val="21"/>
                <w:lang w:bidi="ar"/>
              </w:rPr>
              <w:br w:type="textWrapping" w:clear="all"/>
              <w:t>4.如果门禁出现异常，应通过短信方式报告给设定的管理人员，便于尽快处理。</w:t>
            </w:r>
          </w:p>
        </w:tc>
        <w:tc>
          <w:tcPr>
            <w:tcW w:w="757" w:type="pct"/>
            <w:vMerge/>
            <w:vAlign w:val="center"/>
          </w:tcPr>
          <w:p w14:paraId="086E8BEC"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0E6A127" w14:textId="77777777" w:rsidTr="00331715">
        <w:trPr>
          <w:trHeight w:val="311"/>
        </w:trPr>
        <w:tc>
          <w:tcPr>
            <w:tcW w:w="4242" w:type="pct"/>
            <w:gridSpan w:val="7"/>
            <w:vAlign w:val="center"/>
          </w:tcPr>
          <w:p w14:paraId="1080A203"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6.10 红外监测</w:t>
            </w:r>
          </w:p>
        </w:tc>
        <w:tc>
          <w:tcPr>
            <w:tcW w:w="757" w:type="pct"/>
            <w:vMerge/>
            <w:vAlign w:val="center"/>
          </w:tcPr>
          <w:p w14:paraId="31D41998"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591DC655" w14:textId="77777777" w:rsidTr="00331715">
        <w:trPr>
          <w:trHeight w:val="1816"/>
        </w:trPr>
        <w:tc>
          <w:tcPr>
            <w:tcW w:w="345" w:type="pct"/>
            <w:vAlign w:val="center"/>
          </w:tcPr>
          <w:p w14:paraId="1AC1333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00D62A2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红外检测传感器</w:t>
            </w:r>
          </w:p>
        </w:tc>
        <w:tc>
          <w:tcPr>
            <w:tcW w:w="337" w:type="pct"/>
            <w:vAlign w:val="center"/>
          </w:tcPr>
          <w:p w14:paraId="331C195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580441F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498" w:type="pct"/>
            <w:vAlign w:val="center"/>
          </w:tcPr>
          <w:p w14:paraId="3664A57F"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E2DD0C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 xml:space="preserve">1.安装方式：吸顶式               </w:t>
            </w:r>
            <w:r w:rsidRPr="00E142E3">
              <w:rPr>
                <w:rFonts w:ascii="宋体" w:hAnsi="宋体" w:cs="宋体" w:hint="eastAsia"/>
                <w:kern w:val="0"/>
                <w:sz w:val="21"/>
                <w:szCs w:val="21"/>
                <w:lang w:bidi="ar"/>
              </w:rPr>
              <w:br w:type="textWrapping" w:clear="all"/>
              <w:t xml:space="preserve">2.探测范围：张角110°，下视360°（安装高度〈6m）      </w:t>
            </w:r>
            <w:r w:rsidRPr="00E142E3">
              <w:rPr>
                <w:rFonts w:ascii="宋体" w:hAnsi="宋体" w:cs="宋体" w:hint="eastAsia"/>
                <w:kern w:val="0"/>
                <w:sz w:val="21"/>
                <w:szCs w:val="21"/>
                <w:lang w:bidi="ar"/>
              </w:rPr>
              <w:br w:type="textWrapping" w:clear="all"/>
              <w:t xml:space="preserve">3.输出信号：开关量        </w:t>
            </w:r>
            <w:r w:rsidRPr="00E142E3">
              <w:rPr>
                <w:rFonts w:ascii="宋体" w:hAnsi="宋体" w:cs="宋体" w:hint="eastAsia"/>
                <w:kern w:val="0"/>
                <w:sz w:val="21"/>
                <w:szCs w:val="21"/>
                <w:lang w:bidi="ar"/>
              </w:rPr>
              <w:br w:type="textWrapping" w:clear="all"/>
              <w:t xml:space="preserve">4.额定电压：12DVC           </w:t>
            </w:r>
            <w:r w:rsidRPr="00E142E3">
              <w:rPr>
                <w:rFonts w:ascii="宋体" w:hAnsi="宋体" w:cs="宋体" w:hint="eastAsia"/>
                <w:kern w:val="0"/>
                <w:sz w:val="21"/>
                <w:szCs w:val="21"/>
                <w:lang w:bidi="ar"/>
              </w:rPr>
              <w:br w:type="textWrapping" w:clear="all"/>
              <w:t xml:space="preserve">5.工作环境：-10℃～50℃       </w:t>
            </w:r>
          </w:p>
        </w:tc>
        <w:tc>
          <w:tcPr>
            <w:tcW w:w="757" w:type="pct"/>
            <w:vMerge/>
            <w:vAlign w:val="center"/>
          </w:tcPr>
          <w:p w14:paraId="4EB0363E"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CF4C36F" w14:textId="77777777" w:rsidTr="00331715">
        <w:trPr>
          <w:trHeight w:val="1214"/>
        </w:trPr>
        <w:tc>
          <w:tcPr>
            <w:tcW w:w="345" w:type="pct"/>
            <w:vAlign w:val="center"/>
          </w:tcPr>
          <w:p w14:paraId="664E949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6FA7BD1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红外入侵监测软件模块</w:t>
            </w:r>
          </w:p>
        </w:tc>
        <w:tc>
          <w:tcPr>
            <w:tcW w:w="337" w:type="pct"/>
            <w:vAlign w:val="center"/>
          </w:tcPr>
          <w:p w14:paraId="110E4A2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6C3FFE4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6E09EB03"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D89C56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可监测红外探测器的输出状态变化量，并呈现入侵监控的状态</w:t>
            </w:r>
          </w:p>
        </w:tc>
        <w:tc>
          <w:tcPr>
            <w:tcW w:w="757" w:type="pct"/>
            <w:vMerge/>
            <w:vAlign w:val="center"/>
          </w:tcPr>
          <w:p w14:paraId="7966EF3C"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4D84F8D" w14:textId="77777777" w:rsidTr="00331715">
        <w:trPr>
          <w:trHeight w:val="311"/>
        </w:trPr>
        <w:tc>
          <w:tcPr>
            <w:tcW w:w="4242" w:type="pct"/>
            <w:gridSpan w:val="7"/>
            <w:vAlign w:val="center"/>
          </w:tcPr>
          <w:p w14:paraId="54FA763B"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6.11 新风系统监测</w:t>
            </w:r>
          </w:p>
        </w:tc>
        <w:tc>
          <w:tcPr>
            <w:tcW w:w="757" w:type="pct"/>
            <w:vMerge/>
            <w:vAlign w:val="center"/>
          </w:tcPr>
          <w:p w14:paraId="2796877B"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0F8368D2" w14:textId="77777777" w:rsidTr="00331715">
        <w:trPr>
          <w:trHeight w:val="913"/>
        </w:trPr>
        <w:tc>
          <w:tcPr>
            <w:tcW w:w="345" w:type="pct"/>
            <w:vAlign w:val="center"/>
          </w:tcPr>
          <w:p w14:paraId="0970B43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43BE22E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新风机状态检测模块</w:t>
            </w:r>
          </w:p>
        </w:tc>
        <w:tc>
          <w:tcPr>
            <w:tcW w:w="337" w:type="pct"/>
            <w:vAlign w:val="center"/>
          </w:tcPr>
          <w:p w14:paraId="704CF27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52FED28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14DFD62C"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A2807E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1.输入电源：DC12V±10%或DC24V±15%</w:t>
            </w:r>
            <w:r w:rsidRPr="00E142E3">
              <w:rPr>
                <w:rFonts w:ascii="宋体" w:hAnsi="宋体" w:cs="宋体" w:hint="eastAsia"/>
                <w:kern w:val="0"/>
                <w:sz w:val="21"/>
                <w:szCs w:val="21"/>
                <w:lang w:bidi="ar"/>
              </w:rPr>
              <w:br w:type="textWrapping" w:clear="all"/>
              <w:t>2.接点容量 DC30V，1A</w:t>
            </w:r>
          </w:p>
        </w:tc>
        <w:tc>
          <w:tcPr>
            <w:tcW w:w="757" w:type="pct"/>
            <w:vMerge/>
            <w:vAlign w:val="center"/>
          </w:tcPr>
          <w:p w14:paraId="1CC36842"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72A4B00" w14:textId="77777777" w:rsidTr="00331715">
        <w:trPr>
          <w:trHeight w:val="612"/>
        </w:trPr>
        <w:tc>
          <w:tcPr>
            <w:tcW w:w="345" w:type="pct"/>
            <w:vAlign w:val="center"/>
          </w:tcPr>
          <w:p w14:paraId="3F5906A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5560D74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交流接触器</w:t>
            </w:r>
          </w:p>
        </w:tc>
        <w:tc>
          <w:tcPr>
            <w:tcW w:w="337" w:type="pct"/>
            <w:vAlign w:val="center"/>
          </w:tcPr>
          <w:p w14:paraId="7F2FE23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6B06118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62DB2EB3"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D9B6DF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用于交流50Hz或60Hz； 额定电流18A；</w:t>
            </w:r>
          </w:p>
        </w:tc>
        <w:tc>
          <w:tcPr>
            <w:tcW w:w="757" w:type="pct"/>
            <w:vMerge/>
            <w:vAlign w:val="center"/>
          </w:tcPr>
          <w:p w14:paraId="1ED61D2F"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3035715" w14:textId="77777777" w:rsidTr="00331715">
        <w:trPr>
          <w:trHeight w:val="1515"/>
        </w:trPr>
        <w:tc>
          <w:tcPr>
            <w:tcW w:w="345" w:type="pct"/>
            <w:vAlign w:val="center"/>
          </w:tcPr>
          <w:p w14:paraId="4C8BF7F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30B3DA8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继电器</w:t>
            </w:r>
          </w:p>
        </w:tc>
        <w:tc>
          <w:tcPr>
            <w:tcW w:w="337" w:type="pct"/>
            <w:vAlign w:val="center"/>
          </w:tcPr>
          <w:p w14:paraId="7ED432A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2DA926C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4D41C44F"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F14FBF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DC24V 插拔式中间继电器，2 组转换触点，银氧化锡触点 10A/250VAC，V0 阻燃透明外壳，带 LED 指示灯，导轨安装底座，内置续流二极管，耐温 -30℃～70℃，符合 GB/T14048.5。</w:t>
            </w:r>
          </w:p>
        </w:tc>
        <w:tc>
          <w:tcPr>
            <w:tcW w:w="757" w:type="pct"/>
            <w:vMerge/>
            <w:vAlign w:val="center"/>
          </w:tcPr>
          <w:p w14:paraId="13140B5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8739AD7" w14:textId="77777777" w:rsidTr="00331715">
        <w:trPr>
          <w:trHeight w:val="913"/>
        </w:trPr>
        <w:tc>
          <w:tcPr>
            <w:tcW w:w="345" w:type="pct"/>
            <w:vAlign w:val="center"/>
          </w:tcPr>
          <w:p w14:paraId="323071A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078425C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新风机监测软件模块</w:t>
            </w:r>
          </w:p>
        </w:tc>
        <w:tc>
          <w:tcPr>
            <w:tcW w:w="337" w:type="pct"/>
            <w:vAlign w:val="center"/>
          </w:tcPr>
          <w:p w14:paraId="73A915A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38B1B9B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152F2F26"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E30941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可实现风机、电动防火阀状态、过滤网堵塞状态监测，远程开关控制</w:t>
            </w:r>
          </w:p>
        </w:tc>
        <w:tc>
          <w:tcPr>
            <w:tcW w:w="757" w:type="pct"/>
            <w:vMerge/>
            <w:vAlign w:val="center"/>
          </w:tcPr>
          <w:p w14:paraId="38ADA3D9"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DB605D2" w14:textId="77777777" w:rsidTr="00331715">
        <w:trPr>
          <w:trHeight w:val="311"/>
        </w:trPr>
        <w:tc>
          <w:tcPr>
            <w:tcW w:w="4242" w:type="pct"/>
            <w:gridSpan w:val="7"/>
            <w:vAlign w:val="center"/>
          </w:tcPr>
          <w:p w14:paraId="0608103D"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6.12 有害气体监测</w:t>
            </w:r>
          </w:p>
        </w:tc>
        <w:tc>
          <w:tcPr>
            <w:tcW w:w="757" w:type="pct"/>
            <w:vMerge/>
            <w:vAlign w:val="center"/>
          </w:tcPr>
          <w:p w14:paraId="7E639773"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1E3BCA6D" w14:textId="77777777" w:rsidTr="00331715">
        <w:trPr>
          <w:trHeight w:val="612"/>
        </w:trPr>
        <w:tc>
          <w:tcPr>
            <w:tcW w:w="345" w:type="pct"/>
            <w:vAlign w:val="center"/>
          </w:tcPr>
          <w:p w14:paraId="5B0A2A9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3011EDB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氢气传感器</w:t>
            </w:r>
          </w:p>
        </w:tc>
        <w:tc>
          <w:tcPr>
            <w:tcW w:w="337" w:type="pct"/>
            <w:noWrap/>
            <w:vAlign w:val="center"/>
          </w:tcPr>
          <w:p w14:paraId="3AD9DBD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52D4078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2B31648A"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0EAD93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检测空气中氢气的浓度</w:t>
            </w:r>
          </w:p>
        </w:tc>
        <w:tc>
          <w:tcPr>
            <w:tcW w:w="757" w:type="pct"/>
            <w:vMerge/>
            <w:vAlign w:val="center"/>
          </w:tcPr>
          <w:p w14:paraId="6C9B55E9"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CFD87A0" w14:textId="77777777" w:rsidTr="00331715">
        <w:trPr>
          <w:trHeight w:val="1515"/>
        </w:trPr>
        <w:tc>
          <w:tcPr>
            <w:tcW w:w="345" w:type="pct"/>
            <w:vAlign w:val="center"/>
          </w:tcPr>
          <w:p w14:paraId="76D177F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5CF3F35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综合监控平台软件</w:t>
            </w:r>
          </w:p>
        </w:tc>
        <w:tc>
          <w:tcPr>
            <w:tcW w:w="337" w:type="pct"/>
            <w:noWrap/>
            <w:vAlign w:val="center"/>
          </w:tcPr>
          <w:p w14:paraId="15CACB2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1FDFCD9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67DEE575"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 xml:space="preserve">信息传输、软件和信息技术服务业 </w:t>
            </w:r>
          </w:p>
        </w:tc>
        <w:tc>
          <w:tcPr>
            <w:tcW w:w="1944" w:type="pct"/>
            <w:vAlign w:val="center"/>
          </w:tcPr>
          <w:p w14:paraId="6D159DE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实现在平台上显示监测点位氢气浓度变化情况</w:t>
            </w:r>
          </w:p>
        </w:tc>
        <w:tc>
          <w:tcPr>
            <w:tcW w:w="757" w:type="pct"/>
            <w:vMerge/>
            <w:vAlign w:val="center"/>
          </w:tcPr>
          <w:p w14:paraId="7157B667"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23F9161" w14:textId="77777777" w:rsidTr="00331715">
        <w:trPr>
          <w:trHeight w:val="311"/>
        </w:trPr>
        <w:tc>
          <w:tcPr>
            <w:tcW w:w="4242" w:type="pct"/>
            <w:gridSpan w:val="7"/>
            <w:vAlign w:val="center"/>
          </w:tcPr>
          <w:p w14:paraId="3548E8DB"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6.13 动环系统</w:t>
            </w:r>
          </w:p>
        </w:tc>
        <w:tc>
          <w:tcPr>
            <w:tcW w:w="757" w:type="pct"/>
            <w:vMerge/>
            <w:vAlign w:val="center"/>
          </w:tcPr>
          <w:p w14:paraId="4919EA55"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5FEF543B" w14:textId="77777777" w:rsidTr="00331715">
        <w:trPr>
          <w:trHeight w:val="5728"/>
        </w:trPr>
        <w:tc>
          <w:tcPr>
            <w:tcW w:w="345" w:type="pct"/>
            <w:vAlign w:val="center"/>
          </w:tcPr>
          <w:p w14:paraId="5BB8E93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5FD6C40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动力环境监控主机</w:t>
            </w:r>
          </w:p>
        </w:tc>
        <w:tc>
          <w:tcPr>
            <w:tcW w:w="337" w:type="pct"/>
            <w:vAlign w:val="center"/>
          </w:tcPr>
          <w:p w14:paraId="4D2C5A5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39920B0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32BED6F4"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E49115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1．嵌入式一体化设计，集成数据采集、短信报警、电话报警、网络通信等功能；</w:t>
            </w:r>
            <w:r w:rsidRPr="00E142E3">
              <w:rPr>
                <w:rFonts w:ascii="宋体" w:hAnsi="宋体" w:cs="宋体" w:hint="eastAsia"/>
                <w:kern w:val="0"/>
                <w:sz w:val="21"/>
                <w:szCs w:val="21"/>
                <w:lang w:bidi="ar"/>
              </w:rPr>
              <w:br w:type="textWrapping" w:clear="all"/>
              <w:t>2．需采用嵌入式Linux系统主机、机架式安装；</w:t>
            </w:r>
            <w:r w:rsidRPr="00E142E3">
              <w:rPr>
                <w:rFonts w:ascii="宋体" w:hAnsi="宋体" w:cs="宋体" w:hint="eastAsia"/>
                <w:kern w:val="0"/>
                <w:sz w:val="21"/>
                <w:szCs w:val="21"/>
                <w:lang w:bidi="ar"/>
              </w:rPr>
              <w:br w:type="textWrapping" w:clear="all"/>
              <w:t>3．存储要求：主机硬件能存储不少于10万条历史数据和报警数据，掉电不丢失；</w:t>
            </w:r>
            <w:r w:rsidRPr="00E142E3">
              <w:rPr>
                <w:rFonts w:ascii="宋体" w:hAnsi="宋体" w:cs="宋体" w:hint="eastAsia"/>
                <w:kern w:val="0"/>
                <w:sz w:val="21"/>
                <w:szCs w:val="21"/>
                <w:lang w:bidi="ar"/>
              </w:rPr>
              <w:br w:type="textWrapping" w:clear="all"/>
              <w:t>4．报警模块要求：监控主机须内置PSTN电话线拨号语音报警模块、短信收发模块；</w:t>
            </w:r>
            <w:r w:rsidRPr="00E142E3">
              <w:rPr>
                <w:rFonts w:ascii="宋体" w:hAnsi="宋体" w:cs="宋体" w:hint="eastAsia"/>
                <w:kern w:val="0"/>
                <w:sz w:val="21"/>
                <w:szCs w:val="21"/>
                <w:lang w:bidi="ar"/>
              </w:rPr>
              <w:br w:type="textWrapping" w:clear="all"/>
              <w:t>5．嵌入式主机基本功能接口要求：</w:t>
            </w:r>
            <w:r w:rsidRPr="00E142E3">
              <w:rPr>
                <w:rFonts w:ascii="宋体" w:hAnsi="宋体" w:cs="宋体" w:hint="eastAsia"/>
                <w:kern w:val="0"/>
                <w:sz w:val="21"/>
                <w:szCs w:val="21"/>
                <w:lang w:bidi="ar"/>
              </w:rPr>
              <w:br w:type="textWrapping" w:clear="all"/>
              <w:t>（1）4路或以上RS232/RS485通讯串口（内置，J45接口形式）；</w:t>
            </w:r>
            <w:r w:rsidRPr="00E142E3">
              <w:rPr>
                <w:rFonts w:ascii="宋体" w:hAnsi="宋体" w:cs="宋体" w:hint="eastAsia"/>
                <w:kern w:val="0"/>
                <w:sz w:val="21"/>
                <w:szCs w:val="21"/>
                <w:lang w:bidi="ar"/>
              </w:rPr>
              <w:br w:type="textWrapping" w:clear="all"/>
              <w:t>（2）8路或以上数字开关量（DI）采集端口（内置）；</w:t>
            </w:r>
            <w:r w:rsidRPr="00E142E3">
              <w:rPr>
                <w:rFonts w:ascii="宋体" w:hAnsi="宋体" w:cs="宋体" w:hint="eastAsia"/>
                <w:kern w:val="0"/>
                <w:sz w:val="21"/>
                <w:szCs w:val="21"/>
                <w:lang w:bidi="ar"/>
              </w:rPr>
              <w:br w:type="textWrapping" w:clear="all"/>
              <w:t>（3）3路或以上远程输出控制端口（内置）；</w:t>
            </w:r>
            <w:r w:rsidRPr="00E142E3">
              <w:rPr>
                <w:rFonts w:ascii="宋体" w:hAnsi="宋体" w:cs="宋体" w:hint="eastAsia"/>
                <w:kern w:val="0"/>
                <w:sz w:val="21"/>
                <w:szCs w:val="21"/>
                <w:lang w:bidi="ar"/>
              </w:rPr>
              <w:br w:type="textWrapping" w:clear="all"/>
              <w:t>（4）GSM短信收发模块（内置）；</w:t>
            </w:r>
            <w:r w:rsidRPr="00E142E3">
              <w:rPr>
                <w:rFonts w:ascii="宋体" w:hAnsi="宋体" w:cs="宋体" w:hint="eastAsia"/>
                <w:kern w:val="0"/>
                <w:sz w:val="21"/>
                <w:szCs w:val="21"/>
                <w:lang w:bidi="ar"/>
              </w:rPr>
              <w:br w:type="textWrapping" w:clear="all"/>
              <w:t>（5）PSTN电话线拨号语音报警模块，可以同时接入外线和分机（内置）。</w:t>
            </w:r>
          </w:p>
        </w:tc>
        <w:tc>
          <w:tcPr>
            <w:tcW w:w="757" w:type="pct"/>
            <w:vMerge/>
            <w:vAlign w:val="center"/>
          </w:tcPr>
          <w:p w14:paraId="342A9051"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FEBBD34" w14:textId="77777777" w:rsidTr="00331715">
        <w:trPr>
          <w:trHeight w:val="7533"/>
        </w:trPr>
        <w:tc>
          <w:tcPr>
            <w:tcW w:w="345" w:type="pct"/>
            <w:vAlign w:val="center"/>
          </w:tcPr>
          <w:p w14:paraId="7B7F4F5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5E13E31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综合监控平台</w:t>
            </w:r>
          </w:p>
        </w:tc>
        <w:tc>
          <w:tcPr>
            <w:tcW w:w="337" w:type="pct"/>
            <w:vAlign w:val="center"/>
          </w:tcPr>
          <w:p w14:paraId="3BFC00F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4DBCBC4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5C8F8F09"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信息传输、软件和信息技术服务业</w:t>
            </w:r>
          </w:p>
        </w:tc>
        <w:tc>
          <w:tcPr>
            <w:tcW w:w="1944" w:type="pct"/>
            <w:vAlign w:val="center"/>
          </w:tcPr>
          <w:p w14:paraId="0A6F42A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1.综合监控平台软件，支持Linux系统。</w:t>
            </w:r>
            <w:r w:rsidRPr="00E142E3">
              <w:rPr>
                <w:rFonts w:ascii="宋体" w:hAnsi="宋体" w:cs="宋体" w:hint="eastAsia"/>
                <w:kern w:val="0"/>
                <w:sz w:val="21"/>
                <w:szCs w:val="21"/>
                <w:lang w:bidi="ar"/>
              </w:rPr>
              <w:br w:type="textWrapping" w:clear="all"/>
              <w:t>2.系统至少支持常见数据库。</w:t>
            </w:r>
            <w:r w:rsidRPr="00E142E3">
              <w:rPr>
                <w:rFonts w:ascii="宋体" w:hAnsi="宋体" w:cs="宋体" w:hint="eastAsia"/>
                <w:kern w:val="0"/>
                <w:sz w:val="21"/>
                <w:szCs w:val="21"/>
                <w:lang w:bidi="ar"/>
              </w:rPr>
              <w:br w:type="textWrapping" w:clear="all"/>
              <w:t>3.支持分级分区管理，账户权限管理；</w:t>
            </w:r>
            <w:r w:rsidRPr="00E142E3">
              <w:rPr>
                <w:rFonts w:ascii="宋体" w:hAnsi="宋体" w:cs="宋体" w:hint="eastAsia"/>
                <w:kern w:val="0"/>
                <w:sz w:val="21"/>
                <w:szCs w:val="21"/>
                <w:lang w:bidi="ar"/>
              </w:rPr>
              <w:br w:type="textWrapping" w:clear="all"/>
              <w:t>4.支持远程配置、查询、存储与导出数据；</w:t>
            </w:r>
            <w:r w:rsidRPr="00E142E3">
              <w:rPr>
                <w:rFonts w:ascii="宋体" w:hAnsi="宋体" w:cs="宋体" w:hint="eastAsia"/>
                <w:kern w:val="0"/>
                <w:sz w:val="21"/>
                <w:szCs w:val="21"/>
                <w:lang w:bidi="ar"/>
              </w:rPr>
              <w:br w:type="textWrapping" w:clear="all"/>
              <w:t>◆5.提供图形化监控界面，具备机房立体图形展示、电子地图功能；</w:t>
            </w:r>
            <w:r w:rsidRPr="00E142E3">
              <w:rPr>
                <w:rFonts w:ascii="宋体" w:hAnsi="宋体" w:cs="宋体" w:hint="eastAsia"/>
                <w:kern w:val="0"/>
                <w:sz w:val="21"/>
                <w:szCs w:val="21"/>
                <w:lang w:bidi="ar"/>
              </w:rPr>
              <w:br w:type="textWrapping" w:clear="all"/>
              <w:t>6.软件支持10级报警设置，报警内容及报警方式可自定义；</w:t>
            </w:r>
            <w:r w:rsidRPr="00E142E3">
              <w:rPr>
                <w:rFonts w:ascii="宋体" w:hAnsi="宋体" w:cs="宋体" w:hint="eastAsia"/>
                <w:kern w:val="0"/>
                <w:sz w:val="21"/>
                <w:szCs w:val="21"/>
                <w:lang w:bidi="ar"/>
              </w:rPr>
              <w:br w:type="textWrapping" w:clear="all"/>
              <w:t>7.软件具备接警员管理功能，可根据接警员维护的设备内容，对应接警范围；</w:t>
            </w:r>
            <w:r w:rsidRPr="00E142E3">
              <w:rPr>
                <w:rFonts w:ascii="宋体" w:hAnsi="宋体" w:cs="宋体" w:hint="eastAsia"/>
                <w:kern w:val="0"/>
                <w:sz w:val="21"/>
                <w:szCs w:val="21"/>
                <w:lang w:bidi="ar"/>
              </w:rPr>
              <w:br w:type="textWrapping" w:clear="all"/>
              <w:t>8.软件具备与监控主机之间的断网自动恢复连接功能；</w:t>
            </w:r>
            <w:r w:rsidRPr="00E142E3">
              <w:rPr>
                <w:rFonts w:ascii="宋体" w:hAnsi="宋体" w:cs="宋体" w:hint="eastAsia"/>
                <w:kern w:val="0"/>
                <w:sz w:val="21"/>
                <w:szCs w:val="21"/>
                <w:lang w:bidi="ar"/>
              </w:rPr>
              <w:br w:type="textWrapping" w:clear="all"/>
              <w:t>9.软件具备日报、月报、年报等报表功能，并可自定义报表；</w:t>
            </w:r>
            <w:r w:rsidRPr="00E142E3">
              <w:rPr>
                <w:rFonts w:ascii="宋体" w:hAnsi="宋体" w:cs="宋体" w:hint="eastAsia"/>
                <w:kern w:val="0"/>
                <w:sz w:val="21"/>
                <w:szCs w:val="21"/>
                <w:lang w:bidi="ar"/>
              </w:rPr>
              <w:br w:type="textWrapping" w:clear="all"/>
              <w:t>10.软件支持历史数据、报警数据的查询、导出功能。</w:t>
            </w:r>
            <w:r w:rsidRPr="00E142E3">
              <w:rPr>
                <w:rFonts w:ascii="宋体" w:hAnsi="宋体" w:cs="宋体" w:hint="eastAsia"/>
                <w:kern w:val="0"/>
                <w:sz w:val="21"/>
                <w:szCs w:val="21"/>
                <w:lang w:bidi="ar"/>
              </w:rPr>
              <w:br w:type="textWrapping" w:clear="all"/>
              <w:t>11.软件具备日志管理功能，记录管理员的相关</w:t>
            </w:r>
            <w:r w:rsidRPr="00E142E3">
              <w:rPr>
                <w:rFonts w:cs="Times New Roman"/>
                <w:kern w:val="0"/>
                <w:sz w:val="21"/>
                <w:szCs w:val="24"/>
              </w:rPr>
              <w:t>登录</w:t>
            </w:r>
            <w:r w:rsidRPr="00E142E3">
              <w:rPr>
                <w:rFonts w:ascii="宋体" w:hAnsi="宋体" w:cs="宋体" w:hint="eastAsia"/>
                <w:kern w:val="0"/>
                <w:sz w:val="21"/>
                <w:szCs w:val="21"/>
                <w:lang w:bidi="ar"/>
              </w:rPr>
              <w:t>、操作信息。</w:t>
            </w:r>
            <w:r w:rsidRPr="00E142E3">
              <w:rPr>
                <w:rFonts w:ascii="宋体" w:hAnsi="宋体" w:cs="宋体" w:hint="eastAsia"/>
                <w:kern w:val="0"/>
                <w:sz w:val="21"/>
                <w:szCs w:val="21"/>
                <w:lang w:bidi="ar"/>
              </w:rPr>
              <w:br w:type="textWrapping" w:clear="all"/>
              <w:t>12.软件具备C/S，B/S模式管理功能，便于管理。</w:t>
            </w:r>
            <w:r w:rsidRPr="00E142E3">
              <w:rPr>
                <w:rFonts w:ascii="宋体" w:hAnsi="宋体" w:cs="宋体" w:hint="eastAsia"/>
                <w:kern w:val="0"/>
                <w:sz w:val="21"/>
                <w:szCs w:val="21"/>
                <w:lang w:bidi="ar"/>
              </w:rPr>
              <w:br w:type="textWrapping" w:clear="all"/>
              <w:t>13.同时具有手机、平板监控客户端功能，远程可查看系统所有测点的实时数据、所有实时报警等关键信息的查看。</w:t>
            </w:r>
            <w:r w:rsidRPr="00E142E3">
              <w:rPr>
                <w:rFonts w:ascii="宋体" w:hAnsi="宋体" w:cs="宋体" w:hint="eastAsia"/>
                <w:kern w:val="0"/>
                <w:sz w:val="21"/>
                <w:szCs w:val="21"/>
                <w:lang w:bidi="ar"/>
              </w:rPr>
              <w:br w:type="textWrapping" w:clear="all"/>
              <w:t>14.系统具有完善的数据存储管理功能，能选择数据存储方式，可以按照变化率存储数据。</w:t>
            </w:r>
            <w:r w:rsidRPr="00E142E3">
              <w:rPr>
                <w:rFonts w:ascii="宋体" w:hAnsi="宋体" w:cs="宋体" w:hint="eastAsia"/>
                <w:kern w:val="0"/>
                <w:sz w:val="21"/>
                <w:szCs w:val="21"/>
                <w:lang w:bidi="ar"/>
              </w:rPr>
              <w:br w:type="textWrapping" w:clear="all"/>
              <w:t>15.系统可对外提供符合JOTS数据格式的北向接口，可以接入第三方系统平台（投标时投标文件提供协议样本）。</w:t>
            </w:r>
            <w:r w:rsidRPr="00E142E3">
              <w:rPr>
                <w:rFonts w:ascii="宋体" w:hAnsi="宋体" w:cs="宋体" w:hint="eastAsia"/>
                <w:kern w:val="0"/>
                <w:sz w:val="21"/>
                <w:szCs w:val="21"/>
                <w:lang w:bidi="ar"/>
              </w:rPr>
              <w:br w:type="textWrapping" w:clear="all"/>
              <w:t xml:space="preserve">16.系统具备基于管理员的审计功能。 </w:t>
            </w:r>
          </w:p>
        </w:tc>
        <w:tc>
          <w:tcPr>
            <w:tcW w:w="757" w:type="pct"/>
            <w:vMerge/>
            <w:vAlign w:val="center"/>
          </w:tcPr>
          <w:p w14:paraId="695D0092"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4543DF2" w14:textId="77777777" w:rsidTr="00331715">
        <w:trPr>
          <w:trHeight w:val="1214"/>
        </w:trPr>
        <w:tc>
          <w:tcPr>
            <w:tcW w:w="345" w:type="pct"/>
            <w:vAlign w:val="center"/>
          </w:tcPr>
          <w:p w14:paraId="01C6376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2C48372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报警功能管理软件模块</w:t>
            </w:r>
          </w:p>
        </w:tc>
        <w:tc>
          <w:tcPr>
            <w:tcW w:w="337" w:type="pct"/>
            <w:vAlign w:val="center"/>
          </w:tcPr>
          <w:p w14:paraId="6978604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4A1292D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4597C5B4"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A88597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可以根据重要级别将同时发生的报警排序处理，并可以将不同的报警内容选择设定为短信报警。</w:t>
            </w:r>
          </w:p>
        </w:tc>
        <w:tc>
          <w:tcPr>
            <w:tcW w:w="757" w:type="pct"/>
            <w:vMerge/>
            <w:vAlign w:val="center"/>
          </w:tcPr>
          <w:p w14:paraId="0BDC0FBB"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7E8514B" w14:textId="77777777" w:rsidTr="00331715">
        <w:trPr>
          <w:trHeight w:val="3621"/>
        </w:trPr>
        <w:tc>
          <w:tcPr>
            <w:tcW w:w="345" w:type="pct"/>
            <w:vAlign w:val="center"/>
          </w:tcPr>
          <w:p w14:paraId="7ED92B8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6C68BAB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WEB功能管理软件模块</w:t>
            </w:r>
          </w:p>
        </w:tc>
        <w:tc>
          <w:tcPr>
            <w:tcW w:w="337" w:type="pct"/>
            <w:vAlign w:val="center"/>
          </w:tcPr>
          <w:p w14:paraId="08D0712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3F928BB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7406A014"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D380CB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1.要求系统提供完整的WEB功能，授权用户可以通过浏览器访问监控系统，内容包括实时状态、历史曲线、事件查询、报警设置等所有功能，其界面应与监控站完全一致，要求如下：</w:t>
            </w:r>
            <w:r w:rsidRPr="00E142E3">
              <w:rPr>
                <w:rFonts w:ascii="宋体" w:hAnsi="宋体" w:cs="宋体" w:hint="eastAsia"/>
                <w:kern w:val="0"/>
                <w:sz w:val="21"/>
                <w:szCs w:val="21"/>
                <w:lang w:bidi="ar"/>
              </w:rPr>
              <w:br w:type="textWrapping" w:clear="all"/>
              <w:t>2.WEB页面需可以使用与监控站主机同样界面查看所有监测数据，并可自动根据监控站的更新而同步；</w:t>
            </w:r>
            <w:r w:rsidRPr="00E142E3">
              <w:rPr>
                <w:rFonts w:ascii="宋体" w:hAnsi="宋体" w:cs="宋体" w:hint="eastAsia"/>
                <w:kern w:val="0"/>
                <w:sz w:val="21"/>
                <w:szCs w:val="21"/>
                <w:lang w:bidi="ar"/>
              </w:rPr>
              <w:br w:type="textWrapping" w:clear="all"/>
              <w:t>3.WEB访问端可不需增加任何软件、做任何特殊配置的前提下实现报表的检索、查阅，例如：历史数据分析报表、报警日志报表等；</w:t>
            </w:r>
            <w:r w:rsidRPr="00E142E3">
              <w:rPr>
                <w:rFonts w:ascii="宋体" w:hAnsi="宋体" w:cs="宋体" w:hint="eastAsia"/>
                <w:kern w:val="0"/>
                <w:sz w:val="21"/>
                <w:szCs w:val="21"/>
                <w:lang w:bidi="ar"/>
              </w:rPr>
              <w:br w:type="textWrapping" w:clear="all"/>
              <w:t>4.支持主流浏览器的最新稳定版本访问。</w:t>
            </w:r>
          </w:p>
        </w:tc>
        <w:tc>
          <w:tcPr>
            <w:tcW w:w="757" w:type="pct"/>
            <w:vMerge/>
            <w:vAlign w:val="center"/>
          </w:tcPr>
          <w:p w14:paraId="2A4D70AC"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FDF0C5B" w14:textId="77777777" w:rsidTr="00331715">
        <w:trPr>
          <w:trHeight w:val="1214"/>
        </w:trPr>
        <w:tc>
          <w:tcPr>
            <w:tcW w:w="345" w:type="pct"/>
            <w:vAlign w:val="center"/>
          </w:tcPr>
          <w:p w14:paraId="2683B02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vAlign w:val="center"/>
          </w:tcPr>
          <w:p w14:paraId="250945B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串口服务器</w:t>
            </w:r>
          </w:p>
        </w:tc>
        <w:tc>
          <w:tcPr>
            <w:tcW w:w="337" w:type="pct"/>
            <w:vAlign w:val="center"/>
          </w:tcPr>
          <w:p w14:paraId="6FC397B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3DA0A12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5652FBE8"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896C99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 xml:space="preserve">1.1个10/100 Mbps 自适应网口，支持 MDI/MDI-X 自适应功能                    </w:t>
            </w:r>
            <w:r w:rsidRPr="00E142E3">
              <w:rPr>
                <w:rFonts w:ascii="宋体" w:hAnsi="宋体" w:cs="宋体" w:hint="eastAsia"/>
                <w:kern w:val="0"/>
                <w:sz w:val="21"/>
                <w:szCs w:val="21"/>
                <w:lang w:bidi="ar"/>
              </w:rPr>
              <w:br w:type="textWrapping" w:clear="all"/>
              <w:t xml:space="preserve">2.8个RS232/485/422串口，支持软件切换 </w:t>
            </w:r>
            <w:r w:rsidRPr="00E142E3">
              <w:rPr>
                <w:rFonts w:ascii="宋体" w:hAnsi="宋体" w:cs="宋体" w:hint="eastAsia"/>
                <w:kern w:val="0"/>
                <w:sz w:val="21"/>
                <w:szCs w:val="21"/>
                <w:lang w:bidi="ar"/>
              </w:rPr>
              <w:br w:type="textWrapping" w:clear="all"/>
              <w:t>3.单个串口可支持 6 个会话</w:t>
            </w:r>
          </w:p>
        </w:tc>
        <w:tc>
          <w:tcPr>
            <w:tcW w:w="757" w:type="pct"/>
            <w:vMerge/>
            <w:vAlign w:val="center"/>
          </w:tcPr>
          <w:p w14:paraId="5BC0D603"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B5A2D69" w14:textId="77777777" w:rsidTr="00331715">
        <w:trPr>
          <w:trHeight w:val="913"/>
        </w:trPr>
        <w:tc>
          <w:tcPr>
            <w:tcW w:w="345" w:type="pct"/>
            <w:vAlign w:val="center"/>
          </w:tcPr>
          <w:p w14:paraId="7AE9BBA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668" w:type="pct"/>
            <w:gridSpan w:val="2"/>
            <w:vAlign w:val="center"/>
          </w:tcPr>
          <w:p w14:paraId="73D1B3A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冷通道接入模块</w:t>
            </w:r>
          </w:p>
        </w:tc>
        <w:tc>
          <w:tcPr>
            <w:tcW w:w="337" w:type="pct"/>
            <w:vAlign w:val="center"/>
          </w:tcPr>
          <w:p w14:paraId="4EE6561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7581F91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498" w:type="pct"/>
            <w:vAlign w:val="center"/>
          </w:tcPr>
          <w:p w14:paraId="163DB270"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7F3267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集成冷通道的微环境监控系统，实现同一平台集中监控。（含冷通道内的空调漏水监测、配电列头柜监测、门禁监测、温湿度监测等）</w:t>
            </w:r>
          </w:p>
        </w:tc>
        <w:tc>
          <w:tcPr>
            <w:tcW w:w="757" w:type="pct"/>
            <w:vMerge/>
            <w:vAlign w:val="center"/>
          </w:tcPr>
          <w:p w14:paraId="26176A6A"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5A22D97" w14:textId="77777777" w:rsidTr="00331715">
        <w:trPr>
          <w:trHeight w:val="311"/>
        </w:trPr>
        <w:tc>
          <w:tcPr>
            <w:tcW w:w="4242" w:type="pct"/>
            <w:gridSpan w:val="7"/>
            <w:vAlign w:val="center"/>
          </w:tcPr>
          <w:p w14:paraId="7D8D0B3A"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6.14 安装辅材</w:t>
            </w:r>
          </w:p>
        </w:tc>
        <w:tc>
          <w:tcPr>
            <w:tcW w:w="757" w:type="pct"/>
            <w:vMerge/>
            <w:vAlign w:val="center"/>
          </w:tcPr>
          <w:p w14:paraId="26F4BA77"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7369AB8E" w14:textId="77777777" w:rsidTr="00331715">
        <w:trPr>
          <w:trHeight w:val="612"/>
        </w:trPr>
        <w:tc>
          <w:tcPr>
            <w:tcW w:w="345" w:type="pct"/>
            <w:vAlign w:val="center"/>
          </w:tcPr>
          <w:p w14:paraId="09BBC2D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032E627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安装辅材</w:t>
            </w:r>
          </w:p>
        </w:tc>
        <w:tc>
          <w:tcPr>
            <w:tcW w:w="337" w:type="pct"/>
            <w:noWrap/>
            <w:vAlign w:val="center"/>
          </w:tcPr>
          <w:p w14:paraId="25831C3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项</w:t>
            </w:r>
          </w:p>
        </w:tc>
        <w:tc>
          <w:tcPr>
            <w:tcW w:w="447" w:type="pct"/>
            <w:noWrap/>
            <w:vAlign w:val="center"/>
          </w:tcPr>
          <w:p w14:paraId="31DEF07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noWrap/>
            <w:vAlign w:val="center"/>
          </w:tcPr>
          <w:p w14:paraId="50BB8DFF"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零售业</w:t>
            </w:r>
          </w:p>
        </w:tc>
        <w:tc>
          <w:tcPr>
            <w:tcW w:w="1944" w:type="pct"/>
            <w:vAlign w:val="center"/>
          </w:tcPr>
          <w:p w14:paraId="4643532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含其他配套设备、线缆、线管、螺丝等</w:t>
            </w:r>
          </w:p>
        </w:tc>
        <w:tc>
          <w:tcPr>
            <w:tcW w:w="757" w:type="pct"/>
            <w:vMerge/>
            <w:vAlign w:val="center"/>
          </w:tcPr>
          <w:p w14:paraId="1FD96E50"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A1329C1" w14:textId="77777777" w:rsidTr="00331715">
        <w:trPr>
          <w:trHeight w:val="311"/>
        </w:trPr>
        <w:tc>
          <w:tcPr>
            <w:tcW w:w="4242" w:type="pct"/>
            <w:gridSpan w:val="7"/>
            <w:vAlign w:val="center"/>
          </w:tcPr>
          <w:p w14:paraId="37E76524"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七、消防工程</w:t>
            </w:r>
          </w:p>
        </w:tc>
        <w:tc>
          <w:tcPr>
            <w:tcW w:w="757" w:type="pct"/>
            <w:vMerge w:val="restart"/>
            <w:vAlign w:val="center"/>
          </w:tcPr>
          <w:p w14:paraId="431FE7FA" w14:textId="77777777" w:rsidR="00E142E3" w:rsidRPr="00E142E3" w:rsidRDefault="00E142E3" w:rsidP="00E142E3">
            <w:pPr>
              <w:widowControl/>
              <w:jc w:val="left"/>
              <w:rPr>
                <w:rFonts w:ascii="宋体" w:hAnsi="宋体" w:cs="宋体" w:hint="eastAsia"/>
                <w:b/>
                <w:bCs/>
                <w:kern w:val="0"/>
                <w:sz w:val="21"/>
                <w:szCs w:val="21"/>
                <w:lang w:bidi="ar"/>
              </w:rPr>
            </w:pPr>
            <w:r w:rsidRPr="00E142E3">
              <w:rPr>
                <w:rFonts w:ascii="宋体" w:hAnsi="宋体" w:cs="宋体" w:hint="eastAsia"/>
                <w:b/>
                <w:bCs/>
                <w:kern w:val="0"/>
                <w:sz w:val="21"/>
                <w:szCs w:val="21"/>
                <w:lang w:bidi="ar"/>
              </w:rPr>
              <w:t>133853.80</w:t>
            </w:r>
          </w:p>
        </w:tc>
      </w:tr>
      <w:tr w:rsidR="00E142E3" w:rsidRPr="00E142E3" w14:paraId="03358D72" w14:textId="77777777" w:rsidTr="00331715">
        <w:trPr>
          <w:trHeight w:val="311"/>
        </w:trPr>
        <w:tc>
          <w:tcPr>
            <w:tcW w:w="4242" w:type="pct"/>
            <w:gridSpan w:val="7"/>
            <w:vAlign w:val="center"/>
          </w:tcPr>
          <w:p w14:paraId="0C3592FB"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7.1 气体灭火系统</w:t>
            </w:r>
          </w:p>
        </w:tc>
        <w:tc>
          <w:tcPr>
            <w:tcW w:w="757" w:type="pct"/>
            <w:vMerge/>
            <w:vAlign w:val="center"/>
          </w:tcPr>
          <w:p w14:paraId="7E544DB1"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5A4EAC26" w14:textId="77777777" w:rsidTr="00331715">
        <w:trPr>
          <w:trHeight w:val="3621"/>
        </w:trPr>
        <w:tc>
          <w:tcPr>
            <w:tcW w:w="345" w:type="pct"/>
            <w:vAlign w:val="center"/>
          </w:tcPr>
          <w:p w14:paraId="387FF18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1F62B5B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柜式七氟丙烷气体灭火装置</w:t>
            </w:r>
          </w:p>
        </w:tc>
        <w:tc>
          <w:tcPr>
            <w:tcW w:w="337" w:type="pct"/>
            <w:vAlign w:val="center"/>
          </w:tcPr>
          <w:p w14:paraId="28E147B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noWrap/>
            <w:vAlign w:val="center"/>
          </w:tcPr>
          <w:p w14:paraId="6589912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noWrap/>
            <w:vAlign w:val="center"/>
          </w:tcPr>
          <w:p w14:paraId="69922BD4"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7A859B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1.含箱体、灭火剂瓶组120L、信号反馈装置、高压软管、喷嘴、电磁型驱动装置、检测压力表。</w:t>
            </w:r>
            <w:r w:rsidRPr="00E142E3">
              <w:rPr>
                <w:rFonts w:ascii="宋体" w:hAnsi="宋体" w:cs="宋体" w:hint="eastAsia"/>
                <w:kern w:val="0"/>
                <w:sz w:val="21"/>
                <w:szCs w:val="21"/>
                <w:lang w:bidi="ar"/>
              </w:rPr>
              <w:br w:type="textWrapping" w:clear="all"/>
              <w:t>2.充装压力：2.5MPa（+20℃）。</w:t>
            </w:r>
            <w:r w:rsidRPr="00E142E3">
              <w:rPr>
                <w:rFonts w:ascii="宋体" w:hAnsi="宋体" w:cs="宋体" w:hint="eastAsia"/>
                <w:kern w:val="0"/>
                <w:sz w:val="21"/>
                <w:szCs w:val="21"/>
                <w:lang w:bidi="ar"/>
              </w:rPr>
              <w:br w:type="textWrapping" w:clear="all"/>
              <w:t>3.电磁型驱动装置工作电压：DC24V。</w:t>
            </w:r>
            <w:r w:rsidRPr="00E142E3">
              <w:rPr>
                <w:rFonts w:ascii="宋体" w:hAnsi="宋体" w:cs="宋体" w:hint="eastAsia"/>
                <w:kern w:val="0"/>
                <w:sz w:val="21"/>
                <w:szCs w:val="21"/>
                <w:lang w:bidi="ar"/>
              </w:rPr>
              <w:br w:type="textWrapping" w:clear="all"/>
              <w:t>4.电磁型驱动装置驱动力：85N。</w:t>
            </w:r>
            <w:r w:rsidRPr="00E142E3">
              <w:rPr>
                <w:rFonts w:ascii="宋体" w:hAnsi="宋体" w:cs="宋体" w:hint="eastAsia"/>
                <w:kern w:val="0"/>
                <w:sz w:val="21"/>
                <w:szCs w:val="21"/>
                <w:lang w:bidi="ar"/>
              </w:rPr>
              <w:br w:type="textWrapping" w:clear="all"/>
              <w:t>5.电磁型驱动装置工作电流：≤1.6A。</w:t>
            </w:r>
            <w:r w:rsidRPr="00E142E3">
              <w:rPr>
                <w:rFonts w:ascii="宋体" w:hAnsi="宋体" w:cs="宋体" w:hint="eastAsia"/>
                <w:kern w:val="0"/>
                <w:sz w:val="21"/>
                <w:szCs w:val="21"/>
                <w:lang w:bidi="ar"/>
              </w:rPr>
              <w:br w:type="textWrapping" w:clear="all"/>
              <w:t>6.电磁型驱动装置行程：8㎜。</w:t>
            </w:r>
            <w:r w:rsidRPr="00E142E3">
              <w:rPr>
                <w:rFonts w:ascii="宋体" w:hAnsi="宋体" w:cs="宋体" w:hint="eastAsia"/>
                <w:kern w:val="0"/>
                <w:sz w:val="21"/>
                <w:szCs w:val="21"/>
                <w:lang w:bidi="ar"/>
              </w:rPr>
              <w:br w:type="textWrapping" w:clear="all"/>
              <w:t>7.工作温度范围：0℃～50℃。</w:t>
            </w:r>
            <w:r w:rsidRPr="00E142E3">
              <w:rPr>
                <w:rFonts w:ascii="宋体" w:hAnsi="宋体" w:cs="宋体" w:hint="eastAsia"/>
                <w:kern w:val="0"/>
                <w:sz w:val="21"/>
                <w:szCs w:val="21"/>
                <w:lang w:bidi="ar"/>
              </w:rPr>
              <w:br w:type="textWrapping" w:clear="all"/>
              <w:t>8.采用加厚柜体结构，大幅提升喷放稳定性，防撞保护边角，防静电，安全更有保障。具有等电位措施和接地端口，有效消除静电影响，专用接线端子排，提升线路连接可靠性。</w:t>
            </w:r>
          </w:p>
        </w:tc>
        <w:tc>
          <w:tcPr>
            <w:tcW w:w="757" w:type="pct"/>
            <w:vMerge/>
            <w:vAlign w:val="center"/>
          </w:tcPr>
          <w:p w14:paraId="00871C20"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70058FC" w14:textId="77777777" w:rsidTr="00331715">
        <w:trPr>
          <w:trHeight w:val="3922"/>
        </w:trPr>
        <w:tc>
          <w:tcPr>
            <w:tcW w:w="345" w:type="pct"/>
            <w:vAlign w:val="center"/>
          </w:tcPr>
          <w:p w14:paraId="172F145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042AEC3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柜式七氟丙烷气体灭火装置</w:t>
            </w:r>
          </w:p>
        </w:tc>
        <w:tc>
          <w:tcPr>
            <w:tcW w:w="337" w:type="pct"/>
            <w:vAlign w:val="center"/>
          </w:tcPr>
          <w:p w14:paraId="7DB5122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noWrap/>
            <w:vAlign w:val="center"/>
          </w:tcPr>
          <w:p w14:paraId="2686855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498" w:type="pct"/>
            <w:noWrap/>
            <w:vAlign w:val="center"/>
          </w:tcPr>
          <w:p w14:paraId="11B70BF1"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651D72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1.含箱体、灭火剂瓶组150L、信号反馈装置、高压软管、喷嘴、电磁型驱动装置、检测压力表。</w:t>
            </w:r>
            <w:r w:rsidRPr="00E142E3">
              <w:rPr>
                <w:rFonts w:ascii="宋体" w:hAnsi="宋体" w:cs="宋体" w:hint="eastAsia"/>
                <w:kern w:val="0"/>
                <w:sz w:val="21"/>
                <w:szCs w:val="21"/>
                <w:lang w:bidi="ar"/>
              </w:rPr>
              <w:br w:type="textWrapping" w:clear="all"/>
              <w:t>2.充装压力：2.5MPa（+20℃）。</w:t>
            </w:r>
            <w:r w:rsidRPr="00E142E3">
              <w:rPr>
                <w:rFonts w:ascii="宋体" w:hAnsi="宋体" w:cs="宋体" w:hint="eastAsia"/>
                <w:kern w:val="0"/>
                <w:sz w:val="21"/>
                <w:szCs w:val="21"/>
                <w:lang w:bidi="ar"/>
              </w:rPr>
              <w:br w:type="textWrapping" w:clear="all"/>
              <w:t>3.电磁型驱动装置工作电压：DC24V。</w:t>
            </w:r>
            <w:r w:rsidRPr="00E142E3">
              <w:rPr>
                <w:rFonts w:ascii="宋体" w:hAnsi="宋体" w:cs="宋体" w:hint="eastAsia"/>
                <w:kern w:val="0"/>
                <w:sz w:val="21"/>
                <w:szCs w:val="21"/>
                <w:lang w:bidi="ar"/>
              </w:rPr>
              <w:br w:type="textWrapping" w:clear="all"/>
              <w:t>4.电磁型驱动装置驱动力：85N。</w:t>
            </w:r>
            <w:r w:rsidRPr="00E142E3">
              <w:rPr>
                <w:rFonts w:ascii="宋体" w:hAnsi="宋体" w:cs="宋体" w:hint="eastAsia"/>
                <w:kern w:val="0"/>
                <w:sz w:val="21"/>
                <w:szCs w:val="21"/>
                <w:lang w:bidi="ar"/>
              </w:rPr>
              <w:br w:type="textWrapping" w:clear="all"/>
              <w:t>5.电磁型驱动装置工作电流：≤1.6A。</w:t>
            </w:r>
            <w:r w:rsidRPr="00E142E3">
              <w:rPr>
                <w:rFonts w:ascii="宋体" w:hAnsi="宋体" w:cs="宋体" w:hint="eastAsia"/>
                <w:kern w:val="0"/>
                <w:sz w:val="21"/>
                <w:szCs w:val="21"/>
                <w:lang w:bidi="ar"/>
              </w:rPr>
              <w:br w:type="textWrapping" w:clear="all"/>
              <w:t>6.电磁型驱动装置行程：8㎜。</w:t>
            </w:r>
            <w:r w:rsidRPr="00E142E3">
              <w:rPr>
                <w:rFonts w:ascii="宋体" w:hAnsi="宋体" w:cs="宋体" w:hint="eastAsia"/>
                <w:kern w:val="0"/>
                <w:sz w:val="21"/>
                <w:szCs w:val="21"/>
                <w:lang w:bidi="ar"/>
              </w:rPr>
              <w:br w:type="textWrapping" w:clear="all"/>
              <w:t>7.工作温度范围：0℃～50℃。</w:t>
            </w:r>
            <w:r w:rsidRPr="00E142E3">
              <w:rPr>
                <w:rFonts w:ascii="宋体" w:hAnsi="宋体" w:cs="宋体" w:hint="eastAsia"/>
                <w:kern w:val="0"/>
                <w:sz w:val="21"/>
                <w:szCs w:val="21"/>
                <w:lang w:bidi="ar"/>
              </w:rPr>
              <w:br w:type="textWrapping" w:clear="all"/>
              <w:t>8.采用加厚柜体结构，大幅提升喷放稳定性，防撞保护边角，防静电，安全更有保障。具有等电位措施和接地端口，有效消除静电影响，专用接线端子排，提升线路连接可靠性。</w:t>
            </w:r>
          </w:p>
        </w:tc>
        <w:tc>
          <w:tcPr>
            <w:tcW w:w="757" w:type="pct"/>
            <w:vMerge/>
            <w:vAlign w:val="center"/>
          </w:tcPr>
          <w:p w14:paraId="7CB781ED"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DDE4A4A" w14:textId="77777777" w:rsidTr="00331715">
        <w:trPr>
          <w:trHeight w:val="1214"/>
        </w:trPr>
        <w:tc>
          <w:tcPr>
            <w:tcW w:w="345" w:type="pct"/>
            <w:vAlign w:val="center"/>
          </w:tcPr>
          <w:p w14:paraId="5362870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05E1E17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七氟丙烷灭火剂</w:t>
            </w:r>
          </w:p>
        </w:tc>
        <w:tc>
          <w:tcPr>
            <w:tcW w:w="337" w:type="pct"/>
            <w:vAlign w:val="center"/>
          </w:tcPr>
          <w:p w14:paraId="4593839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noWrap/>
            <w:vAlign w:val="center"/>
          </w:tcPr>
          <w:p w14:paraId="472C579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485</w:t>
            </w:r>
          </w:p>
        </w:tc>
        <w:tc>
          <w:tcPr>
            <w:tcW w:w="498" w:type="pct"/>
            <w:noWrap/>
            <w:vAlign w:val="center"/>
          </w:tcPr>
          <w:p w14:paraId="0B2992AE"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4ECC79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 xml:space="preserve">1.纯度≥99.6﹪。 </w:t>
            </w:r>
            <w:r w:rsidRPr="00E142E3">
              <w:rPr>
                <w:rFonts w:ascii="宋体" w:hAnsi="宋体" w:cs="宋体" w:hint="eastAsia"/>
                <w:kern w:val="0"/>
                <w:sz w:val="21"/>
                <w:szCs w:val="21"/>
                <w:lang w:bidi="ar"/>
              </w:rPr>
              <w:br w:type="textWrapping" w:clear="all"/>
              <w:t>2.水份/（mg/kg）≤10 。</w:t>
            </w:r>
            <w:r w:rsidRPr="00E142E3">
              <w:rPr>
                <w:rFonts w:ascii="宋体" w:hAnsi="宋体" w:cs="宋体" w:hint="eastAsia"/>
                <w:kern w:val="0"/>
                <w:sz w:val="21"/>
                <w:szCs w:val="21"/>
                <w:lang w:bidi="ar"/>
              </w:rPr>
              <w:br w:type="textWrapping" w:clear="all"/>
              <w:t>3.酸度（以HF计）/（mg/kg）≤1。</w:t>
            </w:r>
            <w:r w:rsidRPr="00E142E3">
              <w:rPr>
                <w:rFonts w:ascii="宋体" w:hAnsi="宋体" w:cs="宋体" w:hint="eastAsia"/>
                <w:kern w:val="0"/>
                <w:sz w:val="21"/>
                <w:szCs w:val="21"/>
                <w:lang w:bidi="ar"/>
              </w:rPr>
              <w:br w:type="textWrapping" w:clear="all"/>
              <w:t>4.蒸发残留物/﹪≤0.01。</w:t>
            </w:r>
          </w:p>
        </w:tc>
        <w:tc>
          <w:tcPr>
            <w:tcW w:w="757" w:type="pct"/>
            <w:vMerge/>
            <w:vAlign w:val="center"/>
          </w:tcPr>
          <w:p w14:paraId="1AB2F143"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D1CA106" w14:textId="77777777" w:rsidTr="00331715">
        <w:trPr>
          <w:trHeight w:val="1214"/>
        </w:trPr>
        <w:tc>
          <w:tcPr>
            <w:tcW w:w="345" w:type="pct"/>
            <w:vAlign w:val="center"/>
          </w:tcPr>
          <w:p w14:paraId="33D4E68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099BB2B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气体灭火机械型泄压口</w:t>
            </w:r>
          </w:p>
        </w:tc>
        <w:tc>
          <w:tcPr>
            <w:tcW w:w="337" w:type="pct"/>
            <w:vAlign w:val="center"/>
          </w:tcPr>
          <w:p w14:paraId="3524C84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5F2396B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498" w:type="pct"/>
            <w:vAlign w:val="center"/>
          </w:tcPr>
          <w:p w14:paraId="735AE025"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055E59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1.有效泄压面积：0.12平方米。</w:t>
            </w:r>
            <w:r w:rsidRPr="00E142E3">
              <w:rPr>
                <w:rFonts w:ascii="宋体" w:hAnsi="宋体" w:cs="宋体" w:hint="eastAsia"/>
                <w:kern w:val="0"/>
                <w:sz w:val="21"/>
                <w:szCs w:val="21"/>
                <w:lang w:bidi="ar"/>
              </w:rPr>
              <w:br w:type="textWrapping" w:clear="all"/>
              <w:t>2.平时呈密闭状态，当防护区压力大于设定压力时，叶片可开启，满足防护区泄压的要求。</w:t>
            </w:r>
          </w:p>
        </w:tc>
        <w:tc>
          <w:tcPr>
            <w:tcW w:w="757" w:type="pct"/>
            <w:vMerge/>
            <w:vAlign w:val="center"/>
          </w:tcPr>
          <w:p w14:paraId="7A55153C"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ED03715" w14:textId="77777777" w:rsidTr="00331715">
        <w:trPr>
          <w:trHeight w:val="311"/>
        </w:trPr>
        <w:tc>
          <w:tcPr>
            <w:tcW w:w="4242" w:type="pct"/>
            <w:gridSpan w:val="7"/>
            <w:vAlign w:val="center"/>
          </w:tcPr>
          <w:p w14:paraId="3E5A3F91"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7.2 自动灭火报警系统</w:t>
            </w:r>
          </w:p>
        </w:tc>
        <w:tc>
          <w:tcPr>
            <w:tcW w:w="757" w:type="pct"/>
            <w:vMerge/>
            <w:vAlign w:val="center"/>
          </w:tcPr>
          <w:p w14:paraId="27457618"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1A5BE319" w14:textId="77777777" w:rsidTr="00331715">
        <w:trPr>
          <w:trHeight w:val="552"/>
        </w:trPr>
        <w:tc>
          <w:tcPr>
            <w:tcW w:w="345" w:type="pct"/>
            <w:vAlign w:val="center"/>
          </w:tcPr>
          <w:p w14:paraId="04DDFB9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5309BD5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火灾报警控制器</w:t>
            </w:r>
          </w:p>
        </w:tc>
        <w:tc>
          <w:tcPr>
            <w:tcW w:w="337" w:type="pct"/>
            <w:noWrap/>
            <w:vAlign w:val="center"/>
          </w:tcPr>
          <w:p w14:paraId="37B1017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noWrap/>
            <w:vAlign w:val="center"/>
          </w:tcPr>
          <w:p w14:paraId="1C9192F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noWrap/>
            <w:vAlign w:val="center"/>
          </w:tcPr>
          <w:p w14:paraId="17C0B134"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65AE1B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1.执行标准:GB4717-2005，GB16806-2006。</w:t>
            </w:r>
            <w:r w:rsidRPr="00E142E3">
              <w:rPr>
                <w:rFonts w:ascii="宋体" w:hAnsi="宋体" w:cs="宋体" w:hint="eastAsia"/>
                <w:kern w:val="0"/>
                <w:sz w:val="21"/>
                <w:szCs w:val="21"/>
                <w:lang w:bidi="ar"/>
              </w:rPr>
              <w:br w:type="textWrapping" w:clear="all"/>
              <w:t>2.总线电压：DC30V。</w:t>
            </w:r>
            <w:r w:rsidRPr="00E142E3">
              <w:rPr>
                <w:rFonts w:ascii="宋体" w:hAnsi="宋体" w:cs="宋体" w:hint="eastAsia"/>
                <w:kern w:val="0"/>
                <w:sz w:val="21"/>
                <w:szCs w:val="21"/>
                <w:lang w:bidi="ar"/>
              </w:rPr>
              <w:br w:type="textWrapping" w:clear="all"/>
              <w:t>3.环境温度：0℃～50℃；湿度：≤95%（40℃±2）。</w:t>
            </w:r>
            <w:r w:rsidRPr="00E142E3">
              <w:rPr>
                <w:rFonts w:ascii="宋体" w:hAnsi="宋体" w:cs="宋体" w:hint="eastAsia"/>
                <w:kern w:val="0"/>
                <w:sz w:val="21"/>
                <w:szCs w:val="21"/>
                <w:lang w:bidi="ar"/>
              </w:rPr>
              <w:br w:type="textWrapping" w:clear="all"/>
              <w:t>4.电源输入与机壳间绝缘电阻：≥50MΩ。</w:t>
            </w:r>
            <w:r w:rsidRPr="00E142E3">
              <w:rPr>
                <w:rFonts w:ascii="宋体" w:hAnsi="宋体" w:cs="宋体" w:hint="eastAsia"/>
                <w:kern w:val="0"/>
                <w:sz w:val="21"/>
                <w:szCs w:val="21"/>
                <w:lang w:bidi="ar"/>
              </w:rPr>
              <w:br w:type="textWrapping" w:clear="all"/>
              <w:t>5.报警总线最大传输距离：1000m 。</w:t>
            </w:r>
            <w:r w:rsidRPr="00E142E3">
              <w:rPr>
                <w:rFonts w:ascii="宋体" w:hAnsi="宋体" w:cs="宋体" w:hint="eastAsia"/>
                <w:kern w:val="0"/>
                <w:sz w:val="21"/>
                <w:szCs w:val="21"/>
                <w:lang w:bidi="ar"/>
              </w:rPr>
              <w:br w:type="textWrapping" w:clear="all"/>
              <w:t>6.通讯最远传输距离：1000m，串联接法。</w:t>
            </w:r>
            <w:r w:rsidRPr="00E142E3">
              <w:rPr>
                <w:rFonts w:ascii="宋体" w:hAnsi="宋体" w:cs="宋体" w:hint="eastAsia"/>
                <w:kern w:val="0"/>
                <w:sz w:val="21"/>
                <w:szCs w:val="21"/>
                <w:lang w:bidi="ar"/>
              </w:rPr>
              <w:br w:type="textWrapping" w:clear="all"/>
              <w:t xml:space="preserve">7.交流电源输入电压：AC 220V（+10％-15％），50Hz 。 </w:t>
            </w:r>
            <w:r w:rsidRPr="00E142E3">
              <w:rPr>
                <w:rFonts w:ascii="宋体" w:hAnsi="宋体" w:cs="宋体" w:hint="eastAsia"/>
                <w:kern w:val="0"/>
                <w:sz w:val="21"/>
                <w:szCs w:val="21"/>
                <w:lang w:bidi="ar"/>
              </w:rPr>
              <w:br w:type="textWrapping" w:clear="all"/>
              <w:t xml:space="preserve">8.交流电源工作电流：AC ≥1A。   </w:t>
            </w:r>
            <w:r w:rsidRPr="00E142E3">
              <w:rPr>
                <w:rFonts w:ascii="宋体" w:hAnsi="宋体" w:cs="宋体" w:hint="eastAsia"/>
                <w:kern w:val="0"/>
                <w:sz w:val="21"/>
                <w:szCs w:val="21"/>
                <w:lang w:bidi="ar"/>
              </w:rPr>
              <w:br w:type="textWrapping" w:clear="all"/>
              <w:t xml:space="preserve">9.备用电源电池：DC12V 7Ah 1节。 </w:t>
            </w:r>
            <w:r w:rsidRPr="00E142E3">
              <w:rPr>
                <w:rFonts w:ascii="宋体" w:hAnsi="宋体" w:cs="宋体" w:hint="eastAsia"/>
                <w:kern w:val="0"/>
                <w:sz w:val="21"/>
                <w:szCs w:val="21"/>
                <w:lang w:bidi="ar"/>
              </w:rPr>
              <w:br w:type="textWrapping" w:clear="all"/>
              <w:t>10.2个气体灭火分区，单机最大容量：报警容量为 1 个回路，128 个地址；气灭分区容量 2 个回路，每个回路 63 点。</w:t>
            </w:r>
            <w:r w:rsidRPr="00E142E3">
              <w:rPr>
                <w:rFonts w:ascii="宋体" w:hAnsi="宋体" w:cs="宋体" w:hint="eastAsia"/>
                <w:kern w:val="0"/>
                <w:sz w:val="21"/>
                <w:szCs w:val="21"/>
                <w:lang w:bidi="ar"/>
              </w:rPr>
              <w:br w:type="textWrapping" w:clear="all"/>
              <w:t>11.4.3寸全彩中文液晶显示，可扩展RS232接口，接CRT图形显示系统。</w:t>
            </w:r>
          </w:p>
        </w:tc>
        <w:tc>
          <w:tcPr>
            <w:tcW w:w="757" w:type="pct"/>
            <w:vMerge/>
            <w:vAlign w:val="center"/>
          </w:tcPr>
          <w:p w14:paraId="77914047"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5903725" w14:textId="77777777" w:rsidTr="00331715">
        <w:trPr>
          <w:trHeight w:val="2418"/>
        </w:trPr>
        <w:tc>
          <w:tcPr>
            <w:tcW w:w="345" w:type="pct"/>
            <w:vAlign w:val="center"/>
          </w:tcPr>
          <w:p w14:paraId="522400E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4A44BC4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紧急启停按钮</w:t>
            </w:r>
          </w:p>
        </w:tc>
        <w:tc>
          <w:tcPr>
            <w:tcW w:w="337" w:type="pct"/>
            <w:noWrap/>
            <w:vAlign w:val="center"/>
          </w:tcPr>
          <w:p w14:paraId="49F78F0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noWrap/>
            <w:vAlign w:val="center"/>
          </w:tcPr>
          <w:p w14:paraId="393742A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498" w:type="pct"/>
            <w:noWrap/>
            <w:vAlign w:val="center"/>
          </w:tcPr>
          <w:p w14:paraId="18050093"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2F3BD3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1.工作电压:DC18V-30V。</w:t>
            </w:r>
            <w:r w:rsidRPr="00E142E3">
              <w:rPr>
                <w:rFonts w:ascii="宋体" w:hAnsi="宋体" w:cs="宋体" w:hint="eastAsia"/>
                <w:kern w:val="0"/>
                <w:sz w:val="21"/>
                <w:szCs w:val="21"/>
                <w:lang w:bidi="ar"/>
              </w:rPr>
              <w:br w:type="textWrapping" w:clear="all"/>
              <w:t>2.监视电流:&lt;0.3mA。</w:t>
            </w:r>
            <w:r w:rsidRPr="00E142E3">
              <w:rPr>
                <w:rFonts w:ascii="宋体" w:hAnsi="宋体" w:cs="宋体" w:hint="eastAsia"/>
                <w:kern w:val="0"/>
                <w:sz w:val="21"/>
                <w:szCs w:val="21"/>
                <w:lang w:bidi="ar"/>
              </w:rPr>
              <w:br w:type="textWrapping" w:clear="all"/>
              <w:t>3.环境温度:-10℃-55℃。</w:t>
            </w:r>
            <w:r w:rsidRPr="00E142E3">
              <w:rPr>
                <w:rFonts w:ascii="宋体" w:hAnsi="宋体" w:cs="宋体" w:hint="eastAsia"/>
                <w:kern w:val="0"/>
                <w:sz w:val="21"/>
                <w:szCs w:val="21"/>
                <w:lang w:bidi="ar"/>
              </w:rPr>
              <w:br w:type="textWrapping" w:clear="all"/>
              <w:t>4.相对湿度:≤93％(40±20℃)。</w:t>
            </w:r>
            <w:r w:rsidRPr="00E142E3">
              <w:rPr>
                <w:rFonts w:ascii="宋体" w:hAnsi="宋体" w:cs="宋体" w:hint="eastAsia"/>
                <w:kern w:val="0"/>
                <w:sz w:val="21"/>
                <w:szCs w:val="21"/>
                <w:lang w:bidi="ar"/>
              </w:rPr>
              <w:br w:type="textWrapping" w:clear="all"/>
              <w:t>5.二线制与控制器无极性二线制连接，占一个编码点。</w:t>
            </w:r>
            <w:r w:rsidRPr="00E142E3">
              <w:rPr>
                <w:rFonts w:ascii="宋体" w:hAnsi="宋体" w:cs="宋体" w:hint="eastAsia"/>
                <w:kern w:val="0"/>
                <w:sz w:val="21"/>
                <w:szCs w:val="21"/>
                <w:lang w:bidi="ar"/>
              </w:rPr>
              <w:br w:type="textWrapping" w:clear="all"/>
              <w:t>6.动作触点全密封，抗氧化处理。</w:t>
            </w:r>
            <w:r w:rsidRPr="00E142E3">
              <w:rPr>
                <w:rFonts w:ascii="宋体" w:hAnsi="宋体" w:cs="宋体" w:hint="eastAsia"/>
                <w:kern w:val="0"/>
                <w:sz w:val="21"/>
                <w:szCs w:val="21"/>
                <w:lang w:bidi="ar"/>
              </w:rPr>
              <w:br w:type="textWrapping" w:clear="all"/>
              <w:t>7.播拔式结构。</w:t>
            </w:r>
          </w:p>
        </w:tc>
        <w:tc>
          <w:tcPr>
            <w:tcW w:w="757" w:type="pct"/>
            <w:vMerge/>
            <w:vAlign w:val="center"/>
          </w:tcPr>
          <w:p w14:paraId="2BAE3767"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8CE4B51" w14:textId="77777777" w:rsidTr="00331715">
        <w:trPr>
          <w:trHeight w:val="3621"/>
        </w:trPr>
        <w:tc>
          <w:tcPr>
            <w:tcW w:w="345" w:type="pct"/>
            <w:vAlign w:val="center"/>
          </w:tcPr>
          <w:p w14:paraId="18A0604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5B9A7BD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火灾声光报警器</w:t>
            </w:r>
          </w:p>
        </w:tc>
        <w:tc>
          <w:tcPr>
            <w:tcW w:w="337" w:type="pct"/>
            <w:noWrap/>
            <w:vAlign w:val="center"/>
          </w:tcPr>
          <w:p w14:paraId="508D4D6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noWrap/>
            <w:vAlign w:val="center"/>
          </w:tcPr>
          <w:p w14:paraId="57DF5D0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498" w:type="pct"/>
            <w:noWrap/>
            <w:vAlign w:val="center"/>
          </w:tcPr>
          <w:p w14:paraId="2EFFE17B"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979F7A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1.执行标准:GB26851-2011。</w:t>
            </w:r>
            <w:r w:rsidRPr="00E142E3">
              <w:rPr>
                <w:rFonts w:ascii="宋体" w:hAnsi="宋体" w:cs="宋体" w:hint="eastAsia"/>
                <w:kern w:val="0"/>
                <w:sz w:val="21"/>
                <w:szCs w:val="21"/>
                <w:lang w:bidi="ar"/>
              </w:rPr>
              <w:br w:type="textWrapping" w:clear="all"/>
              <w:t>2.工作电压:DC18V-30V。</w:t>
            </w:r>
            <w:r w:rsidRPr="00E142E3">
              <w:rPr>
                <w:rFonts w:ascii="宋体" w:hAnsi="宋体" w:cs="宋体" w:hint="eastAsia"/>
                <w:kern w:val="0"/>
                <w:sz w:val="21"/>
                <w:szCs w:val="21"/>
                <w:lang w:bidi="ar"/>
              </w:rPr>
              <w:br w:type="textWrapping" w:clear="all"/>
              <w:t>3.监视电流: &lt;0.3mA。</w:t>
            </w:r>
            <w:r w:rsidRPr="00E142E3">
              <w:rPr>
                <w:rFonts w:ascii="宋体" w:hAnsi="宋体" w:cs="宋体" w:hint="eastAsia"/>
                <w:kern w:val="0"/>
                <w:sz w:val="21"/>
                <w:szCs w:val="21"/>
                <w:lang w:bidi="ar"/>
              </w:rPr>
              <w:br w:type="textWrapping" w:clear="all"/>
              <w:t>4.动作电流: &lt;5mA。</w:t>
            </w:r>
            <w:r w:rsidRPr="00E142E3">
              <w:rPr>
                <w:rFonts w:ascii="宋体" w:hAnsi="宋体" w:cs="宋体" w:hint="eastAsia"/>
                <w:kern w:val="0"/>
                <w:sz w:val="21"/>
                <w:szCs w:val="21"/>
                <w:lang w:bidi="ar"/>
              </w:rPr>
              <w:br w:type="textWrapping" w:clear="all"/>
              <w:t>5.声压级:75-115db。</w:t>
            </w:r>
            <w:r w:rsidRPr="00E142E3">
              <w:rPr>
                <w:rFonts w:ascii="宋体" w:hAnsi="宋体" w:cs="宋体" w:hint="eastAsia"/>
                <w:kern w:val="0"/>
                <w:sz w:val="21"/>
                <w:szCs w:val="21"/>
                <w:lang w:bidi="ar"/>
              </w:rPr>
              <w:br w:type="textWrapping" w:clear="all"/>
              <w:t>6.变频周期:2.5-3.5s闪光频率:1.0Hz-1.5Hz。</w:t>
            </w:r>
            <w:r w:rsidRPr="00E142E3">
              <w:rPr>
                <w:rFonts w:ascii="宋体" w:hAnsi="宋体" w:cs="宋体" w:hint="eastAsia"/>
                <w:kern w:val="0"/>
                <w:sz w:val="21"/>
                <w:szCs w:val="21"/>
                <w:lang w:bidi="ar"/>
              </w:rPr>
              <w:br w:type="textWrapping" w:clear="all"/>
              <w:t>7.环境温度:-10℃</w:t>
            </w:r>
            <w:r w:rsidRPr="00E142E3">
              <w:rPr>
                <w:rFonts w:cs="Times New Roman"/>
                <w:kern w:val="0"/>
                <w:sz w:val="21"/>
                <w:szCs w:val="24"/>
              </w:rPr>
              <w:t>至</w:t>
            </w:r>
            <w:r w:rsidRPr="00E142E3">
              <w:rPr>
                <w:rFonts w:cs="Times New Roman" w:hint="eastAsia"/>
                <w:kern w:val="0"/>
                <w:sz w:val="21"/>
                <w:szCs w:val="24"/>
              </w:rPr>
              <w:t>+</w:t>
            </w:r>
            <w:r w:rsidRPr="00E142E3">
              <w:rPr>
                <w:rFonts w:ascii="宋体" w:hAnsi="宋体" w:cs="宋体" w:hint="eastAsia"/>
                <w:kern w:val="0"/>
                <w:sz w:val="21"/>
                <w:szCs w:val="21"/>
                <w:lang w:bidi="ar"/>
              </w:rPr>
              <w:t>55℃。</w:t>
            </w:r>
            <w:r w:rsidRPr="00E142E3">
              <w:rPr>
                <w:rFonts w:ascii="宋体" w:hAnsi="宋体" w:cs="宋体" w:hint="eastAsia"/>
                <w:kern w:val="0"/>
                <w:sz w:val="21"/>
                <w:szCs w:val="21"/>
                <w:lang w:bidi="ar"/>
              </w:rPr>
              <w:br w:type="textWrapping" w:clear="all"/>
              <w:t>8.相对湿度:≤93％ (40±2℃)。</w:t>
            </w:r>
            <w:r w:rsidRPr="00E142E3">
              <w:rPr>
                <w:rFonts w:ascii="宋体" w:hAnsi="宋体" w:cs="宋体" w:hint="eastAsia"/>
                <w:kern w:val="0"/>
                <w:sz w:val="21"/>
                <w:szCs w:val="21"/>
                <w:lang w:bidi="ar"/>
              </w:rPr>
              <w:br w:type="textWrapping" w:clear="all"/>
              <w:t>9.超低功耗，超低静态电流及报警电流。</w:t>
            </w:r>
            <w:r w:rsidRPr="00E142E3">
              <w:rPr>
                <w:rFonts w:ascii="宋体" w:hAnsi="宋体" w:cs="宋体" w:hint="eastAsia"/>
                <w:kern w:val="0"/>
                <w:sz w:val="21"/>
                <w:szCs w:val="21"/>
                <w:lang w:bidi="ar"/>
              </w:rPr>
              <w:br w:type="textWrapping" w:clear="all"/>
              <w:t>10.采用无极性二总线及自主总线协议，无需外接24V。</w:t>
            </w:r>
          </w:p>
        </w:tc>
        <w:tc>
          <w:tcPr>
            <w:tcW w:w="757" w:type="pct"/>
            <w:vMerge/>
            <w:vAlign w:val="center"/>
          </w:tcPr>
          <w:p w14:paraId="471EEF47"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12EF47A" w14:textId="77777777" w:rsidTr="00331715">
        <w:trPr>
          <w:trHeight w:val="1214"/>
        </w:trPr>
        <w:tc>
          <w:tcPr>
            <w:tcW w:w="345" w:type="pct"/>
            <w:vAlign w:val="center"/>
          </w:tcPr>
          <w:p w14:paraId="6D2C11B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4EB017D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气体释放指示灯</w:t>
            </w:r>
          </w:p>
        </w:tc>
        <w:tc>
          <w:tcPr>
            <w:tcW w:w="337" w:type="pct"/>
            <w:noWrap/>
            <w:vAlign w:val="center"/>
          </w:tcPr>
          <w:p w14:paraId="548F208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noWrap/>
            <w:vAlign w:val="center"/>
          </w:tcPr>
          <w:p w14:paraId="11DF558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498" w:type="pct"/>
            <w:noWrap/>
            <w:vAlign w:val="center"/>
          </w:tcPr>
          <w:p w14:paraId="3FDFD868"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97DDD8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1.工作电压：DC24V。</w:t>
            </w:r>
            <w:r w:rsidRPr="00E142E3">
              <w:rPr>
                <w:rFonts w:ascii="宋体" w:hAnsi="宋体" w:cs="宋体" w:hint="eastAsia"/>
                <w:kern w:val="0"/>
                <w:sz w:val="21"/>
                <w:szCs w:val="21"/>
                <w:lang w:bidi="ar"/>
              </w:rPr>
              <w:br w:type="textWrapping" w:clear="all"/>
              <w:t>2.线制：二线连接，无极性。</w:t>
            </w:r>
            <w:r w:rsidRPr="00E142E3">
              <w:rPr>
                <w:rFonts w:ascii="宋体" w:hAnsi="宋体" w:cs="宋体" w:hint="eastAsia"/>
                <w:kern w:val="0"/>
                <w:sz w:val="21"/>
                <w:szCs w:val="21"/>
                <w:lang w:bidi="ar"/>
              </w:rPr>
              <w:br w:type="textWrapping" w:clear="all"/>
              <w:t>3.环境温度：-10～+50℃。</w:t>
            </w:r>
            <w:r w:rsidRPr="00E142E3">
              <w:rPr>
                <w:rFonts w:ascii="宋体" w:hAnsi="宋体" w:cs="宋体" w:hint="eastAsia"/>
                <w:kern w:val="0"/>
                <w:sz w:val="21"/>
                <w:szCs w:val="21"/>
                <w:lang w:bidi="ar"/>
              </w:rPr>
              <w:br w:type="textWrapping" w:clear="all"/>
              <w:t>4.环境湿度：≤95%RH(40±2℃)。</w:t>
            </w:r>
          </w:p>
        </w:tc>
        <w:tc>
          <w:tcPr>
            <w:tcW w:w="757" w:type="pct"/>
            <w:vMerge/>
            <w:vAlign w:val="center"/>
          </w:tcPr>
          <w:p w14:paraId="3CA781E5"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F8C482D" w14:textId="77777777" w:rsidTr="00331715">
        <w:trPr>
          <w:trHeight w:val="2719"/>
        </w:trPr>
        <w:tc>
          <w:tcPr>
            <w:tcW w:w="345" w:type="pct"/>
            <w:vAlign w:val="center"/>
          </w:tcPr>
          <w:p w14:paraId="0165AE5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vAlign w:val="center"/>
          </w:tcPr>
          <w:p w14:paraId="34DDCDB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点型光电感烟火灾探测器</w:t>
            </w:r>
          </w:p>
        </w:tc>
        <w:tc>
          <w:tcPr>
            <w:tcW w:w="337" w:type="pct"/>
            <w:noWrap/>
            <w:vAlign w:val="center"/>
          </w:tcPr>
          <w:p w14:paraId="3C28EA5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只</w:t>
            </w:r>
          </w:p>
        </w:tc>
        <w:tc>
          <w:tcPr>
            <w:tcW w:w="447" w:type="pct"/>
            <w:noWrap/>
            <w:vAlign w:val="center"/>
          </w:tcPr>
          <w:p w14:paraId="08B2A71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498" w:type="pct"/>
            <w:noWrap/>
            <w:vAlign w:val="center"/>
          </w:tcPr>
          <w:p w14:paraId="48C013C9"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BC3F35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1.执行标准:GB4715-2024</w:t>
            </w:r>
            <w:r w:rsidRPr="00E142E3">
              <w:rPr>
                <w:rFonts w:ascii="宋体" w:hAnsi="宋体" w:cs="宋体" w:hint="eastAsia"/>
                <w:kern w:val="0"/>
                <w:sz w:val="21"/>
                <w:szCs w:val="21"/>
                <w:lang w:bidi="ar"/>
              </w:rPr>
              <w:br w:type="textWrapping" w:clear="all"/>
              <w:t>2.工作电压:DC18V-30V。</w:t>
            </w:r>
            <w:r w:rsidRPr="00E142E3">
              <w:rPr>
                <w:rFonts w:ascii="宋体" w:hAnsi="宋体" w:cs="宋体" w:hint="eastAsia"/>
                <w:kern w:val="0"/>
                <w:sz w:val="21"/>
                <w:szCs w:val="21"/>
                <w:lang w:bidi="ar"/>
              </w:rPr>
              <w:br w:type="textWrapping" w:clear="all"/>
              <w:t>3.监视电流: &lt;0.3mA。</w:t>
            </w:r>
            <w:r w:rsidRPr="00E142E3">
              <w:rPr>
                <w:rFonts w:ascii="宋体" w:hAnsi="宋体" w:cs="宋体" w:hint="eastAsia"/>
                <w:kern w:val="0"/>
                <w:sz w:val="21"/>
                <w:szCs w:val="21"/>
                <w:lang w:bidi="ar"/>
              </w:rPr>
              <w:br w:type="textWrapping" w:clear="all"/>
              <w:t>4.环境温度:-10℃</w:t>
            </w:r>
            <w:r w:rsidRPr="00E142E3">
              <w:rPr>
                <w:rFonts w:cs="Times New Roman"/>
                <w:kern w:val="0"/>
                <w:sz w:val="21"/>
                <w:szCs w:val="24"/>
              </w:rPr>
              <w:t>至</w:t>
            </w:r>
            <w:r w:rsidRPr="00E142E3">
              <w:rPr>
                <w:rFonts w:cs="Times New Roman" w:hint="eastAsia"/>
                <w:kern w:val="0"/>
                <w:sz w:val="21"/>
                <w:szCs w:val="24"/>
              </w:rPr>
              <w:t>+</w:t>
            </w:r>
            <w:r w:rsidRPr="00E142E3">
              <w:rPr>
                <w:rFonts w:ascii="宋体" w:hAnsi="宋体" w:cs="宋体" w:hint="eastAsia"/>
                <w:kern w:val="0"/>
                <w:sz w:val="21"/>
                <w:szCs w:val="21"/>
                <w:lang w:bidi="ar"/>
              </w:rPr>
              <w:t>55℃。</w:t>
            </w:r>
            <w:r w:rsidRPr="00E142E3">
              <w:rPr>
                <w:rFonts w:ascii="宋体" w:hAnsi="宋体" w:cs="宋体" w:hint="eastAsia"/>
                <w:kern w:val="0"/>
                <w:sz w:val="21"/>
                <w:szCs w:val="21"/>
                <w:lang w:bidi="ar"/>
              </w:rPr>
              <w:br w:type="textWrapping" w:clear="all"/>
              <w:t>5.相对湿度:≤93% (40±2℃)。</w:t>
            </w:r>
            <w:r w:rsidRPr="00E142E3">
              <w:rPr>
                <w:rFonts w:ascii="宋体" w:hAnsi="宋体" w:cs="宋体" w:hint="eastAsia"/>
                <w:kern w:val="0"/>
                <w:sz w:val="21"/>
                <w:szCs w:val="21"/>
                <w:lang w:bidi="ar"/>
              </w:rPr>
              <w:br w:type="textWrapping" w:clear="all"/>
              <w:t>6.双光路迷宫結构，对四种标准试验火快速均衡响应。</w:t>
            </w:r>
            <w:r w:rsidRPr="00E142E3">
              <w:rPr>
                <w:rFonts w:ascii="宋体" w:hAnsi="宋体" w:cs="宋体" w:hint="eastAsia"/>
                <w:kern w:val="0"/>
                <w:sz w:val="21"/>
                <w:szCs w:val="21"/>
                <w:lang w:bidi="ar"/>
              </w:rPr>
              <w:br w:type="textWrapping" w:clear="all"/>
              <w:t>7.可靠的软件设计，具有环境自动跟踪补偿功能及污染报警功能。</w:t>
            </w:r>
            <w:r w:rsidRPr="00E142E3">
              <w:rPr>
                <w:rFonts w:ascii="宋体" w:hAnsi="宋体" w:cs="宋体" w:hint="eastAsia"/>
                <w:kern w:val="0"/>
                <w:sz w:val="21"/>
                <w:szCs w:val="21"/>
                <w:lang w:bidi="ar"/>
              </w:rPr>
              <w:br w:type="textWrapping" w:clear="all"/>
              <w:t>8.采用无极性二总线及自主总线协议，报警响应时间快速。</w:t>
            </w:r>
            <w:r w:rsidRPr="00E142E3">
              <w:rPr>
                <w:rFonts w:ascii="宋体" w:hAnsi="宋体" w:cs="宋体" w:hint="eastAsia"/>
                <w:kern w:val="0"/>
                <w:sz w:val="21"/>
                <w:szCs w:val="21"/>
                <w:lang w:bidi="ar"/>
              </w:rPr>
              <w:br w:type="textWrapping" w:clear="all"/>
              <w:t>9.安装螺钉防脱设计，避免现场脱落。</w:t>
            </w:r>
          </w:p>
        </w:tc>
        <w:tc>
          <w:tcPr>
            <w:tcW w:w="757" w:type="pct"/>
            <w:vMerge/>
            <w:vAlign w:val="center"/>
          </w:tcPr>
          <w:p w14:paraId="775B2AF7"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262C2BE" w14:textId="77777777" w:rsidTr="00331715">
        <w:trPr>
          <w:trHeight w:val="3019"/>
        </w:trPr>
        <w:tc>
          <w:tcPr>
            <w:tcW w:w="345" w:type="pct"/>
            <w:vAlign w:val="center"/>
          </w:tcPr>
          <w:p w14:paraId="43B9EFB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668" w:type="pct"/>
            <w:gridSpan w:val="2"/>
            <w:vAlign w:val="center"/>
          </w:tcPr>
          <w:p w14:paraId="4F2D313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点型感温火灾探测器</w:t>
            </w:r>
          </w:p>
        </w:tc>
        <w:tc>
          <w:tcPr>
            <w:tcW w:w="337" w:type="pct"/>
            <w:noWrap/>
            <w:vAlign w:val="center"/>
          </w:tcPr>
          <w:p w14:paraId="13C5011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只</w:t>
            </w:r>
          </w:p>
        </w:tc>
        <w:tc>
          <w:tcPr>
            <w:tcW w:w="447" w:type="pct"/>
            <w:noWrap/>
            <w:vAlign w:val="center"/>
          </w:tcPr>
          <w:p w14:paraId="07C886F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w:t>
            </w:r>
          </w:p>
        </w:tc>
        <w:tc>
          <w:tcPr>
            <w:tcW w:w="498" w:type="pct"/>
            <w:noWrap/>
            <w:vAlign w:val="center"/>
          </w:tcPr>
          <w:p w14:paraId="32EF3608"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DF8AB7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1.执行标准:GB4716-2024。</w:t>
            </w:r>
            <w:r w:rsidRPr="00E142E3">
              <w:rPr>
                <w:rFonts w:ascii="宋体" w:hAnsi="宋体" w:cs="宋体" w:hint="eastAsia"/>
                <w:kern w:val="0"/>
                <w:sz w:val="21"/>
                <w:szCs w:val="21"/>
                <w:lang w:bidi="ar"/>
              </w:rPr>
              <w:br w:type="textWrapping" w:clear="all"/>
              <w:t>2.工作电压:DC18V-30V。</w:t>
            </w:r>
            <w:r w:rsidRPr="00E142E3">
              <w:rPr>
                <w:rFonts w:ascii="宋体" w:hAnsi="宋体" w:cs="宋体" w:hint="eastAsia"/>
                <w:kern w:val="0"/>
                <w:sz w:val="21"/>
                <w:szCs w:val="21"/>
                <w:lang w:bidi="ar"/>
              </w:rPr>
              <w:br w:type="textWrapping" w:clear="all"/>
              <w:t>3.监视电流: &lt;0.3mA。</w:t>
            </w:r>
            <w:r w:rsidRPr="00E142E3">
              <w:rPr>
                <w:rFonts w:ascii="宋体" w:hAnsi="宋体" w:cs="宋体" w:hint="eastAsia"/>
                <w:kern w:val="0"/>
                <w:sz w:val="21"/>
                <w:szCs w:val="21"/>
                <w:lang w:bidi="ar"/>
              </w:rPr>
              <w:br w:type="textWrapping" w:clear="all"/>
              <w:t>4.环境温度:-10℃-55℃。</w:t>
            </w:r>
            <w:r w:rsidRPr="00E142E3">
              <w:rPr>
                <w:rFonts w:ascii="宋体" w:hAnsi="宋体" w:cs="宋体" w:hint="eastAsia"/>
                <w:kern w:val="0"/>
                <w:sz w:val="21"/>
                <w:szCs w:val="21"/>
                <w:lang w:bidi="ar"/>
              </w:rPr>
              <w:br w:type="textWrapping" w:clear="all"/>
              <w:t>5.相对湿度:≤93% (40±2℃)。</w:t>
            </w:r>
            <w:r w:rsidRPr="00E142E3">
              <w:rPr>
                <w:rFonts w:ascii="宋体" w:hAnsi="宋体" w:cs="宋体" w:hint="eastAsia"/>
                <w:kern w:val="0"/>
                <w:sz w:val="21"/>
                <w:szCs w:val="21"/>
                <w:lang w:bidi="ar"/>
              </w:rPr>
              <w:br w:type="textWrapping" w:clear="all"/>
              <w:t>6.采用高精度的热敏元件，具有热时间常数小，对监视范围内的温度变化响应速度快。</w:t>
            </w:r>
            <w:r w:rsidRPr="00E142E3">
              <w:rPr>
                <w:rFonts w:ascii="宋体" w:hAnsi="宋体" w:cs="宋体" w:hint="eastAsia"/>
                <w:kern w:val="0"/>
                <w:sz w:val="21"/>
                <w:szCs w:val="21"/>
                <w:lang w:bidi="ar"/>
              </w:rPr>
              <w:br w:type="textWrapping" w:clear="all"/>
              <w:t>7.采用无极性二总线及自主总线协议报警响应时间快速。</w:t>
            </w:r>
            <w:r w:rsidRPr="00E142E3">
              <w:rPr>
                <w:rFonts w:ascii="宋体" w:hAnsi="宋体" w:cs="宋体" w:hint="eastAsia"/>
                <w:kern w:val="0"/>
                <w:sz w:val="21"/>
                <w:szCs w:val="21"/>
                <w:lang w:bidi="ar"/>
              </w:rPr>
              <w:br w:type="textWrapping" w:clear="all"/>
              <w:t>8.安装螺钉防脱设计，避免现场脱落。</w:t>
            </w:r>
          </w:p>
        </w:tc>
        <w:tc>
          <w:tcPr>
            <w:tcW w:w="757" w:type="pct"/>
            <w:vMerge/>
            <w:vAlign w:val="center"/>
          </w:tcPr>
          <w:p w14:paraId="67D7F1C3"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F785A6B" w14:textId="77777777" w:rsidTr="00331715">
        <w:trPr>
          <w:trHeight w:val="3621"/>
        </w:trPr>
        <w:tc>
          <w:tcPr>
            <w:tcW w:w="345" w:type="pct"/>
            <w:vAlign w:val="center"/>
          </w:tcPr>
          <w:p w14:paraId="01D5EB5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7</w:t>
            </w:r>
          </w:p>
        </w:tc>
        <w:tc>
          <w:tcPr>
            <w:tcW w:w="668" w:type="pct"/>
            <w:gridSpan w:val="2"/>
            <w:vAlign w:val="center"/>
          </w:tcPr>
          <w:p w14:paraId="06B2F75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输入/输出模块</w:t>
            </w:r>
          </w:p>
        </w:tc>
        <w:tc>
          <w:tcPr>
            <w:tcW w:w="337" w:type="pct"/>
            <w:noWrap/>
            <w:vAlign w:val="center"/>
          </w:tcPr>
          <w:p w14:paraId="1AC6E8E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只</w:t>
            </w:r>
          </w:p>
        </w:tc>
        <w:tc>
          <w:tcPr>
            <w:tcW w:w="447" w:type="pct"/>
            <w:noWrap/>
            <w:vAlign w:val="center"/>
          </w:tcPr>
          <w:p w14:paraId="5BE17D6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498" w:type="pct"/>
            <w:noWrap/>
            <w:vAlign w:val="center"/>
          </w:tcPr>
          <w:p w14:paraId="7495FDA0"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92FD3A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1.执行标准:GB16806-2006。</w:t>
            </w:r>
            <w:r w:rsidRPr="00E142E3">
              <w:rPr>
                <w:rFonts w:ascii="宋体" w:hAnsi="宋体" w:cs="宋体" w:hint="eastAsia"/>
                <w:kern w:val="0"/>
                <w:sz w:val="21"/>
                <w:szCs w:val="21"/>
                <w:lang w:bidi="ar"/>
              </w:rPr>
              <w:br w:type="textWrapping" w:clear="all"/>
              <w:t>2.工作电压:DC18V-30V。</w:t>
            </w:r>
            <w:r w:rsidRPr="00E142E3">
              <w:rPr>
                <w:rFonts w:ascii="宋体" w:hAnsi="宋体" w:cs="宋体" w:hint="eastAsia"/>
                <w:kern w:val="0"/>
                <w:sz w:val="21"/>
                <w:szCs w:val="21"/>
                <w:lang w:bidi="ar"/>
              </w:rPr>
              <w:br w:type="textWrapping" w:clear="all"/>
              <w:t>3.监视电流: &lt;0.3mA。</w:t>
            </w:r>
            <w:r w:rsidRPr="00E142E3">
              <w:rPr>
                <w:rFonts w:ascii="宋体" w:hAnsi="宋体" w:cs="宋体" w:hint="eastAsia"/>
                <w:kern w:val="0"/>
                <w:sz w:val="21"/>
                <w:szCs w:val="21"/>
                <w:lang w:bidi="ar"/>
              </w:rPr>
              <w:br w:type="textWrapping" w:clear="all"/>
              <w:t>4.动作电流: &lt;1.2mA。</w:t>
            </w:r>
            <w:r w:rsidRPr="00E142E3">
              <w:rPr>
                <w:rFonts w:ascii="宋体" w:hAnsi="宋体" w:cs="宋体" w:hint="eastAsia"/>
                <w:kern w:val="0"/>
                <w:sz w:val="21"/>
                <w:szCs w:val="21"/>
                <w:lang w:bidi="ar"/>
              </w:rPr>
              <w:br w:type="textWrapping" w:clear="all"/>
              <w:t>5.触点容量:DC34V/1.5A/25mS。</w:t>
            </w:r>
            <w:r w:rsidRPr="00E142E3">
              <w:rPr>
                <w:rFonts w:ascii="宋体" w:hAnsi="宋体" w:cs="宋体" w:hint="eastAsia"/>
                <w:kern w:val="0"/>
                <w:sz w:val="21"/>
                <w:szCs w:val="21"/>
                <w:lang w:bidi="ar"/>
              </w:rPr>
              <w:br w:type="textWrapping" w:clear="all"/>
              <w:t>6.环境温度:-10℃-55℃。</w:t>
            </w:r>
            <w:r w:rsidRPr="00E142E3">
              <w:rPr>
                <w:rFonts w:ascii="宋体" w:hAnsi="宋体" w:cs="宋体" w:hint="eastAsia"/>
                <w:kern w:val="0"/>
                <w:sz w:val="21"/>
                <w:szCs w:val="21"/>
                <w:lang w:bidi="ar"/>
              </w:rPr>
              <w:br w:type="textWrapping" w:clear="all"/>
              <w:t>7.二线制，与控制器无极性二线制连接，占一个编码点。</w:t>
            </w:r>
            <w:r w:rsidRPr="00E142E3">
              <w:rPr>
                <w:rFonts w:ascii="宋体" w:hAnsi="宋体" w:cs="宋体" w:hint="eastAsia"/>
                <w:kern w:val="0"/>
                <w:sz w:val="21"/>
                <w:szCs w:val="21"/>
                <w:lang w:bidi="ar"/>
              </w:rPr>
              <w:br w:type="textWrapping" w:clear="all"/>
              <w:t>8.输出均具有线路短路、断路检线功能。</w:t>
            </w:r>
            <w:r w:rsidRPr="00E142E3">
              <w:rPr>
                <w:rFonts w:ascii="宋体" w:hAnsi="宋体" w:cs="宋体" w:hint="eastAsia"/>
                <w:kern w:val="0"/>
                <w:sz w:val="21"/>
                <w:szCs w:val="21"/>
                <w:lang w:bidi="ar"/>
              </w:rPr>
              <w:br w:type="textWrapping" w:clear="all"/>
              <w:t>9.输入输出自带隔离保护电路，有效滤除外部干扰。</w:t>
            </w:r>
            <w:r w:rsidRPr="00E142E3">
              <w:rPr>
                <w:rFonts w:ascii="宋体" w:hAnsi="宋体" w:cs="宋体" w:hint="eastAsia"/>
                <w:kern w:val="0"/>
                <w:sz w:val="21"/>
                <w:szCs w:val="21"/>
                <w:lang w:bidi="ar"/>
              </w:rPr>
              <w:br w:type="textWrapping" w:clear="all"/>
              <w:t>10.插拔式结构，接触可靠，安装便利。</w:t>
            </w:r>
          </w:p>
        </w:tc>
        <w:tc>
          <w:tcPr>
            <w:tcW w:w="757" w:type="pct"/>
            <w:vMerge/>
            <w:vAlign w:val="center"/>
          </w:tcPr>
          <w:p w14:paraId="7AD81A5D"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8DB8CCE" w14:textId="77777777" w:rsidTr="00331715">
        <w:trPr>
          <w:trHeight w:val="4223"/>
        </w:trPr>
        <w:tc>
          <w:tcPr>
            <w:tcW w:w="345" w:type="pct"/>
            <w:vAlign w:val="center"/>
          </w:tcPr>
          <w:p w14:paraId="5731A5C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668" w:type="pct"/>
            <w:gridSpan w:val="2"/>
            <w:vAlign w:val="center"/>
          </w:tcPr>
          <w:p w14:paraId="26B23E4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输入输出模块</w:t>
            </w:r>
          </w:p>
        </w:tc>
        <w:tc>
          <w:tcPr>
            <w:tcW w:w="337" w:type="pct"/>
            <w:noWrap/>
            <w:vAlign w:val="center"/>
          </w:tcPr>
          <w:p w14:paraId="1F0CFCD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只</w:t>
            </w:r>
          </w:p>
        </w:tc>
        <w:tc>
          <w:tcPr>
            <w:tcW w:w="447" w:type="pct"/>
            <w:noWrap/>
            <w:vAlign w:val="center"/>
          </w:tcPr>
          <w:p w14:paraId="504CC16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498" w:type="pct"/>
            <w:noWrap/>
            <w:vAlign w:val="center"/>
          </w:tcPr>
          <w:p w14:paraId="2BA3C16B"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43FE02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1.执行标准:GB16806-2006。</w:t>
            </w:r>
            <w:r w:rsidRPr="00E142E3">
              <w:rPr>
                <w:rFonts w:ascii="宋体" w:hAnsi="宋体" w:cs="宋体" w:hint="eastAsia"/>
                <w:kern w:val="0"/>
                <w:sz w:val="21"/>
                <w:szCs w:val="21"/>
                <w:lang w:bidi="ar"/>
              </w:rPr>
              <w:br w:type="textWrapping" w:clear="all"/>
              <w:t>2.工作电压:DC24V。</w:t>
            </w:r>
            <w:r w:rsidRPr="00E142E3">
              <w:rPr>
                <w:rFonts w:ascii="宋体" w:hAnsi="宋体" w:cs="宋体" w:hint="eastAsia"/>
                <w:kern w:val="0"/>
                <w:sz w:val="21"/>
                <w:szCs w:val="21"/>
                <w:lang w:bidi="ar"/>
              </w:rPr>
              <w:br w:type="textWrapping" w:clear="all"/>
              <w:t>3.监视电流: &lt;0.3mA。</w:t>
            </w:r>
            <w:r w:rsidRPr="00E142E3">
              <w:rPr>
                <w:rFonts w:ascii="宋体" w:hAnsi="宋体" w:cs="宋体" w:hint="eastAsia"/>
                <w:kern w:val="0"/>
                <w:sz w:val="21"/>
                <w:szCs w:val="21"/>
                <w:lang w:bidi="ar"/>
              </w:rPr>
              <w:br w:type="textWrapping" w:clear="all"/>
              <w:t>4.动作电流：&lt;5.5mA。</w:t>
            </w:r>
            <w:r w:rsidRPr="00E142E3">
              <w:rPr>
                <w:rFonts w:ascii="宋体" w:hAnsi="宋体" w:cs="宋体" w:hint="eastAsia"/>
                <w:kern w:val="0"/>
                <w:sz w:val="21"/>
                <w:szCs w:val="21"/>
                <w:lang w:bidi="ar"/>
              </w:rPr>
              <w:br w:type="textWrapping" w:clear="all"/>
              <w:t>5.触点容量:2A 30VDC。</w:t>
            </w:r>
            <w:r w:rsidRPr="00E142E3">
              <w:rPr>
                <w:rFonts w:ascii="宋体" w:hAnsi="宋体" w:cs="宋体" w:hint="eastAsia"/>
                <w:kern w:val="0"/>
                <w:sz w:val="21"/>
                <w:szCs w:val="21"/>
                <w:lang w:bidi="ar"/>
              </w:rPr>
              <w:br w:type="textWrapping" w:clear="all"/>
              <w:t>6.环境温度: 0℃</w:t>
            </w:r>
            <w:r w:rsidRPr="00E142E3">
              <w:rPr>
                <w:rFonts w:cs="Times New Roman"/>
                <w:kern w:val="0"/>
                <w:sz w:val="21"/>
                <w:szCs w:val="24"/>
              </w:rPr>
              <w:t>～</w:t>
            </w:r>
            <w:r w:rsidRPr="00E142E3">
              <w:rPr>
                <w:rFonts w:ascii="宋体" w:hAnsi="宋体" w:cs="宋体" w:hint="eastAsia"/>
                <w:kern w:val="0"/>
                <w:sz w:val="21"/>
                <w:szCs w:val="21"/>
                <w:lang w:bidi="ar"/>
              </w:rPr>
              <w:t>55℃，相对湿度≤93%（40±2℃）。</w:t>
            </w:r>
            <w:r w:rsidRPr="00E142E3">
              <w:rPr>
                <w:rFonts w:ascii="宋体" w:hAnsi="宋体" w:cs="宋体" w:hint="eastAsia"/>
                <w:kern w:val="0"/>
                <w:sz w:val="21"/>
                <w:szCs w:val="21"/>
                <w:lang w:bidi="ar"/>
              </w:rPr>
              <w:br w:type="textWrapping" w:clear="all"/>
              <w:t>7.通过总线与消防联动控制器通信。</w:t>
            </w:r>
            <w:r w:rsidRPr="00E142E3">
              <w:rPr>
                <w:rFonts w:ascii="宋体" w:hAnsi="宋体" w:cs="宋体" w:hint="eastAsia"/>
                <w:kern w:val="0"/>
                <w:sz w:val="21"/>
                <w:szCs w:val="21"/>
                <w:lang w:bidi="ar"/>
              </w:rPr>
              <w:br w:type="textWrapping" w:clear="all"/>
              <w:t>8.编号方式：电子编码。</w:t>
            </w:r>
            <w:r w:rsidRPr="00E142E3">
              <w:rPr>
                <w:rFonts w:ascii="宋体" w:hAnsi="宋体" w:cs="宋体" w:hint="eastAsia"/>
                <w:kern w:val="0"/>
                <w:sz w:val="21"/>
                <w:szCs w:val="21"/>
                <w:lang w:bidi="ar"/>
              </w:rPr>
              <w:br w:type="textWrapping" w:clear="all"/>
              <w:t>9.输入、输出均具有线路短路、断路检线功能。</w:t>
            </w:r>
            <w:r w:rsidRPr="00E142E3">
              <w:rPr>
                <w:rFonts w:ascii="宋体" w:hAnsi="宋体" w:cs="宋体" w:hint="eastAsia"/>
                <w:kern w:val="0"/>
                <w:sz w:val="21"/>
                <w:szCs w:val="21"/>
                <w:lang w:bidi="ar"/>
              </w:rPr>
              <w:br w:type="textWrapping" w:clear="all"/>
              <w:t>10.输入、输出自带隔离保护电路，有效滤除外部干扰。</w:t>
            </w:r>
            <w:r w:rsidRPr="00E142E3">
              <w:rPr>
                <w:rFonts w:ascii="宋体" w:hAnsi="宋体" w:cs="宋体" w:hint="eastAsia"/>
                <w:kern w:val="0"/>
                <w:sz w:val="21"/>
                <w:szCs w:val="21"/>
                <w:lang w:bidi="ar"/>
              </w:rPr>
              <w:br w:type="textWrapping" w:clear="all"/>
              <w:t>11.插拔式结构，接触可靠，安装便利。</w:t>
            </w:r>
          </w:p>
        </w:tc>
        <w:tc>
          <w:tcPr>
            <w:tcW w:w="757" w:type="pct"/>
            <w:vMerge/>
            <w:vAlign w:val="center"/>
          </w:tcPr>
          <w:p w14:paraId="6187913C"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13B8EE7" w14:textId="77777777" w:rsidTr="00331715">
        <w:trPr>
          <w:trHeight w:val="2719"/>
        </w:trPr>
        <w:tc>
          <w:tcPr>
            <w:tcW w:w="345" w:type="pct"/>
            <w:vAlign w:val="center"/>
          </w:tcPr>
          <w:p w14:paraId="09B584C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9</w:t>
            </w:r>
          </w:p>
        </w:tc>
        <w:tc>
          <w:tcPr>
            <w:tcW w:w="668" w:type="pct"/>
            <w:gridSpan w:val="2"/>
            <w:vAlign w:val="center"/>
          </w:tcPr>
          <w:p w14:paraId="13B41DF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手提式二氧化碳灭火器</w:t>
            </w:r>
          </w:p>
        </w:tc>
        <w:tc>
          <w:tcPr>
            <w:tcW w:w="337" w:type="pct"/>
            <w:vAlign w:val="center"/>
          </w:tcPr>
          <w:p w14:paraId="7FED50E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具</w:t>
            </w:r>
          </w:p>
        </w:tc>
        <w:tc>
          <w:tcPr>
            <w:tcW w:w="447" w:type="pct"/>
            <w:vAlign w:val="center"/>
          </w:tcPr>
          <w:p w14:paraId="4E44DFF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498" w:type="pct"/>
            <w:vAlign w:val="center"/>
          </w:tcPr>
          <w:p w14:paraId="4351F0B6"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98C3D0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1.灭火器类型：手提式二氧化碳灭火器。</w:t>
            </w:r>
            <w:r w:rsidRPr="00E142E3">
              <w:rPr>
                <w:rFonts w:ascii="宋体" w:hAnsi="宋体" w:cs="宋体" w:hint="eastAsia"/>
                <w:kern w:val="0"/>
                <w:sz w:val="21"/>
                <w:szCs w:val="21"/>
                <w:lang w:bidi="ar"/>
              </w:rPr>
              <w:br w:type="textWrapping" w:clear="all"/>
              <w:t>2.产品符合GB4351-2023《手提式灭火器》新国标标准。</w:t>
            </w:r>
            <w:r w:rsidRPr="00E142E3">
              <w:rPr>
                <w:rFonts w:ascii="宋体" w:hAnsi="宋体" w:cs="宋体" w:hint="eastAsia"/>
                <w:kern w:val="0"/>
                <w:sz w:val="21"/>
                <w:szCs w:val="21"/>
                <w:lang w:bidi="ar"/>
              </w:rPr>
              <w:br w:type="textWrapping" w:clear="all"/>
              <w:t>3.灭火剂重量:约3kg。</w:t>
            </w:r>
            <w:r w:rsidRPr="00E142E3">
              <w:rPr>
                <w:rFonts w:ascii="宋体" w:hAnsi="宋体" w:cs="宋体" w:hint="eastAsia"/>
                <w:kern w:val="0"/>
                <w:sz w:val="21"/>
                <w:szCs w:val="21"/>
                <w:lang w:bidi="ar"/>
              </w:rPr>
              <w:br w:type="textWrapping" w:clear="all"/>
              <w:t>4.有效喷射时间S：≥8。</w:t>
            </w:r>
            <w:r w:rsidRPr="00E142E3">
              <w:rPr>
                <w:rFonts w:ascii="宋体" w:hAnsi="宋体" w:cs="宋体" w:hint="eastAsia"/>
                <w:kern w:val="0"/>
                <w:sz w:val="21"/>
                <w:szCs w:val="21"/>
                <w:lang w:bidi="ar"/>
              </w:rPr>
              <w:br w:type="textWrapping" w:clear="all"/>
              <w:t xml:space="preserve">5.灭火级别：21B CE。       </w:t>
            </w:r>
            <w:r w:rsidRPr="00E142E3">
              <w:rPr>
                <w:rFonts w:ascii="宋体" w:hAnsi="宋体" w:cs="宋体" w:hint="eastAsia"/>
                <w:kern w:val="0"/>
                <w:sz w:val="21"/>
                <w:szCs w:val="21"/>
                <w:lang w:bidi="ar"/>
              </w:rPr>
              <w:br w:type="textWrapping" w:clear="all"/>
              <w:t xml:space="preserve">6.喷射滞后时间S：≤5。  </w:t>
            </w:r>
            <w:r w:rsidRPr="00E142E3">
              <w:rPr>
                <w:rFonts w:ascii="宋体" w:hAnsi="宋体" w:cs="宋体" w:hint="eastAsia"/>
                <w:kern w:val="0"/>
                <w:sz w:val="21"/>
                <w:szCs w:val="21"/>
                <w:lang w:bidi="ar"/>
              </w:rPr>
              <w:br w:type="textWrapping" w:clear="all"/>
              <w:t xml:space="preserve">7.有效喷射距离m：≥2。   </w:t>
            </w:r>
            <w:r w:rsidRPr="00E142E3">
              <w:rPr>
                <w:rFonts w:ascii="宋体" w:hAnsi="宋体" w:cs="宋体" w:hint="eastAsia"/>
                <w:kern w:val="0"/>
                <w:sz w:val="21"/>
                <w:szCs w:val="21"/>
                <w:lang w:bidi="ar"/>
              </w:rPr>
              <w:br w:type="textWrapping" w:clear="all"/>
              <w:t>8.使用温度范围℃：-10℃至+55℃。</w:t>
            </w:r>
          </w:p>
        </w:tc>
        <w:tc>
          <w:tcPr>
            <w:tcW w:w="757" w:type="pct"/>
            <w:vMerge/>
            <w:vAlign w:val="center"/>
          </w:tcPr>
          <w:p w14:paraId="540CFC65"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C6F8625" w14:textId="77777777" w:rsidTr="00331715">
        <w:trPr>
          <w:trHeight w:val="612"/>
        </w:trPr>
        <w:tc>
          <w:tcPr>
            <w:tcW w:w="345" w:type="pct"/>
            <w:vAlign w:val="center"/>
          </w:tcPr>
          <w:p w14:paraId="34E5F01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w:t>
            </w:r>
          </w:p>
        </w:tc>
        <w:tc>
          <w:tcPr>
            <w:tcW w:w="668" w:type="pct"/>
            <w:gridSpan w:val="2"/>
            <w:vAlign w:val="center"/>
          </w:tcPr>
          <w:p w14:paraId="7438505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灭火器箱</w:t>
            </w:r>
          </w:p>
        </w:tc>
        <w:tc>
          <w:tcPr>
            <w:tcW w:w="337" w:type="pct"/>
            <w:vAlign w:val="center"/>
          </w:tcPr>
          <w:p w14:paraId="2F6FC77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6E45002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498" w:type="pct"/>
            <w:vAlign w:val="center"/>
          </w:tcPr>
          <w:p w14:paraId="682451D4"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464148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1.产品材质：铁（外表镀红漆）。</w:t>
            </w:r>
            <w:r w:rsidRPr="00E142E3">
              <w:rPr>
                <w:rFonts w:ascii="宋体" w:hAnsi="宋体" w:cs="宋体" w:hint="eastAsia"/>
                <w:kern w:val="0"/>
                <w:sz w:val="21"/>
                <w:szCs w:val="21"/>
                <w:lang w:bidi="ar"/>
              </w:rPr>
              <w:br w:type="textWrapping" w:clear="all"/>
              <w:t>2.装2瓶3KG手提式二氧化碳灭火器。</w:t>
            </w:r>
          </w:p>
        </w:tc>
        <w:tc>
          <w:tcPr>
            <w:tcW w:w="757" w:type="pct"/>
            <w:vMerge/>
            <w:vAlign w:val="center"/>
          </w:tcPr>
          <w:p w14:paraId="1E75133B"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EE013E5" w14:textId="77777777" w:rsidTr="00331715">
        <w:trPr>
          <w:trHeight w:val="311"/>
        </w:trPr>
        <w:tc>
          <w:tcPr>
            <w:tcW w:w="4242" w:type="pct"/>
            <w:gridSpan w:val="7"/>
            <w:vAlign w:val="center"/>
          </w:tcPr>
          <w:p w14:paraId="2D79E666"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7.3 应急疏散设备</w:t>
            </w:r>
          </w:p>
        </w:tc>
        <w:tc>
          <w:tcPr>
            <w:tcW w:w="757" w:type="pct"/>
            <w:vMerge/>
            <w:vAlign w:val="center"/>
          </w:tcPr>
          <w:p w14:paraId="3888B04C"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10B208D9" w14:textId="77777777" w:rsidTr="00331715">
        <w:trPr>
          <w:trHeight w:val="612"/>
        </w:trPr>
        <w:tc>
          <w:tcPr>
            <w:tcW w:w="345" w:type="pct"/>
            <w:vAlign w:val="center"/>
          </w:tcPr>
          <w:p w14:paraId="2568328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2968168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消防应急灯</w:t>
            </w:r>
          </w:p>
        </w:tc>
        <w:tc>
          <w:tcPr>
            <w:tcW w:w="337" w:type="pct"/>
            <w:noWrap/>
            <w:vAlign w:val="center"/>
          </w:tcPr>
          <w:p w14:paraId="1935019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盏</w:t>
            </w:r>
          </w:p>
        </w:tc>
        <w:tc>
          <w:tcPr>
            <w:tcW w:w="447" w:type="pct"/>
            <w:noWrap/>
            <w:vAlign w:val="center"/>
          </w:tcPr>
          <w:p w14:paraId="218A37A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w:t>
            </w:r>
          </w:p>
        </w:tc>
        <w:tc>
          <w:tcPr>
            <w:tcW w:w="498" w:type="pct"/>
            <w:noWrap/>
            <w:vAlign w:val="center"/>
          </w:tcPr>
          <w:p w14:paraId="4E85AD93"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960CB2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双头壁挂式，防护等级IP30，DC36V供电。</w:t>
            </w:r>
          </w:p>
        </w:tc>
        <w:tc>
          <w:tcPr>
            <w:tcW w:w="757" w:type="pct"/>
            <w:vMerge/>
            <w:vAlign w:val="center"/>
          </w:tcPr>
          <w:p w14:paraId="115F50F9"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4F761DA" w14:textId="77777777" w:rsidTr="00331715">
        <w:trPr>
          <w:trHeight w:val="913"/>
        </w:trPr>
        <w:tc>
          <w:tcPr>
            <w:tcW w:w="345" w:type="pct"/>
            <w:vAlign w:val="center"/>
          </w:tcPr>
          <w:p w14:paraId="190A1CA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33F96EB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安全出口指示灯</w:t>
            </w:r>
          </w:p>
        </w:tc>
        <w:tc>
          <w:tcPr>
            <w:tcW w:w="337" w:type="pct"/>
            <w:noWrap/>
            <w:vAlign w:val="center"/>
          </w:tcPr>
          <w:p w14:paraId="0318F94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盏</w:t>
            </w:r>
          </w:p>
        </w:tc>
        <w:tc>
          <w:tcPr>
            <w:tcW w:w="447" w:type="pct"/>
            <w:noWrap/>
            <w:vAlign w:val="center"/>
          </w:tcPr>
          <w:p w14:paraId="701F3B3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498" w:type="pct"/>
            <w:noWrap/>
            <w:vAlign w:val="center"/>
          </w:tcPr>
          <w:p w14:paraId="792F3F1D"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4952AC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单面安全出口，不锈钢材质，防护等级IP30，DC36V供电。</w:t>
            </w:r>
          </w:p>
        </w:tc>
        <w:tc>
          <w:tcPr>
            <w:tcW w:w="757" w:type="pct"/>
            <w:vMerge/>
            <w:vAlign w:val="center"/>
          </w:tcPr>
          <w:p w14:paraId="0997F0A3"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14C6B72" w14:textId="77777777" w:rsidTr="00331715">
        <w:trPr>
          <w:trHeight w:val="913"/>
        </w:trPr>
        <w:tc>
          <w:tcPr>
            <w:tcW w:w="345" w:type="pct"/>
            <w:vAlign w:val="center"/>
          </w:tcPr>
          <w:p w14:paraId="4171AA5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40A14DC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消防应急电源箱</w:t>
            </w:r>
          </w:p>
        </w:tc>
        <w:tc>
          <w:tcPr>
            <w:tcW w:w="337" w:type="pct"/>
            <w:noWrap/>
            <w:vAlign w:val="center"/>
          </w:tcPr>
          <w:p w14:paraId="0732D57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noWrap/>
            <w:vAlign w:val="center"/>
          </w:tcPr>
          <w:p w14:paraId="44350DB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noWrap/>
            <w:vAlign w:val="center"/>
          </w:tcPr>
          <w:p w14:paraId="425B7E71"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B0E9CE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壁挂式、防护等级IP33，4路200W。</w:t>
            </w:r>
          </w:p>
        </w:tc>
        <w:tc>
          <w:tcPr>
            <w:tcW w:w="757" w:type="pct"/>
            <w:vMerge/>
            <w:vAlign w:val="center"/>
          </w:tcPr>
          <w:p w14:paraId="0AA61A52"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D205693" w14:textId="77777777" w:rsidTr="00331715">
        <w:trPr>
          <w:trHeight w:val="1515"/>
        </w:trPr>
        <w:tc>
          <w:tcPr>
            <w:tcW w:w="345" w:type="pct"/>
            <w:vAlign w:val="center"/>
          </w:tcPr>
          <w:p w14:paraId="0BC2BBF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48B204D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呼吸器</w:t>
            </w:r>
          </w:p>
        </w:tc>
        <w:tc>
          <w:tcPr>
            <w:tcW w:w="337" w:type="pct"/>
            <w:noWrap/>
            <w:vAlign w:val="center"/>
          </w:tcPr>
          <w:p w14:paraId="70708D9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noWrap/>
            <w:vAlign w:val="center"/>
          </w:tcPr>
          <w:p w14:paraId="28F4996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498" w:type="pct"/>
            <w:noWrap/>
            <w:vAlign w:val="center"/>
          </w:tcPr>
          <w:p w14:paraId="4AAD92BB"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FE2DE0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1.符合GB21976.7-2012标准要求。</w:t>
            </w:r>
            <w:r w:rsidRPr="00E142E3">
              <w:rPr>
                <w:rFonts w:ascii="宋体" w:hAnsi="宋体" w:cs="宋体" w:hint="eastAsia"/>
                <w:kern w:val="0"/>
                <w:sz w:val="21"/>
                <w:szCs w:val="21"/>
                <w:lang w:bidi="ar"/>
              </w:rPr>
              <w:br w:type="textWrapping" w:clear="all"/>
              <w:t>2.防护时间：≥30 min。</w:t>
            </w:r>
            <w:r w:rsidRPr="00E142E3">
              <w:rPr>
                <w:rFonts w:ascii="宋体" w:hAnsi="宋体" w:cs="宋体" w:hint="eastAsia"/>
                <w:kern w:val="0"/>
                <w:sz w:val="21"/>
                <w:szCs w:val="21"/>
                <w:lang w:bidi="ar"/>
              </w:rPr>
              <w:br w:type="textWrapping" w:clear="all"/>
              <w:t>3.滤烟率≥95﹪。</w:t>
            </w:r>
            <w:r w:rsidRPr="00E142E3">
              <w:rPr>
                <w:rFonts w:ascii="宋体" w:hAnsi="宋体" w:cs="宋体" w:hint="eastAsia"/>
                <w:kern w:val="0"/>
                <w:sz w:val="21"/>
                <w:szCs w:val="21"/>
                <w:lang w:bidi="ar"/>
              </w:rPr>
              <w:br w:type="textWrapping" w:clear="all"/>
              <w:t>4.吸气阻力≤800pa，呼气阻力≤300pa。</w:t>
            </w:r>
            <w:r w:rsidRPr="00E142E3">
              <w:rPr>
                <w:rFonts w:ascii="宋体" w:hAnsi="宋体" w:cs="宋体" w:hint="eastAsia"/>
                <w:kern w:val="0"/>
                <w:sz w:val="21"/>
                <w:szCs w:val="21"/>
                <w:lang w:bidi="ar"/>
              </w:rPr>
              <w:br w:type="textWrapping" w:clear="all"/>
              <w:t>5.环境温度：0℃-40℃。</w:t>
            </w:r>
          </w:p>
        </w:tc>
        <w:tc>
          <w:tcPr>
            <w:tcW w:w="757" w:type="pct"/>
            <w:vMerge/>
            <w:vAlign w:val="center"/>
          </w:tcPr>
          <w:p w14:paraId="3D6BD6E8"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D451134" w14:textId="77777777" w:rsidTr="00331715">
        <w:trPr>
          <w:trHeight w:val="311"/>
        </w:trPr>
        <w:tc>
          <w:tcPr>
            <w:tcW w:w="4242" w:type="pct"/>
            <w:gridSpan w:val="7"/>
            <w:vAlign w:val="center"/>
          </w:tcPr>
          <w:p w14:paraId="0CA62C82"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7.4 灾后排气设备</w:t>
            </w:r>
          </w:p>
        </w:tc>
        <w:tc>
          <w:tcPr>
            <w:tcW w:w="757" w:type="pct"/>
            <w:vMerge/>
            <w:vAlign w:val="center"/>
          </w:tcPr>
          <w:p w14:paraId="5E06284E"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35BE7F5B" w14:textId="77777777" w:rsidTr="00331715">
        <w:trPr>
          <w:trHeight w:val="2117"/>
        </w:trPr>
        <w:tc>
          <w:tcPr>
            <w:tcW w:w="345" w:type="pct"/>
            <w:vAlign w:val="center"/>
          </w:tcPr>
          <w:p w14:paraId="4DB1BBB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367AAAA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防爆排风机</w:t>
            </w:r>
          </w:p>
        </w:tc>
        <w:tc>
          <w:tcPr>
            <w:tcW w:w="337" w:type="pct"/>
            <w:noWrap/>
            <w:vAlign w:val="center"/>
          </w:tcPr>
          <w:p w14:paraId="1AF0ABD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noWrap/>
            <w:vAlign w:val="center"/>
          </w:tcPr>
          <w:p w14:paraId="1DFD50A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noWrap/>
            <w:vAlign w:val="center"/>
          </w:tcPr>
          <w:p w14:paraId="1A0B6EE2"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3A99CA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1.风量：≥1230m</w:t>
            </w:r>
            <w:r w:rsidRPr="00E142E3">
              <w:rPr>
                <w:rFonts w:ascii="宋体" w:hAnsi="宋体" w:cs="宋体" w:hint="eastAsia"/>
                <w:kern w:val="0"/>
                <w:sz w:val="21"/>
                <w:szCs w:val="21"/>
                <w:vertAlign w:val="superscript"/>
                <w:lang w:bidi="ar"/>
              </w:rPr>
              <w:t>3</w:t>
            </w:r>
            <w:r w:rsidRPr="00E142E3">
              <w:rPr>
                <w:rFonts w:ascii="宋体" w:hAnsi="宋体" w:cs="宋体" w:hint="eastAsia"/>
                <w:kern w:val="0"/>
                <w:sz w:val="21"/>
                <w:szCs w:val="21"/>
                <w:lang w:bidi="ar"/>
              </w:rPr>
              <w:t>/h。</w:t>
            </w:r>
            <w:r w:rsidRPr="00E142E3">
              <w:rPr>
                <w:rFonts w:ascii="宋体" w:hAnsi="宋体" w:cs="宋体" w:hint="eastAsia"/>
                <w:kern w:val="0"/>
                <w:sz w:val="21"/>
                <w:szCs w:val="21"/>
                <w:lang w:bidi="ar"/>
              </w:rPr>
              <w:br w:type="textWrapping" w:clear="all"/>
              <w:t>2.全压：45Pa。</w:t>
            </w:r>
            <w:r w:rsidRPr="00E142E3">
              <w:rPr>
                <w:rFonts w:ascii="宋体" w:hAnsi="宋体" w:cs="宋体" w:hint="eastAsia"/>
                <w:kern w:val="0"/>
                <w:sz w:val="21"/>
                <w:szCs w:val="21"/>
                <w:lang w:bidi="ar"/>
              </w:rPr>
              <w:br w:type="textWrapping" w:clear="all"/>
              <w:t>3.功率：0.04kW。</w:t>
            </w:r>
            <w:r w:rsidRPr="00E142E3">
              <w:rPr>
                <w:rFonts w:ascii="宋体" w:hAnsi="宋体" w:cs="宋体" w:hint="eastAsia"/>
                <w:kern w:val="0"/>
                <w:sz w:val="21"/>
                <w:szCs w:val="21"/>
                <w:lang w:bidi="ar"/>
              </w:rPr>
              <w:br w:type="textWrapping" w:clear="all"/>
              <w:t>4.转速：≥1450rpm。</w:t>
            </w:r>
            <w:r w:rsidRPr="00E142E3">
              <w:rPr>
                <w:rFonts w:ascii="宋体" w:hAnsi="宋体" w:cs="宋体" w:hint="eastAsia"/>
                <w:kern w:val="0"/>
                <w:sz w:val="21"/>
                <w:szCs w:val="21"/>
                <w:lang w:bidi="ar"/>
              </w:rPr>
              <w:br w:type="textWrapping" w:clear="all"/>
              <w:t>5.噪声：≤60dB（A）。</w:t>
            </w:r>
            <w:r w:rsidRPr="00E142E3">
              <w:rPr>
                <w:rFonts w:ascii="宋体" w:hAnsi="宋体" w:cs="宋体" w:hint="eastAsia"/>
                <w:kern w:val="0"/>
                <w:sz w:val="21"/>
                <w:szCs w:val="21"/>
                <w:lang w:bidi="ar"/>
              </w:rPr>
              <w:br w:type="textWrapping" w:clear="all"/>
              <w:t>6.工作电压：AC 220V。</w:t>
            </w:r>
            <w:r w:rsidRPr="00E142E3">
              <w:rPr>
                <w:rFonts w:ascii="宋体" w:hAnsi="宋体" w:cs="宋体" w:hint="eastAsia"/>
                <w:kern w:val="0"/>
                <w:sz w:val="21"/>
                <w:szCs w:val="21"/>
                <w:lang w:bidi="ar"/>
              </w:rPr>
              <w:br w:type="textWrapping" w:clear="all"/>
              <w:t>7.安装尺寸：约400X400（mm）。</w:t>
            </w:r>
          </w:p>
        </w:tc>
        <w:tc>
          <w:tcPr>
            <w:tcW w:w="757" w:type="pct"/>
            <w:vMerge/>
            <w:vAlign w:val="center"/>
          </w:tcPr>
          <w:p w14:paraId="5CEAC618"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F47C06B" w14:textId="77777777" w:rsidTr="00331715">
        <w:trPr>
          <w:trHeight w:val="2117"/>
        </w:trPr>
        <w:tc>
          <w:tcPr>
            <w:tcW w:w="345" w:type="pct"/>
            <w:vAlign w:val="center"/>
          </w:tcPr>
          <w:p w14:paraId="68288A7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7654F13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防爆排风机</w:t>
            </w:r>
          </w:p>
        </w:tc>
        <w:tc>
          <w:tcPr>
            <w:tcW w:w="337" w:type="pct"/>
            <w:noWrap/>
            <w:vAlign w:val="center"/>
          </w:tcPr>
          <w:p w14:paraId="33B699B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noWrap/>
            <w:vAlign w:val="center"/>
          </w:tcPr>
          <w:p w14:paraId="7F34712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noWrap/>
            <w:vAlign w:val="center"/>
          </w:tcPr>
          <w:p w14:paraId="19E6A7D0"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0C08FB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1.风量：≥5800m</w:t>
            </w:r>
            <w:r w:rsidRPr="00E142E3">
              <w:rPr>
                <w:rFonts w:ascii="宋体" w:hAnsi="宋体" w:cs="宋体" w:hint="eastAsia"/>
                <w:kern w:val="0"/>
                <w:sz w:val="21"/>
                <w:szCs w:val="21"/>
                <w:vertAlign w:val="superscript"/>
                <w:lang w:bidi="ar"/>
              </w:rPr>
              <w:t>3</w:t>
            </w:r>
            <w:r w:rsidRPr="00E142E3">
              <w:rPr>
                <w:rFonts w:ascii="宋体" w:hAnsi="宋体" w:cs="宋体" w:hint="eastAsia"/>
                <w:kern w:val="0"/>
                <w:sz w:val="21"/>
                <w:szCs w:val="21"/>
                <w:lang w:bidi="ar"/>
              </w:rPr>
              <w:t>/h。</w:t>
            </w:r>
            <w:r w:rsidRPr="00E142E3">
              <w:rPr>
                <w:rFonts w:ascii="宋体" w:hAnsi="宋体" w:cs="宋体" w:hint="eastAsia"/>
                <w:kern w:val="0"/>
                <w:sz w:val="21"/>
                <w:szCs w:val="21"/>
                <w:lang w:bidi="ar"/>
              </w:rPr>
              <w:br w:type="textWrapping" w:clear="all"/>
              <w:t>2.全压：121Pa。</w:t>
            </w:r>
            <w:r w:rsidRPr="00E142E3">
              <w:rPr>
                <w:rFonts w:ascii="宋体" w:hAnsi="宋体" w:cs="宋体" w:hint="eastAsia"/>
                <w:kern w:val="0"/>
                <w:sz w:val="21"/>
                <w:szCs w:val="21"/>
                <w:lang w:bidi="ar"/>
              </w:rPr>
              <w:br w:type="textWrapping" w:clear="all"/>
              <w:t>3.功率：0.25kW。</w:t>
            </w:r>
            <w:r w:rsidRPr="00E142E3">
              <w:rPr>
                <w:rFonts w:ascii="宋体" w:hAnsi="宋体" w:cs="宋体" w:hint="eastAsia"/>
                <w:kern w:val="0"/>
                <w:sz w:val="21"/>
                <w:szCs w:val="21"/>
                <w:lang w:bidi="ar"/>
              </w:rPr>
              <w:br w:type="textWrapping" w:clear="all"/>
              <w:t>4.转速：≥1450rpm。</w:t>
            </w:r>
            <w:r w:rsidRPr="00E142E3">
              <w:rPr>
                <w:rFonts w:ascii="宋体" w:hAnsi="宋体" w:cs="宋体" w:hint="eastAsia"/>
                <w:kern w:val="0"/>
                <w:sz w:val="21"/>
                <w:szCs w:val="21"/>
                <w:lang w:bidi="ar"/>
              </w:rPr>
              <w:br w:type="textWrapping" w:clear="all"/>
              <w:t>5.噪声：≤65dB（A）。</w:t>
            </w:r>
            <w:r w:rsidRPr="00E142E3">
              <w:rPr>
                <w:rFonts w:ascii="宋体" w:hAnsi="宋体" w:cs="宋体" w:hint="eastAsia"/>
                <w:kern w:val="0"/>
                <w:sz w:val="21"/>
                <w:szCs w:val="21"/>
                <w:lang w:bidi="ar"/>
              </w:rPr>
              <w:br w:type="textWrapping" w:clear="all"/>
              <w:t>6.工作电压：AC 220V。</w:t>
            </w:r>
            <w:r w:rsidRPr="00E142E3">
              <w:rPr>
                <w:rFonts w:ascii="宋体" w:hAnsi="宋体" w:cs="宋体" w:hint="eastAsia"/>
                <w:kern w:val="0"/>
                <w:sz w:val="21"/>
                <w:szCs w:val="21"/>
                <w:lang w:bidi="ar"/>
              </w:rPr>
              <w:br w:type="textWrapping" w:clear="all"/>
              <w:t>7.安装尺寸：约570X570（mm）。</w:t>
            </w:r>
          </w:p>
        </w:tc>
        <w:tc>
          <w:tcPr>
            <w:tcW w:w="757" w:type="pct"/>
            <w:vMerge/>
            <w:vAlign w:val="center"/>
          </w:tcPr>
          <w:p w14:paraId="3656E97A"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DD4B346" w14:textId="77777777" w:rsidTr="00331715">
        <w:trPr>
          <w:trHeight w:val="612"/>
        </w:trPr>
        <w:tc>
          <w:tcPr>
            <w:tcW w:w="345" w:type="pct"/>
            <w:vAlign w:val="center"/>
          </w:tcPr>
          <w:p w14:paraId="3EAD8D3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230EF6E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风机控制按钮</w:t>
            </w:r>
          </w:p>
        </w:tc>
        <w:tc>
          <w:tcPr>
            <w:tcW w:w="337" w:type="pct"/>
            <w:noWrap/>
            <w:vAlign w:val="center"/>
          </w:tcPr>
          <w:p w14:paraId="1022F52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noWrap/>
            <w:vAlign w:val="center"/>
          </w:tcPr>
          <w:p w14:paraId="2823AEF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498" w:type="pct"/>
            <w:noWrap/>
            <w:vAlign w:val="center"/>
          </w:tcPr>
          <w:p w14:paraId="7BFBEC61"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AA83D5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工作电压：AC220/DC24V，配套风机使用。</w:t>
            </w:r>
          </w:p>
        </w:tc>
        <w:tc>
          <w:tcPr>
            <w:tcW w:w="757" w:type="pct"/>
            <w:vMerge/>
            <w:vAlign w:val="center"/>
          </w:tcPr>
          <w:p w14:paraId="73465FC3"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3106300" w14:textId="77777777" w:rsidTr="00331715">
        <w:trPr>
          <w:trHeight w:val="612"/>
        </w:trPr>
        <w:tc>
          <w:tcPr>
            <w:tcW w:w="345" w:type="pct"/>
            <w:vAlign w:val="center"/>
          </w:tcPr>
          <w:p w14:paraId="13EE72F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3DBCAB1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 xml:space="preserve">280℃电动防火阀 </w:t>
            </w:r>
          </w:p>
        </w:tc>
        <w:tc>
          <w:tcPr>
            <w:tcW w:w="337" w:type="pct"/>
            <w:noWrap/>
            <w:vAlign w:val="center"/>
          </w:tcPr>
          <w:p w14:paraId="09FD8BB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noWrap/>
            <w:vAlign w:val="center"/>
          </w:tcPr>
          <w:p w14:paraId="5EE6DCC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498" w:type="pct"/>
            <w:noWrap/>
            <w:vAlign w:val="center"/>
          </w:tcPr>
          <w:p w14:paraId="59B18A13"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B0AE06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电动防火阀（平时关闭，灭火后开启，自动关闭）。</w:t>
            </w:r>
          </w:p>
        </w:tc>
        <w:tc>
          <w:tcPr>
            <w:tcW w:w="757" w:type="pct"/>
            <w:vMerge/>
            <w:vAlign w:val="center"/>
          </w:tcPr>
          <w:p w14:paraId="3B50BA85"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4BB3F9A" w14:textId="77777777" w:rsidTr="00331715">
        <w:trPr>
          <w:trHeight w:val="913"/>
        </w:trPr>
        <w:tc>
          <w:tcPr>
            <w:tcW w:w="345" w:type="pct"/>
            <w:vAlign w:val="center"/>
          </w:tcPr>
          <w:p w14:paraId="46B2B2F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vAlign w:val="center"/>
          </w:tcPr>
          <w:p w14:paraId="5087AD6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铝合金单层百叶</w:t>
            </w:r>
          </w:p>
        </w:tc>
        <w:tc>
          <w:tcPr>
            <w:tcW w:w="337" w:type="pct"/>
            <w:noWrap/>
            <w:vAlign w:val="center"/>
          </w:tcPr>
          <w:p w14:paraId="0013365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noWrap/>
            <w:vAlign w:val="center"/>
          </w:tcPr>
          <w:p w14:paraId="7C1746E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498" w:type="pct"/>
            <w:noWrap/>
            <w:vAlign w:val="center"/>
          </w:tcPr>
          <w:p w14:paraId="2407A300"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404F62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定制，材质铝合金，烤漆白色。</w:t>
            </w:r>
          </w:p>
        </w:tc>
        <w:tc>
          <w:tcPr>
            <w:tcW w:w="757" w:type="pct"/>
            <w:vMerge/>
            <w:vAlign w:val="center"/>
          </w:tcPr>
          <w:p w14:paraId="5D6487D1"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957655B" w14:textId="77777777" w:rsidTr="00331715">
        <w:trPr>
          <w:trHeight w:val="311"/>
        </w:trPr>
        <w:tc>
          <w:tcPr>
            <w:tcW w:w="4242" w:type="pct"/>
            <w:gridSpan w:val="7"/>
            <w:vAlign w:val="center"/>
          </w:tcPr>
          <w:p w14:paraId="4E83FF9D"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7.5 管线材料</w:t>
            </w:r>
          </w:p>
        </w:tc>
        <w:tc>
          <w:tcPr>
            <w:tcW w:w="757" w:type="pct"/>
            <w:vMerge/>
            <w:vAlign w:val="center"/>
          </w:tcPr>
          <w:p w14:paraId="38F20FDD"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0A970532" w14:textId="77777777" w:rsidTr="00331715">
        <w:trPr>
          <w:trHeight w:val="311"/>
        </w:trPr>
        <w:tc>
          <w:tcPr>
            <w:tcW w:w="345" w:type="pct"/>
            <w:vAlign w:val="center"/>
          </w:tcPr>
          <w:p w14:paraId="68D8264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47406F6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电源线</w:t>
            </w:r>
          </w:p>
        </w:tc>
        <w:tc>
          <w:tcPr>
            <w:tcW w:w="337" w:type="pct"/>
            <w:vAlign w:val="center"/>
          </w:tcPr>
          <w:p w14:paraId="0DFF339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126BDC6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100</w:t>
            </w:r>
          </w:p>
        </w:tc>
        <w:tc>
          <w:tcPr>
            <w:tcW w:w="498" w:type="pct"/>
            <w:vAlign w:val="center"/>
          </w:tcPr>
          <w:p w14:paraId="4EF381D5"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EC8B27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NH-RVS-2X1.5mm²。</w:t>
            </w:r>
          </w:p>
        </w:tc>
        <w:tc>
          <w:tcPr>
            <w:tcW w:w="757" w:type="pct"/>
            <w:vMerge/>
            <w:vAlign w:val="center"/>
          </w:tcPr>
          <w:p w14:paraId="2473D3F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B0C53EF" w14:textId="77777777" w:rsidTr="00331715">
        <w:trPr>
          <w:trHeight w:val="311"/>
        </w:trPr>
        <w:tc>
          <w:tcPr>
            <w:tcW w:w="345" w:type="pct"/>
            <w:vAlign w:val="center"/>
          </w:tcPr>
          <w:p w14:paraId="5EAF029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7B023F6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电源线</w:t>
            </w:r>
          </w:p>
        </w:tc>
        <w:tc>
          <w:tcPr>
            <w:tcW w:w="337" w:type="pct"/>
            <w:vAlign w:val="center"/>
          </w:tcPr>
          <w:p w14:paraId="204649C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4388189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100</w:t>
            </w:r>
          </w:p>
        </w:tc>
        <w:tc>
          <w:tcPr>
            <w:tcW w:w="498" w:type="pct"/>
            <w:vAlign w:val="center"/>
          </w:tcPr>
          <w:p w14:paraId="57249B38"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26393E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 xml:space="preserve">H-BVR-2*1.5mm² </w:t>
            </w:r>
          </w:p>
        </w:tc>
        <w:tc>
          <w:tcPr>
            <w:tcW w:w="757" w:type="pct"/>
            <w:vMerge/>
            <w:vAlign w:val="center"/>
          </w:tcPr>
          <w:p w14:paraId="312ECA1C"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4E6EB2F" w14:textId="77777777" w:rsidTr="00331715">
        <w:trPr>
          <w:trHeight w:val="311"/>
        </w:trPr>
        <w:tc>
          <w:tcPr>
            <w:tcW w:w="345" w:type="pct"/>
            <w:vAlign w:val="center"/>
          </w:tcPr>
          <w:p w14:paraId="52FCE7C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4B54326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电源线</w:t>
            </w:r>
          </w:p>
        </w:tc>
        <w:tc>
          <w:tcPr>
            <w:tcW w:w="337" w:type="pct"/>
            <w:vAlign w:val="center"/>
          </w:tcPr>
          <w:p w14:paraId="781F72D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6985638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200</w:t>
            </w:r>
          </w:p>
        </w:tc>
        <w:tc>
          <w:tcPr>
            <w:tcW w:w="498" w:type="pct"/>
            <w:vAlign w:val="center"/>
          </w:tcPr>
          <w:p w14:paraId="3D47AED2"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20A8F6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NH-BVR-2.5mm²。</w:t>
            </w:r>
          </w:p>
        </w:tc>
        <w:tc>
          <w:tcPr>
            <w:tcW w:w="757" w:type="pct"/>
            <w:vMerge/>
            <w:vAlign w:val="center"/>
          </w:tcPr>
          <w:p w14:paraId="6A2BFF1D"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B05A36F" w14:textId="77777777" w:rsidTr="00331715">
        <w:trPr>
          <w:trHeight w:val="311"/>
        </w:trPr>
        <w:tc>
          <w:tcPr>
            <w:tcW w:w="345" w:type="pct"/>
            <w:vAlign w:val="center"/>
          </w:tcPr>
          <w:p w14:paraId="19D926E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3AB6CBB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电源线</w:t>
            </w:r>
          </w:p>
        </w:tc>
        <w:tc>
          <w:tcPr>
            <w:tcW w:w="337" w:type="pct"/>
            <w:vAlign w:val="center"/>
          </w:tcPr>
          <w:p w14:paraId="11B28DE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09FB20B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100</w:t>
            </w:r>
          </w:p>
        </w:tc>
        <w:tc>
          <w:tcPr>
            <w:tcW w:w="498" w:type="pct"/>
            <w:vAlign w:val="center"/>
          </w:tcPr>
          <w:p w14:paraId="022252F1"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9D487D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 xml:space="preserve">NH-BV-3*4mm² </w:t>
            </w:r>
          </w:p>
        </w:tc>
        <w:tc>
          <w:tcPr>
            <w:tcW w:w="757" w:type="pct"/>
            <w:vMerge/>
            <w:vAlign w:val="center"/>
          </w:tcPr>
          <w:p w14:paraId="696C4E53"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26168E1" w14:textId="77777777" w:rsidTr="00331715">
        <w:trPr>
          <w:trHeight w:val="612"/>
        </w:trPr>
        <w:tc>
          <w:tcPr>
            <w:tcW w:w="345" w:type="pct"/>
            <w:vAlign w:val="center"/>
          </w:tcPr>
          <w:p w14:paraId="225BDF0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vAlign w:val="center"/>
          </w:tcPr>
          <w:p w14:paraId="3986B84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钢质线管</w:t>
            </w:r>
          </w:p>
        </w:tc>
        <w:tc>
          <w:tcPr>
            <w:tcW w:w="337" w:type="pct"/>
            <w:vAlign w:val="center"/>
          </w:tcPr>
          <w:p w14:paraId="005834E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52F1D20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100</w:t>
            </w:r>
          </w:p>
        </w:tc>
        <w:tc>
          <w:tcPr>
            <w:tcW w:w="498" w:type="pct"/>
            <w:vAlign w:val="center"/>
          </w:tcPr>
          <w:p w14:paraId="2213A0DA"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60E9D8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规格：￠20，厚度1.2mm。</w:t>
            </w:r>
          </w:p>
        </w:tc>
        <w:tc>
          <w:tcPr>
            <w:tcW w:w="757" w:type="pct"/>
            <w:vMerge/>
            <w:vAlign w:val="center"/>
          </w:tcPr>
          <w:p w14:paraId="59BEA8DF"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E37FE32" w14:textId="77777777" w:rsidTr="00331715">
        <w:trPr>
          <w:trHeight w:val="913"/>
        </w:trPr>
        <w:tc>
          <w:tcPr>
            <w:tcW w:w="345" w:type="pct"/>
            <w:vAlign w:val="center"/>
          </w:tcPr>
          <w:p w14:paraId="6E01287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668" w:type="pct"/>
            <w:gridSpan w:val="2"/>
            <w:vAlign w:val="center"/>
          </w:tcPr>
          <w:p w14:paraId="3D7B892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辅材</w:t>
            </w:r>
          </w:p>
        </w:tc>
        <w:tc>
          <w:tcPr>
            <w:tcW w:w="337" w:type="pct"/>
            <w:noWrap/>
            <w:vAlign w:val="center"/>
          </w:tcPr>
          <w:p w14:paraId="47494EB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项</w:t>
            </w:r>
          </w:p>
        </w:tc>
        <w:tc>
          <w:tcPr>
            <w:tcW w:w="447" w:type="pct"/>
            <w:noWrap/>
            <w:vAlign w:val="center"/>
          </w:tcPr>
          <w:p w14:paraId="625CDEF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noWrap/>
            <w:vAlign w:val="center"/>
          </w:tcPr>
          <w:p w14:paraId="1FE2EE45"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零售业</w:t>
            </w:r>
          </w:p>
        </w:tc>
        <w:tc>
          <w:tcPr>
            <w:tcW w:w="1944" w:type="pct"/>
            <w:vAlign w:val="center"/>
          </w:tcPr>
          <w:p w14:paraId="5FDB918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膨胀螺栓、吊卡、U型卡、吊杆、支架、线管接头、锁母、胶布、螺栓、螺母、防火漆、油漆等</w:t>
            </w:r>
          </w:p>
        </w:tc>
        <w:tc>
          <w:tcPr>
            <w:tcW w:w="757" w:type="pct"/>
            <w:vMerge/>
            <w:vAlign w:val="center"/>
          </w:tcPr>
          <w:p w14:paraId="056BA8D1"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A1F5D74" w14:textId="77777777" w:rsidTr="00331715">
        <w:trPr>
          <w:trHeight w:val="311"/>
        </w:trPr>
        <w:tc>
          <w:tcPr>
            <w:tcW w:w="4242" w:type="pct"/>
            <w:gridSpan w:val="7"/>
            <w:vAlign w:val="center"/>
          </w:tcPr>
          <w:p w14:paraId="151F7459"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7.6 消防检测</w:t>
            </w:r>
          </w:p>
        </w:tc>
        <w:tc>
          <w:tcPr>
            <w:tcW w:w="757" w:type="pct"/>
            <w:vMerge/>
            <w:vAlign w:val="center"/>
          </w:tcPr>
          <w:p w14:paraId="72BF25F0"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410A2F58" w14:textId="77777777" w:rsidTr="00331715">
        <w:trPr>
          <w:trHeight w:val="1214"/>
        </w:trPr>
        <w:tc>
          <w:tcPr>
            <w:tcW w:w="345" w:type="pct"/>
            <w:vAlign w:val="center"/>
          </w:tcPr>
          <w:p w14:paraId="1050E8F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0B05D33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消防检测服务</w:t>
            </w:r>
          </w:p>
        </w:tc>
        <w:tc>
          <w:tcPr>
            <w:tcW w:w="337" w:type="pct"/>
            <w:noWrap/>
            <w:vAlign w:val="center"/>
          </w:tcPr>
          <w:p w14:paraId="798511D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项</w:t>
            </w:r>
          </w:p>
        </w:tc>
        <w:tc>
          <w:tcPr>
            <w:tcW w:w="447" w:type="pct"/>
            <w:noWrap/>
            <w:vAlign w:val="center"/>
          </w:tcPr>
          <w:p w14:paraId="010A40A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noWrap/>
            <w:vAlign w:val="center"/>
          </w:tcPr>
          <w:p w14:paraId="015FB8C4"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科学研究和技术服务业</w:t>
            </w:r>
          </w:p>
        </w:tc>
        <w:tc>
          <w:tcPr>
            <w:tcW w:w="1944" w:type="pct"/>
            <w:vAlign w:val="center"/>
          </w:tcPr>
          <w:p w14:paraId="503FE61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具有检测资质的第三方进行消防检测，并出具合格的检测报告。</w:t>
            </w:r>
          </w:p>
        </w:tc>
        <w:tc>
          <w:tcPr>
            <w:tcW w:w="757" w:type="pct"/>
            <w:vMerge/>
            <w:vAlign w:val="center"/>
          </w:tcPr>
          <w:p w14:paraId="3E6B9A45"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F592BCA" w14:textId="77777777" w:rsidTr="00331715">
        <w:trPr>
          <w:trHeight w:val="440"/>
        </w:trPr>
        <w:tc>
          <w:tcPr>
            <w:tcW w:w="4242" w:type="pct"/>
            <w:gridSpan w:val="7"/>
            <w:vAlign w:val="center"/>
          </w:tcPr>
          <w:p w14:paraId="3EC71A7C"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八、综合布线</w:t>
            </w:r>
          </w:p>
        </w:tc>
        <w:tc>
          <w:tcPr>
            <w:tcW w:w="757" w:type="pct"/>
            <w:vMerge w:val="restart"/>
            <w:vAlign w:val="center"/>
          </w:tcPr>
          <w:p w14:paraId="774FE6E1" w14:textId="77777777" w:rsidR="00E142E3" w:rsidRPr="00E142E3" w:rsidRDefault="00E142E3" w:rsidP="00E142E3">
            <w:pPr>
              <w:widowControl/>
              <w:jc w:val="left"/>
              <w:rPr>
                <w:rFonts w:ascii="宋体" w:hAnsi="宋体" w:cs="宋体" w:hint="eastAsia"/>
                <w:b/>
                <w:bCs/>
                <w:kern w:val="0"/>
                <w:sz w:val="21"/>
                <w:szCs w:val="21"/>
                <w:lang w:bidi="ar"/>
              </w:rPr>
            </w:pPr>
            <w:r w:rsidRPr="00E142E3">
              <w:rPr>
                <w:rFonts w:ascii="宋体" w:hAnsi="宋体" w:cs="宋体" w:hint="eastAsia"/>
                <w:b/>
                <w:bCs/>
                <w:kern w:val="0"/>
                <w:sz w:val="21"/>
                <w:szCs w:val="21"/>
                <w:lang w:bidi="ar"/>
              </w:rPr>
              <w:t>511747.25</w:t>
            </w:r>
          </w:p>
        </w:tc>
      </w:tr>
      <w:tr w:rsidR="00E142E3" w:rsidRPr="00E142E3" w14:paraId="70B65E52" w14:textId="77777777" w:rsidTr="00331715">
        <w:trPr>
          <w:trHeight w:val="455"/>
        </w:trPr>
        <w:tc>
          <w:tcPr>
            <w:tcW w:w="4242" w:type="pct"/>
            <w:gridSpan w:val="7"/>
            <w:vAlign w:val="center"/>
          </w:tcPr>
          <w:p w14:paraId="2AF1CD82"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8.1 接入区综合布线</w:t>
            </w:r>
          </w:p>
        </w:tc>
        <w:tc>
          <w:tcPr>
            <w:tcW w:w="757" w:type="pct"/>
            <w:vMerge/>
            <w:vAlign w:val="center"/>
          </w:tcPr>
          <w:p w14:paraId="1965C800"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6C5F0734" w14:textId="77777777" w:rsidTr="00331715">
        <w:trPr>
          <w:trHeight w:val="6330"/>
        </w:trPr>
        <w:tc>
          <w:tcPr>
            <w:tcW w:w="345" w:type="pct"/>
            <w:vAlign w:val="center"/>
          </w:tcPr>
          <w:p w14:paraId="1F4D641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7705298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室外24芯单模 OS2 光缆</w:t>
            </w:r>
          </w:p>
        </w:tc>
        <w:tc>
          <w:tcPr>
            <w:tcW w:w="337" w:type="pct"/>
            <w:vAlign w:val="center"/>
          </w:tcPr>
          <w:p w14:paraId="1C163CB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米</w:t>
            </w:r>
          </w:p>
        </w:tc>
        <w:tc>
          <w:tcPr>
            <w:tcW w:w="447" w:type="pct"/>
            <w:vAlign w:val="center"/>
          </w:tcPr>
          <w:p w14:paraId="1C230B7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1500</w:t>
            </w:r>
          </w:p>
        </w:tc>
        <w:tc>
          <w:tcPr>
            <w:tcW w:w="498" w:type="pct"/>
            <w:vAlign w:val="center"/>
          </w:tcPr>
          <w:p w14:paraId="077BEB24"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7F870D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光缆整体符合 GB/T 7424、YD/T 901 标准，具有很好的机械性能和温度特性</w:t>
            </w:r>
            <w:r w:rsidRPr="00E142E3">
              <w:rPr>
                <w:rFonts w:ascii="宋体" w:hAnsi="宋体" w:cs="宋体" w:hint="eastAsia"/>
                <w:kern w:val="0"/>
                <w:sz w:val="21"/>
                <w:szCs w:val="21"/>
                <w:lang w:bidi="ar"/>
              </w:rPr>
              <w:br w:type="textWrapping" w:clear="all"/>
              <w:t>2. 松套管采用 PBT 高模量材质，耐水解时长≥1500h、环刚度≥8MPa，耐水解性能优异、结构强度高</w:t>
            </w:r>
            <w:r w:rsidRPr="00E142E3">
              <w:rPr>
                <w:rFonts w:ascii="宋体" w:hAnsi="宋体" w:cs="宋体" w:hint="eastAsia"/>
                <w:kern w:val="0"/>
                <w:sz w:val="21"/>
                <w:szCs w:val="21"/>
                <w:lang w:bidi="ar"/>
              </w:rPr>
              <w:br w:type="textWrapping" w:clear="all"/>
              <w:t>3. 管内充以特种油膏，对光纤进行了关键性保护</w:t>
            </w:r>
            <w:r w:rsidRPr="00E142E3">
              <w:rPr>
                <w:rFonts w:ascii="宋体" w:hAnsi="宋体" w:cs="宋体" w:hint="eastAsia"/>
                <w:kern w:val="0"/>
                <w:sz w:val="21"/>
                <w:szCs w:val="21"/>
                <w:lang w:bidi="ar"/>
              </w:rPr>
              <w:br w:type="textWrapping" w:clear="all"/>
              <w:t>4. 采用紧密层绞结构，松套管温变回缩率≤0.2‰，可有效防止套管回缩拉伤光纤</w:t>
            </w:r>
            <w:r w:rsidRPr="00E142E3">
              <w:rPr>
                <w:rFonts w:ascii="宋体" w:hAnsi="宋体" w:cs="宋体" w:hint="eastAsia"/>
                <w:kern w:val="0"/>
                <w:sz w:val="21"/>
                <w:szCs w:val="21"/>
                <w:lang w:bidi="ar"/>
              </w:rPr>
              <w:br w:type="textWrapping" w:clear="all"/>
              <w:t>5. PE具有很好的抗紫外线辐射性能</w:t>
            </w:r>
            <w:r w:rsidRPr="00E142E3">
              <w:rPr>
                <w:rFonts w:ascii="宋体" w:hAnsi="宋体" w:cs="宋体" w:hint="eastAsia"/>
                <w:kern w:val="0"/>
                <w:sz w:val="21"/>
                <w:szCs w:val="21"/>
                <w:lang w:bidi="ar"/>
              </w:rPr>
              <w:br w:type="textWrapping" w:clear="all"/>
              <w:t>6. 单根钢丝中心加强芯、涂塑铝带(APL)防潮层</w:t>
            </w:r>
            <w:r w:rsidRPr="00E142E3">
              <w:rPr>
                <w:rFonts w:ascii="宋体" w:hAnsi="宋体" w:cs="宋体" w:hint="eastAsia"/>
                <w:kern w:val="0"/>
                <w:sz w:val="21"/>
                <w:szCs w:val="21"/>
                <w:lang w:bidi="ar"/>
              </w:rPr>
              <w:br w:type="textWrapping" w:clear="all"/>
              <w:t>7. 光纤规格：B1.3（OS2）</w:t>
            </w:r>
            <w:r w:rsidRPr="00E142E3">
              <w:rPr>
                <w:rFonts w:ascii="宋体" w:hAnsi="宋体" w:cs="宋体" w:hint="eastAsia"/>
                <w:kern w:val="0"/>
                <w:sz w:val="21"/>
                <w:szCs w:val="21"/>
                <w:lang w:bidi="ar"/>
              </w:rPr>
              <w:br w:type="textWrapping" w:clear="all"/>
              <w:t>◆8. 衰减＠20℃（dB/Km）：＠1310nm≤0.36，＠1550nm≤0.22/＠850nm≤3.0，＠1300nm≤1.0</w:t>
            </w:r>
            <w:r w:rsidRPr="00E142E3">
              <w:rPr>
                <w:rFonts w:ascii="宋体" w:hAnsi="宋体" w:cs="宋体" w:hint="eastAsia"/>
                <w:kern w:val="0"/>
                <w:sz w:val="21"/>
                <w:szCs w:val="21"/>
                <w:lang w:bidi="ar"/>
              </w:rPr>
              <w:br w:type="textWrapping" w:clear="all"/>
              <w:t>9. 光纤芯数：24芯</w:t>
            </w:r>
            <w:r w:rsidRPr="00E142E3">
              <w:rPr>
                <w:rFonts w:ascii="宋体" w:hAnsi="宋体" w:cs="宋体" w:hint="eastAsia"/>
                <w:kern w:val="0"/>
                <w:sz w:val="21"/>
                <w:szCs w:val="21"/>
                <w:lang w:bidi="ar"/>
              </w:rPr>
              <w:br w:type="textWrapping" w:clear="all"/>
              <w:t>10. 允许拉伸力：长期：600N，短期：1500N</w:t>
            </w:r>
            <w:r w:rsidRPr="00E142E3">
              <w:rPr>
                <w:rFonts w:ascii="宋体" w:hAnsi="宋体" w:cs="宋体" w:hint="eastAsia"/>
                <w:kern w:val="0"/>
                <w:sz w:val="21"/>
                <w:szCs w:val="21"/>
                <w:lang w:bidi="ar"/>
              </w:rPr>
              <w:br w:type="textWrapping" w:clear="all"/>
              <w:t>11. 允许压扁力：长期：300N/100mm，短期：1000N/100mm</w:t>
            </w:r>
            <w:r w:rsidRPr="00E142E3">
              <w:rPr>
                <w:rFonts w:ascii="宋体" w:hAnsi="宋体" w:cs="宋体" w:hint="eastAsia"/>
                <w:kern w:val="0"/>
                <w:sz w:val="21"/>
                <w:szCs w:val="21"/>
                <w:lang w:bidi="ar"/>
              </w:rPr>
              <w:br w:type="textWrapping" w:clear="all"/>
              <w:t>12. 工作温度：-40℃～+70℃</w:t>
            </w:r>
          </w:p>
        </w:tc>
        <w:tc>
          <w:tcPr>
            <w:tcW w:w="757" w:type="pct"/>
            <w:vMerge/>
            <w:vAlign w:val="center"/>
          </w:tcPr>
          <w:p w14:paraId="510C9FE5"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326FF02" w14:textId="77777777" w:rsidTr="00331715">
        <w:trPr>
          <w:trHeight w:val="4524"/>
        </w:trPr>
        <w:tc>
          <w:tcPr>
            <w:tcW w:w="345" w:type="pct"/>
            <w:vAlign w:val="center"/>
          </w:tcPr>
          <w:p w14:paraId="14A44F2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7E7C549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单模 OS2 单芯尾纤</w:t>
            </w:r>
          </w:p>
        </w:tc>
        <w:tc>
          <w:tcPr>
            <w:tcW w:w="337" w:type="pct"/>
            <w:vAlign w:val="center"/>
          </w:tcPr>
          <w:p w14:paraId="02C525A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条</w:t>
            </w:r>
          </w:p>
        </w:tc>
        <w:tc>
          <w:tcPr>
            <w:tcW w:w="447" w:type="pct"/>
            <w:vAlign w:val="center"/>
          </w:tcPr>
          <w:p w14:paraId="60415B2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384</w:t>
            </w:r>
          </w:p>
        </w:tc>
        <w:tc>
          <w:tcPr>
            <w:tcW w:w="498" w:type="pct"/>
            <w:vAlign w:val="center"/>
          </w:tcPr>
          <w:p w14:paraId="46526320"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1B1947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优先符合国内现行国家标准、通信行业标准；当国内标准无明确规定时，技术指标可等同或不低于ANSI/TIA/EIA 568-C.3以及ISO/IEC 11801标准</w:t>
            </w:r>
            <w:r w:rsidRPr="00E142E3">
              <w:rPr>
                <w:rFonts w:ascii="宋体" w:hAnsi="宋体" w:cs="宋体" w:hint="eastAsia"/>
                <w:kern w:val="0"/>
                <w:sz w:val="21"/>
                <w:szCs w:val="21"/>
                <w:lang w:bidi="ar"/>
              </w:rPr>
              <w:br w:type="textWrapping" w:clear="all"/>
              <w:t>2. 单模尾纤，长度：1米</w:t>
            </w:r>
            <w:r w:rsidRPr="00E142E3">
              <w:rPr>
                <w:rFonts w:ascii="宋体" w:hAnsi="宋体" w:cs="宋体" w:hint="eastAsia"/>
                <w:kern w:val="0"/>
                <w:sz w:val="21"/>
                <w:szCs w:val="21"/>
                <w:lang w:bidi="ar"/>
              </w:rPr>
              <w:br w:type="textWrapping" w:clear="all"/>
              <w:t>3. 采用LC连接器，便于安装，性能稳定</w:t>
            </w:r>
            <w:r w:rsidRPr="00E142E3">
              <w:rPr>
                <w:rFonts w:ascii="宋体" w:hAnsi="宋体" w:cs="宋体" w:hint="eastAsia"/>
                <w:kern w:val="0"/>
                <w:sz w:val="21"/>
                <w:szCs w:val="21"/>
                <w:lang w:bidi="ar"/>
              </w:rPr>
              <w:br w:type="textWrapping" w:clear="all"/>
              <w:t>4. 外径：0.9mm，纤芯：单模采用G657.A2纤芯</w:t>
            </w:r>
            <w:r w:rsidRPr="00E142E3">
              <w:rPr>
                <w:rFonts w:ascii="宋体" w:hAnsi="宋体" w:cs="宋体" w:hint="eastAsia"/>
                <w:kern w:val="0"/>
                <w:sz w:val="21"/>
                <w:szCs w:val="21"/>
                <w:lang w:bidi="ar"/>
              </w:rPr>
              <w:br w:type="textWrapping" w:clear="all"/>
              <w:t>5. 低烟无卤（LSZH）外皮；优先符合国内现行国家标准、通信行业标准；当国内标准无明确规定时，技术指标可等同或不低于：IEC60332-1阻燃标准，气体排放IEC 60754-2，低烟无卤排放IEC61034-2标准</w:t>
            </w:r>
            <w:r w:rsidRPr="00E142E3">
              <w:rPr>
                <w:rFonts w:ascii="宋体" w:hAnsi="宋体" w:cs="宋体" w:hint="eastAsia"/>
                <w:kern w:val="0"/>
                <w:sz w:val="21"/>
                <w:szCs w:val="21"/>
                <w:lang w:bidi="ar"/>
              </w:rPr>
              <w:br w:type="textWrapping" w:clear="all"/>
              <w:t>6. 连接器符合YD/T 1272.1-2018 标准。</w:t>
            </w:r>
            <w:r w:rsidRPr="00E142E3">
              <w:rPr>
                <w:rFonts w:ascii="宋体" w:hAnsi="宋体" w:cs="宋体" w:hint="eastAsia"/>
                <w:kern w:val="0"/>
                <w:sz w:val="21"/>
                <w:szCs w:val="21"/>
                <w:lang w:bidi="ar"/>
              </w:rPr>
              <w:br w:type="textWrapping" w:clear="all"/>
              <w:t xml:space="preserve">7.IL≤0.25dB， </w:t>
            </w:r>
            <w:r w:rsidRPr="00E142E3">
              <w:rPr>
                <w:rFonts w:ascii="宋体" w:hAnsi="宋体" w:cs="宋体" w:hint="eastAsia"/>
                <w:kern w:val="0"/>
                <w:sz w:val="21"/>
                <w:szCs w:val="21"/>
                <w:lang w:bidi="ar"/>
              </w:rPr>
              <w:br w:type="textWrapping" w:clear="all"/>
              <w:t>8. 温度范围：-20℃ - 60℃</w:t>
            </w:r>
          </w:p>
        </w:tc>
        <w:tc>
          <w:tcPr>
            <w:tcW w:w="757" w:type="pct"/>
            <w:vMerge/>
            <w:vAlign w:val="center"/>
          </w:tcPr>
          <w:p w14:paraId="7498C0BD"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15292E9" w14:textId="77777777" w:rsidTr="00331715">
        <w:trPr>
          <w:trHeight w:val="4825"/>
        </w:trPr>
        <w:tc>
          <w:tcPr>
            <w:tcW w:w="345" w:type="pct"/>
            <w:vAlign w:val="center"/>
          </w:tcPr>
          <w:p w14:paraId="2A11BC6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0574A81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耦合器</w:t>
            </w:r>
          </w:p>
        </w:tc>
        <w:tc>
          <w:tcPr>
            <w:tcW w:w="337" w:type="pct"/>
            <w:vAlign w:val="center"/>
          </w:tcPr>
          <w:p w14:paraId="67620FF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380B4FB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384</w:t>
            </w:r>
          </w:p>
        </w:tc>
        <w:tc>
          <w:tcPr>
            <w:tcW w:w="498" w:type="pct"/>
            <w:vAlign w:val="center"/>
          </w:tcPr>
          <w:p w14:paraId="24FF2423"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B1A0CB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优先符合国内现行国家标准、通信行业标准；当国内标准无明确规定时，性能指标可等同或不低于：TIA/EIA-568-C.3， ISO/IEC11801,TIA-604-3,TIA-604-10</w:t>
            </w:r>
            <w:r w:rsidRPr="00E142E3">
              <w:rPr>
                <w:rFonts w:ascii="宋体" w:hAnsi="宋体" w:cs="宋体" w:hint="eastAsia"/>
                <w:kern w:val="0"/>
                <w:sz w:val="21"/>
                <w:szCs w:val="21"/>
                <w:lang w:bidi="ar"/>
              </w:rPr>
              <w:br w:type="textWrapping" w:clear="all"/>
              <w:t>2. 优先符合国内现行国家标准、通信行业标准；当国内标准无明确规定时，性能指标可等同或不低于：IEC61754-4，IEC61754-20，EIA/ECA310-D,UL94-V0,IEC 60297等相关标准</w:t>
            </w:r>
            <w:r w:rsidRPr="00E142E3">
              <w:rPr>
                <w:rFonts w:ascii="宋体" w:hAnsi="宋体" w:cs="宋体" w:hint="eastAsia"/>
                <w:kern w:val="0"/>
                <w:sz w:val="21"/>
                <w:szCs w:val="21"/>
                <w:lang w:bidi="ar"/>
              </w:rPr>
              <w:br w:type="textWrapping" w:clear="all"/>
              <w:t>3. 12芯</w:t>
            </w:r>
            <w:r w:rsidRPr="00E142E3">
              <w:rPr>
                <w:rFonts w:ascii="宋体" w:hAnsi="宋体" w:cs="宋体" w:hint="eastAsia"/>
                <w:kern w:val="0"/>
                <w:sz w:val="21"/>
                <w:szCs w:val="21"/>
                <w:lang w:bidi="ar"/>
              </w:rPr>
              <w:br w:type="textWrapping" w:clear="all"/>
              <w:t>4. 耦合器材质要求：氧化锆高精度陶瓷芯</w:t>
            </w:r>
            <w:r w:rsidRPr="00E142E3">
              <w:rPr>
                <w:rFonts w:ascii="宋体" w:hAnsi="宋体" w:cs="宋体" w:hint="eastAsia"/>
                <w:kern w:val="0"/>
                <w:sz w:val="21"/>
                <w:szCs w:val="21"/>
                <w:lang w:bidi="ar"/>
              </w:rPr>
              <w:br w:type="textWrapping" w:clear="all"/>
              <w:t>5. 耦合器出厂带有完善的防尘帽设计</w:t>
            </w:r>
            <w:r w:rsidRPr="00E142E3">
              <w:rPr>
                <w:rFonts w:ascii="宋体" w:hAnsi="宋体" w:cs="宋体" w:hint="eastAsia"/>
                <w:kern w:val="0"/>
                <w:sz w:val="21"/>
                <w:szCs w:val="21"/>
                <w:lang w:bidi="ar"/>
              </w:rPr>
              <w:br w:type="textWrapping" w:clear="all"/>
              <w:t>6. 耐久性：LC 型≥500 次</w:t>
            </w:r>
            <w:r w:rsidRPr="00E142E3">
              <w:rPr>
                <w:rFonts w:ascii="宋体" w:hAnsi="宋体" w:cs="宋体" w:hint="eastAsia"/>
                <w:kern w:val="0"/>
                <w:sz w:val="21"/>
                <w:szCs w:val="21"/>
                <w:lang w:bidi="ar"/>
              </w:rPr>
              <w:br w:type="textWrapping" w:clear="all"/>
              <w:t>7. 插拔力：LC型：允许的插入力＜19.6N，允许的拔出力＜19.6N</w:t>
            </w:r>
            <w:r w:rsidRPr="00E142E3">
              <w:rPr>
                <w:rFonts w:ascii="宋体" w:hAnsi="宋体" w:cs="宋体" w:hint="eastAsia"/>
                <w:kern w:val="0"/>
                <w:sz w:val="21"/>
                <w:szCs w:val="21"/>
                <w:lang w:bidi="ar"/>
              </w:rPr>
              <w:br w:type="textWrapping" w:clear="all"/>
              <w:t>8 优质工程塑料，安全可靠，坚固耐用</w:t>
            </w:r>
            <w:r w:rsidRPr="00E142E3">
              <w:rPr>
                <w:rFonts w:ascii="宋体" w:hAnsi="宋体" w:cs="宋体" w:hint="eastAsia"/>
                <w:kern w:val="0"/>
                <w:sz w:val="21"/>
                <w:szCs w:val="21"/>
                <w:lang w:bidi="ar"/>
              </w:rPr>
              <w:br w:type="textWrapping" w:clear="all"/>
              <w:t>9. 采用优质PC+ABS，有较好的机械强度</w:t>
            </w:r>
            <w:r w:rsidRPr="00E142E3">
              <w:rPr>
                <w:rFonts w:ascii="宋体" w:hAnsi="宋体" w:cs="宋体" w:hint="eastAsia"/>
                <w:kern w:val="0"/>
                <w:sz w:val="21"/>
                <w:szCs w:val="21"/>
                <w:lang w:bidi="ar"/>
              </w:rPr>
              <w:br w:type="textWrapping" w:clear="all"/>
              <w:t>10. 塑胶件阻燃性能符合GB/T 5169.16-2017的要求</w:t>
            </w:r>
          </w:p>
        </w:tc>
        <w:tc>
          <w:tcPr>
            <w:tcW w:w="757" w:type="pct"/>
            <w:vMerge/>
            <w:vAlign w:val="center"/>
          </w:tcPr>
          <w:p w14:paraId="61666C38"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D187D45" w14:textId="77777777" w:rsidTr="00331715">
        <w:trPr>
          <w:trHeight w:val="612"/>
        </w:trPr>
        <w:tc>
          <w:tcPr>
            <w:tcW w:w="345" w:type="pct"/>
            <w:vAlign w:val="center"/>
          </w:tcPr>
          <w:p w14:paraId="47DAC41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2EA0AEB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光纤熔接</w:t>
            </w:r>
          </w:p>
        </w:tc>
        <w:tc>
          <w:tcPr>
            <w:tcW w:w="337" w:type="pct"/>
            <w:vAlign w:val="center"/>
          </w:tcPr>
          <w:p w14:paraId="655AB96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芯</w:t>
            </w:r>
          </w:p>
        </w:tc>
        <w:tc>
          <w:tcPr>
            <w:tcW w:w="447" w:type="pct"/>
            <w:vAlign w:val="center"/>
          </w:tcPr>
          <w:p w14:paraId="648897D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384</w:t>
            </w:r>
          </w:p>
        </w:tc>
        <w:tc>
          <w:tcPr>
            <w:tcW w:w="498" w:type="pct"/>
            <w:vAlign w:val="center"/>
          </w:tcPr>
          <w:p w14:paraId="6735D5A4"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751D9C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光纤熔接</w:t>
            </w:r>
          </w:p>
        </w:tc>
        <w:tc>
          <w:tcPr>
            <w:tcW w:w="757" w:type="pct"/>
            <w:vMerge/>
            <w:vAlign w:val="center"/>
          </w:tcPr>
          <w:p w14:paraId="3A1D9CE3"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C2C5AF1" w14:textId="77777777" w:rsidTr="00331715">
        <w:trPr>
          <w:trHeight w:val="2039"/>
        </w:trPr>
        <w:tc>
          <w:tcPr>
            <w:tcW w:w="345" w:type="pct"/>
            <w:vAlign w:val="center"/>
          </w:tcPr>
          <w:p w14:paraId="4F8A7A8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vAlign w:val="center"/>
          </w:tcPr>
          <w:p w14:paraId="0E8AC12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预端接12芯单模 OS2 MPO-MPO光缆-15M</w:t>
            </w:r>
          </w:p>
        </w:tc>
        <w:tc>
          <w:tcPr>
            <w:tcW w:w="337" w:type="pct"/>
            <w:vAlign w:val="center"/>
          </w:tcPr>
          <w:p w14:paraId="7C205BD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条</w:t>
            </w:r>
          </w:p>
        </w:tc>
        <w:tc>
          <w:tcPr>
            <w:tcW w:w="447" w:type="pct"/>
            <w:vAlign w:val="center"/>
          </w:tcPr>
          <w:p w14:paraId="0070382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498" w:type="pct"/>
            <w:vAlign w:val="center"/>
          </w:tcPr>
          <w:p w14:paraId="6C27CD91"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E062ED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优先符合国内现行国家标准、通信行业标准；当国内标准无明确规定时，性能指标可等同或不低于：TIA/EIA-568-C.3和ISO/IEC 11801 相关标准</w:t>
            </w:r>
            <w:r w:rsidRPr="00E142E3">
              <w:rPr>
                <w:rFonts w:ascii="宋体" w:hAnsi="宋体" w:cs="宋体" w:hint="eastAsia"/>
                <w:kern w:val="0"/>
                <w:sz w:val="21"/>
                <w:szCs w:val="21"/>
                <w:lang w:bidi="ar"/>
              </w:rPr>
              <w:br w:type="textWrapping" w:clear="all"/>
              <w:t>2. 预端接连接器（MPO）优先符合国内现行国家标准、通信行业标准，当国内标准无明确规定时，技术指标可等同或不低于：IEC-61754-7和YIA/EIA-604-5(FOCIS 5)定义</w:t>
            </w:r>
            <w:r w:rsidRPr="00E142E3">
              <w:rPr>
                <w:rFonts w:ascii="宋体" w:hAnsi="宋体" w:cs="宋体" w:hint="eastAsia"/>
                <w:kern w:val="0"/>
                <w:sz w:val="21"/>
                <w:szCs w:val="21"/>
                <w:lang w:bidi="ar"/>
              </w:rPr>
              <w:br w:type="textWrapping" w:clear="all"/>
              <w:t>3. 采用低烟无卤外皮，优先符合国内现行国家标准、通信行业标准；当国内标准无明确规定时，性能指标可等同或不低于：阻燃IEC 60332-1, 气体排放IEC 607542，低烟无卤排放IEC61034-2标准</w:t>
            </w:r>
            <w:r w:rsidRPr="00E142E3">
              <w:rPr>
                <w:rFonts w:ascii="宋体" w:hAnsi="宋体" w:cs="宋体" w:hint="eastAsia"/>
                <w:kern w:val="0"/>
                <w:sz w:val="21"/>
                <w:szCs w:val="21"/>
                <w:lang w:bidi="ar"/>
              </w:rPr>
              <w:br w:type="textWrapping" w:clear="all"/>
              <w:t>4. 纤芯: 单模采用G657.A2纤芯，12芯</w:t>
            </w:r>
            <w:r w:rsidRPr="00E142E3">
              <w:rPr>
                <w:rFonts w:ascii="宋体" w:hAnsi="宋体" w:cs="宋体" w:hint="eastAsia"/>
                <w:kern w:val="0"/>
                <w:sz w:val="21"/>
                <w:szCs w:val="21"/>
                <w:lang w:bidi="ar"/>
              </w:rPr>
              <w:br w:type="textWrapping" w:clear="all"/>
              <w:t>5. 线缆外径:4.5±0.1mm</w:t>
            </w:r>
            <w:r w:rsidRPr="00E142E3">
              <w:rPr>
                <w:rFonts w:ascii="宋体" w:hAnsi="宋体" w:cs="宋体" w:hint="eastAsia"/>
                <w:kern w:val="0"/>
                <w:sz w:val="21"/>
                <w:szCs w:val="21"/>
                <w:lang w:bidi="ar"/>
              </w:rPr>
              <w:br w:type="textWrapping" w:clear="all"/>
              <w:t>6. 连接器衰减≤0.6dB</w:t>
            </w:r>
            <w:r w:rsidRPr="00E142E3">
              <w:rPr>
                <w:rFonts w:ascii="宋体" w:hAnsi="宋体" w:cs="宋体" w:hint="eastAsia"/>
                <w:kern w:val="0"/>
                <w:sz w:val="21"/>
                <w:szCs w:val="21"/>
                <w:lang w:bidi="ar"/>
              </w:rPr>
              <w:br w:type="textWrapping" w:clear="all"/>
              <w:t>7. 回波损耗≥65dB</w:t>
            </w:r>
            <w:r w:rsidRPr="00E142E3">
              <w:rPr>
                <w:rFonts w:ascii="宋体" w:hAnsi="宋体" w:cs="宋体" w:hint="eastAsia"/>
                <w:kern w:val="0"/>
                <w:sz w:val="21"/>
                <w:szCs w:val="21"/>
                <w:lang w:bidi="ar"/>
              </w:rPr>
              <w:br w:type="textWrapping" w:clear="all"/>
              <w:t>8. 分支器卡入式设计，免工具安装</w:t>
            </w:r>
            <w:r w:rsidRPr="00E142E3">
              <w:rPr>
                <w:rFonts w:ascii="宋体" w:hAnsi="宋体" w:cs="宋体" w:hint="eastAsia"/>
                <w:kern w:val="0"/>
                <w:sz w:val="21"/>
                <w:szCs w:val="21"/>
                <w:lang w:bidi="ar"/>
              </w:rPr>
              <w:br w:type="textWrapping" w:clear="all"/>
              <w:t>9. 抗弯曲超低损光纤使用：单模：≤0.36 dB/km@1310nm，≤0.22dB/km@1550nm</w:t>
            </w:r>
          </w:p>
        </w:tc>
        <w:tc>
          <w:tcPr>
            <w:tcW w:w="757" w:type="pct"/>
            <w:vMerge/>
            <w:vAlign w:val="center"/>
          </w:tcPr>
          <w:p w14:paraId="5E40849D"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848DDFB" w14:textId="77777777" w:rsidTr="00331715">
        <w:trPr>
          <w:trHeight w:val="4524"/>
        </w:trPr>
        <w:tc>
          <w:tcPr>
            <w:tcW w:w="345" w:type="pct"/>
            <w:vAlign w:val="center"/>
          </w:tcPr>
          <w:p w14:paraId="7CA9BC9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668" w:type="pct"/>
            <w:gridSpan w:val="2"/>
            <w:vAlign w:val="center"/>
          </w:tcPr>
          <w:p w14:paraId="16B411F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预端接12芯单模 OS2 MPO-MPO光缆-25M</w:t>
            </w:r>
          </w:p>
        </w:tc>
        <w:tc>
          <w:tcPr>
            <w:tcW w:w="337" w:type="pct"/>
            <w:vAlign w:val="center"/>
          </w:tcPr>
          <w:p w14:paraId="1522245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条</w:t>
            </w:r>
          </w:p>
        </w:tc>
        <w:tc>
          <w:tcPr>
            <w:tcW w:w="447" w:type="pct"/>
            <w:vAlign w:val="center"/>
          </w:tcPr>
          <w:p w14:paraId="59D9283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498" w:type="pct"/>
            <w:vAlign w:val="center"/>
          </w:tcPr>
          <w:p w14:paraId="7AE8EDE4"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4FB463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优先符合国内现行国家标准、通信行业标准，当国内标准无明确规定时，技术指标可等同或不低于：TIA/EIA-568-C.3和ISO/IEC 11801 相关标准</w:t>
            </w:r>
            <w:r w:rsidRPr="00E142E3">
              <w:rPr>
                <w:rFonts w:ascii="宋体" w:hAnsi="宋体" w:cs="宋体" w:hint="eastAsia"/>
                <w:kern w:val="0"/>
                <w:sz w:val="21"/>
                <w:szCs w:val="21"/>
                <w:lang w:bidi="ar"/>
              </w:rPr>
              <w:br w:type="textWrapping" w:clear="all"/>
              <w:t>2. 预端接连接器（MPO）优先符合国内现行国家标准、通信行业标准，当国内标准无明确规定时，技术指标可等同或不低于：IEC-61754-7和YIA/EIA-604-5(FOCIS 5)定义</w:t>
            </w:r>
            <w:r w:rsidRPr="00E142E3">
              <w:rPr>
                <w:rFonts w:ascii="宋体" w:hAnsi="宋体" w:cs="宋体" w:hint="eastAsia"/>
                <w:kern w:val="0"/>
                <w:sz w:val="21"/>
                <w:szCs w:val="21"/>
                <w:lang w:bidi="ar"/>
              </w:rPr>
              <w:br w:type="textWrapping" w:clear="all"/>
              <w:t>3. 采用低烟无卤外皮，优先符合国内现行国家标准、通信行业标准；当国内标准无明确规定时，性能指标可等同或不低于：阻燃IEC 60332-1， 气体排放IEC 60754-2，低烟无卤排放IEC61034-2标准</w:t>
            </w:r>
            <w:r w:rsidRPr="00E142E3">
              <w:rPr>
                <w:rFonts w:ascii="宋体" w:hAnsi="宋体" w:cs="宋体" w:hint="eastAsia"/>
                <w:kern w:val="0"/>
                <w:sz w:val="21"/>
                <w:szCs w:val="21"/>
                <w:lang w:bidi="ar"/>
              </w:rPr>
              <w:br w:type="textWrapping" w:clear="all"/>
              <w:t>4. 纤芯: 单模采用G657.A2纤芯，12芯</w:t>
            </w:r>
            <w:r w:rsidRPr="00E142E3">
              <w:rPr>
                <w:rFonts w:ascii="宋体" w:hAnsi="宋体" w:cs="宋体" w:hint="eastAsia"/>
                <w:kern w:val="0"/>
                <w:sz w:val="21"/>
                <w:szCs w:val="21"/>
                <w:lang w:bidi="ar"/>
              </w:rPr>
              <w:br w:type="textWrapping" w:clear="all"/>
              <w:t>5. 线缆外径:4.5±0.1mm</w:t>
            </w:r>
            <w:r w:rsidRPr="00E142E3">
              <w:rPr>
                <w:rFonts w:ascii="宋体" w:hAnsi="宋体" w:cs="宋体" w:hint="eastAsia"/>
                <w:kern w:val="0"/>
                <w:sz w:val="21"/>
                <w:szCs w:val="21"/>
                <w:lang w:bidi="ar"/>
              </w:rPr>
              <w:br w:type="textWrapping" w:clear="all"/>
              <w:t>6. 连接器衰减≤0.6dB</w:t>
            </w:r>
            <w:r w:rsidRPr="00E142E3">
              <w:rPr>
                <w:rFonts w:ascii="宋体" w:hAnsi="宋体" w:cs="宋体" w:hint="eastAsia"/>
                <w:kern w:val="0"/>
                <w:sz w:val="21"/>
                <w:szCs w:val="21"/>
                <w:lang w:bidi="ar"/>
              </w:rPr>
              <w:br w:type="textWrapping" w:clear="all"/>
              <w:t>7. 回波损耗≥65dB</w:t>
            </w:r>
            <w:r w:rsidRPr="00E142E3">
              <w:rPr>
                <w:rFonts w:ascii="宋体" w:hAnsi="宋体" w:cs="宋体" w:hint="eastAsia"/>
                <w:kern w:val="0"/>
                <w:sz w:val="21"/>
                <w:szCs w:val="21"/>
                <w:lang w:bidi="ar"/>
              </w:rPr>
              <w:br w:type="textWrapping" w:clear="all"/>
              <w:t>8. 分支器卡入式设计，免工具安装</w:t>
            </w:r>
            <w:r w:rsidRPr="00E142E3">
              <w:rPr>
                <w:rFonts w:ascii="宋体" w:hAnsi="宋体" w:cs="宋体" w:hint="eastAsia"/>
                <w:kern w:val="0"/>
                <w:sz w:val="21"/>
                <w:szCs w:val="21"/>
                <w:lang w:bidi="ar"/>
              </w:rPr>
              <w:br w:type="textWrapping" w:clear="all"/>
              <w:t>9. 抗弯曲超低损光纤使用：单模：≤0.36 dB/km@1310nm，≤0.22dB/km@1550nm</w:t>
            </w:r>
          </w:p>
        </w:tc>
        <w:tc>
          <w:tcPr>
            <w:tcW w:w="757" w:type="pct"/>
            <w:vMerge/>
            <w:vAlign w:val="center"/>
          </w:tcPr>
          <w:p w14:paraId="46C114D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1EB9F73" w14:textId="77777777" w:rsidTr="00331715">
        <w:trPr>
          <w:trHeight w:val="4223"/>
        </w:trPr>
        <w:tc>
          <w:tcPr>
            <w:tcW w:w="345" w:type="pct"/>
            <w:vAlign w:val="center"/>
          </w:tcPr>
          <w:p w14:paraId="1E78E5A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7</w:t>
            </w:r>
          </w:p>
        </w:tc>
        <w:tc>
          <w:tcPr>
            <w:tcW w:w="668" w:type="pct"/>
            <w:gridSpan w:val="2"/>
            <w:vAlign w:val="center"/>
          </w:tcPr>
          <w:p w14:paraId="1F0E770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预端接12芯单模 OS2 MPO-MPO光缆-20M</w:t>
            </w:r>
          </w:p>
        </w:tc>
        <w:tc>
          <w:tcPr>
            <w:tcW w:w="337" w:type="pct"/>
            <w:vAlign w:val="center"/>
          </w:tcPr>
          <w:p w14:paraId="08F8449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条</w:t>
            </w:r>
          </w:p>
        </w:tc>
        <w:tc>
          <w:tcPr>
            <w:tcW w:w="447" w:type="pct"/>
            <w:vAlign w:val="center"/>
          </w:tcPr>
          <w:p w14:paraId="376B5B6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498" w:type="pct"/>
            <w:vAlign w:val="center"/>
          </w:tcPr>
          <w:p w14:paraId="2C9E2109"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9662CF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符合TIA/EIA-568-C.3和ISO/IEC 11801 相关标准</w:t>
            </w:r>
            <w:r w:rsidRPr="00E142E3">
              <w:rPr>
                <w:rFonts w:ascii="宋体" w:hAnsi="宋体" w:cs="宋体" w:hint="eastAsia"/>
                <w:kern w:val="0"/>
                <w:sz w:val="21"/>
                <w:szCs w:val="21"/>
                <w:lang w:bidi="ar"/>
              </w:rPr>
              <w:br w:type="textWrapping" w:clear="all"/>
              <w:t>2. 预端接连接器（MPO）优先符合国内现行国家标准、通信行业标准；当国内标准无明确规定时，性能指标可等同或不低于：IEC-61754-7和YIA/EIA-604-5(FOCIS 5)定义</w:t>
            </w:r>
            <w:r w:rsidRPr="00E142E3">
              <w:rPr>
                <w:rFonts w:ascii="宋体" w:hAnsi="宋体" w:cs="宋体" w:hint="eastAsia"/>
                <w:kern w:val="0"/>
                <w:sz w:val="21"/>
                <w:szCs w:val="21"/>
                <w:lang w:bidi="ar"/>
              </w:rPr>
              <w:br w:type="textWrapping" w:clear="all"/>
              <w:t>3. 采用低烟无卤外皮，优先符合国内现行国家标准、通信行业标准；当国内标准无明确规定时，性能指标可等同或不低于：阻燃IEC 60332-1, 气体排放IEC 60754-2,低烟无卤排放IEC61034-2标准</w:t>
            </w:r>
            <w:r w:rsidRPr="00E142E3">
              <w:rPr>
                <w:rFonts w:ascii="宋体" w:hAnsi="宋体" w:cs="宋体" w:hint="eastAsia"/>
                <w:kern w:val="0"/>
                <w:sz w:val="21"/>
                <w:szCs w:val="21"/>
                <w:lang w:bidi="ar"/>
              </w:rPr>
              <w:br w:type="textWrapping" w:clear="all"/>
              <w:t>4. 纤芯: 单模采用G657.A2纤芯，12芯</w:t>
            </w:r>
            <w:r w:rsidRPr="00E142E3">
              <w:rPr>
                <w:rFonts w:ascii="宋体" w:hAnsi="宋体" w:cs="宋体" w:hint="eastAsia"/>
                <w:kern w:val="0"/>
                <w:sz w:val="21"/>
                <w:szCs w:val="21"/>
                <w:lang w:bidi="ar"/>
              </w:rPr>
              <w:br w:type="textWrapping" w:clear="all"/>
              <w:t>5. 线缆外径:4.5±0.1mm</w:t>
            </w:r>
            <w:r w:rsidRPr="00E142E3">
              <w:rPr>
                <w:rFonts w:ascii="宋体" w:hAnsi="宋体" w:cs="宋体" w:hint="eastAsia"/>
                <w:kern w:val="0"/>
                <w:sz w:val="21"/>
                <w:szCs w:val="21"/>
                <w:lang w:bidi="ar"/>
              </w:rPr>
              <w:br w:type="textWrapping" w:clear="all"/>
              <w:t>6. 连接器衰减≤0.6dB</w:t>
            </w:r>
            <w:r w:rsidRPr="00E142E3">
              <w:rPr>
                <w:rFonts w:ascii="宋体" w:hAnsi="宋体" w:cs="宋体" w:hint="eastAsia"/>
                <w:kern w:val="0"/>
                <w:sz w:val="21"/>
                <w:szCs w:val="21"/>
                <w:lang w:bidi="ar"/>
              </w:rPr>
              <w:br w:type="textWrapping" w:clear="all"/>
              <w:t>7. 回波损耗≥65dB</w:t>
            </w:r>
            <w:r w:rsidRPr="00E142E3">
              <w:rPr>
                <w:rFonts w:ascii="宋体" w:hAnsi="宋体" w:cs="宋体" w:hint="eastAsia"/>
                <w:kern w:val="0"/>
                <w:sz w:val="21"/>
                <w:szCs w:val="21"/>
                <w:lang w:bidi="ar"/>
              </w:rPr>
              <w:br w:type="textWrapping" w:clear="all"/>
              <w:t>8. 分支器卡入式设计，免工具安装</w:t>
            </w:r>
            <w:r w:rsidRPr="00E142E3">
              <w:rPr>
                <w:rFonts w:ascii="宋体" w:hAnsi="宋体" w:cs="宋体" w:hint="eastAsia"/>
                <w:kern w:val="0"/>
                <w:sz w:val="21"/>
                <w:szCs w:val="21"/>
                <w:lang w:bidi="ar"/>
              </w:rPr>
              <w:br w:type="textWrapping" w:clear="all"/>
              <w:t>9. 抗弯曲超低损光纤使用：单模：≤0.36 dB/km@1310nm，≤0.22dB/km@1550nm</w:t>
            </w:r>
          </w:p>
        </w:tc>
        <w:tc>
          <w:tcPr>
            <w:tcW w:w="757" w:type="pct"/>
            <w:vMerge/>
            <w:vAlign w:val="center"/>
          </w:tcPr>
          <w:p w14:paraId="6FD7B946"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6C116E0" w14:textId="77777777" w:rsidTr="00331715">
        <w:trPr>
          <w:trHeight w:val="90"/>
        </w:trPr>
        <w:tc>
          <w:tcPr>
            <w:tcW w:w="345" w:type="pct"/>
            <w:vAlign w:val="center"/>
          </w:tcPr>
          <w:p w14:paraId="0750E3B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668" w:type="pct"/>
            <w:gridSpan w:val="2"/>
            <w:vAlign w:val="center"/>
          </w:tcPr>
          <w:p w14:paraId="453C63E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12芯MPO光纤模块盒</w:t>
            </w:r>
          </w:p>
        </w:tc>
        <w:tc>
          <w:tcPr>
            <w:tcW w:w="337" w:type="pct"/>
            <w:vAlign w:val="center"/>
          </w:tcPr>
          <w:p w14:paraId="38D27EB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7E5544B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20</w:t>
            </w:r>
          </w:p>
        </w:tc>
        <w:tc>
          <w:tcPr>
            <w:tcW w:w="498" w:type="pct"/>
            <w:vAlign w:val="center"/>
          </w:tcPr>
          <w:p w14:paraId="28393C4E"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6CB358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对称式结构设计，方便布线施工</w:t>
            </w:r>
            <w:r w:rsidRPr="00E142E3">
              <w:rPr>
                <w:rFonts w:ascii="宋体" w:hAnsi="宋体" w:cs="宋体" w:hint="eastAsia"/>
                <w:kern w:val="0"/>
                <w:sz w:val="21"/>
                <w:szCs w:val="21"/>
                <w:lang w:bidi="ar"/>
              </w:rPr>
              <w:br w:type="textWrapping" w:clear="all"/>
              <w:t>2. 正面采用12芯优化的LC连接器，背面采用一个MPO连接器</w:t>
            </w:r>
            <w:r w:rsidRPr="00E142E3">
              <w:rPr>
                <w:rFonts w:ascii="宋体" w:hAnsi="宋体" w:cs="宋体" w:hint="eastAsia"/>
                <w:kern w:val="0"/>
                <w:sz w:val="21"/>
                <w:szCs w:val="21"/>
                <w:lang w:bidi="ar"/>
              </w:rPr>
              <w:br w:type="textWrapping" w:clear="all"/>
              <w:t>3. 卡扣式安装方式，免工具安装，施工便捷</w:t>
            </w:r>
            <w:r w:rsidRPr="00E142E3">
              <w:rPr>
                <w:rFonts w:ascii="宋体" w:hAnsi="宋体" w:cs="宋体" w:hint="eastAsia"/>
                <w:kern w:val="0"/>
                <w:sz w:val="21"/>
                <w:szCs w:val="21"/>
                <w:lang w:bidi="ar"/>
              </w:rPr>
              <w:br w:type="textWrapping" w:clear="all"/>
              <w:t>4. 更换相应的模块，即可实现由10G到40G、100G链路完美的平滑升级，节省建设成本</w:t>
            </w:r>
            <w:r w:rsidRPr="00E142E3">
              <w:rPr>
                <w:rFonts w:ascii="宋体" w:hAnsi="宋体" w:cs="宋体" w:hint="eastAsia"/>
                <w:kern w:val="0"/>
                <w:sz w:val="21"/>
                <w:szCs w:val="21"/>
                <w:lang w:bidi="ar"/>
              </w:rPr>
              <w:br w:type="textWrapping" w:clear="all"/>
              <w:t xml:space="preserve">5. 标准精度连接器，插入损耗：多模MPO≤0.7dB， LC≤0.3dB </w:t>
            </w:r>
            <w:r w:rsidRPr="00E142E3">
              <w:rPr>
                <w:rFonts w:ascii="宋体" w:hAnsi="宋体" w:cs="宋体" w:hint="eastAsia"/>
                <w:kern w:val="0"/>
                <w:sz w:val="21"/>
                <w:szCs w:val="21"/>
                <w:lang w:bidi="ar"/>
              </w:rPr>
              <w:br w:type="textWrapping" w:clear="all"/>
              <w:t>6. 环境条件：工作温度：-25℃∽+55℃；相对湿度：≤93%（+40℃时）</w:t>
            </w:r>
            <w:r w:rsidRPr="00E142E3">
              <w:rPr>
                <w:rFonts w:ascii="宋体" w:hAnsi="宋体" w:cs="宋体" w:hint="eastAsia"/>
                <w:kern w:val="0"/>
                <w:sz w:val="21"/>
                <w:szCs w:val="21"/>
                <w:lang w:bidi="ar"/>
              </w:rPr>
              <w:br w:type="textWrapping" w:clear="all"/>
              <w:t>7. 耐久性：MPO型≥500 200次，LC型≥500次</w:t>
            </w:r>
            <w:r w:rsidRPr="00E142E3">
              <w:rPr>
                <w:rFonts w:ascii="宋体" w:hAnsi="宋体" w:cs="宋体" w:hint="eastAsia"/>
                <w:kern w:val="0"/>
                <w:sz w:val="21"/>
                <w:szCs w:val="21"/>
                <w:lang w:bidi="ar"/>
              </w:rPr>
              <w:br w:type="textWrapping" w:clear="all"/>
              <w:t>8. 插拔力： MPO型：允许的插入力＜3.4N，允许的拔出力＜3.4N；LC型：允许的插入力＜19.6N，允许的拔出力＜19.6N</w:t>
            </w:r>
            <w:r w:rsidRPr="00E142E3">
              <w:rPr>
                <w:rFonts w:ascii="宋体" w:hAnsi="宋体" w:cs="宋体" w:hint="eastAsia"/>
                <w:kern w:val="0"/>
                <w:sz w:val="21"/>
                <w:szCs w:val="21"/>
                <w:lang w:bidi="ar"/>
              </w:rPr>
              <w:br w:type="textWrapping" w:clear="all"/>
              <w:t>9.MPO连接器光学性能：</w:t>
            </w:r>
            <w:r w:rsidRPr="00E142E3">
              <w:rPr>
                <w:rFonts w:cs="Times New Roman" w:hint="eastAsia"/>
                <w:kern w:val="0"/>
                <w:sz w:val="21"/>
                <w:szCs w:val="24"/>
              </w:rPr>
              <w:t>满足</w:t>
            </w:r>
            <w:r w:rsidRPr="00E142E3">
              <w:rPr>
                <w:rFonts w:ascii="宋体" w:hAnsi="宋体" w:cs="宋体" w:hint="eastAsia"/>
                <w:kern w:val="0"/>
                <w:sz w:val="21"/>
                <w:szCs w:val="21"/>
                <w:lang w:bidi="ar"/>
              </w:rPr>
              <w:t>YD/T1272.5-2019 标准。</w:t>
            </w:r>
            <w:r w:rsidRPr="00E142E3">
              <w:rPr>
                <w:rFonts w:ascii="宋体" w:hAnsi="宋体" w:cs="宋体" w:hint="eastAsia"/>
                <w:kern w:val="0"/>
                <w:sz w:val="21"/>
                <w:szCs w:val="21"/>
                <w:lang w:bidi="ar"/>
              </w:rPr>
              <w:br w:type="textWrapping" w:clear="all"/>
              <w:t>10. 预端接连接器（MPO）优先符合国内现行国家标准、通信行业标准；当国内标准无明确规定时，性能指标可等同或不低于：IEC-61754-7和YIA/EIA-604-5(FOCIS 5)定义</w:t>
            </w:r>
          </w:p>
        </w:tc>
        <w:tc>
          <w:tcPr>
            <w:tcW w:w="757" w:type="pct"/>
            <w:vMerge/>
            <w:vAlign w:val="center"/>
          </w:tcPr>
          <w:p w14:paraId="2CD08668"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85C725A" w14:textId="77777777" w:rsidTr="00331715">
        <w:trPr>
          <w:trHeight w:val="3320"/>
        </w:trPr>
        <w:tc>
          <w:tcPr>
            <w:tcW w:w="345" w:type="pct"/>
            <w:vAlign w:val="center"/>
          </w:tcPr>
          <w:p w14:paraId="48977A1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9</w:t>
            </w:r>
          </w:p>
        </w:tc>
        <w:tc>
          <w:tcPr>
            <w:tcW w:w="668" w:type="pct"/>
            <w:gridSpan w:val="2"/>
            <w:vAlign w:val="center"/>
          </w:tcPr>
          <w:p w14:paraId="7632F78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预端接24芯单模 OS2 LC-LC光缆-20M</w:t>
            </w:r>
          </w:p>
        </w:tc>
        <w:tc>
          <w:tcPr>
            <w:tcW w:w="337" w:type="pct"/>
            <w:vAlign w:val="center"/>
          </w:tcPr>
          <w:p w14:paraId="1C4FD57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条</w:t>
            </w:r>
          </w:p>
        </w:tc>
        <w:tc>
          <w:tcPr>
            <w:tcW w:w="447" w:type="pct"/>
            <w:vAlign w:val="center"/>
          </w:tcPr>
          <w:p w14:paraId="3DBCBF7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16</w:t>
            </w:r>
          </w:p>
        </w:tc>
        <w:tc>
          <w:tcPr>
            <w:tcW w:w="498" w:type="pct"/>
            <w:vAlign w:val="center"/>
          </w:tcPr>
          <w:p w14:paraId="0D095F5E"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B9C62A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优先符合国内现行国家标准、通信行业标准；当国内标准无明确规定时，性能指标可等同或不低于TIA/EIA-568-C.3和ISO/IEC 11801 相关标准</w:t>
            </w:r>
            <w:r w:rsidRPr="00E142E3">
              <w:rPr>
                <w:rFonts w:ascii="宋体" w:hAnsi="宋体" w:cs="宋体" w:hint="eastAsia"/>
                <w:kern w:val="0"/>
                <w:sz w:val="21"/>
                <w:szCs w:val="21"/>
                <w:lang w:bidi="ar"/>
              </w:rPr>
              <w:br w:type="textWrapping" w:clear="all"/>
              <w:t>2. 采用低烟无卤外皮，优先符合国内现行国家标准、通信行业标准；当国内标准无明确规定时，性能指标可等同或不低于：阻燃IEC 60332-1，气体排放IEC 60754-2，低烟无卤排放IEC61034-2标准</w:t>
            </w:r>
            <w:r w:rsidRPr="00E142E3">
              <w:rPr>
                <w:rFonts w:ascii="宋体" w:hAnsi="宋体" w:cs="宋体" w:hint="eastAsia"/>
                <w:kern w:val="0"/>
                <w:sz w:val="21"/>
                <w:szCs w:val="21"/>
                <w:lang w:bidi="ar"/>
              </w:rPr>
              <w:br w:type="textWrapping" w:clear="all"/>
              <w:t>3. 纤芯: 单模采用G657.A2纤芯，24芯</w:t>
            </w:r>
            <w:r w:rsidRPr="00E142E3">
              <w:rPr>
                <w:rFonts w:ascii="宋体" w:hAnsi="宋体" w:cs="宋体" w:hint="eastAsia"/>
                <w:kern w:val="0"/>
                <w:sz w:val="21"/>
                <w:szCs w:val="21"/>
                <w:lang w:bidi="ar"/>
              </w:rPr>
              <w:br w:type="textWrapping" w:clear="all"/>
              <w:t>4. LC连接器衰减≤0.25dB</w:t>
            </w:r>
            <w:r w:rsidRPr="00E142E3">
              <w:rPr>
                <w:rFonts w:ascii="宋体" w:hAnsi="宋体" w:cs="宋体" w:hint="eastAsia"/>
                <w:kern w:val="0"/>
                <w:sz w:val="21"/>
                <w:szCs w:val="21"/>
                <w:lang w:bidi="ar"/>
              </w:rPr>
              <w:br w:type="textWrapping" w:clear="all"/>
              <w:t>5. 抗弯曲超低损光纤使用：单模：≤0.36 dB/km@1310nm，≤0.22dB/km@1550nm</w:t>
            </w:r>
            <w:r w:rsidRPr="00E142E3">
              <w:rPr>
                <w:rFonts w:ascii="宋体" w:hAnsi="宋体" w:cs="宋体" w:hint="eastAsia"/>
                <w:kern w:val="0"/>
                <w:sz w:val="21"/>
                <w:szCs w:val="21"/>
                <w:lang w:bidi="ar"/>
              </w:rPr>
              <w:br w:type="textWrapping" w:clear="all"/>
              <w:t>6. 长度：20米</w:t>
            </w:r>
          </w:p>
        </w:tc>
        <w:tc>
          <w:tcPr>
            <w:tcW w:w="757" w:type="pct"/>
            <w:vMerge/>
            <w:vAlign w:val="center"/>
          </w:tcPr>
          <w:p w14:paraId="798181C6"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6973D58" w14:textId="77777777" w:rsidTr="00331715">
        <w:trPr>
          <w:trHeight w:val="4223"/>
        </w:trPr>
        <w:tc>
          <w:tcPr>
            <w:tcW w:w="345" w:type="pct"/>
            <w:vAlign w:val="center"/>
          </w:tcPr>
          <w:p w14:paraId="0D9BD66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w:t>
            </w:r>
          </w:p>
        </w:tc>
        <w:tc>
          <w:tcPr>
            <w:tcW w:w="668" w:type="pct"/>
            <w:gridSpan w:val="2"/>
            <w:vAlign w:val="center"/>
          </w:tcPr>
          <w:p w14:paraId="2E7D73C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24芯LC光纤模块板</w:t>
            </w:r>
          </w:p>
        </w:tc>
        <w:tc>
          <w:tcPr>
            <w:tcW w:w="337" w:type="pct"/>
            <w:vAlign w:val="center"/>
          </w:tcPr>
          <w:p w14:paraId="1DCE856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16DFEB6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32</w:t>
            </w:r>
          </w:p>
        </w:tc>
        <w:tc>
          <w:tcPr>
            <w:tcW w:w="498" w:type="pct"/>
            <w:vAlign w:val="center"/>
          </w:tcPr>
          <w:p w14:paraId="2755957F"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954F7E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优先符合国内现行国家标准、通信行业标准，当国内标准无明确规定时，技术指标可等同或不低于：TIA/EIA-568-C.3， ISO/IEC11801,TIA-604-3,TIA-604-10</w:t>
            </w:r>
            <w:r w:rsidRPr="00E142E3">
              <w:rPr>
                <w:rFonts w:ascii="宋体" w:hAnsi="宋体" w:cs="宋体" w:hint="eastAsia"/>
                <w:kern w:val="0"/>
                <w:sz w:val="21"/>
                <w:szCs w:val="21"/>
                <w:lang w:bidi="ar"/>
              </w:rPr>
              <w:br w:type="textWrapping" w:clear="all"/>
              <w:t>2.  优先符合国内现行国家标准、通信行业标准；当国内标准无明确规定时，性能指标可等同或不低于IEC61754-4,IEC61754-20,EIA/ECA310-D,UL94-V0,IEC 60297等相关标准</w:t>
            </w:r>
            <w:r w:rsidRPr="00E142E3">
              <w:rPr>
                <w:rFonts w:ascii="宋体" w:hAnsi="宋体" w:cs="宋体" w:hint="eastAsia"/>
                <w:kern w:val="0"/>
                <w:sz w:val="21"/>
                <w:szCs w:val="21"/>
                <w:lang w:bidi="ar"/>
              </w:rPr>
              <w:br w:type="textWrapping" w:clear="all"/>
              <w:t>3. 24芯</w:t>
            </w:r>
            <w:r w:rsidRPr="00E142E3">
              <w:rPr>
                <w:rFonts w:ascii="宋体" w:hAnsi="宋体" w:cs="宋体" w:hint="eastAsia"/>
                <w:kern w:val="0"/>
                <w:sz w:val="21"/>
                <w:szCs w:val="21"/>
                <w:lang w:bidi="ar"/>
              </w:rPr>
              <w:br w:type="textWrapping" w:clear="all"/>
              <w:t>4. 耦合器材质要求：氧化锆高精度陶瓷芯</w:t>
            </w:r>
            <w:r w:rsidRPr="00E142E3">
              <w:rPr>
                <w:rFonts w:ascii="宋体" w:hAnsi="宋体" w:cs="宋体" w:hint="eastAsia"/>
                <w:kern w:val="0"/>
                <w:sz w:val="21"/>
                <w:szCs w:val="21"/>
                <w:lang w:bidi="ar"/>
              </w:rPr>
              <w:br w:type="textWrapping" w:clear="all"/>
              <w:t>5. 耦合器出厂带有完善的防尘帽设计</w:t>
            </w:r>
            <w:r w:rsidRPr="00E142E3">
              <w:rPr>
                <w:rFonts w:ascii="宋体" w:hAnsi="宋体" w:cs="宋体" w:hint="eastAsia"/>
                <w:kern w:val="0"/>
                <w:sz w:val="21"/>
                <w:szCs w:val="21"/>
                <w:lang w:bidi="ar"/>
              </w:rPr>
              <w:br w:type="textWrapping" w:clear="all"/>
              <w:t>6. 耐久性：LC 型≥500 次</w:t>
            </w:r>
            <w:r w:rsidRPr="00E142E3">
              <w:rPr>
                <w:rFonts w:ascii="宋体" w:hAnsi="宋体" w:cs="宋体" w:hint="eastAsia"/>
                <w:kern w:val="0"/>
                <w:sz w:val="21"/>
                <w:szCs w:val="21"/>
                <w:lang w:bidi="ar"/>
              </w:rPr>
              <w:br w:type="textWrapping" w:clear="all"/>
              <w:t>7. 插拔力：LC型：允许的插入力＜19.6N，允许的拔出力＜19.6N</w:t>
            </w:r>
            <w:r w:rsidRPr="00E142E3">
              <w:rPr>
                <w:rFonts w:ascii="宋体" w:hAnsi="宋体" w:cs="宋体" w:hint="eastAsia"/>
                <w:kern w:val="0"/>
                <w:sz w:val="21"/>
                <w:szCs w:val="21"/>
                <w:lang w:bidi="ar"/>
              </w:rPr>
              <w:br w:type="textWrapping" w:clear="all"/>
              <w:t>8 优质工程塑料，安全可靠，坚固耐用</w:t>
            </w:r>
            <w:r w:rsidRPr="00E142E3">
              <w:rPr>
                <w:rFonts w:ascii="宋体" w:hAnsi="宋体" w:cs="宋体" w:hint="eastAsia"/>
                <w:kern w:val="0"/>
                <w:sz w:val="21"/>
                <w:szCs w:val="21"/>
                <w:lang w:bidi="ar"/>
              </w:rPr>
              <w:br w:type="textWrapping" w:clear="all"/>
              <w:t>9. 采用优质PC+ABS，有较好的机械强度</w:t>
            </w:r>
            <w:r w:rsidRPr="00E142E3">
              <w:rPr>
                <w:rFonts w:ascii="宋体" w:hAnsi="宋体" w:cs="宋体" w:hint="eastAsia"/>
                <w:kern w:val="0"/>
                <w:sz w:val="21"/>
                <w:szCs w:val="21"/>
                <w:lang w:bidi="ar"/>
              </w:rPr>
              <w:br w:type="textWrapping" w:clear="all"/>
              <w:t>10. 塑胶件阻燃性能符合GB/T 5169.16-2017的要求</w:t>
            </w:r>
          </w:p>
        </w:tc>
        <w:tc>
          <w:tcPr>
            <w:tcW w:w="757" w:type="pct"/>
            <w:vMerge/>
            <w:vAlign w:val="center"/>
          </w:tcPr>
          <w:p w14:paraId="6BB695A1"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1074FAD" w14:textId="77777777" w:rsidTr="00331715">
        <w:trPr>
          <w:trHeight w:val="3320"/>
        </w:trPr>
        <w:tc>
          <w:tcPr>
            <w:tcW w:w="345" w:type="pct"/>
            <w:vAlign w:val="center"/>
          </w:tcPr>
          <w:p w14:paraId="03193C8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11</w:t>
            </w:r>
          </w:p>
        </w:tc>
        <w:tc>
          <w:tcPr>
            <w:tcW w:w="668" w:type="pct"/>
            <w:gridSpan w:val="2"/>
            <w:vAlign w:val="center"/>
          </w:tcPr>
          <w:p w14:paraId="7A34B00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6A 类铜缆</w:t>
            </w:r>
          </w:p>
        </w:tc>
        <w:tc>
          <w:tcPr>
            <w:tcW w:w="337" w:type="pct"/>
            <w:vAlign w:val="center"/>
          </w:tcPr>
          <w:p w14:paraId="52530A3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箱</w:t>
            </w:r>
          </w:p>
        </w:tc>
        <w:tc>
          <w:tcPr>
            <w:tcW w:w="447" w:type="pct"/>
            <w:vAlign w:val="center"/>
          </w:tcPr>
          <w:p w14:paraId="56BAC30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498" w:type="pct"/>
            <w:vAlign w:val="center"/>
          </w:tcPr>
          <w:p w14:paraId="55D7E8F6"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710F8E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符合ISO / IEC11801 &amp; ANSI/TIA-568.2-D Cat.6A &amp; UL Subject 444 &amp; YD/T1019等相关标准</w:t>
            </w:r>
            <w:r w:rsidRPr="00E142E3">
              <w:rPr>
                <w:rFonts w:ascii="宋体" w:hAnsi="宋体" w:cs="宋体" w:hint="eastAsia"/>
                <w:kern w:val="0"/>
                <w:sz w:val="21"/>
                <w:szCs w:val="21"/>
                <w:lang w:bidi="ar"/>
              </w:rPr>
              <w:br w:type="textWrapping" w:clear="all"/>
              <w:t>2. 23AWG</w:t>
            </w:r>
            <w:r w:rsidRPr="00E142E3">
              <w:rPr>
                <w:rFonts w:ascii="宋体" w:hAnsi="宋体" w:cs="宋体" w:hint="eastAsia"/>
                <w:kern w:val="0"/>
                <w:sz w:val="21"/>
                <w:szCs w:val="21"/>
                <w:lang w:bidi="ar"/>
              </w:rPr>
              <w:br w:type="textWrapping" w:clear="all"/>
              <w:t>3. 中心十字骨架结构</w:t>
            </w:r>
            <w:r w:rsidRPr="00E142E3">
              <w:rPr>
                <w:rFonts w:ascii="宋体" w:hAnsi="宋体" w:cs="宋体" w:hint="eastAsia"/>
                <w:kern w:val="0"/>
                <w:sz w:val="21"/>
                <w:szCs w:val="21"/>
                <w:lang w:bidi="ar"/>
              </w:rPr>
              <w:br w:type="textWrapping" w:clear="all"/>
              <w:t>4. 频率：500MHz</w:t>
            </w:r>
            <w:r w:rsidRPr="00E142E3">
              <w:rPr>
                <w:rFonts w:ascii="宋体" w:hAnsi="宋体" w:cs="宋体" w:hint="eastAsia"/>
                <w:kern w:val="0"/>
                <w:sz w:val="21"/>
                <w:szCs w:val="21"/>
                <w:lang w:bidi="ar"/>
              </w:rPr>
              <w:br w:type="textWrapping" w:clear="all"/>
              <w:t>5. U/UTP</w:t>
            </w:r>
            <w:r w:rsidRPr="00E142E3">
              <w:rPr>
                <w:rFonts w:ascii="宋体" w:hAnsi="宋体" w:cs="宋体" w:hint="eastAsia"/>
                <w:kern w:val="0"/>
                <w:sz w:val="21"/>
                <w:szCs w:val="21"/>
                <w:lang w:bidi="ar"/>
              </w:rPr>
              <w:br w:type="textWrapping" w:clear="all"/>
              <w:t>6. 低烟无卤外皮，优先符合国内现行国家标准、通信行业标准；当国内标准无明确规定时，性能指标可等同或不低于：阻燃：IEC 60332-1；毒性标准：IEC 60754-1;酸性气体浓度标准：IEC 60754-2，烟雾浓度标准：IEC 61034-2</w:t>
            </w:r>
            <w:r w:rsidRPr="00E142E3">
              <w:rPr>
                <w:rFonts w:ascii="宋体" w:hAnsi="宋体" w:cs="宋体" w:hint="eastAsia"/>
                <w:kern w:val="0"/>
                <w:sz w:val="21"/>
                <w:szCs w:val="21"/>
                <w:lang w:bidi="ar"/>
              </w:rPr>
              <w:br w:type="textWrapping" w:clear="all"/>
              <w:t>7. 线缆外径:7.2± 0.3 mm</w:t>
            </w:r>
          </w:p>
        </w:tc>
        <w:tc>
          <w:tcPr>
            <w:tcW w:w="757" w:type="pct"/>
            <w:vMerge/>
            <w:vAlign w:val="center"/>
          </w:tcPr>
          <w:p w14:paraId="4129F0CA"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6C12E68" w14:textId="77777777" w:rsidTr="00331715">
        <w:trPr>
          <w:trHeight w:val="3922"/>
        </w:trPr>
        <w:tc>
          <w:tcPr>
            <w:tcW w:w="345" w:type="pct"/>
            <w:vAlign w:val="center"/>
          </w:tcPr>
          <w:p w14:paraId="10884E9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12</w:t>
            </w:r>
          </w:p>
        </w:tc>
        <w:tc>
          <w:tcPr>
            <w:tcW w:w="668" w:type="pct"/>
            <w:gridSpan w:val="2"/>
            <w:vAlign w:val="center"/>
          </w:tcPr>
          <w:p w14:paraId="583C50F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超六类非屏蔽网络模块</w:t>
            </w:r>
          </w:p>
        </w:tc>
        <w:tc>
          <w:tcPr>
            <w:tcW w:w="337" w:type="pct"/>
            <w:vAlign w:val="center"/>
          </w:tcPr>
          <w:p w14:paraId="1CFB3C6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6D4A338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192</w:t>
            </w:r>
          </w:p>
        </w:tc>
        <w:tc>
          <w:tcPr>
            <w:tcW w:w="498" w:type="pct"/>
            <w:vAlign w:val="center"/>
          </w:tcPr>
          <w:p w14:paraId="52A8C87E"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02077F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传输性能超过ANSI/TIA/EIA-568.2-D和ISO/IEC 11801关于Cat.6A和Class EA对连接硬件的要求</w:t>
            </w:r>
            <w:r w:rsidRPr="00E142E3">
              <w:rPr>
                <w:rFonts w:ascii="宋体" w:hAnsi="宋体" w:cs="宋体" w:hint="eastAsia"/>
                <w:kern w:val="0"/>
                <w:sz w:val="21"/>
                <w:szCs w:val="21"/>
                <w:lang w:bidi="ar"/>
              </w:rPr>
              <w:br w:type="textWrapping" w:clear="all"/>
              <w:t>2. 塑体外壳：PC料，UL94V-0，白色；可端接实心导线22AWG-24AWG</w:t>
            </w:r>
            <w:r w:rsidRPr="00E142E3">
              <w:rPr>
                <w:rFonts w:ascii="宋体" w:hAnsi="宋体" w:cs="宋体" w:hint="eastAsia"/>
                <w:kern w:val="0"/>
                <w:sz w:val="21"/>
                <w:szCs w:val="21"/>
                <w:lang w:bidi="ar"/>
              </w:rPr>
              <w:br w:type="textWrapping" w:clear="all"/>
              <w:t>◆3. 插口内金针：材质为磷青铜，厚度0.35mm,在电镀80u的镍底上再电镀50u镀金</w:t>
            </w:r>
            <w:r w:rsidRPr="00E142E3">
              <w:rPr>
                <w:rFonts w:ascii="宋体" w:hAnsi="宋体" w:cs="宋体" w:hint="eastAsia"/>
                <w:kern w:val="0"/>
                <w:sz w:val="21"/>
                <w:szCs w:val="21"/>
                <w:lang w:bidi="ar"/>
              </w:rPr>
              <w:br w:type="textWrapping" w:clear="all"/>
              <w:t xml:space="preserve">4. IDC端子: 材质为磷青铜，厚度0.4mm,镀镍100u </w:t>
            </w:r>
            <w:r w:rsidRPr="00E142E3">
              <w:rPr>
                <w:rFonts w:ascii="宋体" w:hAnsi="宋体" w:cs="宋体" w:hint="eastAsia"/>
                <w:kern w:val="0"/>
                <w:sz w:val="21"/>
                <w:szCs w:val="21"/>
                <w:lang w:bidi="ar"/>
              </w:rPr>
              <w:br w:type="textWrapping" w:clear="all"/>
              <w:t>5. PCB板：FR4，厚度1.6mm</w:t>
            </w:r>
            <w:r w:rsidRPr="00E142E3">
              <w:rPr>
                <w:rFonts w:ascii="宋体" w:hAnsi="宋体" w:cs="宋体" w:hint="eastAsia"/>
                <w:kern w:val="0"/>
                <w:sz w:val="21"/>
                <w:szCs w:val="21"/>
                <w:lang w:bidi="ar"/>
              </w:rPr>
              <w:br w:type="textWrapping" w:clear="all"/>
              <w:t>6. 插入力≤20N，拔出力≥20N</w:t>
            </w:r>
            <w:r w:rsidRPr="00E142E3">
              <w:rPr>
                <w:rFonts w:ascii="宋体" w:hAnsi="宋体" w:cs="宋体" w:hint="eastAsia"/>
                <w:kern w:val="0"/>
                <w:sz w:val="21"/>
                <w:szCs w:val="21"/>
                <w:lang w:bidi="ar"/>
              </w:rPr>
              <w:br w:type="textWrapping" w:clear="all"/>
              <w:t>7. 插拔≥750次，端接≥250次</w:t>
            </w:r>
            <w:r w:rsidRPr="00E142E3">
              <w:rPr>
                <w:rFonts w:ascii="宋体" w:hAnsi="宋体" w:cs="宋体" w:hint="eastAsia"/>
                <w:kern w:val="0"/>
                <w:sz w:val="21"/>
                <w:szCs w:val="21"/>
                <w:lang w:bidi="ar"/>
              </w:rPr>
              <w:br w:type="textWrapping" w:clear="all"/>
              <w:t>8. 传输带宽：500MHz</w:t>
            </w:r>
          </w:p>
        </w:tc>
        <w:tc>
          <w:tcPr>
            <w:tcW w:w="757" w:type="pct"/>
            <w:vMerge/>
            <w:vAlign w:val="center"/>
          </w:tcPr>
          <w:p w14:paraId="68A82C87"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2DC8FE8" w14:textId="77777777" w:rsidTr="00331715">
        <w:trPr>
          <w:trHeight w:val="311"/>
        </w:trPr>
        <w:tc>
          <w:tcPr>
            <w:tcW w:w="4242" w:type="pct"/>
            <w:gridSpan w:val="7"/>
            <w:noWrap/>
            <w:vAlign w:val="center"/>
          </w:tcPr>
          <w:p w14:paraId="0C1E0CD3" w14:textId="77777777" w:rsidR="00E142E3" w:rsidRPr="00E142E3" w:rsidRDefault="00E142E3" w:rsidP="00E142E3">
            <w:pPr>
              <w:rPr>
                <w:rFonts w:ascii="宋体" w:hAnsi="宋体" w:cs="宋体" w:hint="eastAsia"/>
                <w:b/>
                <w:bCs/>
                <w:kern w:val="0"/>
                <w:sz w:val="21"/>
                <w:szCs w:val="21"/>
              </w:rPr>
            </w:pPr>
            <w:r w:rsidRPr="00E142E3">
              <w:rPr>
                <w:rFonts w:ascii="宋体" w:hAnsi="宋体" w:cs="宋体" w:hint="eastAsia"/>
                <w:b/>
                <w:bCs/>
                <w:kern w:val="0"/>
                <w:sz w:val="21"/>
                <w:szCs w:val="21"/>
                <w:lang w:bidi="ar"/>
              </w:rPr>
              <w:t>8.2 外网区综合布线</w:t>
            </w:r>
          </w:p>
        </w:tc>
        <w:tc>
          <w:tcPr>
            <w:tcW w:w="757" w:type="pct"/>
            <w:vMerge/>
            <w:noWrap/>
            <w:vAlign w:val="center"/>
          </w:tcPr>
          <w:p w14:paraId="77DEA13D" w14:textId="77777777" w:rsidR="00E142E3" w:rsidRPr="00E142E3" w:rsidRDefault="00E142E3" w:rsidP="00E142E3">
            <w:pPr>
              <w:rPr>
                <w:rFonts w:ascii="宋体" w:hAnsi="宋体" w:cs="宋体" w:hint="eastAsia"/>
                <w:b/>
                <w:bCs/>
                <w:kern w:val="0"/>
                <w:sz w:val="21"/>
                <w:szCs w:val="21"/>
                <w:lang w:bidi="ar"/>
              </w:rPr>
            </w:pPr>
          </w:p>
        </w:tc>
      </w:tr>
      <w:tr w:rsidR="00E142E3" w:rsidRPr="00E142E3" w14:paraId="5F7DA21A" w14:textId="77777777" w:rsidTr="00331715">
        <w:trPr>
          <w:trHeight w:val="594"/>
        </w:trPr>
        <w:tc>
          <w:tcPr>
            <w:tcW w:w="345" w:type="pct"/>
            <w:vAlign w:val="center"/>
          </w:tcPr>
          <w:p w14:paraId="52897CB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7F83471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预端接24芯单模 OS2 LC-LC光缆-12M</w:t>
            </w:r>
          </w:p>
        </w:tc>
        <w:tc>
          <w:tcPr>
            <w:tcW w:w="337" w:type="pct"/>
            <w:vAlign w:val="center"/>
          </w:tcPr>
          <w:p w14:paraId="6A4BDEF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条</w:t>
            </w:r>
          </w:p>
        </w:tc>
        <w:tc>
          <w:tcPr>
            <w:tcW w:w="447" w:type="pct"/>
            <w:vAlign w:val="center"/>
          </w:tcPr>
          <w:p w14:paraId="7BB5122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498" w:type="pct"/>
            <w:vAlign w:val="center"/>
          </w:tcPr>
          <w:p w14:paraId="6C854D82"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0FB660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优先符合国内现行国家标准、通信行业标准；当国内标准无明确规定时，性能指标可等同或不低于TIA/EIA-568-C.3和ISO/IEC 11801 相关标准</w:t>
            </w:r>
            <w:r w:rsidRPr="00E142E3">
              <w:rPr>
                <w:rFonts w:ascii="宋体" w:hAnsi="宋体" w:cs="宋体" w:hint="eastAsia"/>
                <w:kern w:val="0"/>
                <w:sz w:val="21"/>
                <w:szCs w:val="21"/>
                <w:lang w:bidi="ar"/>
              </w:rPr>
              <w:br w:type="textWrapping" w:clear="all"/>
              <w:t>2. 采用低烟无卤外皮，优先符合国内现行国家标准、通信行业标准；当国内标准无明确规定时，性能指标可等同或不低于：阻燃IEC 60332-1, 气体排放IEC 60754-2,低烟无卤排放IEC61034-2标准</w:t>
            </w:r>
            <w:r w:rsidRPr="00E142E3">
              <w:rPr>
                <w:rFonts w:ascii="宋体" w:hAnsi="宋体" w:cs="宋体" w:hint="eastAsia"/>
                <w:kern w:val="0"/>
                <w:sz w:val="21"/>
                <w:szCs w:val="21"/>
                <w:lang w:bidi="ar"/>
              </w:rPr>
              <w:br w:type="textWrapping" w:clear="all"/>
              <w:t>3. 纤芯: 单模采用G657.A2纤芯，24芯</w:t>
            </w:r>
            <w:r w:rsidRPr="00E142E3">
              <w:rPr>
                <w:rFonts w:ascii="宋体" w:hAnsi="宋体" w:cs="宋体" w:hint="eastAsia"/>
                <w:kern w:val="0"/>
                <w:sz w:val="21"/>
                <w:szCs w:val="21"/>
                <w:lang w:bidi="ar"/>
              </w:rPr>
              <w:br w:type="textWrapping" w:clear="all"/>
              <w:t>4. LC连接器衰减≤0.25dB</w:t>
            </w:r>
            <w:r w:rsidRPr="00E142E3">
              <w:rPr>
                <w:rFonts w:ascii="宋体" w:hAnsi="宋体" w:cs="宋体" w:hint="eastAsia"/>
                <w:kern w:val="0"/>
                <w:sz w:val="21"/>
                <w:szCs w:val="21"/>
                <w:lang w:bidi="ar"/>
              </w:rPr>
              <w:br w:type="textWrapping" w:clear="all"/>
              <w:t>5. 抗弯曲超低损光纤使用：单模：≤0.36 dB/km@1310nm，≤0.22dB/km@1550nm</w:t>
            </w:r>
            <w:r w:rsidRPr="00E142E3">
              <w:rPr>
                <w:rFonts w:ascii="宋体" w:hAnsi="宋体" w:cs="宋体" w:hint="eastAsia"/>
                <w:kern w:val="0"/>
                <w:sz w:val="21"/>
                <w:szCs w:val="21"/>
                <w:lang w:bidi="ar"/>
              </w:rPr>
              <w:br w:type="textWrapping" w:clear="all"/>
              <w:t>6. 长度：12米</w:t>
            </w:r>
          </w:p>
        </w:tc>
        <w:tc>
          <w:tcPr>
            <w:tcW w:w="757" w:type="pct"/>
            <w:vMerge/>
            <w:vAlign w:val="center"/>
          </w:tcPr>
          <w:p w14:paraId="57868A8A"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5ACBD70" w14:textId="77777777" w:rsidTr="00331715">
        <w:trPr>
          <w:trHeight w:val="3320"/>
        </w:trPr>
        <w:tc>
          <w:tcPr>
            <w:tcW w:w="345" w:type="pct"/>
            <w:vAlign w:val="center"/>
          </w:tcPr>
          <w:p w14:paraId="71C0B4B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08E167D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预端接12芯单模 OS2 LC-LC光缆-12M</w:t>
            </w:r>
          </w:p>
        </w:tc>
        <w:tc>
          <w:tcPr>
            <w:tcW w:w="337" w:type="pct"/>
            <w:vAlign w:val="center"/>
          </w:tcPr>
          <w:p w14:paraId="4A5A302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条</w:t>
            </w:r>
          </w:p>
        </w:tc>
        <w:tc>
          <w:tcPr>
            <w:tcW w:w="447" w:type="pct"/>
            <w:vAlign w:val="center"/>
          </w:tcPr>
          <w:p w14:paraId="00F6EC3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498" w:type="pct"/>
            <w:vAlign w:val="center"/>
          </w:tcPr>
          <w:p w14:paraId="1BD1BB5A"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80D215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优先符合国内现行国家标准、通信行业标准，当国内标准无明确规定时，技术指标可等同或不低于TIA/EIA-568-C.3和ISO/IEC 11801 相关标准</w:t>
            </w:r>
            <w:r w:rsidRPr="00E142E3">
              <w:rPr>
                <w:rFonts w:ascii="宋体" w:hAnsi="宋体" w:cs="宋体" w:hint="eastAsia"/>
                <w:kern w:val="0"/>
                <w:sz w:val="21"/>
                <w:szCs w:val="21"/>
                <w:lang w:bidi="ar"/>
              </w:rPr>
              <w:br w:type="textWrapping" w:clear="all"/>
              <w:t>2. 采用低烟无卤外皮，优先符合国内现行国家标准、通信行业标准；当国内标准无明确规定时，性能指标可等同或不低于：阻燃IEC 60332-1, 气体排放IEC 60754-2,低烟无卤排放IEC61034-2标准</w:t>
            </w:r>
            <w:r w:rsidRPr="00E142E3">
              <w:rPr>
                <w:rFonts w:ascii="宋体" w:hAnsi="宋体" w:cs="宋体" w:hint="eastAsia"/>
                <w:kern w:val="0"/>
                <w:sz w:val="21"/>
                <w:szCs w:val="21"/>
                <w:lang w:bidi="ar"/>
              </w:rPr>
              <w:br w:type="textWrapping" w:clear="all"/>
              <w:t>3. 纤芯: 单模采用G657.A2纤芯，12芯</w:t>
            </w:r>
            <w:r w:rsidRPr="00E142E3">
              <w:rPr>
                <w:rFonts w:ascii="宋体" w:hAnsi="宋体" w:cs="宋体" w:hint="eastAsia"/>
                <w:kern w:val="0"/>
                <w:sz w:val="21"/>
                <w:szCs w:val="21"/>
                <w:lang w:bidi="ar"/>
              </w:rPr>
              <w:br w:type="textWrapping" w:clear="all"/>
              <w:t>4. LC连接器衰减≤0.25dB</w:t>
            </w:r>
            <w:r w:rsidRPr="00E142E3">
              <w:rPr>
                <w:rFonts w:ascii="宋体" w:hAnsi="宋体" w:cs="宋体" w:hint="eastAsia"/>
                <w:kern w:val="0"/>
                <w:sz w:val="21"/>
                <w:szCs w:val="21"/>
                <w:lang w:bidi="ar"/>
              </w:rPr>
              <w:br w:type="textWrapping" w:clear="all"/>
              <w:t>5. 抗弯曲超低损光纤使用：单模：≤0.36 dB/km@1310nm，≤0.22dB/km@1550nm</w:t>
            </w:r>
            <w:r w:rsidRPr="00E142E3">
              <w:rPr>
                <w:rFonts w:ascii="宋体" w:hAnsi="宋体" w:cs="宋体" w:hint="eastAsia"/>
                <w:kern w:val="0"/>
                <w:sz w:val="21"/>
                <w:szCs w:val="21"/>
                <w:lang w:bidi="ar"/>
              </w:rPr>
              <w:br w:type="textWrapping" w:clear="all"/>
              <w:t>6. 长度：12米</w:t>
            </w:r>
          </w:p>
        </w:tc>
        <w:tc>
          <w:tcPr>
            <w:tcW w:w="757" w:type="pct"/>
            <w:vMerge/>
            <w:vAlign w:val="center"/>
          </w:tcPr>
          <w:p w14:paraId="0AC51469"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2067AF0" w14:textId="77777777" w:rsidTr="00331715">
        <w:trPr>
          <w:trHeight w:val="4825"/>
        </w:trPr>
        <w:tc>
          <w:tcPr>
            <w:tcW w:w="345" w:type="pct"/>
            <w:vAlign w:val="center"/>
          </w:tcPr>
          <w:p w14:paraId="0EEC3B7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17B3276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24芯LC光纤模块板</w:t>
            </w:r>
          </w:p>
        </w:tc>
        <w:tc>
          <w:tcPr>
            <w:tcW w:w="337" w:type="pct"/>
            <w:vAlign w:val="center"/>
          </w:tcPr>
          <w:p w14:paraId="4EFB004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0E4621D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498" w:type="pct"/>
            <w:vAlign w:val="center"/>
          </w:tcPr>
          <w:p w14:paraId="338D3FF3"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CDB170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优先符合国内现行国家标准、通信行业标准，当国内标准无明确规定时，技术指标可等同或不低于：TIA/EIA-568-C.3, ISO/IEC11801,TIA-604-3,TIA-604-10</w:t>
            </w:r>
            <w:r w:rsidRPr="00E142E3">
              <w:rPr>
                <w:rFonts w:ascii="宋体" w:hAnsi="宋体" w:cs="宋体" w:hint="eastAsia"/>
                <w:kern w:val="0"/>
                <w:sz w:val="21"/>
                <w:szCs w:val="21"/>
                <w:lang w:bidi="ar"/>
              </w:rPr>
              <w:br w:type="textWrapping" w:clear="all"/>
              <w:t>2. 优先符合国内现行国家标准、通信行业标准；当国内标准无明确规定时，性能指标可等同或不低于：IEC61754-4,IEC61754-20,EIA/ECA310-D,UL94-V0,IEC 60297等相关标准</w:t>
            </w:r>
            <w:r w:rsidRPr="00E142E3">
              <w:rPr>
                <w:rFonts w:ascii="宋体" w:hAnsi="宋体" w:cs="宋体" w:hint="eastAsia"/>
                <w:kern w:val="0"/>
                <w:sz w:val="21"/>
                <w:szCs w:val="21"/>
                <w:lang w:bidi="ar"/>
              </w:rPr>
              <w:br w:type="textWrapping" w:clear="all"/>
              <w:t>3. 24芯</w:t>
            </w:r>
            <w:r w:rsidRPr="00E142E3">
              <w:rPr>
                <w:rFonts w:ascii="宋体" w:hAnsi="宋体" w:cs="宋体" w:hint="eastAsia"/>
                <w:kern w:val="0"/>
                <w:sz w:val="21"/>
                <w:szCs w:val="21"/>
                <w:lang w:bidi="ar"/>
              </w:rPr>
              <w:br w:type="textWrapping" w:clear="all"/>
              <w:t>4. 耦合器材质要求：氧化锆高精度陶瓷芯</w:t>
            </w:r>
            <w:r w:rsidRPr="00E142E3">
              <w:rPr>
                <w:rFonts w:ascii="宋体" w:hAnsi="宋体" w:cs="宋体" w:hint="eastAsia"/>
                <w:kern w:val="0"/>
                <w:sz w:val="21"/>
                <w:szCs w:val="21"/>
                <w:lang w:bidi="ar"/>
              </w:rPr>
              <w:br w:type="textWrapping" w:clear="all"/>
              <w:t>5. 耦合器出厂带有完善的防尘帽设计</w:t>
            </w:r>
            <w:r w:rsidRPr="00E142E3">
              <w:rPr>
                <w:rFonts w:ascii="宋体" w:hAnsi="宋体" w:cs="宋体" w:hint="eastAsia"/>
                <w:kern w:val="0"/>
                <w:sz w:val="21"/>
                <w:szCs w:val="21"/>
                <w:lang w:bidi="ar"/>
              </w:rPr>
              <w:br w:type="textWrapping" w:clear="all"/>
              <w:t>6. 耐久性：LC 型≥500 次</w:t>
            </w:r>
            <w:r w:rsidRPr="00E142E3">
              <w:rPr>
                <w:rFonts w:ascii="宋体" w:hAnsi="宋体" w:cs="宋体" w:hint="eastAsia"/>
                <w:kern w:val="0"/>
                <w:sz w:val="21"/>
                <w:szCs w:val="21"/>
                <w:lang w:bidi="ar"/>
              </w:rPr>
              <w:br w:type="textWrapping" w:clear="all"/>
              <w:t>7. 插拔力：LC型：允许的插入力＜19.6N，允许的拔出力＜19.6N</w:t>
            </w:r>
            <w:r w:rsidRPr="00E142E3">
              <w:rPr>
                <w:rFonts w:ascii="宋体" w:hAnsi="宋体" w:cs="宋体" w:hint="eastAsia"/>
                <w:kern w:val="0"/>
                <w:sz w:val="21"/>
                <w:szCs w:val="21"/>
                <w:lang w:bidi="ar"/>
              </w:rPr>
              <w:br w:type="textWrapping" w:clear="all"/>
              <w:t>8. 优质工程塑料，安全可靠，坚固耐用</w:t>
            </w:r>
            <w:r w:rsidRPr="00E142E3">
              <w:rPr>
                <w:rFonts w:ascii="宋体" w:hAnsi="宋体" w:cs="宋体" w:hint="eastAsia"/>
                <w:kern w:val="0"/>
                <w:sz w:val="21"/>
                <w:szCs w:val="21"/>
                <w:lang w:bidi="ar"/>
              </w:rPr>
              <w:br w:type="textWrapping" w:clear="all"/>
              <w:t>9. 采用优质PC+ABS，有较好的机械强度</w:t>
            </w:r>
            <w:r w:rsidRPr="00E142E3">
              <w:rPr>
                <w:rFonts w:ascii="宋体" w:hAnsi="宋体" w:cs="宋体" w:hint="eastAsia"/>
                <w:kern w:val="0"/>
                <w:sz w:val="21"/>
                <w:szCs w:val="21"/>
                <w:lang w:bidi="ar"/>
              </w:rPr>
              <w:br w:type="textWrapping" w:clear="all"/>
              <w:t>10. 塑胶件阻燃性能符合GB/T 5169.16-2017的要求</w:t>
            </w:r>
          </w:p>
        </w:tc>
        <w:tc>
          <w:tcPr>
            <w:tcW w:w="757" w:type="pct"/>
            <w:vMerge/>
            <w:vAlign w:val="center"/>
          </w:tcPr>
          <w:p w14:paraId="0C0E7761"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8580FE6" w14:textId="77777777" w:rsidTr="00331715">
        <w:trPr>
          <w:trHeight w:val="3320"/>
        </w:trPr>
        <w:tc>
          <w:tcPr>
            <w:tcW w:w="345" w:type="pct"/>
            <w:vAlign w:val="center"/>
          </w:tcPr>
          <w:p w14:paraId="6DA7139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3DA76FD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12芯LC光纤模块板</w:t>
            </w:r>
          </w:p>
        </w:tc>
        <w:tc>
          <w:tcPr>
            <w:tcW w:w="337" w:type="pct"/>
            <w:vAlign w:val="center"/>
          </w:tcPr>
          <w:p w14:paraId="5B7B02E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192AD8F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12</w:t>
            </w:r>
          </w:p>
        </w:tc>
        <w:tc>
          <w:tcPr>
            <w:tcW w:w="498" w:type="pct"/>
            <w:vAlign w:val="center"/>
          </w:tcPr>
          <w:p w14:paraId="1BD26A67"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248AFC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优先符合国内现行国家标准、通信行业标准，当国内标准无明确规定时，技术指标可等同或不低于：TIA/EIA-568-C.3，ISO/IEC11801,TIA-604-3,TIA-604-10</w:t>
            </w:r>
            <w:r w:rsidRPr="00E142E3">
              <w:rPr>
                <w:rFonts w:ascii="宋体" w:hAnsi="宋体" w:cs="宋体" w:hint="eastAsia"/>
                <w:kern w:val="0"/>
                <w:sz w:val="21"/>
                <w:szCs w:val="21"/>
                <w:lang w:bidi="ar"/>
              </w:rPr>
              <w:br w:type="textWrapping" w:clear="all"/>
              <w:t>2. 优先符合国内现行国家标准、通信行业标准；当国内标准无明确规定时，性能指标可等同或不低于：IEC61754-4,IEC61754-20,EIA/ECA310-D,UL94-V0,IEC 60297等相关标准</w:t>
            </w:r>
            <w:r w:rsidRPr="00E142E3">
              <w:rPr>
                <w:rFonts w:ascii="宋体" w:hAnsi="宋体" w:cs="宋体" w:hint="eastAsia"/>
                <w:kern w:val="0"/>
                <w:sz w:val="21"/>
                <w:szCs w:val="21"/>
                <w:lang w:bidi="ar"/>
              </w:rPr>
              <w:br w:type="textWrapping" w:clear="all"/>
              <w:t>3. 12芯</w:t>
            </w:r>
            <w:r w:rsidRPr="00E142E3">
              <w:rPr>
                <w:rFonts w:ascii="宋体" w:hAnsi="宋体" w:cs="宋体" w:hint="eastAsia"/>
                <w:kern w:val="0"/>
                <w:sz w:val="21"/>
                <w:szCs w:val="21"/>
                <w:lang w:bidi="ar"/>
              </w:rPr>
              <w:br w:type="textWrapping" w:clear="all"/>
              <w:t>4. 耦合器材质要求：氧化锆高精度陶瓷芯</w:t>
            </w:r>
            <w:r w:rsidRPr="00E142E3">
              <w:rPr>
                <w:rFonts w:ascii="宋体" w:hAnsi="宋体" w:cs="宋体" w:hint="eastAsia"/>
                <w:kern w:val="0"/>
                <w:sz w:val="21"/>
                <w:szCs w:val="21"/>
                <w:lang w:bidi="ar"/>
              </w:rPr>
              <w:br w:type="textWrapping" w:clear="all"/>
              <w:t>5. 耦合器出厂带有完善的防尘帽设计</w:t>
            </w:r>
            <w:r w:rsidRPr="00E142E3">
              <w:rPr>
                <w:rFonts w:ascii="宋体" w:hAnsi="宋体" w:cs="宋体" w:hint="eastAsia"/>
                <w:kern w:val="0"/>
                <w:sz w:val="21"/>
                <w:szCs w:val="21"/>
                <w:lang w:bidi="ar"/>
              </w:rPr>
              <w:br w:type="textWrapping" w:clear="all"/>
              <w:t>6. 耐久性：LC 型≥500 次</w:t>
            </w:r>
            <w:r w:rsidRPr="00E142E3">
              <w:rPr>
                <w:rFonts w:ascii="宋体" w:hAnsi="宋体" w:cs="宋体" w:hint="eastAsia"/>
                <w:kern w:val="0"/>
                <w:sz w:val="21"/>
                <w:szCs w:val="21"/>
                <w:lang w:bidi="ar"/>
              </w:rPr>
              <w:br w:type="textWrapping" w:clear="all"/>
              <w:t>7. 插拔力：LC型：允许的插入力＜19.6N，允许的拔出力＜19.6N</w:t>
            </w:r>
            <w:r w:rsidRPr="00E142E3">
              <w:rPr>
                <w:rFonts w:ascii="宋体" w:hAnsi="宋体" w:cs="宋体" w:hint="eastAsia"/>
                <w:kern w:val="0"/>
                <w:sz w:val="21"/>
                <w:szCs w:val="21"/>
                <w:lang w:bidi="ar"/>
              </w:rPr>
              <w:br w:type="textWrapping" w:clear="all"/>
              <w:t>8. 优质工程塑料，安全可靠，坚固耐用</w:t>
            </w:r>
            <w:r w:rsidRPr="00E142E3">
              <w:rPr>
                <w:rFonts w:ascii="宋体" w:hAnsi="宋体" w:cs="宋体" w:hint="eastAsia"/>
                <w:kern w:val="0"/>
                <w:sz w:val="21"/>
                <w:szCs w:val="21"/>
                <w:lang w:bidi="ar"/>
              </w:rPr>
              <w:br w:type="textWrapping" w:clear="all"/>
              <w:t>9. 采用优质PC+ABS，有较好的机械强度</w:t>
            </w:r>
            <w:r w:rsidRPr="00E142E3">
              <w:rPr>
                <w:rFonts w:ascii="宋体" w:hAnsi="宋体" w:cs="宋体" w:hint="eastAsia"/>
                <w:kern w:val="0"/>
                <w:sz w:val="21"/>
                <w:szCs w:val="21"/>
                <w:lang w:bidi="ar"/>
              </w:rPr>
              <w:br w:type="textWrapping" w:clear="all"/>
              <w:t>10. 塑胶件阻燃性能符合GB/T 5169.16-2017的要求</w:t>
            </w:r>
          </w:p>
        </w:tc>
        <w:tc>
          <w:tcPr>
            <w:tcW w:w="757" w:type="pct"/>
            <w:vMerge/>
            <w:vAlign w:val="center"/>
          </w:tcPr>
          <w:p w14:paraId="698B841C"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85E9B74" w14:textId="77777777" w:rsidTr="00331715">
        <w:trPr>
          <w:trHeight w:val="3320"/>
        </w:trPr>
        <w:tc>
          <w:tcPr>
            <w:tcW w:w="345" w:type="pct"/>
            <w:vAlign w:val="center"/>
          </w:tcPr>
          <w:p w14:paraId="5566A95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vAlign w:val="center"/>
          </w:tcPr>
          <w:p w14:paraId="5E7B770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预端接24芯多模 OM4 LC-LC-15M</w:t>
            </w:r>
          </w:p>
        </w:tc>
        <w:tc>
          <w:tcPr>
            <w:tcW w:w="337" w:type="pct"/>
            <w:vAlign w:val="center"/>
          </w:tcPr>
          <w:p w14:paraId="4192FEA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条</w:t>
            </w:r>
          </w:p>
        </w:tc>
        <w:tc>
          <w:tcPr>
            <w:tcW w:w="447" w:type="pct"/>
            <w:vAlign w:val="center"/>
          </w:tcPr>
          <w:p w14:paraId="3F3FE06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14</w:t>
            </w:r>
          </w:p>
        </w:tc>
        <w:tc>
          <w:tcPr>
            <w:tcW w:w="498" w:type="pct"/>
            <w:vAlign w:val="center"/>
          </w:tcPr>
          <w:p w14:paraId="108F93F3"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F2B994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优先符合国内现行国家标准、通信行业标准，当国内标准无明确规定时，技术指标可等同或不低于：TIA/EIA-568-C.3和ISO/IEC 11801 相关标准</w:t>
            </w:r>
            <w:r w:rsidRPr="00E142E3">
              <w:rPr>
                <w:rFonts w:ascii="宋体" w:hAnsi="宋体" w:cs="宋体" w:hint="eastAsia"/>
                <w:kern w:val="0"/>
                <w:sz w:val="21"/>
                <w:szCs w:val="21"/>
                <w:lang w:bidi="ar"/>
              </w:rPr>
              <w:br w:type="textWrapping" w:clear="all"/>
              <w:t>2. 采用低烟无卤外皮，优先符合国内现行国家标准、通信行业标准，当国内标准无明确规定时，技术指标可等同或不低于：阻燃IEC 60332-1, 气体排放IEC 60754-2,低烟无卤排放IEC61034-2标准</w:t>
            </w:r>
            <w:r w:rsidRPr="00E142E3">
              <w:rPr>
                <w:rFonts w:ascii="宋体" w:hAnsi="宋体" w:cs="宋体" w:hint="eastAsia"/>
                <w:kern w:val="0"/>
                <w:sz w:val="21"/>
                <w:szCs w:val="21"/>
                <w:lang w:bidi="ar"/>
              </w:rPr>
              <w:br w:type="textWrapping" w:clear="all"/>
              <w:t>3. 纤芯: 多模OM4 ，24芯</w:t>
            </w:r>
            <w:r w:rsidRPr="00E142E3">
              <w:rPr>
                <w:rFonts w:ascii="宋体" w:hAnsi="宋体" w:cs="宋体" w:hint="eastAsia"/>
                <w:kern w:val="0"/>
                <w:sz w:val="21"/>
                <w:szCs w:val="21"/>
                <w:lang w:bidi="ar"/>
              </w:rPr>
              <w:br w:type="textWrapping" w:clear="all"/>
              <w:t>4. LC连接器衰减≤0.20dB</w:t>
            </w:r>
            <w:r w:rsidRPr="00E142E3">
              <w:rPr>
                <w:rFonts w:ascii="宋体" w:hAnsi="宋体" w:cs="宋体" w:hint="eastAsia"/>
                <w:kern w:val="0"/>
                <w:sz w:val="21"/>
                <w:szCs w:val="21"/>
                <w:lang w:bidi="ar"/>
              </w:rPr>
              <w:br w:type="textWrapping" w:clear="all"/>
              <w:t>5. 抗弯曲超低损光纤使用：多模：≤2.7dB/km@850nm，≤0.6dB/km@1300nm</w:t>
            </w:r>
            <w:r w:rsidRPr="00E142E3">
              <w:rPr>
                <w:rFonts w:ascii="宋体" w:hAnsi="宋体" w:cs="宋体" w:hint="eastAsia"/>
                <w:kern w:val="0"/>
                <w:sz w:val="21"/>
                <w:szCs w:val="21"/>
                <w:lang w:bidi="ar"/>
              </w:rPr>
              <w:br w:type="textWrapping" w:clear="all"/>
              <w:t>6. 长度：15米</w:t>
            </w:r>
          </w:p>
        </w:tc>
        <w:tc>
          <w:tcPr>
            <w:tcW w:w="757" w:type="pct"/>
            <w:vMerge/>
            <w:vAlign w:val="center"/>
          </w:tcPr>
          <w:p w14:paraId="76A44E59"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5E7DCA5" w14:textId="77777777" w:rsidTr="00331715">
        <w:trPr>
          <w:trHeight w:val="3019"/>
        </w:trPr>
        <w:tc>
          <w:tcPr>
            <w:tcW w:w="345" w:type="pct"/>
            <w:vAlign w:val="center"/>
          </w:tcPr>
          <w:p w14:paraId="007E730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668" w:type="pct"/>
            <w:gridSpan w:val="2"/>
            <w:vAlign w:val="center"/>
          </w:tcPr>
          <w:p w14:paraId="0E0EBA3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预端接12芯多模 OM4 LC-LC-12M</w:t>
            </w:r>
          </w:p>
        </w:tc>
        <w:tc>
          <w:tcPr>
            <w:tcW w:w="337" w:type="pct"/>
            <w:vAlign w:val="center"/>
          </w:tcPr>
          <w:p w14:paraId="660B9DE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条</w:t>
            </w:r>
          </w:p>
        </w:tc>
        <w:tc>
          <w:tcPr>
            <w:tcW w:w="447" w:type="pct"/>
            <w:vAlign w:val="center"/>
          </w:tcPr>
          <w:p w14:paraId="66B6D51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56</w:t>
            </w:r>
          </w:p>
        </w:tc>
        <w:tc>
          <w:tcPr>
            <w:tcW w:w="498" w:type="pct"/>
            <w:vAlign w:val="center"/>
          </w:tcPr>
          <w:p w14:paraId="0F1AC8A7"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1905F9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优先符合国内现行国家标准、通信行业标准，当国内标准无明确规定时，技术指标可等同或不低于：TIA/EIA-568-C.3和ISO/IEC 11801 相关标准</w:t>
            </w:r>
            <w:r w:rsidRPr="00E142E3">
              <w:rPr>
                <w:rFonts w:ascii="宋体" w:hAnsi="宋体" w:cs="宋体" w:hint="eastAsia"/>
                <w:kern w:val="0"/>
                <w:sz w:val="21"/>
                <w:szCs w:val="21"/>
                <w:lang w:bidi="ar"/>
              </w:rPr>
              <w:br w:type="textWrapping" w:clear="all"/>
              <w:t>◆2. 采用低烟无卤外皮，优先符合国内现行国家标准、通信行业标准，当国内标准无明确规定时，技术指标可等同或不低于：阻燃IEC 60332-1, 气体排放IEC 60754-2,低烟无卤排放IEC61034-2标准</w:t>
            </w:r>
            <w:r w:rsidRPr="00E142E3">
              <w:rPr>
                <w:rFonts w:ascii="宋体" w:hAnsi="宋体" w:cs="宋体" w:hint="eastAsia"/>
                <w:kern w:val="0"/>
                <w:sz w:val="21"/>
                <w:szCs w:val="21"/>
                <w:lang w:bidi="ar"/>
              </w:rPr>
              <w:br w:type="textWrapping" w:clear="all"/>
              <w:t>3. 纤芯: 多模OM4 ，12芯</w:t>
            </w:r>
            <w:r w:rsidRPr="00E142E3">
              <w:rPr>
                <w:rFonts w:ascii="宋体" w:hAnsi="宋体" w:cs="宋体" w:hint="eastAsia"/>
                <w:kern w:val="0"/>
                <w:sz w:val="21"/>
                <w:szCs w:val="21"/>
                <w:lang w:bidi="ar"/>
              </w:rPr>
              <w:br w:type="textWrapping" w:clear="all"/>
              <w:t>4. LC连接器衰减≤0.20dB</w:t>
            </w:r>
            <w:r w:rsidRPr="00E142E3">
              <w:rPr>
                <w:rFonts w:ascii="宋体" w:hAnsi="宋体" w:cs="宋体" w:hint="eastAsia"/>
                <w:kern w:val="0"/>
                <w:sz w:val="21"/>
                <w:szCs w:val="21"/>
                <w:lang w:bidi="ar"/>
              </w:rPr>
              <w:br w:type="textWrapping" w:clear="all"/>
              <w:t>5. 抗弯曲超低损光纤使用：多模：≤2.7dB/km@850nm，≤0.6dB/km@1300nm</w:t>
            </w:r>
            <w:r w:rsidRPr="00E142E3">
              <w:rPr>
                <w:rFonts w:ascii="宋体" w:hAnsi="宋体" w:cs="宋体" w:hint="eastAsia"/>
                <w:kern w:val="0"/>
                <w:sz w:val="21"/>
                <w:szCs w:val="21"/>
                <w:lang w:bidi="ar"/>
              </w:rPr>
              <w:br w:type="textWrapping" w:clear="all"/>
              <w:t>6. 长度：12米</w:t>
            </w:r>
          </w:p>
        </w:tc>
        <w:tc>
          <w:tcPr>
            <w:tcW w:w="757" w:type="pct"/>
            <w:vMerge/>
            <w:vAlign w:val="center"/>
          </w:tcPr>
          <w:p w14:paraId="6AB03B82"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22AD8CE" w14:textId="77777777" w:rsidTr="00331715">
        <w:trPr>
          <w:trHeight w:val="3922"/>
        </w:trPr>
        <w:tc>
          <w:tcPr>
            <w:tcW w:w="345" w:type="pct"/>
            <w:vAlign w:val="center"/>
          </w:tcPr>
          <w:p w14:paraId="2B08676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7</w:t>
            </w:r>
          </w:p>
        </w:tc>
        <w:tc>
          <w:tcPr>
            <w:tcW w:w="668" w:type="pct"/>
            <w:gridSpan w:val="2"/>
            <w:vAlign w:val="center"/>
          </w:tcPr>
          <w:p w14:paraId="7C74B75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预端接2芯多模 OM4 LC-LC-6M</w:t>
            </w:r>
          </w:p>
        </w:tc>
        <w:tc>
          <w:tcPr>
            <w:tcW w:w="337" w:type="pct"/>
            <w:vAlign w:val="center"/>
          </w:tcPr>
          <w:p w14:paraId="24AB1A7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条</w:t>
            </w:r>
          </w:p>
        </w:tc>
        <w:tc>
          <w:tcPr>
            <w:tcW w:w="447" w:type="pct"/>
            <w:vAlign w:val="center"/>
          </w:tcPr>
          <w:p w14:paraId="5322289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498" w:type="pct"/>
            <w:vAlign w:val="center"/>
          </w:tcPr>
          <w:p w14:paraId="607CAE0E"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A2E309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优先符合国内现行国家标准、通信行业标准；当国内标准无明确规定时，性能指标可等同或不低于：ANSI/TIA/EIA 568-C.3以及ISO/IEC 11801标准</w:t>
            </w:r>
            <w:r w:rsidRPr="00E142E3">
              <w:rPr>
                <w:rFonts w:ascii="宋体" w:hAnsi="宋体" w:cs="宋体" w:hint="eastAsia"/>
                <w:kern w:val="0"/>
                <w:sz w:val="21"/>
                <w:szCs w:val="21"/>
                <w:lang w:bidi="ar"/>
              </w:rPr>
              <w:br w:type="textWrapping" w:clear="all"/>
              <w:t xml:space="preserve">2. 纤芯50/125um </w:t>
            </w:r>
            <w:r w:rsidRPr="00E142E3">
              <w:rPr>
                <w:rFonts w:ascii="宋体" w:hAnsi="宋体" w:cs="宋体" w:hint="eastAsia"/>
                <w:kern w:val="0"/>
                <w:sz w:val="21"/>
                <w:szCs w:val="21"/>
                <w:lang w:bidi="ar"/>
              </w:rPr>
              <w:br w:type="textWrapping" w:clear="all"/>
              <w:t>3. 线缆外径≤2.0mm</w:t>
            </w:r>
            <w:r w:rsidRPr="00E142E3">
              <w:rPr>
                <w:rFonts w:ascii="宋体" w:hAnsi="宋体" w:cs="宋体" w:hint="eastAsia"/>
                <w:kern w:val="0"/>
                <w:sz w:val="21"/>
                <w:szCs w:val="21"/>
                <w:lang w:bidi="ar"/>
              </w:rPr>
              <w:br w:type="textWrapping" w:clear="all"/>
              <w:t>4. 插入衰减≤0.20dB@850nm&amp;1300nm</w:t>
            </w:r>
            <w:r w:rsidRPr="00E142E3">
              <w:rPr>
                <w:rFonts w:ascii="宋体" w:hAnsi="宋体" w:cs="宋体" w:hint="eastAsia"/>
                <w:kern w:val="0"/>
                <w:sz w:val="21"/>
                <w:szCs w:val="21"/>
                <w:lang w:bidi="ar"/>
              </w:rPr>
              <w:br w:type="textWrapping" w:clear="all"/>
              <w:t>5. 回波损耗≥36dB</w:t>
            </w:r>
            <w:r w:rsidRPr="00E142E3">
              <w:rPr>
                <w:rFonts w:ascii="宋体" w:hAnsi="宋体" w:cs="宋体" w:hint="eastAsia"/>
                <w:kern w:val="0"/>
                <w:sz w:val="21"/>
                <w:szCs w:val="21"/>
                <w:lang w:bidi="ar"/>
              </w:rPr>
              <w:br w:type="textWrapping" w:clear="all"/>
              <w:t>6. 连接器符合YD/T 1272.1-2018 标准</w:t>
            </w:r>
            <w:r w:rsidRPr="00E142E3">
              <w:rPr>
                <w:rFonts w:ascii="宋体" w:hAnsi="宋体" w:cs="宋体" w:hint="eastAsia"/>
                <w:kern w:val="0"/>
                <w:sz w:val="21"/>
                <w:szCs w:val="21"/>
                <w:lang w:bidi="ar"/>
              </w:rPr>
              <w:br w:type="textWrapping" w:clear="all"/>
            </w:r>
            <w:r w:rsidRPr="00E142E3">
              <w:rPr>
                <w:rFonts w:cs="Times New Roman" w:hint="eastAsia"/>
                <w:kern w:val="0"/>
                <w:sz w:val="21"/>
                <w:szCs w:val="24"/>
              </w:rPr>
              <w:t>7</w:t>
            </w:r>
            <w:r w:rsidRPr="00E142E3">
              <w:rPr>
                <w:rFonts w:ascii="宋体" w:hAnsi="宋体" w:cs="宋体" w:hint="eastAsia"/>
                <w:kern w:val="0"/>
                <w:sz w:val="21"/>
                <w:szCs w:val="21"/>
                <w:lang w:bidi="ar"/>
              </w:rPr>
              <w:t>. 低烟无卤（LSZH）外皮；优先符合国内现行国家标准、通信行业标准，当国内标准无明确规定时，技术指标可等同或不低于：IEC60332-1阻燃标准，气体排放符合IEC 60754-2,低烟无卤排放符合IEC61034-2标准</w:t>
            </w:r>
          </w:p>
        </w:tc>
        <w:tc>
          <w:tcPr>
            <w:tcW w:w="757" w:type="pct"/>
            <w:vMerge/>
            <w:vAlign w:val="center"/>
          </w:tcPr>
          <w:p w14:paraId="490A109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D255574" w14:textId="77777777" w:rsidTr="00331715">
        <w:trPr>
          <w:trHeight w:val="1515"/>
        </w:trPr>
        <w:tc>
          <w:tcPr>
            <w:tcW w:w="345" w:type="pct"/>
            <w:vAlign w:val="center"/>
          </w:tcPr>
          <w:p w14:paraId="60CC24E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668" w:type="pct"/>
            <w:gridSpan w:val="2"/>
            <w:vAlign w:val="center"/>
          </w:tcPr>
          <w:p w14:paraId="12B0E2D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24芯LC光纤模块板</w:t>
            </w:r>
          </w:p>
        </w:tc>
        <w:tc>
          <w:tcPr>
            <w:tcW w:w="337" w:type="pct"/>
            <w:vAlign w:val="center"/>
          </w:tcPr>
          <w:p w14:paraId="26FA8CE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74FB272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24</w:t>
            </w:r>
          </w:p>
        </w:tc>
        <w:tc>
          <w:tcPr>
            <w:tcW w:w="498" w:type="pct"/>
            <w:vAlign w:val="center"/>
          </w:tcPr>
          <w:p w14:paraId="62199201"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A03090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优先符合国内现行国家标准、通信行业标准，当国内标准无明确规定时，技术指标可等同或不低于：TIA/EIA-568-C.3, ISO/IEC11801,TIA-604-3,TIA-604-10</w:t>
            </w:r>
            <w:r w:rsidRPr="00E142E3">
              <w:rPr>
                <w:rFonts w:ascii="宋体" w:hAnsi="宋体" w:cs="宋体" w:hint="eastAsia"/>
                <w:kern w:val="0"/>
                <w:sz w:val="21"/>
                <w:szCs w:val="21"/>
                <w:lang w:bidi="ar"/>
              </w:rPr>
              <w:br w:type="textWrapping" w:clear="all"/>
              <w:t>2. 优先符合国内现行国家标准、通信行业标准；当国内标准无明确规定时，性能指标可等同或不低于：IEC61754-4,IEC61754-20,EIA/ECA310-D,UL94-V0,IEC 60297等相关标准</w:t>
            </w:r>
            <w:r w:rsidRPr="00E142E3">
              <w:rPr>
                <w:rFonts w:ascii="宋体" w:hAnsi="宋体" w:cs="宋体" w:hint="eastAsia"/>
                <w:kern w:val="0"/>
                <w:sz w:val="21"/>
                <w:szCs w:val="21"/>
                <w:lang w:bidi="ar"/>
              </w:rPr>
              <w:br w:type="textWrapping" w:clear="all"/>
              <w:t>3. 24芯</w:t>
            </w:r>
            <w:r w:rsidRPr="00E142E3">
              <w:rPr>
                <w:rFonts w:ascii="宋体" w:hAnsi="宋体" w:cs="宋体" w:hint="eastAsia"/>
                <w:kern w:val="0"/>
                <w:sz w:val="21"/>
                <w:szCs w:val="21"/>
                <w:lang w:bidi="ar"/>
              </w:rPr>
              <w:br w:type="textWrapping" w:clear="all"/>
              <w:t>4. 耦合器材质要求：氧化锆高精度陶瓷芯</w:t>
            </w:r>
            <w:r w:rsidRPr="00E142E3">
              <w:rPr>
                <w:rFonts w:ascii="宋体" w:hAnsi="宋体" w:cs="宋体" w:hint="eastAsia"/>
                <w:kern w:val="0"/>
                <w:sz w:val="21"/>
                <w:szCs w:val="21"/>
                <w:lang w:bidi="ar"/>
              </w:rPr>
              <w:br w:type="textWrapping" w:clear="all"/>
              <w:t>5. 耦合器出厂带有完善的防尘帽设计</w:t>
            </w:r>
            <w:r w:rsidRPr="00E142E3">
              <w:rPr>
                <w:rFonts w:ascii="宋体" w:hAnsi="宋体" w:cs="宋体" w:hint="eastAsia"/>
                <w:kern w:val="0"/>
                <w:sz w:val="21"/>
                <w:szCs w:val="21"/>
                <w:lang w:bidi="ar"/>
              </w:rPr>
              <w:br w:type="textWrapping" w:clear="all"/>
              <w:t>6. 耐久性：LC 型≥500 次</w:t>
            </w:r>
            <w:r w:rsidRPr="00E142E3">
              <w:rPr>
                <w:rFonts w:ascii="宋体" w:hAnsi="宋体" w:cs="宋体" w:hint="eastAsia"/>
                <w:kern w:val="0"/>
                <w:sz w:val="21"/>
                <w:szCs w:val="21"/>
                <w:lang w:bidi="ar"/>
              </w:rPr>
              <w:br w:type="textWrapping" w:clear="all"/>
              <w:t>7. 插拔力：LC型：允许的插入力＜19.6N，允许的拔出力＜19.6N</w:t>
            </w:r>
            <w:r w:rsidRPr="00E142E3">
              <w:rPr>
                <w:rFonts w:ascii="宋体" w:hAnsi="宋体" w:cs="宋体" w:hint="eastAsia"/>
                <w:kern w:val="0"/>
                <w:sz w:val="21"/>
                <w:szCs w:val="21"/>
                <w:lang w:bidi="ar"/>
              </w:rPr>
              <w:br w:type="textWrapping" w:clear="all"/>
              <w:t>8. 优质工程塑料，安全可靠，坚固耐用</w:t>
            </w:r>
            <w:r w:rsidRPr="00E142E3">
              <w:rPr>
                <w:rFonts w:ascii="宋体" w:hAnsi="宋体" w:cs="宋体" w:hint="eastAsia"/>
                <w:kern w:val="0"/>
                <w:sz w:val="21"/>
                <w:szCs w:val="21"/>
                <w:lang w:bidi="ar"/>
              </w:rPr>
              <w:br w:type="textWrapping" w:clear="all"/>
              <w:t>9. 采用优质PC+ABS，有较好的机械强度</w:t>
            </w:r>
            <w:r w:rsidRPr="00E142E3">
              <w:rPr>
                <w:rFonts w:ascii="宋体" w:hAnsi="宋体" w:cs="宋体" w:hint="eastAsia"/>
                <w:kern w:val="0"/>
                <w:sz w:val="21"/>
                <w:szCs w:val="21"/>
                <w:lang w:bidi="ar"/>
              </w:rPr>
              <w:br w:type="textWrapping" w:clear="all"/>
              <w:t>10. 塑胶件阻燃性能符合GB/T 5169.16-2017的要求</w:t>
            </w:r>
          </w:p>
        </w:tc>
        <w:tc>
          <w:tcPr>
            <w:tcW w:w="757" w:type="pct"/>
            <w:vMerge/>
            <w:vAlign w:val="center"/>
          </w:tcPr>
          <w:p w14:paraId="317D40A2"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5889645" w14:textId="77777777" w:rsidTr="00331715">
        <w:trPr>
          <w:trHeight w:val="4825"/>
        </w:trPr>
        <w:tc>
          <w:tcPr>
            <w:tcW w:w="345" w:type="pct"/>
            <w:vAlign w:val="center"/>
          </w:tcPr>
          <w:p w14:paraId="0C4C0B6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9</w:t>
            </w:r>
          </w:p>
        </w:tc>
        <w:tc>
          <w:tcPr>
            <w:tcW w:w="668" w:type="pct"/>
            <w:gridSpan w:val="2"/>
            <w:vAlign w:val="center"/>
          </w:tcPr>
          <w:p w14:paraId="5C5D193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12芯LC光纤模块板</w:t>
            </w:r>
          </w:p>
        </w:tc>
        <w:tc>
          <w:tcPr>
            <w:tcW w:w="337" w:type="pct"/>
            <w:vAlign w:val="center"/>
          </w:tcPr>
          <w:p w14:paraId="7A9E68A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2A2144D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112</w:t>
            </w:r>
          </w:p>
        </w:tc>
        <w:tc>
          <w:tcPr>
            <w:tcW w:w="498" w:type="pct"/>
            <w:vAlign w:val="center"/>
          </w:tcPr>
          <w:p w14:paraId="595B40FA"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CD8923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优先符合国内现行国家标准、通信行业标准，当国内标准无明确规定时，技术指标可等同或不低于：TIA/EIA-568-C.3, ISO/IEC11801,TIA-604-3,TIA-604-10</w:t>
            </w:r>
            <w:r w:rsidRPr="00E142E3">
              <w:rPr>
                <w:rFonts w:ascii="宋体" w:hAnsi="宋体" w:cs="宋体" w:hint="eastAsia"/>
                <w:kern w:val="0"/>
                <w:sz w:val="21"/>
                <w:szCs w:val="21"/>
                <w:lang w:bidi="ar"/>
              </w:rPr>
              <w:br w:type="textWrapping" w:clear="all"/>
              <w:t>2. 优先符合国内现行国家标准、通信行业标准；当国内标准无明确规定时，性能指标可等同或不低于：IEC61754-4,IEC61754-20，EIA/ECA310-D,UL94-V0,IEC 60297等相关标准</w:t>
            </w:r>
            <w:r w:rsidRPr="00E142E3">
              <w:rPr>
                <w:rFonts w:ascii="宋体" w:hAnsi="宋体" w:cs="宋体" w:hint="eastAsia"/>
                <w:kern w:val="0"/>
                <w:sz w:val="21"/>
                <w:szCs w:val="21"/>
                <w:lang w:bidi="ar"/>
              </w:rPr>
              <w:br w:type="textWrapping" w:clear="all"/>
              <w:t>3. 12芯</w:t>
            </w:r>
            <w:r w:rsidRPr="00E142E3">
              <w:rPr>
                <w:rFonts w:ascii="宋体" w:hAnsi="宋体" w:cs="宋体" w:hint="eastAsia"/>
                <w:kern w:val="0"/>
                <w:sz w:val="21"/>
                <w:szCs w:val="21"/>
                <w:lang w:bidi="ar"/>
              </w:rPr>
              <w:br w:type="textWrapping" w:clear="all"/>
              <w:t>4. 耦合器材质要求：氧化锆高精度陶瓷芯</w:t>
            </w:r>
            <w:r w:rsidRPr="00E142E3">
              <w:rPr>
                <w:rFonts w:ascii="宋体" w:hAnsi="宋体" w:cs="宋体" w:hint="eastAsia"/>
                <w:kern w:val="0"/>
                <w:sz w:val="21"/>
                <w:szCs w:val="21"/>
                <w:lang w:bidi="ar"/>
              </w:rPr>
              <w:br w:type="textWrapping" w:clear="all"/>
              <w:t>5. 耦合器出厂带有完善的防尘帽设计</w:t>
            </w:r>
            <w:r w:rsidRPr="00E142E3">
              <w:rPr>
                <w:rFonts w:ascii="宋体" w:hAnsi="宋体" w:cs="宋体" w:hint="eastAsia"/>
                <w:kern w:val="0"/>
                <w:sz w:val="21"/>
                <w:szCs w:val="21"/>
                <w:lang w:bidi="ar"/>
              </w:rPr>
              <w:br w:type="textWrapping" w:clear="all"/>
              <w:t>6. 耐久性：LC 型≥500 次</w:t>
            </w:r>
            <w:r w:rsidRPr="00E142E3">
              <w:rPr>
                <w:rFonts w:ascii="宋体" w:hAnsi="宋体" w:cs="宋体" w:hint="eastAsia"/>
                <w:kern w:val="0"/>
                <w:sz w:val="21"/>
                <w:szCs w:val="21"/>
                <w:lang w:bidi="ar"/>
              </w:rPr>
              <w:br w:type="textWrapping" w:clear="all"/>
              <w:t>7. 插拔力：LC型：允许的插入力＜19.6N，允许的拔出力＜19.6N</w:t>
            </w:r>
            <w:r w:rsidRPr="00E142E3">
              <w:rPr>
                <w:rFonts w:ascii="宋体" w:hAnsi="宋体" w:cs="宋体" w:hint="eastAsia"/>
                <w:kern w:val="0"/>
                <w:sz w:val="21"/>
                <w:szCs w:val="21"/>
                <w:lang w:bidi="ar"/>
              </w:rPr>
              <w:br w:type="textWrapping" w:clear="all"/>
              <w:t>8. 优质工程塑料，安全可靠，坚固耐用</w:t>
            </w:r>
            <w:r w:rsidRPr="00E142E3">
              <w:rPr>
                <w:rFonts w:ascii="宋体" w:hAnsi="宋体" w:cs="宋体" w:hint="eastAsia"/>
                <w:kern w:val="0"/>
                <w:sz w:val="21"/>
                <w:szCs w:val="21"/>
                <w:lang w:bidi="ar"/>
              </w:rPr>
              <w:br w:type="textWrapping" w:clear="all"/>
              <w:t>9. 采用优质PC+ABS，有较好的机械强度</w:t>
            </w:r>
            <w:r w:rsidRPr="00E142E3">
              <w:rPr>
                <w:rFonts w:ascii="宋体" w:hAnsi="宋体" w:cs="宋体" w:hint="eastAsia"/>
                <w:kern w:val="0"/>
                <w:sz w:val="21"/>
                <w:szCs w:val="21"/>
                <w:lang w:bidi="ar"/>
              </w:rPr>
              <w:br w:type="textWrapping" w:clear="all"/>
              <w:t>10. 塑胶件阻燃性能符合GB/T 5169.16-2017的要求。</w:t>
            </w:r>
          </w:p>
        </w:tc>
        <w:tc>
          <w:tcPr>
            <w:tcW w:w="757" w:type="pct"/>
            <w:vMerge/>
            <w:vAlign w:val="center"/>
          </w:tcPr>
          <w:p w14:paraId="3B6ED25A"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D555849" w14:textId="77777777" w:rsidTr="00331715">
        <w:trPr>
          <w:trHeight w:val="4825"/>
        </w:trPr>
        <w:tc>
          <w:tcPr>
            <w:tcW w:w="345" w:type="pct"/>
            <w:vAlign w:val="center"/>
          </w:tcPr>
          <w:p w14:paraId="03F9AB2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w:t>
            </w:r>
          </w:p>
        </w:tc>
        <w:tc>
          <w:tcPr>
            <w:tcW w:w="668" w:type="pct"/>
            <w:gridSpan w:val="2"/>
            <w:vAlign w:val="center"/>
          </w:tcPr>
          <w:p w14:paraId="1C28126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2芯LC光纤模块板</w:t>
            </w:r>
          </w:p>
        </w:tc>
        <w:tc>
          <w:tcPr>
            <w:tcW w:w="337" w:type="pct"/>
            <w:vAlign w:val="center"/>
          </w:tcPr>
          <w:p w14:paraId="48577A7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5F033BF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498" w:type="pct"/>
            <w:vAlign w:val="center"/>
          </w:tcPr>
          <w:p w14:paraId="1A2161A8"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DAC307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优先符合国内现行国家标准、通信行业标准；当国内标准无明确规定时，性能指标可等同或不低于：TIA/EIA-568-C.3, ISO/IEC11801,TIA-604-3,TIA-604-10</w:t>
            </w:r>
            <w:r w:rsidRPr="00E142E3">
              <w:rPr>
                <w:rFonts w:ascii="宋体" w:hAnsi="宋体" w:cs="宋体" w:hint="eastAsia"/>
                <w:kern w:val="0"/>
                <w:sz w:val="21"/>
                <w:szCs w:val="21"/>
                <w:lang w:bidi="ar"/>
              </w:rPr>
              <w:br w:type="textWrapping" w:clear="all"/>
              <w:t>2. 优先符合国内现行国家标准、通信行业标准；当国内标准无明确规定时，性能指标可等同或不低于：IEC61754-4,IEC61754-20,EIA/ECA310-D,UL94-V0,IEC 60297等相关标准</w:t>
            </w:r>
            <w:r w:rsidRPr="00E142E3">
              <w:rPr>
                <w:rFonts w:ascii="宋体" w:hAnsi="宋体" w:cs="宋体" w:hint="eastAsia"/>
                <w:kern w:val="0"/>
                <w:sz w:val="21"/>
                <w:szCs w:val="21"/>
                <w:lang w:bidi="ar"/>
              </w:rPr>
              <w:br w:type="textWrapping" w:clear="all"/>
              <w:t>3. 12芯</w:t>
            </w:r>
            <w:r w:rsidRPr="00E142E3">
              <w:rPr>
                <w:rFonts w:ascii="宋体" w:hAnsi="宋体" w:cs="宋体" w:hint="eastAsia"/>
                <w:kern w:val="0"/>
                <w:sz w:val="21"/>
                <w:szCs w:val="21"/>
                <w:lang w:bidi="ar"/>
              </w:rPr>
              <w:br w:type="textWrapping" w:clear="all"/>
              <w:t>4. 耦合器材质要求：氧化锆高精度陶瓷芯</w:t>
            </w:r>
            <w:r w:rsidRPr="00E142E3">
              <w:rPr>
                <w:rFonts w:ascii="宋体" w:hAnsi="宋体" w:cs="宋体" w:hint="eastAsia"/>
                <w:kern w:val="0"/>
                <w:sz w:val="21"/>
                <w:szCs w:val="21"/>
                <w:lang w:bidi="ar"/>
              </w:rPr>
              <w:br w:type="textWrapping" w:clear="all"/>
              <w:t>5. 耦合器出厂带有完善的防尘帽设计</w:t>
            </w:r>
            <w:r w:rsidRPr="00E142E3">
              <w:rPr>
                <w:rFonts w:ascii="宋体" w:hAnsi="宋体" w:cs="宋体" w:hint="eastAsia"/>
                <w:kern w:val="0"/>
                <w:sz w:val="21"/>
                <w:szCs w:val="21"/>
                <w:lang w:bidi="ar"/>
              </w:rPr>
              <w:br w:type="textWrapping" w:clear="all"/>
              <w:t>6. 耐久性：LC 型≥500 次</w:t>
            </w:r>
            <w:r w:rsidRPr="00E142E3">
              <w:rPr>
                <w:rFonts w:ascii="宋体" w:hAnsi="宋体" w:cs="宋体" w:hint="eastAsia"/>
                <w:kern w:val="0"/>
                <w:sz w:val="21"/>
                <w:szCs w:val="21"/>
                <w:lang w:bidi="ar"/>
              </w:rPr>
              <w:br w:type="textWrapping" w:clear="all"/>
              <w:t>7. 插拔力：LC型：允许的插入力＜19.6N，允许的拔出力＜19.6N</w:t>
            </w:r>
            <w:r w:rsidRPr="00E142E3">
              <w:rPr>
                <w:rFonts w:ascii="宋体" w:hAnsi="宋体" w:cs="宋体" w:hint="eastAsia"/>
                <w:kern w:val="0"/>
                <w:sz w:val="21"/>
                <w:szCs w:val="21"/>
                <w:lang w:bidi="ar"/>
              </w:rPr>
              <w:br w:type="textWrapping" w:clear="all"/>
              <w:t>8. 优质工程塑料，安全可靠，坚固耐用</w:t>
            </w:r>
            <w:r w:rsidRPr="00E142E3">
              <w:rPr>
                <w:rFonts w:ascii="宋体" w:hAnsi="宋体" w:cs="宋体" w:hint="eastAsia"/>
                <w:kern w:val="0"/>
                <w:sz w:val="21"/>
                <w:szCs w:val="21"/>
                <w:lang w:bidi="ar"/>
              </w:rPr>
              <w:br w:type="textWrapping" w:clear="all"/>
              <w:t>9. 采用优质PC+ABS，有较好的机械强度</w:t>
            </w:r>
            <w:r w:rsidRPr="00E142E3">
              <w:rPr>
                <w:rFonts w:ascii="宋体" w:hAnsi="宋体" w:cs="宋体" w:hint="eastAsia"/>
                <w:kern w:val="0"/>
                <w:sz w:val="21"/>
                <w:szCs w:val="21"/>
                <w:lang w:bidi="ar"/>
              </w:rPr>
              <w:br w:type="textWrapping" w:clear="all"/>
              <w:t>10. 塑胶件阻燃性能符合GB/T 5169.16-2017的要求。</w:t>
            </w:r>
          </w:p>
        </w:tc>
        <w:tc>
          <w:tcPr>
            <w:tcW w:w="757" w:type="pct"/>
            <w:vMerge/>
            <w:vAlign w:val="center"/>
          </w:tcPr>
          <w:p w14:paraId="21CC152E"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92CC1B7" w14:textId="77777777" w:rsidTr="00331715">
        <w:trPr>
          <w:trHeight w:val="334"/>
        </w:trPr>
        <w:tc>
          <w:tcPr>
            <w:tcW w:w="345" w:type="pct"/>
            <w:vAlign w:val="center"/>
          </w:tcPr>
          <w:p w14:paraId="3E28A27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11</w:t>
            </w:r>
          </w:p>
        </w:tc>
        <w:tc>
          <w:tcPr>
            <w:tcW w:w="668" w:type="pct"/>
            <w:gridSpan w:val="2"/>
            <w:vAlign w:val="center"/>
          </w:tcPr>
          <w:p w14:paraId="37EC8C3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预端接12芯多模 OM4 MPO-MPO 光缆-6M</w:t>
            </w:r>
          </w:p>
        </w:tc>
        <w:tc>
          <w:tcPr>
            <w:tcW w:w="337" w:type="pct"/>
            <w:vAlign w:val="center"/>
          </w:tcPr>
          <w:p w14:paraId="08CADDB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条</w:t>
            </w:r>
          </w:p>
        </w:tc>
        <w:tc>
          <w:tcPr>
            <w:tcW w:w="447" w:type="pct"/>
            <w:vAlign w:val="center"/>
          </w:tcPr>
          <w:p w14:paraId="69A7710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57A79C9D"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4301E08" w14:textId="77777777" w:rsidR="00E142E3" w:rsidRPr="00E142E3" w:rsidRDefault="00E142E3" w:rsidP="00E142E3">
            <w:pPr>
              <w:widowControl/>
              <w:numPr>
                <w:ilvl w:val="0"/>
                <w:numId w:val="3"/>
              </w:numPr>
              <w:jc w:val="left"/>
              <w:rPr>
                <w:rFonts w:ascii="宋体" w:hAnsi="宋体" w:cs="宋体" w:hint="eastAsia"/>
                <w:kern w:val="0"/>
                <w:sz w:val="21"/>
                <w:szCs w:val="21"/>
              </w:rPr>
            </w:pPr>
            <w:r w:rsidRPr="00E142E3">
              <w:rPr>
                <w:rFonts w:ascii="宋体" w:hAnsi="宋体" w:cs="宋体" w:hint="eastAsia"/>
                <w:kern w:val="0"/>
                <w:sz w:val="21"/>
                <w:szCs w:val="21"/>
                <w:lang w:bidi="ar"/>
              </w:rPr>
              <w:t xml:space="preserve"> 优先符合国内现行国家标准、通信行业标准；当国内标准无明确规定时，性能指标可等同或不低于：TIA/EIA-568-C.3和ISO/IEC 11801 相关标准</w:t>
            </w:r>
            <w:r w:rsidRPr="00E142E3">
              <w:rPr>
                <w:rFonts w:ascii="宋体" w:hAnsi="宋体" w:cs="宋体" w:hint="eastAsia"/>
                <w:kern w:val="0"/>
                <w:sz w:val="21"/>
                <w:szCs w:val="21"/>
                <w:lang w:bidi="ar"/>
              </w:rPr>
              <w:br w:type="textWrapping" w:clear="all"/>
              <w:t>2．纤芯：多模采用抗弯OM4光纤，12芯</w:t>
            </w:r>
            <w:r w:rsidRPr="00E142E3">
              <w:rPr>
                <w:rFonts w:ascii="宋体" w:hAnsi="宋体" w:cs="宋体" w:hint="eastAsia"/>
                <w:kern w:val="0"/>
                <w:sz w:val="21"/>
                <w:szCs w:val="21"/>
                <w:lang w:bidi="ar"/>
              </w:rPr>
              <w:br w:type="textWrapping" w:clear="all"/>
              <w:t>3．线缆外径：4.5±0.2mm</w:t>
            </w:r>
            <w:r w:rsidRPr="00E142E3">
              <w:rPr>
                <w:rFonts w:ascii="宋体" w:hAnsi="宋体" w:cs="宋体" w:hint="eastAsia"/>
                <w:kern w:val="0"/>
                <w:sz w:val="21"/>
                <w:szCs w:val="21"/>
                <w:lang w:bidi="ar"/>
              </w:rPr>
              <w:br w:type="textWrapping" w:clear="all"/>
              <w:t>4．连接器损耗≤0.3dB</w:t>
            </w:r>
            <w:r w:rsidRPr="00E142E3">
              <w:rPr>
                <w:rFonts w:ascii="宋体" w:hAnsi="宋体" w:cs="宋体" w:hint="eastAsia"/>
                <w:kern w:val="0"/>
                <w:sz w:val="21"/>
                <w:szCs w:val="21"/>
                <w:lang w:bidi="ar"/>
              </w:rPr>
              <w:br w:type="textWrapping" w:clear="all"/>
              <w:t>5．回波损耗 APC≥40dB、UPC≥25dB</w:t>
            </w:r>
            <w:r w:rsidRPr="00E142E3">
              <w:rPr>
                <w:rFonts w:ascii="宋体" w:hAnsi="宋体" w:cs="宋体" w:hint="eastAsia"/>
                <w:kern w:val="0"/>
                <w:sz w:val="21"/>
                <w:szCs w:val="21"/>
                <w:lang w:bidi="ar"/>
              </w:rPr>
              <w:br w:type="textWrapping" w:clear="all"/>
              <w:t>6．采用低烟无卤外皮， 优先符合国内现行国家标准、通信行业标准；当国内标准无明确规定时，性能指标可等同或不低于：阻燃符合IEC 60332-1, 气体排放符合IEC 60754-2，低烟无卤排放符合IEC61034-2标准</w:t>
            </w:r>
            <w:r w:rsidRPr="00E142E3">
              <w:rPr>
                <w:rFonts w:ascii="宋体" w:hAnsi="宋体" w:cs="宋体" w:hint="eastAsia"/>
                <w:kern w:val="0"/>
                <w:sz w:val="21"/>
                <w:szCs w:val="21"/>
                <w:lang w:bidi="ar"/>
              </w:rPr>
              <w:br w:type="textWrapping" w:clear="all"/>
              <w:t>7．分支器卡入式设计，免工具安装</w:t>
            </w:r>
            <w:r w:rsidRPr="00E142E3">
              <w:rPr>
                <w:rFonts w:ascii="宋体" w:hAnsi="宋体" w:cs="宋体" w:hint="eastAsia"/>
                <w:kern w:val="0"/>
                <w:sz w:val="21"/>
                <w:szCs w:val="21"/>
                <w:lang w:bidi="ar"/>
              </w:rPr>
              <w:br w:type="textWrapping" w:clear="all"/>
              <w:t>8．抗弯曲超低损光纤使用：多模：≤2.7dB/km@850nm，≤0.6dB/km@1300nm</w:t>
            </w:r>
            <w:r w:rsidRPr="00E142E3">
              <w:rPr>
                <w:rFonts w:ascii="宋体" w:hAnsi="宋体" w:cs="宋体" w:hint="eastAsia"/>
                <w:kern w:val="0"/>
                <w:sz w:val="21"/>
                <w:szCs w:val="21"/>
                <w:lang w:bidi="ar"/>
              </w:rPr>
              <w:br w:type="textWrapping" w:clear="all"/>
              <w:t>9．MPO连接器光学性能：满 YD/T1272.5-2009 中的 4.5 条款。</w:t>
            </w:r>
            <w:r w:rsidRPr="00E142E3">
              <w:rPr>
                <w:rFonts w:ascii="宋体" w:hAnsi="宋体" w:cs="宋体" w:hint="eastAsia"/>
                <w:kern w:val="0"/>
                <w:sz w:val="21"/>
                <w:szCs w:val="21"/>
                <w:lang w:bidi="ar"/>
              </w:rPr>
              <w:br w:type="textWrapping" w:clear="all"/>
              <w:t>10．预端接连接器（MPO）优先符合国内现行国家标准、通信行业标准，当国内标准无明确规定时，技术指标可等同或不低于：IEC-61754-7和YIA/EIA-604-5(FOCIS 5)定义</w:t>
            </w:r>
            <w:r w:rsidRPr="00E142E3">
              <w:rPr>
                <w:rFonts w:ascii="宋体" w:hAnsi="宋体" w:cs="宋体" w:hint="eastAsia"/>
                <w:kern w:val="0"/>
                <w:sz w:val="21"/>
                <w:szCs w:val="21"/>
                <w:lang w:bidi="ar"/>
              </w:rPr>
              <w:br w:type="textWrapping" w:clear="all"/>
              <w:t>11．工作温度：-20℃～60℃</w:t>
            </w:r>
          </w:p>
        </w:tc>
        <w:tc>
          <w:tcPr>
            <w:tcW w:w="757" w:type="pct"/>
            <w:vMerge/>
            <w:vAlign w:val="center"/>
          </w:tcPr>
          <w:p w14:paraId="54FD016E"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D187186" w14:textId="77777777" w:rsidTr="00331715">
        <w:trPr>
          <w:trHeight w:val="6330"/>
        </w:trPr>
        <w:tc>
          <w:tcPr>
            <w:tcW w:w="345" w:type="pct"/>
            <w:vAlign w:val="center"/>
          </w:tcPr>
          <w:p w14:paraId="15103A6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12</w:t>
            </w:r>
          </w:p>
        </w:tc>
        <w:tc>
          <w:tcPr>
            <w:tcW w:w="668" w:type="pct"/>
            <w:gridSpan w:val="2"/>
            <w:vAlign w:val="center"/>
          </w:tcPr>
          <w:p w14:paraId="2A9D991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12芯MPO光纤模块盒</w:t>
            </w:r>
          </w:p>
        </w:tc>
        <w:tc>
          <w:tcPr>
            <w:tcW w:w="337" w:type="pct"/>
            <w:vAlign w:val="center"/>
          </w:tcPr>
          <w:p w14:paraId="7B0639F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38EA2D7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498" w:type="pct"/>
            <w:vAlign w:val="center"/>
          </w:tcPr>
          <w:p w14:paraId="0AE00B53"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01F2CB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对称式结构设计，方便布线施工</w:t>
            </w:r>
            <w:r w:rsidRPr="00E142E3">
              <w:rPr>
                <w:rFonts w:ascii="宋体" w:hAnsi="宋体" w:cs="宋体" w:hint="eastAsia"/>
                <w:kern w:val="0"/>
                <w:sz w:val="21"/>
                <w:szCs w:val="21"/>
                <w:lang w:bidi="ar"/>
              </w:rPr>
              <w:br w:type="textWrapping" w:clear="all"/>
              <w:t>2. 正面采用12芯优化的LC连接器，背面采用一个MPO连接器</w:t>
            </w:r>
            <w:r w:rsidRPr="00E142E3">
              <w:rPr>
                <w:rFonts w:ascii="宋体" w:hAnsi="宋体" w:cs="宋体" w:hint="eastAsia"/>
                <w:kern w:val="0"/>
                <w:sz w:val="21"/>
                <w:szCs w:val="21"/>
                <w:lang w:bidi="ar"/>
              </w:rPr>
              <w:br w:type="textWrapping" w:clear="all"/>
              <w:t>3. 卡扣式安装方式，免工具安装，施工便捷</w:t>
            </w:r>
            <w:r w:rsidRPr="00E142E3">
              <w:rPr>
                <w:rFonts w:ascii="宋体" w:hAnsi="宋体" w:cs="宋体" w:hint="eastAsia"/>
                <w:kern w:val="0"/>
                <w:sz w:val="21"/>
                <w:szCs w:val="21"/>
                <w:lang w:bidi="ar"/>
              </w:rPr>
              <w:br w:type="textWrapping" w:clear="all"/>
              <w:t>4. 更换相应的模块，即可实现由10G到40G、100G链路完美的平滑升级，节省建设成本</w:t>
            </w:r>
            <w:r w:rsidRPr="00E142E3">
              <w:rPr>
                <w:rFonts w:ascii="宋体" w:hAnsi="宋体" w:cs="宋体" w:hint="eastAsia"/>
                <w:kern w:val="0"/>
                <w:sz w:val="21"/>
                <w:szCs w:val="21"/>
                <w:lang w:bidi="ar"/>
              </w:rPr>
              <w:br w:type="textWrapping" w:clear="all"/>
              <w:t xml:space="preserve">5. 标准精度连接器，插入损耗：多模MPO≤0.5dB， LC≤0.2dB </w:t>
            </w:r>
            <w:r w:rsidRPr="00E142E3">
              <w:rPr>
                <w:rFonts w:ascii="宋体" w:hAnsi="宋体" w:cs="宋体" w:hint="eastAsia"/>
                <w:kern w:val="0"/>
                <w:sz w:val="21"/>
                <w:szCs w:val="21"/>
                <w:lang w:bidi="ar"/>
              </w:rPr>
              <w:br w:type="textWrapping" w:clear="all"/>
              <w:t>6. 环境条件：工作温度：-25℃∽+55℃；相对湿度：≤93%（+40℃时）</w:t>
            </w:r>
            <w:r w:rsidRPr="00E142E3">
              <w:rPr>
                <w:rFonts w:ascii="宋体" w:hAnsi="宋体" w:cs="宋体" w:hint="eastAsia"/>
                <w:kern w:val="0"/>
                <w:sz w:val="21"/>
                <w:szCs w:val="21"/>
                <w:lang w:bidi="ar"/>
              </w:rPr>
              <w:br w:type="textWrapping" w:clear="all"/>
              <w:t>7. 耐久性：MPO型≥500 200次，LC型≥500次</w:t>
            </w:r>
            <w:r w:rsidRPr="00E142E3">
              <w:rPr>
                <w:rFonts w:ascii="宋体" w:hAnsi="宋体" w:cs="宋体" w:hint="eastAsia"/>
                <w:kern w:val="0"/>
                <w:sz w:val="21"/>
                <w:szCs w:val="21"/>
                <w:lang w:bidi="ar"/>
              </w:rPr>
              <w:br w:type="textWrapping" w:clear="all"/>
              <w:t>8. 插拔力： MPO型：允许的插入力＜3.4N，允许的拔出力＜3.4N；LC型：允许的插入力＜19.6N，允许的拔出力＜19.6N</w:t>
            </w:r>
            <w:r w:rsidRPr="00E142E3">
              <w:rPr>
                <w:rFonts w:ascii="宋体" w:hAnsi="宋体" w:cs="宋体" w:hint="eastAsia"/>
                <w:kern w:val="0"/>
                <w:sz w:val="21"/>
                <w:szCs w:val="21"/>
                <w:lang w:bidi="ar"/>
              </w:rPr>
              <w:br w:type="textWrapping" w:clear="all"/>
              <w:t>9. MPO连接器光学性能：满YD/T1272.5-2009中的4.5条款</w:t>
            </w:r>
            <w:r w:rsidRPr="00E142E3">
              <w:rPr>
                <w:rFonts w:ascii="宋体" w:hAnsi="宋体" w:cs="宋体" w:hint="eastAsia"/>
                <w:kern w:val="0"/>
                <w:sz w:val="21"/>
                <w:szCs w:val="21"/>
                <w:lang w:bidi="ar"/>
              </w:rPr>
              <w:br w:type="textWrapping" w:clear="all"/>
              <w:t>10. 预端接连接器（MPO）优先符合国内现行国家标准、通信行业标准，当国内标准无明确规定时，技术指标可等同或不低于IEC-61754-7和YIA/EIA-604-5(FOCIS 5)定义</w:t>
            </w:r>
          </w:p>
        </w:tc>
        <w:tc>
          <w:tcPr>
            <w:tcW w:w="757" w:type="pct"/>
            <w:vMerge/>
            <w:vAlign w:val="center"/>
          </w:tcPr>
          <w:p w14:paraId="57045AB3"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839ABBF" w14:textId="77777777" w:rsidTr="00331715">
        <w:trPr>
          <w:trHeight w:val="3621"/>
        </w:trPr>
        <w:tc>
          <w:tcPr>
            <w:tcW w:w="345" w:type="pct"/>
            <w:vAlign w:val="center"/>
          </w:tcPr>
          <w:p w14:paraId="0DC7FC1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13</w:t>
            </w:r>
          </w:p>
        </w:tc>
        <w:tc>
          <w:tcPr>
            <w:tcW w:w="668" w:type="pct"/>
            <w:gridSpan w:val="2"/>
            <w:vAlign w:val="center"/>
          </w:tcPr>
          <w:p w14:paraId="4C1FEDF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6A 类铜缆</w:t>
            </w:r>
          </w:p>
        </w:tc>
        <w:tc>
          <w:tcPr>
            <w:tcW w:w="337" w:type="pct"/>
            <w:vAlign w:val="center"/>
          </w:tcPr>
          <w:p w14:paraId="7FF8886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箱</w:t>
            </w:r>
          </w:p>
        </w:tc>
        <w:tc>
          <w:tcPr>
            <w:tcW w:w="447" w:type="pct"/>
            <w:vAlign w:val="center"/>
          </w:tcPr>
          <w:p w14:paraId="7C968ED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30</w:t>
            </w:r>
          </w:p>
        </w:tc>
        <w:tc>
          <w:tcPr>
            <w:tcW w:w="498" w:type="pct"/>
            <w:vAlign w:val="center"/>
          </w:tcPr>
          <w:p w14:paraId="36F1E43C"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8CD927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优先符合国内现行国家标准、通信行业标准，当国内标准无明确规定时，技术指标可等同或不低于：ISO / IEC11801 &amp; ANSI/TIA-568.2-D Cat.6A &amp; UL Subject 444 &amp; YD/T1019等相关标准</w:t>
            </w:r>
            <w:r w:rsidRPr="00E142E3">
              <w:rPr>
                <w:rFonts w:ascii="宋体" w:hAnsi="宋体" w:cs="宋体" w:hint="eastAsia"/>
                <w:kern w:val="0"/>
                <w:sz w:val="21"/>
                <w:szCs w:val="21"/>
                <w:lang w:bidi="ar"/>
              </w:rPr>
              <w:br w:type="textWrapping" w:clear="all"/>
              <w:t>2. 23AWG</w:t>
            </w:r>
            <w:r w:rsidRPr="00E142E3">
              <w:rPr>
                <w:rFonts w:ascii="宋体" w:hAnsi="宋体" w:cs="宋体" w:hint="eastAsia"/>
                <w:kern w:val="0"/>
                <w:sz w:val="21"/>
                <w:szCs w:val="21"/>
                <w:lang w:bidi="ar"/>
              </w:rPr>
              <w:br w:type="textWrapping" w:clear="all"/>
              <w:t>3. 中心十字骨架结构</w:t>
            </w:r>
            <w:r w:rsidRPr="00E142E3">
              <w:rPr>
                <w:rFonts w:ascii="宋体" w:hAnsi="宋体" w:cs="宋体" w:hint="eastAsia"/>
                <w:kern w:val="0"/>
                <w:sz w:val="21"/>
                <w:szCs w:val="21"/>
                <w:lang w:bidi="ar"/>
              </w:rPr>
              <w:br w:type="textWrapping" w:clear="all"/>
              <w:t>4. 频率：500MHz</w:t>
            </w:r>
            <w:r w:rsidRPr="00E142E3">
              <w:rPr>
                <w:rFonts w:ascii="宋体" w:hAnsi="宋体" w:cs="宋体" w:hint="eastAsia"/>
                <w:kern w:val="0"/>
                <w:sz w:val="21"/>
                <w:szCs w:val="21"/>
                <w:lang w:bidi="ar"/>
              </w:rPr>
              <w:br w:type="textWrapping" w:clear="all"/>
              <w:t>5. U/UTP</w:t>
            </w:r>
            <w:r w:rsidRPr="00E142E3">
              <w:rPr>
                <w:rFonts w:ascii="宋体" w:hAnsi="宋体" w:cs="宋体" w:hint="eastAsia"/>
                <w:kern w:val="0"/>
                <w:sz w:val="21"/>
                <w:szCs w:val="21"/>
                <w:lang w:bidi="ar"/>
              </w:rPr>
              <w:br w:type="textWrapping" w:clear="all"/>
              <w:t>6. 低烟无卤外皮，优先符合国内现行国家标准、通信行业标准，当国内标准无明确规定时，技术指标可等同或不低于：阻燃：IEC 60332-1；毒性标准：IEC 60754-1；酸性气体浓度标准：IEC 60754-2 ，烟雾浓度标准：IEC 61034-2</w:t>
            </w:r>
            <w:r w:rsidRPr="00E142E3">
              <w:rPr>
                <w:rFonts w:ascii="宋体" w:hAnsi="宋体" w:cs="宋体" w:hint="eastAsia"/>
                <w:kern w:val="0"/>
                <w:sz w:val="21"/>
                <w:szCs w:val="21"/>
                <w:lang w:bidi="ar"/>
              </w:rPr>
              <w:br w:type="textWrapping" w:clear="all"/>
              <w:t>7. 线缆外径:7.2±0.3 mm</w:t>
            </w:r>
          </w:p>
        </w:tc>
        <w:tc>
          <w:tcPr>
            <w:tcW w:w="757" w:type="pct"/>
            <w:vMerge/>
            <w:vAlign w:val="center"/>
          </w:tcPr>
          <w:p w14:paraId="01788958"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7ADEEFE" w14:textId="77777777" w:rsidTr="00331715">
        <w:trPr>
          <w:trHeight w:val="4223"/>
        </w:trPr>
        <w:tc>
          <w:tcPr>
            <w:tcW w:w="345" w:type="pct"/>
            <w:vAlign w:val="center"/>
          </w:tcPr>
          <w:p w14:paraId="277E696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14</w:t>
            </w:r>
          </w:p>
        </w:tc>
        <w:tc>
          <w:tcPr>
            <w:tcW w:w="668" w:type="pct"/>
            <w:gridSpan w:val="2"/>
            <w:vAlign w:val="center"/>
          </w:tcPr>
          <w:p w14:paraId="379E371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超六类非屏蔽网络模块</w:t>
            </w:r>
          </w:p>
        </w:tc>
        <w:tc>
          <w:tcPr>
            <w:tcW w:w="337" w:type="pct"/>
            <w:vAlign w:val="center"/>
          </w:tcPr>
          <w:p w14:paraId="4BB39AE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444A342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960</w:t>
            </w:r>
          </w:p>
        </w:tc>
        <w:tc>
          <w:tcPr>
            <w:tcW w:w="498" w:type="pct"/>
            <w:vAlign w:val="center"/>
          </w:tcPr>
          <w:p w14:paraId="6DC0C59D"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76A105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传输性能优先符合国内现行国家标准、通信行业标准，当国内标准无明确规定时，技术指标可等同或不低于：ANSI/TIA/EIA-568.2-D和ISO/IEC 11801关于Cat.6A和Class EA对连接硬件的要求</w:t>
            </w:r>
            <w:r w:rsidRPr="00E142E3">
              <w:rPr>
                <w:rFonts w:ascii="宋体" w:hAnsi="宋体" w:cs="宋体" w:hint="eastAsia"/>
                <w:kern w:val="0"/>
                <w:sz w:val="21"/>
                <w:szCs w:val="21"/>
                <w:lang w:bidi="ar"/>
              </w:rPr>
              <w:br w:type="textWrapping" w:clear="all"/>
              <w:t>2. 塑体外壳：PC料，UL94V-0，白色；可端接实心导线22AWG-24AWG</w:t>
            </w:r>
            <w:r w:rsidRPr="00E142E3">
              <w:rPr>
                <w:rFonts w:ascii="宋体" w:hAnsi="宋体" w:cs="宋体" w:hint="eastAsia"/>
                <w:kern w:val="0"/>
                <w:sz w:val="21"/>
                <w:szCs w:val="21"/>
                <w:lang w:bidi="ar"/>
              </w:rPr>
              <w:br w:type="textWrapping" w:clear="all"/>
              <w:t>◆3. 插口内金针：材质为磷青铜，厚度0.35mm,在电镀80u的镍底上再电镀50u镀金</w:t>
            </w:r>
            <w:r w:rsidRPr="00E142E3">
              <w:rPr>
                <w:rFonts w:ascii="宋体" w:hAnsi="宋体" w:cs="宋体" w:hint="eastAsia"/>
                <w:kern w:val="0"/>
                <w:sz w:val="21"/>
                <w:szCs w:val="21"/>
                <w:lang w:bidi="ar"/>
              </w:rPr>
              <w:br w:type="textWrapping" w:clear="all"/>
              <w:t xml:space="preserve">4. IDC端子: 材质为磷青铜，厚度0.4mm,镀镍100u </w:t>
            </w:r>
            <w:r w:rsidRPr="00E142E3">
              <w:rPr>
                <w:rFonts w:ascii="宋体" w:hAnsi="宋体" w:cs="宋体" w:hint="eastAsia"/>
                <w:kern w:val="0"/>
                <w:sz w:val="21"/>
                <w:szCs w:val="21"/>
                <w:lang w:bidi="ar"/>
              </w:rPr>
              <w:br w:type="textWrapping" w:clear="all"/>
              <w:t>5. PCB板：FR4，厚度1.6mm</w:t>
            </w:r>
            <w:r w:rsidRPr="00E142E3">
              <w:rPr>
                <w:rFonts w:ascii="宋体" w:hAnsi="宋体" w:cs="宋体" w:hint="eastAsia"/>
                <w:kern w:val="0"/>
                <w:sz w:val="21"/>
                <w:szCs w:val="21"/>
                <w:lang w:bidi="ar"/>
              </w:rPr>
              <w:br w:type="textWrapping" w:clear="all"/>
              <w:t>6. 插入力≤20N,拔出力≥20N</w:t>
            </w:r>
            <w:r w:rsidRPr="00E142E3">
              <w:rPr>
                <w:rFonts w:ascii="宋体" w:hAnsi="宋体" w:cs="宋体" w:hint="eastAsia"/>
                <w:kern w:val="0"/>
                <w:sz w:val="21"/>
                <w:szCs w:val="21"/>
                <w:lang w:bidi="ar"/>
              </w:rPr>
              <w:br w:type="textWrapping" w:clear="all"/>
              <w:t>7. 插拔≥750次，端接≥250次</w:t>
            </w:r>
            <w:r w:rsidRPr="00E142E3">
              <w:rPr>
                <w:rFonts w:ascii="宋体" w:hAnsi="宋体" w:cs="宋体" w:hint="eastAsia"/>
                <w:kern w:val="0"/>
                <w:sz w:val="21"/>
                <w:szCs w:val="21"/>
                <w:lang w:bidi="ar"/>
              </w:rPr>
              <w:br w:type="textWrapping" w:clear="all"/>
              <w:t>8. 传输带宽：500MHz</w:t>
            </w:r>
          </w:p>
        </w:tc>
        <w:tc>
          <w:tcPr>
            <w:tcW w:w="757" w:type="pct"/>
            <w:vMerge/>
            <w:vAlign w:val="center"/>
          </w:tcPr>
          <w:p w14:paraId="5B02DB8F"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6276F0A" w14:textId="77777777" w:rsidTr="00331715">
        <w:trPr>
          <w:trHeight w:val="612"/>
        </w:trPr>
        <w:tc>
          <w:tcPr>
            <w:tcW w:w="4242" w:type="pct"/>
            <w:gridSpan w:val="7"/>
            <w:noWrap/>
            <w:vAlign w:val="center"/>
          </w:tcPr>
          <w:p w14:paraId="06B64B49" w14:textId="77777777" w:rsidR="00E142E3" w:rsidRPr="00E142E3" w:rsidRDefault="00E142E3" w:rsidP="00E142E3">
            <w:pPr>
              <w:jc w:val="left"/>
              <w:rPr>
                <w:rFonts w:ascii="宋体" w:hAnsi="宋体" w:cs="宋体" w:hint="eastAsia"/>
                <w:b/>
                <w:bCs/>
                <w:kern w:val="0"/>
                <w:sz w:val="21"/>
                <w:szCs w:val="21"/>
              </w:rPr>
            </w:pPr>
            <w:r w:rsidRPr="00E142E3">
              <w:rPr>
                <w:rFonts w:ascii="宋体" w:hAnsi="宋体" w:cs="宋体" w:hint="eastAsia"/>
                <w:b/>
                <w:bCs/>
                <w:kern w:val="0"/>
                <w:sz w:val="21"/>
                <w:szCs w:val="21"/>
                <w:lang w:bidi="ar"/>
              </w:rPr>
              <w:t>8.3 内网区综合布线</w:t>
            </w:r>
          </w:p>
        </w:tc>
        <w:tc>
          <w:tcPr>
            <w:tcW w:w="757" w:type="pct"/>
            <w:vMerge/>
            <w:vAlign w:val="center"/>
          </w:tcPr>
          <w:p w14:paraId="1A72EE2A" w14:textId="77777777" w:rsidR="00E142E3" w:rsidRPr="00E142E3" w:rsidRDefault="00E142E3" w:rsidP="00E142E3">
            <w:pPr>
              <w:jc w:val="center"/>
              <w:rPr>
                <w:rFonts w:ascii="宋体" w:hAnsi="宋体" w:cs="宋体" w:hint="eastAsia"/>
                <w:b/>
                <w:bCs/>
                <w:kern w:val="0"/>
                <w:sz w:val="21"/>
                <w:szCs w:val="21"/>
              </w:rPr>
            </w:pPr>
          </w:p>
        </w:tc>
      </w:tr>
      <w:tr w:rsidR="00E142E3" w:rsidRPr="00E142E3" w14:paraId="3D87D8EE" w14:textId="77777777" w:rsidTr="00331715">
        <w:trPr>
          <w:trHeight w:val="3320"/>
        </w:trPr>
        <w:tc>
          <w:tcPr>
            <w:tcW w:w="345" w:type="pct"/>
            <w:vAlign w:val="center"/>
          </w:tcPr>
          <w:p w14:paraId="71DBABC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135A90C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预端接24芯单模 OS2 LC-LC光缆-10M</w:t>
            </w:r>
          </w:p>
        </w:tc>
        <w:tc>
          <w:tcPr>
            <w:tcW w:w="337" w:type="pct"/>
            <w:vAlign w:val="center"/>
          </w:tcPr>
          <w:p w14:paraId="147193F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条</w:t>
            </w:r>
          </w:p>
        </w:tc>
        <w:tc>
          <w:tcPr>
            <w:tcW w:w="447" w:type="pct"/>
            <w:vAlign w:val="center"/>
          </w:tcPr>
          <w:p w14:paraId="6445300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498" w:type="pct"/>
            <w:vAlign w:val="center"/>
          </w:tcPr>
          <w:p w14:paraId="4D4FA40D"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355731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优先符合国内现行国家标准、通信行业标准，当国内标准无明确规定时，技术指标可等同或不低于：TIA/EIA-568-C.3和ISO/IEC 11801 相关标准</w:t>
            </w:r>
            <w:r w:rsidRPr="00E142E3">
              <w:rPr>
                <w:rFonts w:ascii="宋体" w:hAnsi="宋体" w:cs="宋体" w:hint="eastAsia"/>
                <w:kern w:val="0"/>
                <w:sz w:val="21"/>
                <w:szCs w:val="21"/>
                <w:lang w:bidi="ar"/>
              </w:rPr>
              <w:br w:type="textWrapping" w:clear="all"/>
              <w:t>2. 采用低烟无卤外皮，优先符合国内现行国家标准、通信行业标准，当国内标准无明确规定时，技术指标可等同或不低于：阻燃IEC 60332-1, 气体排放IEC 60754-2，低烟无卤排放IEC61034-2标准</w:t>
            </w:r>
            <w:r w:rsidRPr="00E142E3">
              <w:rPr>
                <w:rFonts w:ascii="宋体" w:hAnsi="宋体" w:cs="宋体" w:hint="eastAsia"/>
                <w:kern w:val="0"/>
                <w:sz w:val="21"/>
                <w:szCs w:val="21"/>
                <w:lang w:bidi="ar"/>
              </w:rPr>
              <w:br w:type="textWrapping" w:clear="all"/>
              <w:t>3. 纤芯: 单模采用G657.A2纤芯，24芯</w:t>
            </w:r>
            <w:r w:rsidRPr="00E142E3">
              <w:rPr>
                <w:rFonts w:ascii="宋体" w:hAnsi="宋体" w:cs="宋体" w:hint="eastAsia"/>
                <w:kern w:val="0"/>
                <w:sz w:val="21"/>
                <w:szCs w:val="21"/>
                <w:lang w:bidi="ar"/>
              </w:rPr>
              <w:br w:type="textWrapping" w:clear="all"/>
              <w:t>4. LC连接器衰减≤0.25dB</w:t>
            </w:r>
            <w:r w:rsidRPr="00E142E3">
              <w:rPr>
                <w:rFonts w:ascii="宋体" w:hAnsi="宋体" w:cs="宋体" w:hint="eastAsia"/>
                <w:kern w:val="0"/>
                <w:sz w:val="21"/>
                <w:szCs w:val="21"/>
                <w:lang w:bidi="ar"/>
              </w:rPr>
              <w:br w:type="textWrapping" w:clear="all"/>
              <w:t>5. 抗弯曲超低损光纤使用：单模：≤0.36 dB/km@1310nm，≤0.22dB/km@1550nm</w:t>
            </w:r>
            <w:r w:rsidRPr="00E142E3">
              <w:rPr>
                <w:rFonts w:ascii="宋体" w:hAnsi="宋体" w:cs="宋体" w:hint="eastAsia"/>
                <w:kern w:val="0"/>
                <w:sz w:val="21"/>
                <w:szCs w:val="21"/>
                <w:lang w:bidi="ar"/>
              </w:rPr>
              <w:br w:type="textWrapping" w:clear="all"/>
              <w:t>6. 长度：10米</w:t>
            </w:r>
          </w:p>
        </w:tc>
        <w:tc>
          <w:tcPr>
            <w:tcW w:w="757" w:type="pct"/>
            <w:vMerge/>
            <w:vAlign w:val="center"/>
          </w:tcPr>
          <w:p w14:paraId="002C460C"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38C6B97" w14:textId="77777777" w:rsidTr="00331715">
        <w:trPr>
          <w:trHeight w:val="1515"/>
        </w:trPr>
        <w:tc>
          <w:tcPr>
            <w:tcW w:w="345" w:type="pct"/>
            <w:vAlign w:val="center"/>
          </w:tcPr>
          <w:p w14:paraId="1F9A008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7211EEC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预端接12芯单模 OS2 LC-LC光缆-10M</w:t>
            </w:r>
          </w:p>
        </w:tc>
        <w:tc>
          <w:tcPr>
            <w:tcW w:w="337" w:type="pct"/>
            <w:vAlign w:val="center"/>
          </w:tcPr>
          <w:p w14:paraId="35028F6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条</w:t>
            </w:r>
          </w:p>
        </w:tc>
        <w:tc>
          <w:tcPr>
            <w:tcW w:w="447" w:type="pct"/>
            <w:vAlign w:val="center"/>
          </w:tcPr>
          <w:p w14:paraId="3E43478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498" w:type="pct"/>
            <w:vAlign w:val="center"/>
          </w:tcPr>
          <w:p w14:paraId="361C6807"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ACFA7C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优先符合国内现行国家标准、通信行业标准，当国内标准无明确规定时，技术指标可等同或不低于：TIA/EIA-568-C.3和ISO/IEC 11801 相关标准</w:t>
            </w:r>
            <w:r w:rsidRPr="00E142E3">
              <w:rPr>
                <w:rFonts w:ascii="宋体" w:hAnsi="宋体" w:cs="宋体" w:hint="eastAsia"/>
                <w:kern w:val="0"/>
                <w:sz w:val="21"/>
                <w:szCs w:val="21"/>
                <w:lang w:bidi="ar"/>
              </w:rPr>
              <w:br w:type="textWrapping" w:clear="all"/>
              <w:t>2. 采用低烟无卤外皮，优先符合国内现行国家标准、通信行业标准，当国内标准无明确规定时，技术指标可等同或不低于：阻燃IEC 60332-1， 气体排放IEC 60754-2，低烟无卤排放IEC61034-2标准</w:t>
            </w:r>
            <w:r w:rsidRPr="00E142E3">
              <w:rPr>
                <w:rFonts w:ascii="宋体" w:hAnsi="宋体" w:cs="宋体" w:hint="eastAsia"/>
                <w:kern w:val="0"/>
                <w:sz w:val="21"/>
                <w:szCs w:val="21"/>
                <w:lang w:bidi="ar"/>
              </w:rPr>
              <w:br w:type="textWrapping" w:clear="all"/>
              <w:t>3. 纤芯: 单模采用G657.A2纤芯，12芯</w:t>
            </w:r>
            <w:r w:rsidRPr="00E142E3">
              <w:rPr>
                <w:rFonts w:ascii="宋体" w:hAnsi="宋体" w:cs="宋体" w:hint="eastAsia"/>
                <w:kern w:val="0"/>
                <w:sz w:val="21"/>
                <w:szCs w:val="21"/>
                <w:lang w:bidi="ar"/>
              </w:rPr>
              <w:br w:type="textWrapping" w:clear="all"/>
              <w:t>4. LC连接器衰减≤0.25dB</w:t>
            </w:r>
            <w:r w:rsidRPr="00E142E3">
              <w:rPr>
                <w:rFonts w:ascii="宋体" w:hAnsi="宋体" w:cs="宋体" w:hint="eastAsia"/>
                <w:kern w:val="0"/>
                <w:sz w:val="21"/>
                <w:szCs w:val="21"/>
                <w:lang w:bidi="ar"/>
              </w:rPr>
              <w:br w:type="textWrapping" w:clear="all"/>
              <w:t>5. 抗弯曲超低损光纤使用：单模：≤0.36 dB/km@1310nm，≤0.22dB/km@1550nm</w:t>
            </w:r>
            <w:r w:rsidRPr="00E142E3">
              <w:rPr>
                <w:rFonts w:ascii="宋体" w:hAnsi="宋体" w:cs="宋体" w:hint="eastAsia"/>
                <w:kern w:val="0"/>
                <w:sz w:val="21"/>
                <w:szCs w:val="21"/>
                <w:lang w:bidi="ar"/>
              </w:rPr>
              <w:br w:type="textWrapping" w:clear="all"/>
              <w:t>6. 长度：10米</w:t>
            </w:r>
          </w:p>
        </w:tc>
        <w:tc>
          <w:tcPr>
            <w:tcW w:w="757" w:type="pct"/>
            <w:vMerge/>
            <w:vAlign w:val="center"/>
          </w:tcPr>
          <w:p w14:paraId="0B64C2A8"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D9C0A17" w14:textId="77777777" w:rsidTr="00331715">
        <w:trPr>
          <w:trHeight w:val="4524"/>
        </w:trPr>
        <w:tc>
          <w:tcPr>
            <w:tcW w:w="345" w:type="pct"/>
            <w:vAlign w:val="center"/>
          </w:tcPr>
          <w:p w14:paraId="2D08616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358DE60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24芯LC光纤模块板</w:t>
            </w:r>
          </w:p>
        </w:tc>
        <w:tc>
          <w:tcPr>
            <w:tcW w:w="337" w:type="pct"/>
            <w:vAlign w:val="center"/>
          </w:tcPr>
          <w:p w14:paraId="1FBDFE5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56D450F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498" w:type="pct"/>
            <w:vAlign w:val="center"/>
          </w:tcPr>
          <w:p w14:paraId="2A32CE07"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A16A22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优先符合国内现行国家标准、通信行业标准，当国内标准无明确规定时，技术指标可等同或不低于：TIA/EIA-568-C.3， ISO/IEC11801，TIA-604-3，TIA-604-10</w:t>
            </w:r>
            <w:r w:rsidRPr="00E142E3">
              <w:rPr>
                <w:rFonts w:ascii="宋体" w:hAnsi="宋体" w:cs="宋体" w:hint="eastAsia"/>
                <w:kern w:val="0"/>
                <w:sz w:val="21"/>
                <w:szCs w:val="21"/>
                <w:lang w:bidi="ar"/>
              </w:rPr>
              <w:br w:type="textWrapping" w:clear="all"/>
              <w:t>2. 优先符合国内现行国家标准、通信行业标准，当国内标准无明确规定时，技术指标可等同或不低于：IEC61754-4,IEC61754-20，EIA/ECA310-D，UL94-V0，IEC 60297等相关标准</w:t>
            </w:r>
            <w:r w:rsidRPr="00E142E3">
              <w:rPr>
                <w:rFonts w:ascii="宋体" w:hAnsi="宋体" w:cs="宋体" w:hint="eastAsia"/>
                <w:kern w:val="0"/>
                <w:sz w:val="21"/>
                <w:szCs w:val="21"/>
                <w:lang w:bidi="ar"/>
              </w:rPr>
              <w:br w:type="textWrapping" w:clear="all"/>
              <w:t>3. 24芯</w:t>
            </w:r>
            <w:r w:rsidRPr="00E142E3">
              <w:rPr>
                <w:rFonts w:ascii="宋体" w:hAnsi="宋体" w:cs="宋体" w:hint="eastAsia"/>
                <w:kern w:val="0"/>
                <w:sz w:val="21"/>
                <w:szCs w:val="21"/>
                <w:lang w:bidi="ar"/>
              </w:rPr>
              <w:br w:type="textWrapping" w:clear="all"/>
              <w:t>4. 耦合器材质要求：氧化锆高精度陶瓷芯</w:t>
            </w:r>
            <w:r w:rsidRPr="00E142E3">
              <w:rPr>
                <w:rFonts w:ascii="宋体" w:hAnsi="宋体" w:cs="宋体" w:hint="eastAsia"/>
                <w:kern w:val="0"/>
                <w:sz w:val="21"/>
                <w:szCs w:val="21"/>
                <w:lang w:bidi="ar"/>
              </w:rPr>
              <w:br w:type="textWrapping" w:clear="all"/>
              <w:t>5. 耦合器出厂带有完善的防尘帽设计</w:t>
            </w:r>
            <w:r w:rsidRPr="00E142E3">
              <w:rPr>
                <w:rFonts w:ascii="宋体" w:hAnsi="宋体" w:cs="宋体" w:hint="eastAsia"/>
                <w:kern w:val="0"/>
                <w:sz w:val="21"/>
                <w:szCs w:val="21"/>
                <w:lang w:bidi="ar"/>
              </w:rPr>
              <w:br w:type="textWrapping" w:clear="all"/>
              <w:t>6. 耐久性：LC 型≥500 次</w:t>
            </w:r>
            <w:r w:rsidRPr="00E142E3">
              <w:rPr>
                <w:rFonts w:ascii="宋体" w:hAnsi="宋体" w:cs="宋体" w:hint="eastAsia"/>
                <w:kern w:val="0"/>
                <w:sz w:val="21"/>
                <w:szCs w:val="21"/>
                <w:lang w:bidi="ar"/>
              </w:rPr>
              <w:br w:type="textWrapping" w:clear="all"/>
              <w:t>7. 插拔力：LC型：允许的插入力＜19.6N，允许的拔出力＜19.6N</w:t>
            </w:r>
            <w:r w:rsidRPr="00E142E3">
              <w:rPr>
                <w:rFonts w:ascii="宋体" w:hAnsi="宋体" w:cs="宋体" w:hint="eastAsia"/>
                <w:kern w:val="0"/>
                <w:sz w:val="21"/>
                <w:szCs w:val="21"/>
                <w:lang w:bidi="ar"/>
              </w:rPr>
              <w:br w:type="textWrapping" w:clear="all"/>
              <w:t>8 优质工程塑料，安全可靠，坚固耐用</w:t>
            </w:r>
            <w:r w:rsidRPr="00E142E3">
              <w:rPr>
                <w:rFonts w:ascii="宋体" w:hAnsi="宋体" w:cs="宋体" w:hint="eastAsia"/>
                <w:kern w:val="0"/>
                <w:sz w:val="21"/>
                <w:szCs w:val="21"/>
                <w:lang w:bidi="ar"/>
              </w:rPr>
              <w:br w:type="textWrapping" w:clear="all"/>
              <w:t>9. 采用优质PC+ABS，有较好的机械强度</w:t>
            </w:r>
            <w:r w:rsidRPr="00E142E3">
              <w:rPr>
                <w:rFonts w:ascii="宋体" w:hAnsi="宋体" w:cs="宋体" w:hint="eastAsia"/>
                <w:kern w:val="0"/>
                <w:sz w:val="21"/>
                <w:szCs w:val="21"/>
                <w:lang w:bidi="ar"/>
              </w:rPr>
              <w:br w:type="textWrapping" w:clear="all"/>
              <w:t>10. 塑胶件阻燃性能符合GB/T 5169.16-2017的要求</w:t>
            </w:r>
          </w:p>
        </w:tc>
        <w:tc>
          <w:tcPr>
            <w:tcW w:w="757" w:type="pct"/>
            <w:vMerge/>
            <w:vAlign w:val="center"/>
          </w:tcPr>
          <w:p w14:paraId="5157BA89"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4C3E4E2" w14:textId="77777777" w:rsidTr="00331715">
        <w:trPr>
          <w:trHeight w:val="854"/>
        </w:trPr>
        <w:tc>
          <w:tcPr>
            <w:tcW w:w="345" w:type="pct"/>
            <w:vAlign w:val="center"/>
          </w:tcPr>
          <w:p w14:paraId="563BD28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5009158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12芯LC光纤模块板</w:t>
            </w:r>
          </w:p>
        </w:tc>
        <w:tc>
          <w:tcPr>
            <w:tcW w:w="337" w:type="pct"/>
            <w:vAlign w:val="center"/>
          </w:tcPr>
          <w:p w14:paraId="078CDA7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41A657C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498" w:type="pct"/>
            <w:vAlign w:val="center"/>
          </w:tcPr>
          <w:p w14:paraId="2581745C"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259C0D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优先符合国内现行国家标准、通信行业标准，当国内标准无明确规定时，技术指标可等同或不低于：TIA/EIA-568-C.3， ISO/IEC11801，TIA-604-3，TIA-604-10</w:t>
            </w:r>
            <w:r w:rsidRPr="00E142E3">
              <w:rPr>
                <w:rFonts w:ascii="宋体" w:hAnsi="宋体" w:cs="宋体" w:hint="eastAsia"/>
                <w:kern w:val="0"/>
                <w:sz w:val="21"/>
                <w:szCs w:val="21"/>
                <w:lang w:bidi="ar"/>
              </w:rPr>
              <w:br w:type="textWrapping" w:clear="all"/>
              <w:t>2. 优先符合国内现行国家标准、通信行业标准，当国内标准无明确规定时，技术指标可等同或不低于：IEC61754-4，IEC61754-20，EIA/ECA310-D，UL94-V0,IEC 60297等相关标准</w:t>
            </w:r>
            <w:r w:rsidRPr="00E142E3">
              <w:rPr>
                <w:rFonts w:ascii="宋体" w:hAnsi="宋体" w:cs="宋体" w:hint="eastAsia"/>
                <w:kern w:val="0"/>
                <w:sz w:val="21"/>
                <w:szCs w:val="21"/>
                <w:lang w:bidi="ar"/>
              </w:rPr>
              <w:br w:type="textWrapping" w:clear="all"/>
              <w:t>3. 12芯</w:t>
            </w:r>
            <w:r w:rsidRPr="00E142E3">
              <w:rPr>
                <w:rFonts w:ascii="宋体" w:hAnsi="宋体" w:cs="宋体" w:hint="eastAsia"/>
                <w:kern w:val="0"/>
                <w:sz w:val="21"/>
                <w:szCs w:val="21"/>
                <w:lang w:bidi="ar"/>
              </w:rPr>
              <w:br w:type="textWrapping" w:clear="all"/>
              <w:t>4. 耦合器材质要求：氧化锆高精度陶瓷芯</w:t>
            </w:r>
            <w:r w:rsidRPr="00E142E3">
              <w:rPr>
                <w:rFonts w:ascii="宋体" w:hAnsi="宋体" w:cs="宋体" w:hint="eastAsia"/>
                <w:kern w:val="0"/>
                <w:sz w:val="21"/>
                <w:szCs w:val="21"/>
                <w:lang w:bidi="ar"/>
              </w:rPr>
              <w:br w:type="textWrapping" w:clear="all"/>
              <w:t>5. 耦合器出厂带有完善的防尘帽设计</w:t>
            </w:r>
            <w:r w:rsidRPr="00E142E3">
              <w:rPr>
                <w:rFonts w:ascii="宋体" w:hAnsi="宋体" w:cs="宋体" w:hint="eastAsia"/>
                <w:kern w:val="0"/>
                <w:sz w:val="21"/>
                <w:szCs w:val="21"/>
                <w:lang w:bidi="ar"/>
              </w:rPr>
              <w:br w:type="textWrapping" w:clear="all"/>
              <w:t>6. 耐久性：LC 型≥500 次</w:t>
            </w:r>
            <w:r w:rsidRPr="00E142E3">
              <w:rPr>
                <w:rFonts w:ascii="宋体" w:hAnsi="宋体" w:cs="宋体" w:hint="eastAsia"/>
                <w:kern w:val="0"/>
                <w:sz w:val="21"/>
                <w:szCs w:val="21"/>
                <w:lang w:bidi="ar"/>
              </w:rPr>
              <w:br w:type="textWrapping" w:clear="all"/>
              <w:t>7. 插拔力：LC型：允许的插入力＜19.6N，允许的拔出力＜19.6N</w:t>
            </w:r>
            <w:r w:rsidRPr="00E142E3">
              <w:rPr>
                <w:rFonts w:ascii="宋体" w:hAnsi="宋体" w:cs="宋体" w:hint="eastAsia"/>
                <w:kern w:val="0"/>
                <w:sz w:val="21"/>
                <w:szCs w:val="21"/>
                <w:lang w:bidi="ar"/>
              </w:rPr>
              <w:br w:type="textWrapping" w:clear="all"/>
              <w:t>8 优质工程塑料，安全可靠，坚固耐用</w:t>
            </w:r>
            <w:r w:rsidRPr="00E142E3">
              <w:rPr>
                <w:rFonts w:ascii="宋体" w:hAnsi="宋体" w:cs="宋体" w:hint="eastAsia"/>
                <w:kern w:val="0"/>
                <w:sz w:val="21"/>
                <w:szCs w:val="21"/>
                <w:lang w:bidi="ar"/>
              </w:rPr>
              <w:br w:type="textWrapping" w:clear="all"/>
              <w:t>9. 采用优质PC+ABS，有较好的机械强度</w:t>
            </w:r>
            <w:r w:rsidRPr="00E142E3">
              <w:rPr>
                <w:rFonts w:ascii="宋体" w:hAnsi="宋体" w:cs="宋体" w:hint="eastAsia"/>
                <w:kern w:val="0"/>
                <w:sz w:val="21"/>
                <w:szCs w:val="21"/>
                <w:lang w:bidi="ar"/>
              </w:rPr>
              <w:br w:type="textWrapping" w:clear="all"/>
              <w:t>10. 塑胶件阻燃性能符合GB/T 5169.16-2017的要求</w:t>
            </w:r>
          </w:p>
        </w:tc>
        <w:tc>
          <w:tcPr>
            <w:tcW w:w="757" w:type="pct"/>
            <w:vMerge/>
            <w:vAlign w:val="center"/>
          </w:tcPr>
          <w:p w14:paraId="7846F221"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0FEEA86" w14:textId="77777777" w:rsidTr="00331715">
        <w:trPr>
          <w:trHeight w:val="2418"/>
        </w:trPr>
        <w:tc>
          <w:tcPr>
            <w:tcW w:w="345" w:type="pct"/>
            <w:vAlign w:val="center"/>
          </w:tcPr>
          <w:p w14:paraId="7A30868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vAlign w:val="center"/>
          </w:tcPr>
          <w:p w14:paraId="32A6778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预端接24芯多模 OM4 LC-LC-12M</w:t>
            </w:r>
          </w:p>
        </w:tc>
        <w:tc>
          <w:tcPr>
            <w:tcW w:w="337" w:type="pct"/>
            <w:vAlign w:val="center"/>
          </w:tcPr>
          <w:p w14:paraId="3744921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条</w:t>
            </w:r>
          </w:p>
        </w:tc>
        <w:tc>
          <w:tcPr>
            <w:tcW w:w="447" w:type="pct"/>
            <w:vAlign w:val="center"/>
          </w:tcPr>
          <w:p w14:paraId="5CA6707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12</w:t>
            </w:r>
          </w:p>
        </w:tc>
        <w:tc>
          <w:tcPr>
            <w:tcW w:w="498" w:type="pct"/>
            <w:vAlign w:val="center"/>
          </w:tcPr>
          <w:p w14:paraId="7834C6AA"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BB64E4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优先符合国内现行国家标准、通信行业标准，当国内标准无明确规定时，技术指标可等同或不低于：TIA/EIA-568-C.3和ISO/IEC 11801 相关标准</w:t>
            </w:r>
            <w:r w:rsidRPr="00E142E3">
              <w:rPr>
                <w:rFonts w:ascii="宋体" w:hAnsi="宋体" w:cs="宋体" w:hint="eastAsia"/>
                <w:kern w:val="0"/>
                <w:sz w:val="21"/>
                <w:szCs w:val="21"/>
                <w:lang w:bidi="ar"/>
              </w:rPr>
              <w:br w:type="textWrapping" w:clear="all"/>
              <w:t>2. 采用低烟无卤外皮，优先符合国内现行国家标准、通信行业标准，当国内标准无明确规定时，技术指标可等同或不低于：阻燃IEC 60332-1，气体排放IEC 60754-2，低烟无卤排放IEC61034-2标准</w:t>
            </w:r>
            <w:r w:rsidRPr="00E142E3">
              <w:rPr>
                <w:rFonts w:ascii="宋体" w:hAnsi="宋体" w:cs="宋体" w:hint="eastAsia"/>
                <w:kern w:val="0"/>
                <w:sz w:val="21"/>
                <w:szCs w:val="21"/>
                <w:lang w:bidi="ar"/>
              </w:rPr>
              <w:br w:type="textWrapping" w:clear="all"/>
              <w:t>3. 纤芯: 多模OM4，24芯</w:t>
            </w:r>
            <w:r w:rsidRPr="00E142E3">
              <w:rPr>
                <w:rFonts w:ascii="宋体" w:hAnsi="宋体" w:cs="宋体" w:hint="eastAsia"/>
                <w:kern w:val="0"/>
                <w:sz w:val="21"/>
                <w:szCs w:val="21"/>
                <w:lang w:bidi="ar"/>
              </w:rPr>
              <w:br w:type="textWrapping" w:clear="all"/>
              <w:t>4. LC连接器衰减≤0.20dB</w:t>
            </w:r>
            <w:r w:rsidRPr="00E142E3">
              <w:rPr>
                <w:rFonts w:ascii="宋体" w:hAnsi="宋体" w:cs="宋体" w:hint="eastAsia"/>
                <w:kern w:val="0"/>
                <w:sz w:val="21"/>
                <w:szCs w:val="21"/>
                <w:lang w:bidi="ar"/>
              </w:rPr>
              <w:br w:type="textWrapping" w:clear="all"/>
              <w:t>5. 抗弯曲超低损光纤使用：多模：≤2.7dB/km@850nm，≤0.6dB/km@1300nm</w:t>
            </w:r>
            <w:r w:rsidRPr="00E142E3">
              <w:rPr>
                <w:rFonts w:ascii="宋体" w:hAnsi="宋体" w:cs="宋体" w:hint="eastAsia"/>
                <w:kern w:val="0"/>
                <w:sz w:val="21"/>
                <w:szCs w:val="21"/>
                <w:lang w:bidi="ar"/>
              </w:rPr>
              <w:br w:type="textWrapping" w:clear="all"/>
              <w:t>6. 长度：12米</w:t>
            </w:r>
          </w:p>
        </w:tc>
        <w:tc>
          <w:tcPr>
            <w:tcW w:w="757" w:type="pct"/>
            <w:vMerge/>
            <w:vAlign w:val="center"/>
          </w:tcPr>
          <w:p w14:paraId="3BE52666"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D662FA0" w14:textId="77777777" w:rsidTr="00331715">
        <w:trPr>
          <w:trHeight w:val="3320"/>
        </w:trPr>
        <w:tc>
          <w:tcPr>
            <w:tcW w:w="345" w:type="pct"/>
            <w:vAlign w:val="center"/>
          </w:tcPr>
          <w:p w14:paraId="2E77FDD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668" w:type="pct"/>
            <w:gridSpan w:val="2"/>
            <w:vAlign w:val="center"/>
          </w:tcPr>
          <w:p w14:paraId="4C5298F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预端接12芯多模 OM4 LC-LC-15M</w:t>
            </w:r>
          </w:p>
        </w:tc>
        <w:tc>
          <w:tcPr>
            <w:tcW w:w="337" w:type="pct"/>
            <w:vAlign w:val="center"/>
          </w:tcPr>
          <w:p w14:paraId="17C336D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条</w:t>
            </w:r>
          </w:p>
        </w:tc>
        <w:tc>
          <w:tcPr>
            <w:tcW w:w="447" w:type="pct"/>
            <w:vAlign w:val="center"/>
          </w:tcPr>
          <w:p w14:paraId="371B9A4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76</w:t>
            </w:r>
          </w:p>
        </w:tc>
        <w:tc>
          <w:tcPr>
            <w:tcW w:w="498" w:type="pct"/>
            <w:vAlign w:val="center"/>
          </w:tcPr>
          <w:p w14:paraId="38FAEDF6"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D87D17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1.优先符合国内现行国家标准、通信行业标准，当国内标准无明确规定时，技术指标可等同或不低于TIA/EIA-568-C.3和ISO/IEC 11801 相关标准</w:t>
            </w:r>
            <w:r w:rsidRPr="00E142E3">
              <w:rPr>
                <w:rFonts w:ascii="宋体" w:hAnsi="宋体" w:cs="宋体" w:hint="eastAsia"/>
                <w:kern w:val="0"/>
                <w:sz w:val="21"/>
                <w:szCs w:val="21"/>
                <w:lang w:bidi="ar"/>
              </w:rPr>
              <w:br w:type="textWrapping" w:clear="all"/>
              <w:t>◆2. 采用低烟无卤外皮，优先符合国内现行国家标准、通信行业标准，当国内标准无明确规定时，技术指标可等同或不低于：阻燃IEC 60332-1，气体排放IEC 60754-2，低烟无卤排放IEC61034-2标准</w:t>
            </w:r>
            <w:r w:rsidRPr="00E142E3">
              <w:rPr>
                <w:rFonts w:ascii="宋体" w:hAnsi="宋体" w:cs="宋体" w:hint="eastAsia"/>
                <w:kern w:val="0"/>
                <w:sz w:val="21"/>
                <w:szCs w:val="21"/>
                <w:lang w:bidi="ar"/>
              </w:rPr>
              <w:br w:type="textWrapping" w:clear="all"/>
              <w:t>◆3. 纤芯: 多模OM4 ，12芯</w:t>
            </w:r>
            <w:r w:rsidRPr="00E142E3">
              <w:rPr>
                <w:rFonts w:ascii="宋体" w:hAnsi="宋体" w:cs="宋体" w:hint="eastAsia"/>
                <w:kern w:val="0"/>
                <w:sz w:val="21"/>
                <w:szCs w:val="21"/>
                <w:lang w:bidi="ar"/>
              </w:rPr>
              <w:br w:type="textWrapping" w:clear="all"/>
              <w:t>4. LC连接器衰减≤0.20dB</w:t>
            </w:r>
            <w:r w:rsidRPr="00E142E3">
              <w:rPr>
                <w:rFonts w:ascii="宋体" w:hAnsi="宋体" w:cs="宋体" w:hint="eastAsia"/>
                <w:kern w:val="0"/>
                <w:sz w:val="21"/>
                <w:szCs w:val="21"/>
                <w:lang w:bidi="ar"/>
              </w:rPr>
              <w:br w:type="textWrapping" w:clear="all"/>
              <w:t>5. 抗弯曲超低损光纤使用：多模：≤2.7dB/km@850nm，≤0.6dB/km@1300nm</w:t>
            </w:r>
            <w:r w:rsidRPr="00E142E3">
              <w:rPr>
                <w:rFonts w:ascii="宋体" w:hAnsi="宋体" w:cs="宋体" w:hint="eastAsia"/>
                <w:kern w:val="0"/>
                <w:sz w:val="21"/>
                <w:szCs w:val="21"/>
                <w:lang w:bidi="ar"/>
              </w:rPr>
              <w:br w:type="textWrapping" w:clear="all"/>
              <w:t>6. 长度：15米</w:t>
            </w:r>
          </w:p>
        </w:tc>
        <w:tc>
          <w:tcPr>
            <w:tcW w:w="757" w:type="pct"/>
            <w:vMerge/>
            <w:vAlign w:val="center"/>
          </w:tcPr>
          <w:p w14:paraId="2E7C30BB"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BF288C7" w14:textId="77777777" w:rsidTr="00331715">
        <w:trPr>
          <w:trHeight w:val="2109"/>
        </w:trPr>
        <w:tc>
          <w:tcPr>
            <w:tcW w:w="345" w:type="pct"/>
            <w:vAlign w:val="center"/>
          </w:tcPr>
          <w:p w14:paraId="043E081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7</w:t>
            </w:r>
          </w:p>
        </w:tc>
        <w:tc>
          <w:tcPr>
            <w:tcW w:w="668" w:type="pct"/>
            <w:gridSpan w:val="2"/>
            <w:vAlign w:val="center"/>
          </w:tcPr>
          <w:p w14:paraId="5AC8EA5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预端接2芯多模 OM4 LC-LC-6M</w:t>
            </w:r>
          </w:p>
        </w:tc>
        <w:tc>
          <w:tcPr>
            <w:tcW w:w="337" w:type="pct"/>
            <w:vAlign w:val="center"/>
          </w:tcPr>
          <w:p w14:paraId="68D1F35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条</w:t>
            </w:r>
          </w:p>
        </w:tc>
        <w:tc>
          <w:tcPr>
            <w:tcW w:w="447" w:type="pct"/>
            <w:vAlign w:val="center"/>
          </w:tcPr>
          <w:p w14:paraId="597199F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498" w:type="pct"/>
            <w:vAlign w:val="center"/>
          </w:tcPr>
          <w:p w14:paraId="762B68A5"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A5A87A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优先符合国内现行国家标准、通信行业标准，当国内标准无明确规定时，技术指标可等同或不低于：ANSI/TIA/EIA 568-C.3以及ISO/IEC 11801标准</w:t>
            </w:r>
            <w:r w:rsidRPr="00E142E3">
              <w:rPr>
                <w:rFonts w:ascii="宋体" w:hAnsi="宋体" w:cs="宋体" w:hint="eastAsia"/>
                <w:kern w:val="0"/>
                <w:sz w:val="21"/>
                <w:szCs w:val="21"/>
                <w:lang w:bidi="ar"/>
              </w:rPr>
              <w:br w:type="textWrapping" w:clear="all"/>
              <w:t xml:space="preserve">2. 纤芯50/125um </w:t>
            </w:r>
            <w:r w:rsidRPr="00E142E3">
              <w:rPr>
                <w:rFonts w:ascii="宋体" w:hAnsi="宋体" w:cs="宋体" w:hint="eastAsia"/>
                <w:kern w:val="0"/>
                <w:sz w:val="21"/>
                <w:szCs w:val="21"/>
                <w:lang w:bidi="ar"/>
              </w:rPr>
              <w:br w:type="textWrapping" w:clear="all"/>
              <w:t>3. 线缆外径≤2.0mm</w:t>
            </w:r>
            <w:r w:rsidRPr="00E142E3">
              <w:rPr>
                <w:rFonts w:ascii="宋体" w:hAnsi="宋体" w:cs="宋体" w:hint="eastAsia"/>
                <w:kern w:val="0"/>
                <w:sz w:val="21"/>
                <w:szCs w:val="21"/>
                <w:lang w:bidi="ar"/>
              </w:rPr>
              <w:br w:type="textWrapping" w:clear="all"/>
              <w:t>4. 插入衰减≤0.20dB@850nm&amp;1300nm</w:t>
            </w:r>
            <w:r w:rsidRPr="00E142E3">
              <w:rPr>
                <w:rFonts w:ascii="宋体" w:hAnsi="宋体" w:cs="宋体" w:hint="eastAsia"/>
                <w:kern w:val="0"/>
                <w:sz w:val="21"/>
                <w:szCs w:val="21"/>
                <w:lang w:bidi="ar"/>
              </w:rPr>
              <w:br w:type="textWrapping" w:clear="all"/>
              <w:t>5. 回波损耗≥36dB</w:t>
            </w:r>
            <w:r w:rsidRPr="00E142E3">
              <w:rPr>
                <w:rFonts w:ascii="宋体" w:hAnsi="宋体" w:cs="宋体" w:hint="eastAsia"/>
                <w:kern w:val="0"/>
                <w:sz w:val="21"/>
                <w:szCs w:val="21"/>
                <w:lang w:bidi="ar"/>
              </w:rPr>
              <w:br w:type="textWrapping" w:clear="all"/>
              <w:t>6. 连接器符合YD/T 1272.1-2018 标准。</w:t>
            </w:r>
            <w:r w:rsidRPr="00E142E3">
              <w:rPr>
                <w:rFonts w:ascii="宋体" w:hAnsi="宋体" w:cs="宋体" w:hint="eastAsia"/>
                <w:kern w:val="0"/>
                <w:sz w:val="21"/>
                <w:szCs w:val="21"/>
                <w:lang w:bidi="ar"/>
              </w:rPr>
              <w:br w:type="textWrapping" w:clear="all"/>
              <w:t>7. 低烟无卤（LSZH）外皮；优先符合国内现行国家标准、通信行业标准，当国内标准无明确规定时，技术指标可等同或不低于：IEC60332-1阻燃标准，气体排放IEC 60754-2,低烟无卤排放IEC61034-2标准</w:t>
            </w:r>
          </w:p>
        </w:tc>
        <w:tc>
          <w:tcPr>
            <w:tcW w:w="757" w:type="pct"/>
            <w:vMerge/>
            <w:vAlign w:val="center"/>
          </w:tcPr>
          <w:p w14:paraId="7E144D9D"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578A4D2" w14:textId="77777777" w:rsidTr="00331715">
        <w:trPr>
          <w:trHeight w:val="4524"/>
        </w:trPr>
        <w:tc>
          <w:tcPr>
            <w:tcW w:w="345" w:type="pct"/>
            <w:vAlign w:val="center"/>
          </w:tcPr>
          <w:p w14:paraId="5276272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668" w:type="pct"/>
            <w:gridSpan w:val="2"/>
            <w:vAlign w:val="center"/>
          </w:tcPr>
          <w:p w14:paraId="19C94D4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24芯LC光纤模块板</w:t>
            </w:r>
          </w:p>
        </w:tc>
        <w:tc>
          <w:tcPr>
            <w:tcW w:w="337" w:type="pct"/>
            <w:vAlign w:val="center"/>
          </w:tcPr>
          <w:p w14:paraId="5AA565A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163A2DA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24</w:t>
            </w:r>
          </w:p>
        </w:tc>
        <w:tc>
          <w:tcPr>
            <w:tcW w:w="498" w:type="pct"/>
            <w:vAlign w:val="center"/>
          </w:tcPr>
          <w:p w14:paraId="50F66C62"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8A8CA1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优先符合国内现行国家标准、通信行业标准，当国内标准无明确规定时，技术指标可等同或不低于：TIA/EIA-568-C.3， ISO/IEC11801，TIA-604-3,TIA-604-10</w:t>
            </w:r>
            <w:r w:rsidRPr="00E142E3">
              <w:rPr>
                <w:rFonts w:ascii="宋体" w:hAnsi="宋体" w:cs="宋体" w:hint="eastAsia"/>
                <w:kern w:val="0"/>
                <w:sz w:val="21"/>
                <w:szCs w:val="21"/>
                <w:lang w:bidi="ar"/>
              </w:rPr>
              <w:br w:type="textWrapping" w:clear="all"/>
              <w:t>2. 优先符合国内现行国家标准、通信行业标准，当国内标准无明确规定时，技术指标可等同或不低于：IEC61754-4，IEC61754-20，EIA/ECA310-D，UL94-V0，IEC 60297等相关标准</w:t>
            </w:r>
            <w:r w:rsidRPr="00E142E3">
              <w:rPr>
                <w:rFonts w:ascii="宋体" w:hAnsi="宋体" w:cs="宋体" w:hint="eastAsia"/>
                <w:kern w:val="0"/>
                <w:sz w:val="21"/>
                <w:szCs w:val="21"/>
                <w:lang w:bidi="ar"/>
              </w:rPr>
              <w:br w:type="textWrapping" w:clear="all"/>
              <w:t>3. 24芯</w:t>
            </w:r>
            <w:r w:rsidRPr="00E142E3">
              <w:rPr>
                <w:rFonts w:ascii="宋体" w:hAnsi="宋体" w:cs="宋体" w:hint="eastAsia"/>
                <w:kern w:val="0"/>
                <w:sz w:val="21"/>
                <w:szCs w:val="21"/>
                <w:lang w:bidi="ar"/>
              </w:rPr>
              <w:br w:type="textWrapping" w:clear="all"/>
              <w:t>4. 耦合器材质要求：氧化锆高精度陶瓷芯</w:t>
            </w:r>
            <w:r w:rsidRPr="00E142E3">
              <w:rPr>
                <w:rFonts w:ascii="宋体" w:hAnsi="宋体" w:cs="宋体" w:hint="eastAsia"/>
                <w:kern w:val="0"/>
                <w:sz w:val="21"/>
                <w:szCs w:val="21"/>
                <w:lang w:bidi="ar"/>
              </w:rPr>
              <w:br w:type="textWrapping" w:clear="all"/>
              <w:t>5. 耦合器出厂带有完善的防尘帽设计</w:t>
            </w:r>
            <w:r w:rsidRPr="00E142E3">
              <w:rPr>
                <w:rFonts w:ascii="宋体" w:hAnsi="宋体" w:cs="宋体" w:hint="eastAsia"/>
                <w:kern w:val="0"/>
                <w:sz w:val="21"/>
                <w:szCs w:val="21"/>
                <w:lang w:bidi="ar"/>
              </w:rPr>
              <w:br w:type="textWrapping" w:clear="all"/>
              <w:t>6. 耐久性：LC 型≥500 次</w:t>
            </w:r>
            <w:r w:rsidRPr="00E142E3">
              <w:rPr>
                <w:rFonts w:ascii="宋体" w:hAnsi="宋体" w:cs="宋体" w:hint="eastAsia"/>
                <w:kern w:val="0"/>
                <w:sz w:val="21"/>
                <w:szCs w:val="21"/>
                <w:lang w:bidi="ar"/>
              </w:rPr>
              <w:br w:type="textWrapping" w:clear="all"/>
              <w:t>7. 插拔力：LC型：允许的插入力＜19.6N，允许的拔出力＜19.6N</w:t>
            </w:r>
            <w:r w:rsidRPr="00E142E3">
              <w:rPr>
                <w:rFonts w:ascii="宋体" w:hAnsi="宋体" w:cs="宋体" w:hint="eastAsia"/>
                <w:kern w:val="0"/>
                <w:sz w:val="21"/>
                <w:szCs w:val="21"/>
                <w:lang w:bidi="ar"/>
              </w:rPr>
              <w:br w:type="textWrapping" w:clear="all"/>
              <w:t>8 优质工程塑料，安全可靠，坚固耐用</w:t>
            </w:r>
            <w:r w:rsidRPr="00E142E3">
              <w:rPr>
                <w:rFonts w:ascii="宋体" w:hAnsi="宋体" w:cs="宋体" w:hint="eastAsia"/>
                <w:kern w:val="0"/>
                <w:sz w:val="21"/>
                <w:szCs w:val="21"/>
                <w:lang w:bidi="ar"/>
              </w:rPr>
              <w:br w:type="textWrapping" w:clear="all"/>
              <w:t>9. 采用优质PC+ABS，有较好的机械强度</w:t>
            </w:r>
            <w:r w:rsidRPr="00E142E3">
              <w:rPr>
                <w:rFonts w:ascii="宋体" w:hAnsi="宋体" w:cs="宋体" w:hint="eastAsia"/>
                <w:kern w:val="0"/>
                <w:sz w:val="21"/>
                <w:szCs w:val="21"/>
                <w:lang w:bidi="ar"/>
              </w:rPr>
              <w:br w:type="textWrapping" w:clear="all"/>
              <w:t>10. 塑胶件阻燃性能符合GB/T 5169.16-2017的要求</w:t>
            </w:r>
          </w:p>
        </w:tc>
        <w:tc>
          <w:tcPr>
            <w:tcW w:w="757" w:type="pct"/>
            <w:vMerge/>
            <w:vAlign w:val="center"/>
          </w:tcPr>
          <w:p w14:paraId="1E5D89B5"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6727E49" w14:textId="77777777" w:rsidTr="00331715">
        <w:trPr>
          <w:trHeight w:val="885"/>
        </w:trPr>
        <w:tc>
          <w:tcPr>
            <w:tcW w:w="345" w:type="pct"/>
            <w:vAlign w:val="center"/>
          </w:tcPr>
          <w:p w14:paraId="0057CB6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9</w:t>
            </w:r>
          </w:p>
        </w:tc>
        <w:tc>
          <w:tcPr>
            <w:tcW w:w="668" w:type="pct"/>
            <w:gridSpan w:val="2"/>
            <w:vAlign w:val="center"/>
          </w:tcPr>
          <w:p w14:paraId="43221FD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12芯LC光纤模块板</w:t>
            </w:r>
          </w:p>
        </w:tc>
        <w:tc>
          <w:tcPr>
            <w:tcW w:w="337" w:type="pct"/>
            <w:vAlign w:val="center"/>
          </w:tcPr>
          <w:p w14:paraId="0F2BEED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2375B83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152</w:t>
            </w:r>
          </w:p>
        </w:tc>
        <w:tc>
          <w:tcPr>
            <w:tcW w:w="498" w:type="pct"/>
            <w:vAlign w:val="center"/>
          </w:tcPr>
          <w:p w14:paraId="762A0713"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55E5AF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优先符合国内现行国家标准、通信行业标准，当国内标准无明确规定时，技术指标可等同或不低于：TIA/EIA-568-C.3, ISO/IEC11801,TIA-604-3,TIA-604-10</w:t>
            </w:r>
            <w:r w:rsidRPr="00E142E3">
              <w:rPr>
                <w:rFonts w:ascii="宋体" w:hAnsi="宋体" w:cs="宋体" w:hint="eastAsia"/>
                <w:kern w:val="0"/>
                <w:sz w:val="21"/>
                <w:szCs w:val="21"/>
                <w:lang w:bidi="ar"/>
              </w:rPr>
              <w:br w:type="textWrapping" w:clear="all"/>
              <w:t>2. 优先符合国内现行国家标准、通信行业标准，当国内标准无明确规定时，技术指标可等同或不低于：IEC61754-4,IEC61754-20,EIA/ECA310-D,UL94-V0,IEC 60297等相关标准</w:t>
            </w:r>
            <w:r w:rsidRPr="00E142E3">
              <w:rPr>
                <w:rFonts w:ascii="宋体" w:hAnsi="宋体" w:cs="宋体" w:hint="eastAsia"/>
                <w:kern w:val="0"/>
                <w:sz w:val="21"/>
                <w:szCs w:val="21"/>
                <w:lang w:bidi="ar"/>
              </w:rPr>
              <w:br w:type="textWrapping" w:clear="all"/>
              <w:t>3. 12芯</w:t>
            </w:r>
            <w:r w:rsidRPr="00E142E3">
              <w:rPr>
                <w:rFonts w:ascii="宋体" w:hAnsi="宋体" w:cs="宋体" w:hint="eastAsia"/>
                <w:kern w:val="0"/>
                <w:sz w:val="21"/>
                <w:szCs w:val="21"/>
                <w:lang w:bidi="ar"/>
              </w:rPr>
              <w:br w:type="textWrapping" w:clear="all"/>
              <w:t>4. 耦合器材质要求：氧化锆高精度陶瓷芯</w:t>
            </w:r>
            <w:r w:rsidRPr="00E142E3">
              <w:rPr>
                <w:rFonts w:ascii="宋体" w:hAnsi="宋体" w:cs="宋体" w:hint="eastAsia"/>
                <w:kern w:val="0"/>
                <w:sz w:val="21"/>
                <w:szCs w:val="21"/>
                <w:lang w:bidi="ar"/>
              </w:rPr>
              <w:br w:type="textWrapping" w:clear="all"/>
              <w:t>5. 耦合器出厂带有完善的防尘帽设计</w:t>
            </w:r>
            <w:r w:rsidRPr="00E142E3">
              <w:rPr>
                <w:rFonts w:ascii="宋体" w:hAnsi="宋体" w:cs="宋体" w:hint="eastAsia"/>
                <w:kern w:val="0"/>
                <w:sz w:val="21"/>
                <w:szCs w:val="21"/>
                <w:lang w:bidi="ar"/>
              </w:rPr>
              <w:br w:type="textWrapping" w:clear="all"/>
              <w:t>6. 耐久性：LC 型≥500 次</w:t>
            </w:r>
            <w:r w:rsidRPr="00E142E3">
              <w:rPr>
                <w:rFonts w:ascii="宋体" w:hAnsi="宋体" w:cs="宋体" w:hint="eastAsia"/>
                <w:kern w:val="0"/>
                <w:sz w:val="21"/>
                <w:szCs w:val="21"/>
                <w:lang w:bidi="ar"/>
              </w:rPr>
              <w:br w:type="textWrapping" w:clear="all"/>
              <w:t>7. 插拔力：LC型：允许的插入力＜19.6N，允许的拔出力＜19.6N</w:t>
            </w:r>
            <w:r w:rsidRPr="00E142E3">
              <w:rPr>
                <w:rFonts w:ascii="宋体" w:hAnsi="宋体" w:cs="宋体" w:hint="eastAsia"/>
                <w:kern w:val="0"/>
                <w:sz w:val="21"/>
                <w:szCs w:val="21"/>
                <w:lang w:bidi="ar"/>
              </w:rPr>
              <w:br w:type="textWrapping" w:clear="all"/>
              <w:t>8 优质工程塑料，安全可靠，坚固耐用</w:t>
            </w:r>
            <w:r w:rsidRPr="00E142E3">
              <w:rPr>
                <w:rFonts w:ascii="宋体" w:hAnsi="宋体" w:cs="宋体" w:hint="eastAsia"/>
                <w:kern w:val="0"/>
                <w:sz w:val="21"/>
                <w:szCs w:val="21"/>
                <w:lang w:bidi="ar"/>
              </w:rPr>
              <w:br w:type="textWrapping" w:clear="all"/>
              <w:t>9. 采用优质PC+ABS，有较好的机械强度</w:t>
            </w:r>
            <w:r w:rsidRPr="00E142E3">
              <w:rPr>
                <w:rFonts w:ascii="宋体" w:hAnsi="宋体" w:cs="宋体" w:hint="eastAsia"/>
                <w:kern w:val="0"/>
                <w:sz w:val="21"/>
                <w:szCs w:val="21"/>
                <w:lang w:bidi="ar"/>
              </w:rPr>
              <w:br w:type="textWrapping" w:clear="all"/>
              <w:t>10. 塑胶件阻燃性能符合GB/T 5169.16-2017的要求</w:t>
            </w:r>
          </w:p>
        </w:tc>
        <w:tc>
          <w:tcPr>
            <w:tcW w:w="757" w:type="pct"/>
            <w:vMerge/>
            <w:vAlign w:val="center"/>
          </w:tcPr>
          <w:p w14:paraId="4FD48155"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BCB5CB7" w14:textId="77777777" w:rsidTr="00331715">
        <w:trPr>
          <w:trHeight w:val="4825"/>
        </w:trPr>
        <w:tc>
          <w:tcPr>
            <w:tcW w:w="345" w:type="pct"/>
            <w:vAlign w:val="center"/>
          </w:tcPr>
          <w:p w14:paraId="1163794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w:t>
            </w:r>
          </w:p>
        </w:tc>
        <w:tc>
          <w:tcPr>
            <w:tcW w:w="668" w:type="pct"/>
            <w:gridSpan w:val="2"/>
            <w:vAlign w:val="center"/>
          </w:tcPr>
          <w:p w14:paraId="303092E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2芯LC光纤模块板</w:t>
            </w:r>
          </w:p>
        </w:tc>
        <w:tc>
          <w:tcPr>
            <w:tcW w:w="337" w:type="pct"/>
            <w:vAlign w:val="center"/>
          </w:tcPr>
          <w:p w14:paraId="52816AC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49EA6EF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498" w:type="pct"/>
            <w:vAlign w:val="center"/>
          </w:tcPr>
          <w:p w14:paraId="41AF1028"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40BAAF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优先符合国内现行国家标准、通信行业标准，当国内标准无明确规定时，技术指标可等同或不低于：TIA/EIA-568-C.3， ISO/IEC11801，TIA-604-3,TIA-604-10</w:t>
            </w:r>
            <w:r w:rsidRPr="00E142E3">
              <w:rPr>
                <w:rFonts w:ascii="宋体" w:hAnsi="宋体" w:cs="宋体" w:hint="eastAsia"/>
                <w:kern w:val="0"/>
                <w:sz w:val="21"/>
                <w:szCs w:val="21"/>
                <w:lang w:bidi="ar"/>
              </w:rPr>
              <w:br w:type="textWrapping" w:clear="all"/>
              <w:t>2. 优先符合国内现行国家标准、通信行业标准，当国内标准无明确规定时，技术指标可等同或不低于：IEC61754-4，IEC61754-20，EIA/ECA310-D,UL94-V0，IEC 60297等相关标准</w:t>
            </w:r>
            <w:r w:rsidRPr="00E142E3">
              <w:rPr>
                <w:rFonts w:ascii="宋体" w:hAnsi="宋体" w:cs="宋体" w:hint="eastAsia"/>
                <w:kern w:val="0"/>
                <w:sz w:val="21"/>
                <w:szCs w:val="21"/>
                <w:lang w:bidi="ar"/>
              </w:rPr>
              <w:br w:type="textWrapping" w:clear="all"/>
              <w:t>3. 12芯</w:t>
            </w:r>
            <w:r w:rsidRPr="00E142E3">
              <w:rPr>
                <w:rFonts w:ascii="宋体" w:hAnsi="宋体" w:cs="宋体" w:hint="eastAsia"/>
                <w:kern w:val="0"/>
                <w:sz w:val="21"/>
                <w:szCs w:val="21"/>
                <w:lang w:bidi="ar"/>
              </w:rPr>
              <w:br w:type="textWrapping" w:clear="all"/>
              <w:t>4. 耦合器材质要求：氧化锆高精度陶瓷芯</w:t>
            </w:r>
            <w:r w:rsidRPr="00E142E3">
              <w:rPr>
                <w:rFonts w:ascii="宋体" w:hAnsi="宋体" w:cs="宋体" w:hint="eastAsia"/>
                <w:kern w:val="0"/>
                <w:sz w:val="21"/>
                <w:szCs w:val="21"/>
                <w:lang w:bidi="ar"/>
              </w:rPr>
              <w:br w:type="textWrapping" w:clear="all"/>
              <w:t>5. 耦合器出厂带有完善的防尘帽设计</w:t>
            </w:r>
            <w:r w:rsidRPr="00E142E3">
              <w:rPr>
                <w:rFonts w:ascii="宋体" w:hAnsi="宋体" w:cs="宋体" w:hint="eastAsia"/>
                <w:kern w:val="0"/>
                <w:sz w:val="21"/>
                <w:szCs w:val="21"/>
                <w:lang w:bidi="ar"/>
              </w:rPr>
              <w:br w:type="textWrapping" w:clear="all"/>
              <w:t>6. 耐久性：LC 型≥500 次</w:t>
            </w:r>
            <w:r w:rsidRPr="00E142E3">
              <w:rPr>
                <w:rFonts w:ascii="宋体" w:hAnsi="宋体" w:cs="宋体" w:hint="eastAsia"/>
                <w:kern w:val="0"/>
                <w:sz w:val="21"/>
                <w:szCs w:val="21"/>
                <w:lang w:bidi="ar"/>
              </w:rPr>
              <w:br w:type="textWrapping" w:clear="all"/>
              <w:t>7. 插拔力：LC型：允许的插入力＜19.6N，允许的拔出力＜19.6N</w:t>
            </w:r>
            <w:r w:rsidRPr="00E142E3">
              <w:rPr>
                <w:rFonts w:ascii="宋体" w:hAnsi="宋体" w:cs="宋体" w:hint="eastAsia"/>
                <w:kern w:val="0"/>
                <w:sz w:val="21"/>
                <w:szCs w:val="21"/>
                <w:lang w:bidi="ar"/>
              </w:rPr>
              <w:br w:type="textWrapping" w:clear="all"/>
              <w:t>8 优质工程塑料，安全可靠，坚固耐用</w:t>
            </w:r>
            <w:r w:rsidRPr="00E142E3">
              <w:rPr>
                <w:rFonts w:ascii="宋体" w:hAnsi="宋体" w:cs="宋体" w:hint="eastAsia"/>
                <w:kern w:val="0"/>
                <w:sz w:val="21"/>
                <w:szCs w:val="21"/>
                <w:lang w:bidi="ar"/>
              </w:rPr>
              <w:br w:type="textWrapping" w:clear="all"/>
              <w:t>9. 采用优质PC+ABS，有较好的机械强度</w:t>
            </w:r>
            <w:r w:rsidRPr="00E142E3">
              <w:rPr>
                <w:rFonts w:ascii="宋体" w:hAnsi="宋体" w:cs="宋体" w:hint="eastAsia"/>
                <w:kern w:val="0"/>
                <w:sz w:val="21"/>
                <w:szCs w:val="21"/>
                <w:lang w:bidi="ar"/>
              </w:rPr>
              <w:br w:type="textWrapping" w:clear="all"/>
              <w:t>10. 塑胶件阻燃性能符合GB/T 5169.16-2017的要求</w:t>
            </w:r>
          </w:p>
        </w:tc>
        <w:tc>
          <w:tcPr>
            <w:tcW w:w="757" w:type="pct"/>
            <w:vMerge/>
            <w:vAlign w:val="center"/>
          </w:tcPr>
          <w:p w14:paraId="7EABB1A7"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2B4D675" w14:textId="77777777" w:rsidTr="00331715">
        <w:trPr>
          <w:trHeight w:val="3621"/>
        </w:trPr>
        <w:tc>
          <w:tcPr>
            <w:tcW w:w="345" w:type="pct"/>
            <w:vAlign w:val="center"/>
          </w:tcPr>
          <w:p w14:paraId="63B0947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11</w:t>
            </w:r>
          </w:p>
        </w:tc>
        <w:tc>
          <w:tcPr>
            <w:tcW w:w="668" w:type="pct"/>
            <w:gridSpan w:val="2"/>
            <w:vAlign w:val="center"/>
          </w:tcPr>
          <w:p w14:paraId="083DB8F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预端接12芯多模 OM4 MPO-MPO 光缆-6M</w:t>
            </w:r>
          </w:p>
        </w:tc>
        <w:tc>
          <w:tcPr>
            <w:tcW w:w="337" w:type="pct"/>
            <w:vAlign w:val="center"/>
          </w:tcPr>
          <w:p w14:paraId="42EC78C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条</w:t>
            </w:r>
          </w:p>
        </w:tc>
        <w:tc>
          <w:tcPr>
            <w:tcW w:w="447" w:type="pct"/>
            <w:vAlign w:val="center"/>
          </w:tcPr>
          <w:p w14:paraId="04E2168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70860CC8"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1A53E27" w14:textId="77777777" w:rsidR="00E142E3" w:rsidRPr="00E142E3" w:rsidRDefault="00E142E3" w:rsidP="00E142E3">
            <w:pPr>
              <w:widowControl/>
              <w:numPr>
                <w:ilvl w:val="0"/>
                <w:numId w:val="4"/>
              </w:numPr>
              <w:jc w:val="left"/>
              <w:rPr>
                <w:rFonts w:cs="Times New Roman"/>
                <w:kern w:val="0"/>
                <w:sz w:val="21"/>
                <w:szCs w:val="24"/>
              </w:rPr>
            </w:pPr>
            <w:r w:rsidRPr="00E142E3">
              <w:rPr>
                <w:rFonts w:ascii="宋体" w:hAnsi="宋体" w:cs="宋体" w:hint="eastAsia"/>
                <w:kern w:val="0"/>
                <w:sz w:val="21"/>
                <w:szCs w:val="21"/>
                <w:lang w:bidi="ar"/>
              </w:rPr>
              <w:t>优先符合国内现行国家标准、通信行业标准，当国内标准无明确规定时，技术指标可等同或不低于：TIA/EIA-568-C.3和ISO/IEC 11801 相关标准</w:t>
            </w:r>
            <w:r w:rsidRPr="00E142E3">
              <w:rPr>
                <w:rFonts w:ascii="宋体" w:hAnsi="宋体" w:cs="宋体" w:hint="eastAsia"/>
                <w:kern w:val="0"/>
                <w:sz w:val="21"/>
                <w:szCs w:val="21"/>
                <w:lang w:bidi="ar"/>
              </w:rPr>
              <w:br w:type="textWrapping" w:clear="all"/>
              <w:t>2．纤芯：多模采用抗弯OM4光纤，12芯</w:t>
            </w:r>
            <w:r w:rsidRPr="00E142E3">
              <w:rPr>
                <w:rFonts w:ascii="宋体" w:hAnsi="宋体" w:cs="宋体" w:hint="eastAsia"/>
                <w:kern w:val="0"/>
                <w:sz w:val="21"/>
                <w:szCs w:val="21"/>
                <w:lang w:bidi="ar"/>
              </w:rPr>
              <w:br w:type="textWrapping" w:clear="all"/>
              <w:t>3．线缆外径：4.5±0.2mm</w:t>
            </w:r>
            <w:r w:rsidRPr="00E142E3">
              <w:rPr>
                <w:rFonts w:ascii="宋体" w:hAnsi="宋体" w:cs="宋体" w:hint="eastAsia"/>
                <w:kern w:val="0"/>
                <w:sz w:val="21"/>
                <w:szCs w:val="21"/>
                <w:lang w:bidi="ar"/>
              </w:rPr>
              <w:br w:type="textWrapping" w:clear="all"/>
              <w:t>4．连接器损耗≤0.3dB</w:t>
            </w:r>
            <w:r w:rsidRPr="00E142E3">
              <w:rPr>
                <w:rFonts w:ascii="宋体" w:hAnsi="宋体" w:cs="宋体" w:hint="eastAsia"/>
                <w:kern w:val="0"/>
                <w:sz w:val="21"/>
                <w:szCs w:val="21"/>
                <w:lang w:bidi="ar"/>
              </w:rPr>
              <w:br w:type="textWrapping" w:clear="all"/>
              <w:t>5．回波损耗 APC≥40dB、UPC≥25dB</w:t>
            </w:r>
            <w:r w:rsidRPr="00E142E3">
              <w:rPr>
                <w:rFonts w:ascii="宋体" w:hAnsi="宋体" w:cs="宋体" w:hint="eastAsia"/>
                <w:kern w:val="0"/>
                <w:sz w:val="21"/>
                <w:szCs w:val="21"/>
                <w:lang w:bidi="ar"/>
              </w:rPr>
              <w:br w:type="textWrapping" w:clear="all"/>
              <w:t>6．采用低烟无卤外皮，优先符合国内现行国家标准、通信行业标准，当国内标准无明确规定时，技术指标可等同或不低于：阻燃IEC 60332-1, 气体排放IEC 60754-2,低烟无卤排放IEC61034-2标准</w:t>
            </w:r>
            <w:r w:rsidRPr="00E142E3">
              <w:rPr>
                <w:rFonts w:ascii="宋体" w:hAnsi="宋体" w:cs="宋体" w:hint="eastAsia"/>
                <w:kern w:val="0"/>
                <w:sz w:val="21"/>
                <w:szCs w:val="21"/>
                <w:lang w:bidi="ar"/>
              </w:rPr>
              <w:br w:type="textWrapping" w:clear="all"/>
              <w:t>7．分支器卡入式设计，免工具安装</w:t>
            </w:r>
            <w:r w:rsidRPr="00E142E3">
              <w:rPr>
                <w:rFonts w:ascii="宋体" w:hAnsi="宋体" w:cs="宋体" w:hint="eastAsia"/>
                <w:kern w:val="0"/>
                <w:sz w:val="21"/>
                <w:szCs w:val="21"/>
                <w:lang w:bidi="ar"/>
              </w:rPr>
              <w:br w:type="textWrapping" w:clear="all"/>
              <w:t>8．抗弯曲超低损光纤使用：多模：≤2.7dB/km@850nm，≤0.6dB/km@1300nm</w:t>
            </w:r>
          </w:p>
          <w:p w14:paraId="1B4E54C8" w14:textId="77777777" w:rsidR="00E142E3" w:rsidRPr="00E142E3" w:rsidRDefault="00E142E3" w:rsidP="00E142E3">
            <w:pPr>
              <w:widowControl/>
              <w:numPr>
                <w:ilvl w:val="255"/>
                <w:numId w:val="0"/>
              </w:numPr>
              <w:jc w:val="left"/>
              <w:rPr>
                <w:rFonts w:ascii="宋体" w:hAnsi="宋体" w:cs="宋体" w:hint="eastAsia"/>
                <w:kern w:val="0"/>
                <w:sz w:val="21"/>
                <w:szCs w:val="21"/>
              </w:rPr>
            </w:pPr>
            <w:r w:rsidRPr="00E142E3">
              <w:rPr>
                <w:rFonts w:ascii="宋体" w:hAnsi="宋体" w:cs="宋体" w:hint="eastAsia"/>
                <w:kern w:val="0"/>
                <w:sz w:val="21"/>
                <w:szCs w:val="21"/>
                <w:lang w:bidi="ar"/>
              </w:rPr>
              <w:t>9．MPO连接器光学性能：满 YD/T1272.5-2009 中的 4.5 条款。</w:t>
            </w:r>
            <w:r w:rsidRPr="00E142E3">
              <w:rPr>
                <w:rFonts w:ascii="宋体" w:hAnsi="宋体" w:cs="宋体" w:hint="eastAsia"/>
                <w:kern w:val="0"/>
                <w:sz w:val="21"/>
                <w:szCs w:val="21"/>
                <w:lang w:bidi="ar"/>
              </w:rPr>
              <w:br w:type="textWrapping" w:clear="all"/>
              <w:t>10．预端接连接器（MPO）优先符合国内现行国家标准、通信行业标准，当国内标准无明确规定时，技术指标可等同或不低于：IEC-61754-7和YIA/EIA-604-5(FOCIS 5)定义</w:t>
            </w:r>
            <w:r w:rsidRPr="00E142E3">
              <w:rPr>
                <w:rFonts w:ascii="宋体" w:hAnsi="宋体" w:cs="宋体" w:hint="eastAsia"/>
                <w:kern w:val="0"/>
                <w:sz w:val="21"/>
                <w:szCs w:val="21"/>
                <w:lang w:bidi="ar"/>
              </w:rPr>
              <w:br w:type="textWrapping" w:clear="all"/>
              <w:t>11．工作温度：-20℃ ～60℃</w:t>
            </w:r>
          </w:p>
        </w:tc>
        <w:tc>
          <w:tcPr>
            <w:tcW w:w="757" w:type="pct"/>
            <w:vMerge/>
            <w:vAlign w:val="center"/>
          </w:tcPr>
          <w:p w14:paraId="271744BD" w14:textId="77777777" w:rsidR="00E142E3" w:rsidRPr="00E142E3" w:rsidRDefault="00E142E3" w:rsidP="00E142E3">
            <w:pPr>
              <w:widowControl/>
              <w:numPr>
                <w:ilvl w:val="255"/>
                <w:numId w:val="0"/>
              </w:numPr>
              <w:jc w:val="left"/>
              <w:rPr>
                <w:rFonts w:ascii="宋体" w:hAnsi="宋体" w:cs="宋体" w:hint="eastAsia"/>
                <w:kern w:val="0"/>
                <w:sz w:val="21"/>
                <w:szCs w:val="21"/>
                <w:lang w:bidi="ar"/>
              </w:rPr>
            </w:pPr>
          </w:p>
        </w:tc>
      </w:tr>
      <w:tr w:rsidR="00E142E3" w:rsidRPr="00E142E3" w14:paraId="4B17AC04" w14:textId="77777777" w:rsidTr="00331715">
        <w:trPr>
          <w:trHeight w:val="5728"/>
        </w:trPr>
        <w:tc>
          <w:tcPr>
            <w:tcW w:w="345" w:type="pct"/>
            <w:vAlign w:val="center"/>
          </w:tcPr>
          <w:p w14:paraId="2E94318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12</w:t>
            </w:r>
          </w:p>
        </w:tc>
        <w:tc>
          <w:tcPr>
            <w:tcW w:w="668" w:type="pct"/>
            <w:gridSpan w:val="2"/>
            <w:vAlign w:val="center"/>
          </w:tcPr>
          <w:p w14:paraId="063BE40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12芯MPO光纤模块盒</w:t>
            </w:r>
          </w:p>
        </w:tc>
        <w:tc>
          <w:tcPr>
            <w:tcW w:w="337" w:type="pct"/>
            <w:vAlign w:val="center"/>
          </w:tcPr>
          <w:p w14:paraId="42A7A2E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34225BC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498" w:type="pct"/>
            <w:vAlign w:val="center"/>
          </w:tcPr>
          <w:p w14:paraId="2526C60B"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B88600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对称式结构设计，方便布线施工</w:t>
            </w:r>
            <w:r w:rsidRPr="00E142E3">
              <w:rPr>
                <w:rFonts w:ascii="宋体" w:hAnsi="宋体" w:cs="宋体" w:hint="eastAsia"/>
                <w:kern w:val="0"/>
                <w:sz w:val="21"/>
                <w:szCs w:val="21"/>
                <w:lang w:bidi="ar"/>
              </w:rPr>
              <w:br w:type="textWrapping" w:clear="all"/>
              <w:t>2. 正面采用12芯优化的LC连接器，背面采用一个MPO连接器</w:t>
            </w:r>
            <w:r w:rsidRPr="00E142E3">
              <w:rPr>
                <w:rFonts w:ascii="宋体" w:hAnsi="宋体" w:cs="宋体" w:hint="eastAsia"/>
                <w:kern w:val="0"/>
                <w:sz w:val="21"/>
                <w:szCs w:val="21"/>
                <w:lang w:bidi="ar"/>
              </w:rPr>
              <w:br w:type="textWrapping" w:clear="all"/>
              <w:t>3. 卡扣式安装方式，免工具安装，施工便捷</w:t>
            </w:r>
            <w:r w:rsidRPr="00E142E3">
              <w:rPr>
                <w:rFonts w:ascii="宋体" w:hAnsi="宋体" w:cs="宋体" w:hint="eastAsia"/>
                <w:kern w:val="0"/>
                <w:sz w:val="21"/>
                <w:szCs w:val="21"/>
                <w:lang w:bidi="ar"/>
              </w:rPr>
              <w:br w:type="textWrapping" w:clear="all"/>
              <w:t>4. 更换相应的模块，即可实现由10G到40G、100G链路完美的平滑升级，节省建设成本</w:t>
            </w:r>
            <w:r w:rsidRPr="00E142E3">
              <w:rPr>
                <w:rFonts w:ascii="宋体" w:hAnsi="宋体" w:cs="宋体" w:hint="eastAsia"/>
                <w:kern w:val="0"/>
                <w:sz w:val="21"/>
                <w:szCs w:val="21"/>
                <w:lang w:bidi="ar"/>
              </w:rPr>
              <w:br w:type="textWrapping" w:clear="all"/>
              <w:t xml:space="preserve">5. 标准精度连接器，插入损耗：多模MPO≤0.5dB， LC≤0.2dB </w:t>
            </w:r>
            <w:r w:rsidRPr="00E142E3">
              <w:rPr>
                <w:rFonts w:ascii="宋体" w:hAnsi="宋体" w:cs="宋体" w:hint="eastAsia"/>
                <w:kern w:val="0"/>
                <w:sz w:val="21"/>
                <w:szCs w:val="21"/>
                <w:lang w:bidi="ar"/>
              </w:rPr>
              <w:br w:type="textWrapping" w:clear="all"/>
              <w:t>6. 环境条件：工作温度：-25℃∽+55℃；相对湿度：≤93%（+40℃时）</w:t>
            </w:r>
            <w:r w:rsidRPr="00E142E3">
              <w:rPr>
                <w:rFonts w:ascii="宋体" w:hAnsi="宋体" w:cs="宋体" w:hint="eastAsia"/>
                <w:kern w:val="0"/>
                <w:sz w:val="21"/>
                <w:szCs w:val="21"/>
                <w:lang w:bidi="ar"/>
              </w:rPr>
              <w:br w:type="textWrapping" w:clear="all"/>
              <w:t>7. 耐久性：MPO型≥500 200次，LC型≥500次</w:t>
            </w:r>
            <w:r w:rsidRPr="00E142E3">
              <w:rPr>
                <w:rFonts w:ascii="宋体" w:hAnsi="宋体" w:cs="宋体" w:hint="eastAsia"/>
                <w:kern w:val="0"/>
                <w:sz w:val="21"/>
                <w:szCs w:val="21"/>
                <w:lang w:bidi="ar"/>
              </w:rPr>
              <w:br w:type="textWrapping" w:clear="all"/>
              <w:t>8. 插拔力： MPO型：允许的插入力＜3.4N，允许的拔出力＜3.4N；LC型：允许的插入力＜19.6N，允许的拔出力＜19.6N</w:t>
            </w:r>
            <w:r w:rsidRPr="00E142E3">
              <w:rPr>
                <w:rFonts w:ascii="宋体" w:hAnsi="宋体" w:cs="宋体" w:hint="eastAsia"/>
                <w:kern w:val="0"/>
                <w:sz w:val="21"/>
                <w:szCs w:val="21"/>
                <w:lang w:bidi="ar"/>
              </w:rPr>
              <w:br w:type="textWrapping" w:clear="all"/>
              <w:t>9. MPO连接器光学性能：满YD/T1272.5-2009中的4.5条款</w:t>
            </w:r>
            <w:r w:rsidRPr="00E142E3">
              <w:rPr>
                <w:rFonts w:ascii="宋体" w:hAnsi="宋体" w:cs="宋体" w:hint="eastAsia"/>
                <w:kern w:val="0"/>
                <w:sz w:val="21"/>
                <w:szCs w:val="21"/>
                <w:lang w:bidi="ar"/>
              </w:rPr>
              <w:br w:type="textWrapping" w:clear="all"/>
              <w:t>10. 预端接连接器（MPO）优先符合国内现行国家标准、通信行业标准，当国内标准无明确规定时，技术指标可等同或不低于：IEC-61754-7和YIA/EIA-604-5(FOCIS 5)定义</w:t>
            </w:r>
          </w:p>
        </w:tc>
        <w:tc>
          <w:tcPr>
            <w:tcW w:w="757" w:type="pct"/>
            <w:vMerge/>
            <w:vAlign w:val="center"/>
          </w:tcPr>
          <w:p w14:paraId="19D99436"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C02807A" w14:textId="77777777" w:rsidTr="00331715">
        <w:trPr>
          <w:trHeight w:val="3621"/>
        </w:trPr>
        <w:tc>
          <w:tcPr>
            <w:tcW w:w="345" w:type="pct"/>
            <w:vAlign w:val="center"/>
          </w:tcPr>
          <w:p w14:paraId="662EEB7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13</w:t>
            </w:r>
          </w:p>
        </w:tc>
        <w:tc>
          <w:tcPr>
            <w:tcW w:w="668" w:type="pct"/>
            <w:gridSpan w:val="2"/>
            <w:vAlign w:val="center"/>
          </w:tcPr>
          <w:p w14:paraId="310C488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6A 类铜缆</w:t>
            </w:r>
          </w:p>
        </w:tc>
        <w:tc>
          <w:tcPr>
            <w:tcW w:w="337" w:type="pct"/>
            <w:vAlign w:val="center"/>
          </w:tcPr>
          <w:p w14:paraId="3F46B55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箱</w:t>
            </w:r>
          </w:p>
        </w:tc>
        <w:tc>
          <w:tcPr>
            <w:tcW w:w="447" w:type="pct"/>
            <w:vAlign w:val="center"/>
          </w:tcPr>
          <w:p w14:paraId="16A785B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35</w:t>
            </w:r>
          </w:p>
        </w:tc>
        <w:tc>
          <w:tcPr>
            <w:tcW w:w="498" w:type="pct"/>
            <w:vAlign w:val="center"/>
          </w:tcPr>
          <w:p w14:paraId="33C1F01C"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2253D3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优先符合国内现行国家标准、通信行业标准，当国内标准无明确规定时，技术指标可等同或不低于：ISO / IEC11801 &amp; ANSI/TIA-568.2-D Cat.6A &amp; UL Subject 444 &amp; YD/T1019等相关标准</w:t>
            </w:r>
            <w:r w:rsidRPr="00E142E3">
              <w:rPr>
                <w:rFonts w:ascii="宋体" w:hAnsi="宋体" w:cs="宋体" w:hint="eastAsia"/>
                <w:kern w:val="0"/>
                <w:sz w:val="21"/>
                <w:szCs w:val="21"/>
                <w:lang w:bidi="ar"/>
              </w:rPr>
              <w:br w:type="textWrapping" w:clear="all"/>
              <w:t>2. 23AWG</w:t>
            </w:r>
            <w:r w:rsidRPr="00E142E3">
              <w:rPr>
                <w:rFonts w:ascii="宋体" w:hAnsi="宋体" w:cs="宋体" w:hint="eastAsia"/>
                <w:kern w:val="0"/>
                <w:sz w:val="21"/>
                <w:szCs w:val="21"/>
                <w:lang w:bidi="ar"/>
              </w:rPr>
              <w:br w:type="textWrapping" w:clear="all"/>
              <w:t>3. 中心十字骨架结构</w:t>
            </w:r>
            <w:r w:rsidRPr="00E142E3">
              <w:rPr>
                <w:rFonts w:ascii="宋体" w:hAnsi="宋体" w:cs="宋体" w:hint="eastAsia"/>
                <w:kern w:val="0"/>
                <w:sz w:val="21"/>
                <w:szCs w:val="21"/>
                <w:lang w:bidi="ar"/>
              </w:rPr>
              <w:br w:type="textWrapping" w:clear="all"/>
              <w:t>4. 频率：500MHz</w:t>
            </w:r>
            <w:r w:rsidRPr="00E142E3">
              <w:rPr>
                <w:rFonts w:ascii="宋体" w:hAnsi="宋体" w:cs="宋体" w:hint="eastAsia"/>
                <w:kern w:val="0"/>
                <w:sz w:val="21"/>
                <w:szCs w:val="21"/>
                <w:lang w:bidi="ar"/>
              </w:rPr>
              <w:br w:type="textWrapping" w:clear="all"/>
              <w:t>5. U/UTP</w:t>
            </w:r>
            <w:r w:rsidRPr="00E142E3">
              <w:rPr>
                <w:rFonts w:ascii="宋体" w:hAnsi="宋体" w:cs="宋体" w:hint="eastAsia"/>
                <w:kern w:val="0"/>
                <w:sz w:val="21"/>
                <w:szCs w:val="21"/>
                <w:lang w:bidi="ar"/>
              </w:rPr>
              <w:br w:type="textWrapping" w:clear="all"/>
              <w:t>6. 低烟无卤外皮，优先符合国内现行国家标准、通信行业标准，当国内标准无明确规定时，技术指标可等同或不低于：阻燃：IEC 60332-1；毒性标准：IEC 60754-1；酸性气体浓度标准：IEC 60754-2 ，烟雾浓度标准：IEC 61034-2</w:t>
            </w:r>
            <w:r w:rsidRPr="00E142E3">
              <w:rPr>
                <w:rFonts w:ascii="宋体" w:hAnsi="宋体" w:cs="宋体" w:hint="eastAsia"/>
                <w:kern w:val="0"/>
                <w:sz w:val="21"/>
                <w:szCs w:val="21"/>
                <w:lang w:bidi="ar"/>
              </w:rPr>
              <w:br w:type="textWrapping" w:clear="all"/>
              <w:t>7. 线缆外径:7.2±0.3 mm</w:t>
            </w:r>
          </w:p>
        </w:tc>
        <w:tc>
          <w:tcPr>
            <w:tcW w:w="757" w:type="pct"/>
            <w:vMerge/>
            <w:vAlign w:val="center"/>
          </w:tcPr>
          <w:p w14:paraId="59AA0EB1"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FDD5129" w14:textId="77777777" w:rsidTr="00331715">
        <w:trPr>
          <w:trHeight w:val="2470"/>
        </w:trPr>
        <w:tc>
          <w:tcPr>
            <w:tcW w:w="345" w:type="pct"/>
            <w:vAlign w:val="center"/>
          </w:tcPr>
          <w:p w14:paraId="3707C2E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14</w:t>
            </w:r>
          </w:p>
        </w:tc>
        <w:tc>
          <w:tcPr>
            <w:tcW w:w="668" w:type="pct"/>
            <w:gridSpan w:val="2"/>
            <w:vAlign w:val="center"/>
          </w:tcPr>
          <w:p w14:paraId="3FCCF80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超六类非屏蔽网络模块</w:t>
            </w:r>
          </w:p>
        </w:tc>
        <w:tc>
          <w:tcPr>
            <w:tcW w:w="337" w:type="pct"/>
            <w:vAlign w:val="center"/>
          </w:tcPr>
          <w:p w14:paraId="3554E64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1513570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1200</w:t>
            </w:r>
          </w:p>
        </w:tc>
        <w:tc>
          <w:tcPr>
            <w:tcW w:w="498" w:type="pct"/>
            <w:vAlign w:val="center"/>
          </w:tcPr>
          <w:p w14:paraId="21FDD56C"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1F1671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传输性能超过ANSI/TIA/EIA-568.2-D和ISO/IEC 11801关于Cat.6A和Class EA对连接硬件的要求</w:t>
            </w:r>
            <w:r w:rsidRPr="00E142E3">
              <w:rPr>
                <w:rFonts w:ascii="宋体" w:hAnsi="宋体" w:cs="宋体" w:hint="eastAsia"/>
                <w:kern w:val="0"/>
                <w:sz w:val="21"/>
                <w:szCs w:val="21"/>
                <w:lang w:bidi="ar"/>
              </w:rPr>
              <w:br w:type="textWrapping" w:clear="all"/>
              <w:t>2. 塑体外壳：PC料，UL94V-0，白色；可端接实心导线22AWG-24AWG</w:t>
            </w:r>
            <w:r w:rsidRPr="00E142E3">
              <w:rPr>
                <w:rFonts w:ascii="宋体" w:hAnsi="宋体" w:cs="宋体" w:hint="eastAsia"/>
                <w:kern w:val="0"/>
                <w:sz w:val="21"/>
                <w:szCs w:val="21"/>
                <w:lang w:bidi="ar"/>
              </w:rPr>
              <w:br w:type="textWrapping" w:clear="all"/>
              <w:t>◆3. 插口内金针：材质为磷青铜，厚度0.35mm,在电镀80u的镍底上再电镀50u镀金</w:t>
            </w:r>
            <w:r w:rsidRPr="00E142E3">
              <w:rPr>
                <w:rFonts w:ascii="宋体" w:hAnsi="宋体" w:cs="宋体" w:hint="eastAsia"/>
                <w:kern w:val="0"/>
                <w:sz w:val="21"/>
                <w:szCs w:val="21"/>
                <w:lang w:bidi="ar"/>
              </w:rPr>
              <w:br w:type="textWrapping" w:clear="all"/>
              <w:t xml:space="preserve">4. IDC端子: 材质为磷青铜，厚度0.4mm,镀镍100u </w:t>
            </w:r>
            <w:r w:rsidRPr="00E142E3">
              <w:rPr>
                <w:rFonts w:ascii="宋体" w:hAnsi="宋体" w:cs="宋体" w:hint="eastAsia"/>
                <w:kern w:val="0"/>
                <w:sz w:val="21"/>
                <w:szCs w:val="21"/>
                <w:lang w:bidi="ar"/>
              </w:rPr>
              <w:br w:type="textWrapping" w:clear="all"/>
              <w:t>5. PCB板：FR4，厚度1.6mm</w:t>
            </w:r>
            <w:r w:rsidRPr="00E142E3">
              <w:rPr>
                <w:rFonts w:ascii="宋体" w:hAnsi="宋体" w:cs="宋体" w:hint="eastAsia"/>
                <w:kern w:val="0"/>
                <w:sz w:val="21"/>
                <w:szCs w:val="21"/>
                <w:lang w:bidi="ar"/>
              </w:rPr>
              <w:br w:type="textWrapping" w:clear="all"/>
              <w:t>6. 插入力≤20N,拔出力≥20N</w:t>
            </w:r>
            <w:r w:rsidRPr="00E142E3">
              <w:rPr>
                <w:rFonts w:ascii="宋体" w:hAnsi="宋体" w:cs="宋体" w:hint="eastAsia"/>
                <w:kern w:val="0"/>
                <w:sz w:val="21"/>
                <w:szCs w:val="21"/>
                <w:lang w:bidi="ar"/>
              </w:rPr>
              <w:br w:type="textWrapping" w:clear="all"/>
              <w:t>7. 插拔≥750次，端接≥250次</w:t>
            </w:r>
            <w:r w:rsidRPr="00E142E3">
              <w:rPr>
                <w:rFonts w:ascii="宋体" w:hAnsi="宋体" w:cs="宋体" w:hint="eastAsia"/>
                <w:kern w:val="0"/>
                <w:sz w:val="21"/>
                <w:szCs w:val="21"/>
                <w:lang w:bidi="ar"/>
              </w:rPr>
              <w:br w:type="textWrapping" w:clear="all"/>
              <w:t>8. 传输带宽：500MHz</w:t>
            </w:r>
          </w:p>
        </w:tc>
        <w:tc>
          <w:tcPr>
            <w:tcW w:w="757" w:type="pct"/>
            <w:vMerge/>
            <w:vAlign w:val="center"/>
          </w:tcPr>
          <w:p w14:paraId="450C31BF"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FB0A857" w14:textId="77777777" w:rsidTr="00331715">
        <w:trPr>
          <w:trHeight w:val="512"/>
        </w:trPr>
        <w:tc>
          <w:tcPr>
            <w:tcW w:w="4242" w:type="pct"/>
            <w:gridSpan w:val="7"/>
            <w:noWrap/>
            <w:vAlign w:val="center"/>
          </w:tcPr>
          <w:p w14:paraId="687F9DDC" w14:textId="77777777" w:rsidR="00E142E3" w:rsidRPr="00E142E3" w:rsidRDefault="00E142E3" w:rsidP="00E142E3">
            <w:pPr>
              <w:jc w:val="left"/>
              <w:rPr>
                <w:rFonts w:ascii="宋体" w:hAnsi="宋体" w:cs="宋体" w:hint="eastAsia"/>
                <w:b/>
                <w:bCs/>
                <w:kern w:val="0"/>
                <w:sz w:val="21"/>
                <w:szCs w:val="21"/>
              </w:rPr>
            </w:pPr>
            <w:r w:rsidRPr="00E142E3">
              <w:rPr>
                <w:rFonts w:ascii="宋体" w:hAnsi="宋体" w:cs="宋体" w:hint="eastAsia"/>
                <w:b/>
                <w:bCs/>
                <w:kern w:val="0"/>
                <w:sz w:val="21"/>
                <w:szCs w:val="21"/>
                <w:lang w:bidi="ar"/>
              </w:rPr>
              <w:t>8.4 配线架</w:t>
            </w:r>
          </w:p>
        </w:tc>
        <w:tc>
          <w:tcPr>
            <w:tcW w:w="757" w:type="pct"/>
            <w:vMerge/>
            <w:noWrap/>
            <w:vAlign w:val="center"/>
          </w:tcPr>
          <w:p w14:paraId="02D7E674" w14:textId="77777777" w:rsidR="00E142E3" w:rsidRPr="00E142E3" w:rsidRDefault="00E142E3" w:rsidP="00E142E3">
            <w:pPr>
              <w:jc w:val="left"/>
              <w:rPr>
                <w:rFonts w:ascii="宋体" w:hAnsi="宋体" w:cs="宋体" w:hint="eastAsia"/>
                <w:b/>
                <w:bCs/>
                <w:kern w:val="0"/>
                <w:sz w:val="21"/>
                <w:szCs w:val="21"/>
                <w:lang w:bidi="ar"/>
              </w:rPr>
            </w:pPr>
          </w:p>
        </w:tc>
      </w:tr>
      <w:tr w:rsidR="00E142E3" w:rsidRPr="00E142E3" w14:paraId="201DA637" w14:textId="77777777" w:rsidTr="00331715">
        <w:trPr>
          <w:trHeight w:val="3922"/>
        </w:trPr>
        <w:tc>
          <w:tcPr>
            <w:tcW w:w="345" w:type="pct"/>
            <w:vAlign w:val="center"/>
          </w:tcPr>
          <w:p w14:paraId="2736CDE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7C86D00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24口网络配线架(空架)</w:t>
            </w:r>
          </w:p>
        </w:tc>
        <w:tc>
          <w:tcPr>
            <w:tcW w:w="337" w:type="pct"/>
            <w:vAlign w:val="center"/>
          </w:tcPr>
          <w:p w14:paraId="5AE812C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1424718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99</w:t>
            </w:r>
          </w:p>
        </w:tc>
        <w:tc>
          <w:tcPr>
            <w:tcW w:w="498" w:type="pct"/>
            <w:vAlign w:val="center"/>
          </w:tcPr>
          <w:p w14:paraId="5523DB60"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BA3C67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屏蔽&amp;非屏蔽通用型配线架，空架，不含模块</w:t>
            </w:r>
            <w:r w:rsidRPr="00E142E3">
              <w:rPr>
                <w:rFonts w:ascii="宋体" w:hAnsi="宋体" w:cs="宋体" w:hint="eastAsia"/>
                <w:kern w:val="0"/>
                <w:sz w:val="21"/>
                <w:szCs w:val="21"/>
                <w:lang w:bidi="ar"/>
              </w:rPr>
              <w:br w:type="textWrapping" w:clear="all"/>
              <w:t>2. 静电粉末喷涂，黑色细沙纹，保证产品更高的机械强度，提供优秀的外观质量</w:t>
            </w:r>
            <w:r w:rsidRPr="00E142E3">
              <w:rPr>
                <w:rFonts w:ascii="宋体" w:hAnsi="宋体" w:cs="宋体" w:hint="eastAsia"/>
                <w:kern w:val="0"/>
                <w:sz w:val="21"/>
                <w:szCs w:val="21"/>
                <w:lang w:bidi="ar"/>
              </w:rPr>
              <w:br w:type="textWrapping" w:clear="all"/>
              <w:t>3. 高度 1U快捷式配线架，兼容T568.A和T568.B两种打线方式</w:t>
            </w:r>
            <w:r w:rsidRPr="00E142E3">
              <w:rPr>
                <w:rFonts w:ascii="宋体" w:hAnsi="宋体" w:cs="宋体" w:hint="eastAsia"/>
                <w:kern w:val="0"/>
                <w:sz w:val="21"/>
                <w:szCs w:val="21"/>
                <w:lang w:bidi="ar"/>
              </w:rPr>
              <w:br w:type="textWrapping" w:clear="all"/>
              <w:t>4. 后端带可拆卸理线器, 控制线缆弯曲半径，提供合理的线缆走向管理，保证垂直进线方向，让施工后的系统更稳定，理线更清晰美观</w:t>
            </w:r>
            <w:r w:rsidRPr="00E142E3">
              <w:rPr>
                <w:rFonts w:ascii="宋体" w:hAnsi="宋体" w:cs="宋体" w:hint="eastAsia"/>
                <w:kern w:val="0"/>
                <w:sz w:val="21"/>
                <w:szCs w:val="21"/>
                <w:lang w:bidi="ar"/>
              </w:rPr>
              <w:br w:type="textWrapping" w:clear="all"/>
              <w:t>5. 附件包括：机柜螺丝，扎带，接地线</w:t>
            </w:r>
            <w:r w:rsidRPr="00E142E3">
              <w:rPr>
                <w:rFonts w:ascii="宋体" w:hAnsi="宋体" w:cs="宋体" w:hint="eastAsia"/>
                <w:kern w:val="0"/>
                <w:sz w:val="21"/>
                <w:szCs w:val="21"/>
                <w:lang w:bidi="ar"/>
              </w:rPr>
              <w:br w:type="textWrapping" w:clear="all"/>
              <w:t>6. 工作温度范围：-10℃～60℃</w:t>
            </w:r>
            <w:r w:rsidRPr="00E142E3">
              <w:rPr>
                <w:rFonts w:ascii="宋体" w:hAnsi="宋体" w:cs="宋体" w:hint="eastAsia"/>
                <w:kern w:val="0"/>
                <w:sz w:val="21"/>
                <w:szCs w:val="21"/>
                <w:lang w:bidi="ar"/>
              </w:rPr>
              <w:br w:type="textWrapping" w:clear="all"/>
              <w:t>7. 存储温度范围：-10℃～60℃</w:t>
            </w:r>
          </w:p>
        </w:tc>
        <w:tc>
          <w:tcPr>
            <w:tcW w:w="757" w:type="pct"/>
            <w:vMerge/>
            <w:vAlign w:val="center"/>
          </w:tcPr>
          <w:p w14:paraId="3501C635"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F5265B6" w14:textId="77777777" w:rsidTr="00331715">
        <w:trPr>
          <w:trHeight w:val="5126"/>
        </w:trPr>
        <w:tc>
          <w:tcPr>
            <w:tcW w:w="345" w:type="pct"/>
            <w:vAlign w:val="center"/>
          </w:tcPr>
          <w:p w14:paraId="2C7E3FF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noWrap/>
            <w:vAlign w:val="center"/>
          </w:tcPr>
          <w:p w14:paraId="02695C4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24芯光纤配线架(空架)</w:t>
            </w:r>
          </w:p>
        </w:tc>
        <w:tc>
          <w:tcPr>
            <w:tcW w:w="337" w:type="pct"/>
            <w:vAlign w:val="center"/>
          </w:tcPr>
          <w:p w14:paraId="1F05A5F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36BD124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498" w:type="pct"/>
            <w:vAlign w:val="center"/>
          </w:tcPr>
          <w:p w14:paraId="0E742ACF"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99AECF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适用于标准19英寸机柜/机架安装、桥架下吊装等多种环境</w:t>
            </w:r>
            <w:r w:rsidRPr="00E142E3">
              <w:rPr>
                <w:rFonts w:ascii="宋体" w:hAnsi="宋体" w:cs="宋体" w:hint="eastAsia"/>
                <w:kern w:val="0"/>
                <w:sz w:val="21"/>
                <w:szCs w:val="21"/>
                <w:lang w:bidi="ar"/>
              </w:rPr>
              <w:br w:type="textWrapping" w:clear="all"/>
              <w:t>2. 1U高度最大支持预端接/熔接96芯（LC）</w:t>
            </w:r>
            <w:r w:rsidRPr="00E142E3">
              <w:rPr>
                <w:rFonts w:ascii="宋体" w:hAnsi="宋体" w:cs="宋体" w:hint="eastAsia"/>
                <w:kern w:val="0"/>
                <w:sz w:val="21"/>
                <w:szCs w:val="21"/>
                <w:lang w:bidi="ar"/>
              </w:rPr>
              <w:br w:type="textWrapping" w:clear="all"/>
              <w:t>3. 支持预端接方式或熔接方式</w:t>
            </w:r>
            <w:r w:rsidRPr="00E142E3">
              <w:rPr>
                <w:rFonts w:ascii="宋体" w:hAnsi="宋体" w:cs="宋体" w:hint="eastAsia"/>
                <w:kern w:val="0"/>
                <w:sz w:val="21"/>
                <w:szCs w:val="21"/>
                <w:lang w:bidi="ar"/>
              </w:rPr>
              <w:br w:type="textWrapping" w:clear="all"/>
              <w:t>4. 托盘可抽出，层级式管理，布线便捷</w:t>
            </w:r>
            <w:r w:rsidRPr="00E142E3">
              <w:rPr>
                <w:rFonts w:ascii="宋体" w:hAnsi="宋体" w:cs="宋体" w:hint="eastAsia"/>
                <w:kern w:val="0"/>
                <w:sz w:val="21"/>
                <w:szCs w:val="21"/>
                <w:lang w:bidi="ar"/>
              </w:rPr>
              <w:br w:type="textWrapping" w:clear="all"/>
              <w:t>5. 透明上盖，便于观察线缆路由，免螺丝安装，方便抽出后布线</w:t>
            </w:r>
            <w:r w:rsidRPr="00E142E3">
              <w:rPr>
                <w:rFonts w:ascii="宋体" w:hAnsi="宋体" w:cs="宋体" w:hint="eastAsia"/>
                <w:kern w:val="0"/>
                <w:sz w:val="21"/>
                <w:szCs w:val="21"/>
                <w:lang w:bidi="ar"/>
              </w:rPr>
              <w:br w:type="textWrapping" w:clear="all"/>
              <w:t>6. 合理的布线密度设计，配合高密度交换机（如24/48口）使用时，可以简化至1种跳线长度布线快速简洁；超紧凑尺寸，极致轻便，支持机柜前、后安装</w:t>
            </w:r>
            <w:r w:rsidRPr="00E142E3">
              <w:rPr>
                <w:rFonts w:ascii="宋体" w:hAnsi="宋体" w:cs="宋体" w:hint="eastAsia"/>
                <w:kern w:val="0"/>
                <w:sz w:val="21"/>
                <w:szCs w:val="21"/>
                <w:lang w:bidi="ar"/>
              </w:rPr>
              <w:br w:type="textWrapping" w:clear="all"/>
              <w:t>7. 定制式前部理线器设计，磁吸式金属前门，美观大方，布线整洁安全，节约空间</w:t>
            </w:r>
            <w:r w:rsidRPr="00E142E3">
              <w:rPr>
                <w:rFonts w:ascii="宋体" w:hAnsi="宋体" w:cs="宋体" w:hint="eastAsia"/>
                <w:kern w:val="0"/>
                <w:sz w:val="21"/>
                <w:szCs w:val="21"/>
                <w:lang w:bidi="ar"/>
              </w:rPr>
              <w:br w:type="textWrapping" w:clear="all"/>
              <w:t>8. 通用模块式配件设计，同一光配架可支持10G、40G、100G链路混搭</w:t>
            </w:r>
            <w:r w:rsidRPr="00E142E3">
              <w:rPr>
                <w:rFonts w:ascii="宋体" w:hAnsi="宋体" w:cs="宋体" w:hint="eastAsia"/>
                <w:kern w:val="0"/>
                <w:sz w:val="21"/>
                <w:szCs w:val="21"/>
                <w:lang w:bidi="ar"/>
              </w:rPr>
              <w:br w:type="textWrapping" w:clear="all"/>
              <w:t>9. 塑胶件阻燃性能符合GB/T 5169.16-2017的要求</w:t>
            </w:r>
          </w:p>
        </w:tc>
        <w:tc>
          <w:tcPr>
            <w:tcW w:w="757" w:type="pct"/>
            <w:vMerge/>
            <w:vAlign w:val="center"/>
          </w:tcPr>
          <w:p w14:paraId="6781882F"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38AC306" w14:textId="77777777" w:rsidTr="00331715">
        <w:trPr>
          <w:trHeight w:val="1214"/>
        </w:trPr>
        <w:tc>
          <w:tcPr>
            <w:tcW w:w="345" w:type="pct"/>
            <w:vAlign w:val="center"/>
          </w:tcPr>
          <w:p w14:paraId="4714F3D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noWrap/>
            <w:vAlign w:val="center"/>
          </w:tcPr>
          <w:p w14:paraId="09DC9C7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48芯光纤配线架(空架)</w:t>
            </w:r>
          </w:p>
        </w:tc>
        <w:tc>
          <w:tcPr>
            <w:tcW w:w="337" w:type="pct"/>
            <w:vAlign w:val="center"/>
          </w:tcPr>
          <w:p w14:paraId="6F6C1F2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21F420C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33</w:t>
            </w:r>
          </w:p>
        </w:tc>
        <w:tc>
          <w:tcPr>
            <w:tcW w:w="498" w:type="pct"/>
            <w:vAlign w:val="center"/>
          </w:tcPr>
          <w:p w14:paraId="2D99D3F3"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164D57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适用于标准19英寸机柜/机架安装、桥架下吊装等多种环境</w:t>
            </w:r>
            <w:r w:rsidRPr="00E142E3">
              <w:rPr>
                <w:rFonts w:ascii="宋体" w:hAnsi="宋体" w:cs="宋体" w:hint="eastAsia"/>
                <w:kern w:val="0"/>
                <w:sz w:val="21"/>
                <w:szCs w:val="21"/>
                <w:lang w:bidi="ar"/>
              </w:rPr>
              <w:br w:type="textWrapping" w:clear="all"/>
              <w:t>2. 1U高度最大支持预端接/熔接96芯（LC）</w:t>
            </w:r>
            <w:r w:rsidRPr="00E142E3">
              <w:rPr>
                <w:rFonts w:ascii="宋体" w:hAnsi="宋体" w:cs="宋体" w:hint="eastAsia"/>
                <w:kern w:val="0"/>
                <w:sz w:val="21"/>
                <w:szCs w:val="21"/>
                <w:lang w:bidi="ar"/>
              </w:rPr>
              <w:br w:type="textWrapping" w:clear="all"/>
              <w:t>3. 支持预端接方式或熔接方式</w:t>
            </w:r>
            <w:r w:rsidRPr="00E142E3">
              <w:rPr>
                <w:rFonts w:ascii="宋体" w:hAnsi="宋体" w:cs="宋体" w:hint="eastAsia"/>
                <w:kern w:val="0"/>
                <w:sz w:val="21"/>
                <w:szCs w:val="21"/>
                <w:lang w:bidi="ar"/>
              </w:rPr>
              <w:br w:type="textWrapping" w:clear="all"/>
              <w:t>4. 托盘可抽出，层级式管理，布线便捷</w:t>
            </w:r>
            <w:r w:rsidRPr="00E142E3">
              <w:rPr>
                <w:rFonts w:ascii="宋体" w:hAnsi="宋体" w:cs="宋体" w:hint="eastAsia"/>
                <w:kern w:val="0"/>
                <w:sz w:val="21"/>
                <w:szCs w:val="21"/>
                <w:lang w:bidi="ar"/>
              </w:rPr>
              <w:br w:type="textWrapping" w:clear="all"/>
              <w:t>5. 透明上盖，便于观察线缆路由，免螺丝安装，方便抽出后布线</w:t>
            </w:r>
            <w:r w:rsidRPr="00E142E3">
              <w:rPr>
                <w:rFonts w:ascii="宋体" w:hAnsi="宋体" w:cs="宋体" w:hint="eastAsia"/>
                <w:kern w:val="0"/>
                <w:sz w:val="21"/>
                <w:szCs w:val="21"/>
                <w:lang w:bidi="ar"/>
              </w:rPr>
              <w:br w:type="textWrapping" w:clear="all"/>
              <w:t>6. 合理的布线密度设计，配合高密度交换机（如24/48口）使用时，可以简化至1种跳线长度布线快速简洁；超紧凑尺寸，极致轻便，支持机柜前、后安装</w:t>
            </w:r>
            <w:r w:rsidRPr="00E142E3">
              <w:rPr>
                <w:rFonts w:ascii="宋体" w:hAnsi="宋体" w:cs="宋体" w:hint="eastAsia"/>
                <w:kern w:val="0"/>
                <w:sz w:val="21"/>
                <w:szCs w:val="21"/>
                <w:lang w:bidi="ar"/>
              </w:rPr>
              <w:br w:type="textWrapping" w:clear="all"/>
              <w:t>7. 定制式前部理线器设计，磁吸式金属前门，布线整洁安全，节约空间</w:t>
            </w:r>
            <w:r w:rsidRPr="00E142E3">
              <w:rPr>
                <w:rFonts w:ascii="宋体" w:hAnsi="宋体" w:cs="宋体" w:hint="eastAsia"/>
                <w:kern w:val="0"/>
                <w:sz w:val="21"/>
                <w:szCs w:val="21"/>
                <w:lang w:bidi="ar"/>
              </w:rPr>
              <w:br w:type="textWrapping" w:clear="all"/>
              <w:t>8. 通用模块式配件设计，同一光配架可支持10G、40G、100G链路混搭</w:t>
            </w:r>
            <w:r w:rsidRPr="00E142E3">
              <w:rPr>
                <w:rFonts w:ascii="宋体" w:hAnsi="宋体" w:cs="宋体" w:hint="eastAsia"/>
                <w:kern w:val="0"/>
                <w:sz w:val="21"/>
                <w:szCs w:val="21"/>
                <w:lang w:bidi="ar"/>
              </w:rPr>
              <w:br w:type="textWrapping" w:clear="all"/>
              <w:t>9. 塑胶件阻燃性能符合GB/T 5169.16-2017的要求。</w:t>
            </w:r>
          </w:p>
        </w:tc>
        <w:tc>
          <w:tcPr>
            <w:tcW w:w="757" w:type="pct"/>
            <w:vMerge/>
            <w:vAlign w:val="center"/>
          </w:tcPr>
          <w:p w14:paraId="145DF4F3"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F95E929" w14:textId="77777777" w:rsidTr="00331715">
        <w:trPr>
          <w:trHeight w:val="5126"/>
        </w:trPr>
        <w:tc>
          <w:tcPr>
            <w:tcW w:w="345" w:type="pct"/>
            <w:vAlign w:val="center"/>
          </w:tcPr>
          <w:p w14:paraId="2D68C41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noWrap/>
            <w:vAlign w:val="center"/>
          </w:tcPr>
          <w:p w14:paraId="27376ED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96芯光纤配线架(空架)</w:t>
            </w:r>
          </w:p>
        </w:tc>
        <w:tc>
          <w:tcPr>
            <w:tcW w:w="337" w:type="pct"/>
            <w:vAlign w:val="center"/>
          </w:tcPr>
          <w:p w14:paraId="14A2EDD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498B277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9</w:t>
            </w:r>
          </w:p>
        </w:tc>
        <w:tc>
          <w:tcPr>
            <w:tcW w:w="498" w:type="pct"/>
            <w:vAlign w:val="center"/>
          </w:tcPr>
          <w:p w14:paraId="7A771D88"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6B4E7E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适用于标准19英寸机柜/机架安装、桥架下吊装等多种环境</w:t>
            </w:r>
            <w:r w:rsidRPr="00E142E3">
              <w:rPr>
                <w:rFonts w:ascii="宋体" w:hAnsi="宋体" w:cs="宋体" w:hint="eastAsia"/>
                <w:kern w:val="0"/>
                <w:sz w:val="21"/>
                <w:szCs w:val="21"/>
                <w:lang w:bidi="ar"/>
              </w:rPr>
              <w:br w:type="textWrapping" w:clear="all"/>
              <w:t>2. 1U高度最大支持预端接/熔接96芯（LC）</w:t>
            </w:r>
            <w:r w:rsidRPr="00E142E3">
              <w:rPr>
                <w:rFonts w:ascii="宋体" w:hAnsi="宋体" w:cs="宋体" w:hint="eastAsia"/>
                <w:kern w:val="0"/>
                <w:sz w:val="21"/>
                <w:szCs w:val="21"/>
                <w:lang w:bidi="ar"/>
              </w:rPr>
              <w:br w:type="textWrapping" w:clear="all"/>
              <w:t>3. 支持预端接方式或熔接方式</w:t>
            </w:r>
            <w:r w:rsidRPr="00E142E3">
              <w:rPr>
                <w:rFonts w:ascii="宋体" w:hAnsi="宋体" w:cs="宋体" w:hint="eastAsia"/>
                <w:kern w:val="0"/>
                <w:sz w:val="21"/>
                <w:szCs w:val="21"/>
                <w:lang w:bidi="ar"/>
              </w:rPr>
              <w:br w:type="textWrapping" w:clear="all"/>
              <w:t>4. 托盘可抽出，层级式管理，布线便捷</w:t>
            </w:r>
            <w:r w:rsidRPr="00E142E3">
              <w:rPr>
                <w:rFonts w:ascii="宋体" w:hAnsi="宋体" w:cs="宋体" w:hint="eastAsia"/>
                <w:kern w:val="0"/>
                <w:sz w:val="21"/>
                <w:szCs w:val="21"/>
                <w:lang w:bidi="ar"/>
              </w:rPr>
              <w:br w:type="textWrapping" w:clear="all"/>
              <w:t>5. 透明上盖，便于观察线缆路由，免螺丝安装，方便抽出后布线</w:t>
            </w:r>
            <w:r w:rsidRPr="00E142E3">
              <w:rPr>
                <w:rFonts w:ascii="宋体" w:hAnsi="宋体" w:cs="宋体" w:hint="eastAsia"/>
                <w:kern w:val="0"/>
                <w:sz w:val="21"/>
                <w:szCs w:val="21"/>
                <w:lang w:bidi="ar"/>
              </w:rPr>
              <w:br w:type="textWrapping" w:clear="all"/>
              <w:t>6. 合理的布线密度设计，配合高密度交换机（如24/48口）使用时，可以简化至1种跳线长度布线快速简洁；超紧凑尺寸，支持机柜前、后安装</w:t>
            </w:r>
            <w:r w:rsidRPr="00E142E3">
              <w:rPr>
                <w:rFonts w:ascii="宋体" w:hAnsi="宋体" w:cs="宋体" w:hint="eastAsia"/>
                <w:kern w:val="0"/>
                <w:sz w:val="21"/>
                <w:szCs w:val="21"/>
                <w:lang w:bidi="ar"/>
              </w:rPr>
              <w:br w:type="textWrapping" w:clear="all"/>
              <w:t>7. 定制式前部理线器设计，磁吸式金属前门，布线整洁安全，节约空间</w:t>
            </w:r>
            <w:r w:rsidRPr="00E142E3">
              <w:rPr>
                <w:rFonts w:ascii="宋体" w:hAnsi="宋体" w:cs="宋体" w:hint="eastAsia"/>
                <w:kern w:val="0"/>
                <w:sz w:val="21"/>
                <w:szCs w:val="21"/>
                <w:lang w:bidi="ar"/>
              </w:rPr>
              <w:br w:type="textWrapping" w:clear="all"/>
              <w:t>8. 通用模块式配件设计，同一光配架可支持10G、40G、100G链路混搭</w:t>
            </w:r>
            <w:r w:rsidRPr="00E142E3">
              <w:rPr>
                <w:rFonts w:ascii="宋体" w:hAnsi="宋体" w:cs="宋体" w:hint="eastAsia"/>
                <w:kern w:val="0"/>
                <w:sz w:val="21"/>
                <w:szCs w:val="21"/>
                <w:lang w:bidi="ar"/>
              </w:rPr>
              <w:br w:type="textWrapping" w:clear="all"/>
              <w:t>9. 塑胶件阻燃性能符合GB/T 5169.16-2017的要求</w:t>
            </w:r>
          </w:p>
        </w:tc>
        <w:tc>
          <w:tcPr>
            <w:tcW w:w="757" w:type="pct"/>
            <w:vMerge/>
            <w:vAlign w:val="center"/>
          </w:tcPr>
          <w:p w14:paraId="2531B91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3E1A13C" w14:textId="77777777" w:rsidTr="00331715">
        <w:trPr>
          <w:trHeight w:val="4223"/>
        </w:trPr>
        <w:tc>
          <w:tcPr>
            <w:tcW w:w="345" w:type="pct"/>
            <w:vAlign w:val="center"/>
          </w:tcPr>
          <w:p w14:paraId="351ED33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noWrap/>
            <w:vAlign w:val="center"/>
          </w:tcPr>
          <w:p w14:paraId="7A9AA30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144芯光纤配线架(空架)</w:t>
            </w:r>
          </w:p>
        </w:tc>
        <w:tc>
          <w:tcPr>
            <w:tcW w:w="337" w:type="pct"/>
            <w:vAlign w:val="center"/>
          </w:tcPr>
          <w:p w14:paraId="196E060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2CEA58B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w:t>
            </w:r>
          </w:p>
        </w:tc>
        <w:tc>
          <w:tcPr>
            <w:tcW w:w="498" w:type="pct"/>
            <w:vAlign w:val="center"/>
          </w:tcPr>
          <w:p w14:paraId="355A4F54"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4A2241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适用于标准19英寸机柜/机架安装、桥架下吊装等多种环境</w:t>
            </w:r>
            <w:r w:rsidRPr="00E142E3">
              <w:rPr>
                <w:rFonts w:ascii="宋体" w:hAnsi="宋体" w:cs="宋体" w:hint="eastAsia"/>
                <w:kern w:val="0"/>
                <w:sz w:val="21"/>
                <w:szCs w:val="21"/>
                <w:lang w:bidi="ar"/>
              </w:rPr>
              <w:br w:type="textWrapping" w:clear="all"/>
              <w:t>2. 2U高度最大支持预端接/熔接192芯（LC）</w:t>
            </w:r>
            <w:r w:rsidRPr="00E142E3">
              <w:rPr>
                <w:rFonts w:ascii="宋体" w:hAnsi="宋体" w:cs="宋体" w:hint="eastAsia"/>
                <w:kern w:val="0"/>
                <w:sz w:val="21"/>
                <w:szCs w:val="21"/>
                <w:lang w:bidi="ar"/>
              </w:rPr>
              <w:br w:type="textWrapping" w:clear="all"/>
              <w:t>3. 支持预端接方式或熔接方式</w:t>
            </w:r>
            <w:r w:rsidRPr="00E142E3">
              <w:rPr>
                <w:rFonts w:ascii="宋体" w:hAnsi="宋体" w:cs="宋体" w:hint="eastAsia"/>
                <w:kern w:val="0"/>
                <w:sz w:val="21"/>
                <w:szCs w:val="21"/>
                <w:lang w:bidi="ar"/>
              </w:rPr>
              <w:br w:type="textWrapping" w:clear="all"/>
              <w:t>4. 托盘可抽出，层级式管理，布线便捷</w:t>
            </w:r>
            <w:r w:rsidRPr="00E142E3">
              <w:rPr>
                <w:rFonts w:ascii="宋体" w:hAnsi="宋体" w:cs="宋体" w:hint="eastAsia"/>
                <w:kern w:val="0"/>
                <w:sz w:val="21"/>
                <w:szCs w:val="21"/>
                <w:lang w:bidi="ar"/>
              </w:rPr>
              <w:br w:type="textWrapping" w:clear="all"/>
              <w:t>5. 透明上盖，便于观察线缆路由，免螺丝安装，方便抽出后布线</w:t>
            </w:r>
            <w:r w:rsidRPr="00E142E3">
              <w:rPr>
                <w:rFonts w:ascii="宋体" w:hAnsi="宋体" w:cs="宋体" w:hint="eastAsia"/>
                <w:kern w:val="0"/>
                <w:sz w:val="21"/>
                <w:szCs w:val="21"/>
                <w:lang w:bidi="ar"/>
              </w:rPr>
              <w:br w:type="textWrapping" w:clear="all"/>
              <w:t>6. 合理的布线密度设计，配合高密度交换机（如24/48口）使用时，可以简化至1种跳线长度布线快速简洁、超紧凑尺寸，极致轻便，支持机柜前、后安装，</w:t>
            </w:r>
            <w:r w:rsidRPr="00E142E3">
              <w:rPr>
                <w:rFonts w:ascii="宋体" w:hAnsi="宋体" w:cs="宋体" w:hint="eastAsia"/>
                <w:kern w:val="0"/>
                <w:sz w:val="21"/>
                <w:szCs w:val="21"/>
                <w:lang w:bidi="ar"/>
              </w:rPr>
              <w:br w:type="textWrapping" w:clear="all"/>
              <w:t>7. 定制式前部理线器设计，磁吸式金属前门，美观大方，布线整洁安全，节约空间</w:t>
            </w:r>
            <w:r w:rsidRPr="00E142E3">
              <w:rPr>
                <w:rFonts w:ascii="宋体" w:hAnsi="宋体" w:cs="宋体" w:hint="eastAsia"/>
                <w:kern w:val="0"/>
                <w:sz w:val="21"/>
                <w:szCs w:val="21"/>
                <w:lang w:bidi="ar"/>
              </w:rPr>
              <w:br w:type="textWrapping" w:clear="all"/>
              <w:t>8. 通用模块式配件设计，同一光配架可支持10G、40G、100G链路混搭</w:t>
            </w:r>
            <w:r w:rsidRPr="00E142E3">
              <w:rPr>
                <w:rFonts w:ascii="宋体" w:hAnsi="宋体" w:cs="宋体" w:hint="eastAsia"/>
                <w:kern w:val="0"/>
                <w:sz w:val="21"/>
                <w:szCs w:val="21"/>
                <w:lang w:bidi="ar"/>
              </w:rPr>
              <w:br w:type="textWrapping" w:clear="all"/>
              <w:t>9. 塑胶件阻燃性能符合GB/T 5169.16-2017的要求</w:t>
            </w:r>
          </w:p>
        </w:tc>
        <w:tc>
          <w:tcPr>
            <w:tcW w:w="757" w:type="pct"/>
            <w:vMerge/>
            <w:vAlign w:val="center"/>
          </w:tcPr>
          <w:p w14:paraId="3B4FEA70"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EE55664" w14:textId="77777777" w:rsidTr="00331715">
        <w:trPr>
          <w:trHeight w:val="5126"/>
        </w:trPr>
        <w:tc>
          <w:tcPr>
            <w:tcW w:w="345" w:type="pct"/>
            <w:vAlign w:val="center"/>
          </w:tcPr>
          <w:p w14:paraId="01F3266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668" w:type="pct"/>
            <w:gridSpan w:val="2"/>
            <w:noWrap/>
            <w:vAlign w:val="center"/>
          </w:tcPr>
          <w:p w14:paraId="681532A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288芯光纤配线架(空架)</w:t>
            </w:r>
          </w:p>
        </w:tc>
        <w:tc>
          <w:tcPr>
            <w:tcW w:w="337" w:type="pct"/>
            <w:vAlign w:val="center"/>
          </w:tcPr>
          <w:p w14:paraId="1046215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6D7904A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w:t>
            </w:r>
          </w:p>
        </w:tc>
        <w:tc>
          <w:tcPr>
            <w:tcW w:w="498" w:type="pct"/>
            <w:vAlign w:val="center"/>
          </w:tcPr>
          <w:p w14:paraId="56B56266"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78CBF2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适用于标准19英寸机柜/机架安装、桥架下吊装等多种环境</w:t>
            </w:r>
            <w:r w:rsidRPr="00E142E3">
              <w:rPr>
                <w:rFonts w:ascii="宋体" w:hAnsi="宋体" w:cs="宋体" w:hint="eastAsia"/>
                <w:kern w:val="0"/>
                <w:sz w:val="21"/>
                <w:szCs w:val="21"/>
                <w:lang w:bidi="ar"/>
              </w:rPr>
              <w:br w:type="textWrapping" w:clear="all"/>
              <w:t>2. 4U高度最大支持预端接/熔接384芯（LC）</w:t>
            </w:r>
            <w:r w:rsidRPr="00E142E3">
              <w:rPr>
                <w:rFonts w:ascii="宋体" w:hAnsi="宋体" w:cs="宋体" w:hint="eastAsia"/>
                <w:kern w:val="0"/>
                <w:sz w:val="21"/>
                <w:szCs w:val="21"/>
                <w:lang w:bidi="ar"/>
              </w:rPr>
              <w:br w:type="textWrapping" w:clear="all"/>
              <w:t>3. 支持预端接方式或熔接方式</w:t>
            </w:r>
            <w:r w:rsidRPr="00E142E3">
              <w:rPr>
                <w:rFonts w:ascii="宋体" w:hAnsi="宋体" w:cs="宋体" w:hint="eastAsia"/>
                <w:kern w:val="0"/>
                <w:sz w:val="21"/>
                <w:szCs w:val="21"/>
                <w:lang w:bidi="ar"/>
              </w:rPr>
              <w:br w:type="textWrapping" w:clear="all"/>
              <w:t>4. 托盘可抽出，层级式管理，布线便捷</w:t>
            </w:r>
            <w:r w:rsidRPr="00E142E3">
              <w:rPr>
                <w:rFonts w:ascii="宋体" w:hAnsi="宋体" w:cs="宋体" w:hint="eastAsia"/>
                <w:kern w:val="0"/>
                <w:sz w:val="21"/>
                <w:szCs w:val="21"/>
                <w:lang w:bidi="ar"/>
              </w:rPr>
              <w:br w:type="textWrapping" w:clear="all"/>
              <w:t>5. 透明上盖，便于观察线缆路由，免螺丝安装，方便抽出后布线</w:t>
            </w:r>
            <w:r w:rsidRPr="00E142E3">
              <w:rPr>
                <w:rFonts w:ascii="宋体" w:hAnsi="宋体" w:cs="宋体" w:hint="eastAsia"/>
                <w:kern w:val="0"/>
                <w:sz w:val="21"/>
                <w:szCs w:val="21"/>
                <w:lang w:bidi="ar"/>
              </w:rPr>
              <w:br w:type="textWrapping" w:clear="all"/>
              <w:t>6. 合理的布线密度设计，配合高密度交换机（如24/48口）使用时，可以简化至1种跳线长度布线快速简洁、超紧凑尺寸，极致轻便，支持机柜前、后安装，</w:t>
            </w:r>
            <w:r w:rsidRPr="00E142E3">
              <w:rPr>
                <w:rFonts w:ascii="宋体" w:hAnsi="宋体" w:cs="宋体" w:hint="eastAsia"/>
                <w:kern w:val="0"/>
                <w:sz w:val="21"/>
                <w:szCs w:val="21"/>
                <w:lang w:bidi="ar"/>
              </w:rPr>
              <w:br w:type="textWrapping" w:clear="all"/>
              <w:t>7. 定制式前部理线器设计，磁吸式金属前门，美观大方，布线整洁安全，节约空间</w:t>
            </w:r>
            <w:r w:rsidRPr="00E142E3">
              <w:rPr>
                <w:rFonts w:ascii="宋体" w:hAnsi="宋体" w:cs="宋体" w:hint="eastAsia"/>
                <w:kern w:val="0"/>
                <w:sz w:val="21"/>
                <w:szCs w:val="21"/>
                <w:lang w:bidi="ar"/>
              </w:rPr>
              <w:br w:type="textWrapping" w:clear="all"/>
              <w:t>8. 通用模块式配件设计，同一光配架可支持10G、40G、100G链路混搭</w:t>
            </w:r>
            <w:r w:rsidRPr="00E142E3">
              <w:rPr>
                <w:rFonts w:ascii="宋体" w:hAnsi="宋体" w:cs="宋体" w:hint="eastAsia"/>
                <w:kern w:val="0"/>
                <w:sz w:val="21"/>
                <w:szCs w:val="21"/>
                <w:lang w:bidi="ar"/>
              </w:rPr>
              <w:br w:type="textWrapping" w:clear="all"/>
              <w:t>9. 塑胶件阻燃性能符合GB/T 5169.16-2017的要求</w:t>
            </w:r>
          </w:p>
        </w:tc>
        <w:tc>
          <w:tcPr>
            <w:tcW w:w="757" w:type="pct"/>
            <w:vMerge/>
            <w:vAlign w:val="center"/>
          </w:tcPr>
          <w:p w14:paraId="3D8DAAFC"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5D01241" w14:textId="77777777" w:rsidTr="00331715">
        <w:trPr>
          <w:trHeight w:val="913"/>
        </w:trPr>
        <w:tc>
          <w:tcPr>
            <w:tcW w:w="345" w:type="pct"/>
            <w:vAlign w:val="center"/>
          </w:tcPr>
          <w:p w14:paraId="3F303A2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7</w:t>
            </w:r>
          </w:p>
        </w:tc>
        <w:tc>
          <w:tcPr>
            <w:tcW w:w="668" w:type="pct"/>
            <w:gridSpan w:val="2"/>
            <w:vAlign w:val="center"/>
          </w:tcPr>
          <w:p w14:paraId="3833E5E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空白挡板、配线架盲板</w:t>
            </w:r>
          </w:p>
        </w:tc>
        <w:tc>
          <w:tcPr>
            <w:tcW w:w="337" w:type="pct"/>
            <w:vAlign w:val="center"/>
          </w:tcPr>
          <w:p w14:paraId="3A0697F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批</w:t>
            </w:r>
          </w:p>
        </w:tc>
        <w:tc>
          <w:tcPr>
            <w:tcW w:w="447" w:type="pct"/>
            <w:vAlign w:val="center"/>
          </w:tcPr>
          <w:p w14:paraId="29FFE30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58B53B4A"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BB0651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空白挡板、配线架盲板</w:t>
            </w:r>
          </w:p>
        </w:tc>
        <w:tc>
          <w:tcPr>
            <w:tcW w:w="757" w:type="pct"/>
            <w:vMerge/>
            <w:vAlign w:val="center"/>
          </w:tcPr>
          <w:p w14:paraId="79240490"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790EE71" w14:textId="77777777" w:rsidTr="00331715">
        <w:trPr>
          <w:trHeight w:val="1214"/>
        </w:trPr>
        <w:tc>
          <w:tcPr>
            <w:tcW w:w="345" w:type="pct"/>
            <w:vAlign w:val="center"/>
          </w:tcPr>
          <w:p w14:paraId="4A5930E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668" w:type="pct"/>
            <w:gridSpan w:val="2"/>
            <w:vAlign w:val="center"/>
          </w:tcPr>
          <w:p w14:paraId="5AB5563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多模双芯LC-LC光跳线OM4 3M</w:t>
            </w:r>
          </w:p>
        </w:tc>
        <w:tc>
          <w:tcPr>
            <w:tcW w:w="337" w:type="pct"/>
            <w:vAlign w:val="center"/>
          </w:tcPr>
          <w:p w14:paraId="79BA8A4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条</w:t>
            </w:r>
          </w:p>
        </w:tc>
        <w:tc>
          <w:tcPr>
            <w:tcW w:w="447" w:type="pct"/>
            <w:vAlign w:val="center"/>
          </w:tcPr>
          <w:p w14:paraId="0458768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100</w:t>
            </w:r>
          </w:p>
        </w:tc>
        <w:tc>
          <w:tcPr>
            <w:tcW w:w="498" w:type="pct"/>
            <w:vAlign w:val="center"/>
          </w:tcPr>
          <w:p w14:paraId="50C7E8B1"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036AB5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多模双芯LC-LC光跳线OM4 3M</w:t>
            </w:r>
          </w:p>
        </w:tc>
        <w:tc>
          <w:tcPr>
            <w:tcW w:w="757" w:type="pct"/>
            <w:vMerge/>
            <w:vAlign w:val="center"/>
          </w:tcPr>
          <w:p w14:paraId="6C58D930" w14:textId="77777777" w:rsidR="00E142E3" w:rsidRPr="00E142E3" w:rsidRDefault="00E142E3" w:rsidP="00E142E3">
            <w:pPr>
              <w:widowControl/>
              <w:jc w:val="left"/>
              <w:rPr>
                <w:rFonts w:ascii="宋体" w:hAnsi="宋体" w:cs="宋体"/>
                <w:kern w:val="0"/>
                <w:sz w:val="21"/>
                <w:szCs w:val="21"/>
                <w:lang w:bidi="ar"/>
              </w:rPr>
            </w:pPr>
          </w:p>
        </w:tc>
      </w:tr>
      <w:tr w:rsidR="00E142E3" w:rsidRPr="00E142E3" w14:paraId="0FA291D5" w14:textId="77777777" w:rsidTr="00331715">
        <w:trPr>
          <w:trHeight w:val="1515"/>
        </w:trPr>
        <w:tc>
          <w:tcPr>
            <w:tcW w:w="345" w:type="pct"/>
            <w:vAlign w:val="center"/>
          </w:tcPr>
          <w:p w14:paraId="7E181D0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9</w:t>
            </w:r>
          </w:p>
        </w:tc>
        <w:tc>
          <w:tcPr>
            <w:tcW w:w="668" w:type="pct"/>
            <w:gridSpan w:val="2"/>
            <w:vAlign w:val="center"/>
          </w:tcPr>
          <w:p w14:paraId="7E1E3CF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单模 OS2 双芯LC-LC光跳线 3M</w:t>
            </w:r>
          </w:p>
        </w:tc>
        <w:tc>
          <w:tcPr>
            <w:tcW w:w="337" w:type="pct"/>
            <w:vAlign w:val="center"/>
          </w:tcPr>
          <w:p w14:paraId="69154B7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条</w:t>
            </w:r>
          </w:p>
        </w:tc>
        <w:tc>
          <w:tcPr>
            <w:tcW w:w="447" w:type="pct"/>
            <w:vAlign w:val="center"/>
          </w:tcPr>
          <w:p w14:paraId="70FCBA3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100</w:t>
            </w:r>
          </w:p>
        </w:tc>
        <w:tc>
          <w:tcPr>
            <w:tcW w:w="498" w:type="pct"/>
            <w:vAlign w:val="center"/>
          </w:tcPr>
          <w:p w14:paraId="2A80D3B5"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B4686D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单模 OS2 双芯LC-LC光跳线 3M</w:t>
            </w:r>
          </w:p>
        </w:tc>
        <w:tc>
          <w:tcPr>
            <w:tcW w:w="757" w:type="pct"/>
            <w:vMerge/>
            <w:vAlign w:val="center"/>
          </w:tcPr>
          <w:p w14:paraId="4BAEE561" w14:textId="77777777" w:rsidR="00E142E3" w:rsidRPr="00E142E3" w:rsidRDefault="00E142E3" w:rsidP="00E142E3">
            <w:pPr>
              <w:widowControl/>
              <w:jc w:val="left"/>
              <w:rPr>
                <w:rFonts w:ascii="宋体" w:hAnsi="宋体" w:cs="宋体"/>
                <w:kern w:val="0"/>
                <w:sz w:val="21"/>
                <w:szCs w:val="21"/>
                <w:lang w:bidi="ar"/>
              </w:rPr>
            </w:pPr>
          </w:p>
        </w:tc>
      </w:tr>
      <w:tr w:rsidR="00E142E3" w:rsidRPr="00E142E3" w14:paraId="7C4EB6EF" w14:textId="77777777" w:rsidTr="00331715">
        <w:trPr>
          <w:trHeight w:val="1214"/>
        </w:trPr>
        <w:tc>
          <w:tcPr>
            <w:tcW w:w="345" w:type="pct"/>
            <w:vAlign w:val="center"/>
          </w:tcPr>
          <w:p w14:paraId="6AC158D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w:t>
            </w:r>
          </w:p>
        </w:tc>
        <w:tc>
          <w:tcPr>
            <w:tcW w:w="668" w:type="pct"/>
            <w:gridSpan w:val="2"/>
            <w:vAlign w:val="center"/>
          </w:tcPr>
          <w:p w14:paraId="16792BD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超六类非屏蔽跳线 2米</w:t>
            </w:r>
          </w:p>
        </w:tc>
        <w:tc>
          <w:tcPr>
            <w:tcW w:w="337" w:type="pct"/>
            <w:vAlign w:val="center"/>
          </w:tcPr>
          <w:p w14:paraId="419459E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条</w:t>
            </w:r>
          </w:p>
        </w:tc>
        <w:tc>
          <w:tcPr>
            <w:tcW w:w="447" w:type="pct"/>
            <w:vAlign w:val="center"/>
          </w:tcPr>
          <w:p w14:paraId="734A01F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200</w:t>
            </w:r>
          </w:p>
        </w:tc>
        <w:tc>
          <w:tcPr>
            <w:tcW w:w="498" w:type="pct"/>
            <w:vAlign w:val="center"/>
          </w:tcPr>
          <w:p w14:paraId="7939E453"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CF9399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超六类非屏蔽跳线 2米</w:t>
            </w:r>
          </w:p>
        </w:tc>
        <w:tc>
          <w:tcPr>
            <w:tcW w:w="757" w:type="pct"/>
            <w:vMerge/>
            <w:vAlign w:val="center"/>
          </w:tcPr>
          <w:p w14:paraId="40223B6E" w14:textId="77777777" w:rsidR="00E142E3" w:rsidRPr="00E142E3" w:rsidRDefault="00E142E3" w:rsidP="00E142E3">
            <w:pPr>
              <w:widowControl/>
              <w:jc w:val="left"/>
              <w:rPr>
                <w:rFonts w:ascii="宋体" w:hAnsi="宋体" w:cs="宋体"/>
                <w:kern w:val="0"/>
                <w:sz w:val="21"/>
                <w:szCs w:val="21"/>
                <w:lang w:bidi="ar"/>
              </w:rPr>
            </w:pPr>
          </w:p>
        </w:tc>
      </w:tr>
      <w:tr w:rsidR="00E142E3" w:rsidRPr="00E142E3" w14:paraId="3C4B260A" w14:textId="77777777" w:rsidTr="00331715">
        <w:trPr>
          <w:trHeight w:val="311"/>
        </w:trPr>
        <w:tc>
          <w:tcPr>
            <w:tcW w:w="4242" w:type="pct"/>
            <w:gridSpan w:val="7"/>
            <w:noWrap/>
            <w:vAlign w:val="center"/>
          </w:tcPr>
          <w:p w14:paraId="72CCF611" w14:textId="77777777" w:rsidR="00E142E3" w:rsidRPr="00E142E3" w:rsidRDefault="00E142E3" w:rsidP="00E142E3">
            <w:pPr>
              <w:jc w:val="left"/>
              <w:rPr>
                <w:rFonts w:ascii="宋体" w:hAnsi="宋体" w:cs="宋体" w:hint="eastAsia"/>
                <w:b/>
                <w:bCs/>
                <w:kern w:val="0"/>
                <w:sz w:val="21"/>
                <w:szCs w:val="21"/>
              </w:rPr>
            </w:pPr>
            <w:r w:rsidRPr="00E142E3">
              <w:rPr>
                <w:rFonts w:ascii="宋体" w:hAnsi="宋体" w:cs="宋体" w:hint="eastAsia"/>
                <w:b/>
                <w:bCs/>
                <w:kern w:val="0"/>
                <w:sz w:val="21"/>
                <w:szCs w:val="21"/>
                <w:lang w:bidi="ar"/>
              </w:rPr>
              <w:t>8.5 光纤线槽</w:t>
            </w:r>
          </w:p>
        </w:tc>
        <w:tc>
          <w:tcPr>
            <w:tcW w:w="757" w:type="pct"/>
            <w:vMerge/>
            <w:vAlign w:val="center"/>
          </w:tcPr>
          <w:p w14:paraId="3C08E522" w14:textId="77777777" w:rsidR="00E142E3" w:rsidRPr="00E142E3" w:rsidRDefault="00E142E3" w:rsidP="00E142E3">
            <w:pPr>
              <w:jc w:val="center"/>
              <w:rPr>
                <w:rFonts w:ascii="宋体" w:hAnsi="宋体" w:cs="宋体" w:hint="eastAsia"/>
                <w:b/>
                <w:bCs/>
                <w:kern w:val="0"/>
                <w:sz w:val="21"/>
                <w:szCs w:val="21"/>
              </w:rPr>
            </w:pPr>
          </w:p>
        </w:tc>
      </w:tr>
      <w:tr w:rsidR="00E142E3" w:rsidRPr="00E142E3" w14:paraId="464716BC" w14:textId="77777777" w:rsidTr="00331715">
        <w:trPr>
          <w:trHeight w:val="3320"/>
        </w:trPr>
        <w:tc>
          <w:tcPr>
            <w:tcW w:w="345" w:type="pct"/>
            <w:vAlign w:val="center"/>
          </w:tcPr>
          <w:p w14:paraId="29FF1B8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3AD1133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光纤线槽</w:t>
            </w:r>
          </w:p>
        </w:tc>
        <w:tc>
          <w:tcPr>
            <w:tcW w:w="337" w:type="pct"/>
            <w:vAlign w:val="center"/>
          </w:tcPr>
          <w:p w14:paraId="01DA1B4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米</w:t>
            </w:r>
          </w:p>
        </w:tc>
        <w:tc>
          <w:tcPr>
            <w:tcW w:w="447" w:type="pct"/>
            <w:vAlign w:val="center"/>
          </w:tcPr>
          <w:p w14:paraId="2754B8B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85</w:t>
            </w:r>
          </w:p>
        </w:tc>
        <w:tc>
          <w:tcPr>
            <w:tcW w:w="498" w:type="pct"/>
            <w:vAlign w:val="center"/>
          </w:tcPr>
          <w:p w14:paraId="783F73D0"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54AE4E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1.光纤槽道截面尺寸规格为：约240mm* 100mm；采用封闭式结构，保证保护跳纤免受物理伤害；</w:t>
            </w:r>
            <w:r w:rsidRPr="00E142E3">
              <w:rPr>
                <w:rFonts w:ascii="宋体" w:hAnsi="宋体" w:cs="宋体" w:hint="eastAsia"/>
                <w:kern w:val="0"/>
                <w:sz w:val="21"/>
                <w:szCs w:val="21"/>
                <w:lang w:bidi="ar"/>
              </w:rPr>
              <w:br w:type="textWrapping" w:clear="all"/>
              <w:t>2.主体采用工程阻燃ABS材料(PVC)，表面光滑、平整；</w:t>
            </w:r>
            <w:r w:rsidRPr="00E142E3">
              <w:rPr>
                <w:rFonts w:ascii="宋体" w:hAnsi="宋体" w:cs="宋体" w:hint="eastAsia"/>
                <w:kern w:val="0"/>
                <w:sz w:val="21"/>
                <w:szCs w:val="21"/>
                <w:lang w:bidi="ar"/>
              </w:rPr>
              <w:br w:type="textWrapping" w:clear="all"/>
              <w:t>3.提供固定出纤口及活动出纤口，满足机房设备扩容或新增业务的需要；</w:t>
            </w:r>
            <w:r w:rsidRPr="00E142E3">
              <w:rPr>
                <w:rFonts w:ascii="宋体" w:hAnsi="宋体" w:cs="宋体" w:hint="eastAsia"/>
                <w:kern w:val="0"/>
                <w:sz w:val="21"/>
                <w:szCs w:val="21"/>
                <w:lang w:bidi="ar"/>
              </w:rPr>
              <w:br w:type="textWrapping" w:clear="all"/>
              <w:t>4.保证光纤全程曲率半径≥40mm；</w:t>
            </w:r>
            <w:r w:rsidRPr="00E142E3">
              <w:rPr>
                <w:rFonts w:ascii="宋体" w:hAnsi="宋体" w:cs="宋体" w:hint="eastAsia"/>
                <w:kern w:val="0"/>
                <w:sz w:val="21"/>
                <w:szCs w:val="21"/>
                <w:lang w:bidi="ar"/>
              </w:rPr>
              <w:br w:type="textWrapping" w:clear="all"/>
              <w:t>5.提供冗余跳纤的存贮功能；</w:t>
            </w:r>
            <w:r w:rsidRPr="00E142E3">
              <w:rPr>
                <w:rFonts w:ascii="宋体" w:hAnsi="宋体" w:cs="宋体" w:hint="eastAsia"/>
                <w:kern w:val="0"/>
                <w:sz w:val="21"/>
                <w:szCs w:val="21"/>
                <w:lang w:bidi="ar"/>
              </w:rPr>
              <w:br w:type="textWrapping" w:clear="all"/>
              <w:t>6.连接可靠，可采用吊挂式或底部支撑的方式进行固定。</w:t>
            </w:r>
          </w:p>
        </w:tc>
        <w:tc>
          <w:tcPr>
            <w:tcW w:w="757" w:type="pct"/>
            <w:vMerge/>
            <w:vAlign w:val="center"/>
          </w:tcPr>
          <w:p w14:paraId="153C52F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0CD300C" w14:textId="77777777" w:rsidTr="00331715">
        <w:trPr>
          <w:trHeight w:val="612"/>
        </w:trPr>
        <w:tc>
          <w:tcPr>
            <w:tcW w:w="345" w:type="pct"/>
            <w:vAlign w:val="center"/>
          </w:tcPr>
          <w:p w14:paraId="303FF7B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noWrap/>
            <w:vAlign w:val="center"/>
          </w:tcPr>
          <w:p w14:paraId="210E59D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吊杆及配件</w:t>
            </w:r>
          </w:p>
        </w:tc>
        <w:tc>
          <w:tcPr>
            <w:tcW w:w="337" w:type="pct"/>
            <w:vAlign w:val="center"/>
          </w:tcPr>
          <w:p w14:paraId="3E99F98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批</w:t>
            </w:r>
          </w:p>
        </w:tc>
        <w:tc>
          <w:tcPr>
            <w:tcW w:w="447" w:type="pct"/>
            <w:vAlign w:val="center"/>
          </w:tcPr>
          <w:p w14:paraId="3405A6A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57D61D05"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零售业</w:t>
            </w:r>
          </w:p>
        </w:tc>
        <w:tc>
          <w:tcPr>
            <w:tcW w:w="1944" w:type="pct"/>
            <w:noWrap/>
            <w:vAlign w:val="center"/>
          </w:tcPr>
          <w:p w14:paraId="4C241AF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吊杆及配件</w:t>
            </w:r>
          </w:p>
        </w:tc>
        <w:tc>
          <w:tcPr>
            <w:tcW w:w="757" w:type="pct"/>
            <w:vMerge/>
            <w:noWrap/>
            <w:vAlign w:val="center"/>
          </w:tcPr>
          <w:p w14:paraId="202A4607"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94E7F2B" w14:textId="77777777" w:rsidTr="00331715">
        <w:trPr>
          <w:trHeight w:val="311"/>
        </w:trPr>
        <w:tc>
          <w:tcPr>
            <w:tcW w:w="4242" w:type="pct"/>
            <w:gridSpan w:val="7"/>
            <w:noWrap/>
            <w:vAlign w:val="center"/>
          </w:tcPr>
          <w:p w14:paraId="2AB8E400" w14:textId="77777777" w:rsidR="00E142E3" w:rsidRPr="00E142E3" w:rsidRDefault="00E142E3" w:rsidP="00E142E3">
            <w:pPr>
              <w:jc w:val="left"/>
              <w:rPr>
                <w:rFonts w:ascii="宋体" w:hAnsi="宋体" w:cs="宋体" w:hint="eastAsia"/>
                <w:b/>
                <w:bCs/>
                <w:kern w:val="0"/>
                <w:sz w:val="21"/>
                <w:szCs w:val="21"/>
              </w:rPr>
            </w:pPr>
            <w:r w:rsidRPr="00E142E3">
              <w:rPr>
                <w:rFonts w:ascii="宋体" w:hAnsi="宋体" w:cs="宋体" w:hint="eastAsia"/>
                <w:b/>
                <w:bCs/>
                <w:kern w:val="0"/>
                <w:sz w:val="21"/>
                <w:szCs w:val="21"/>
                <w:lang w:bidi="ar"/>
              </w:rPr>
              <w:t>8.6 电话设备</w:t>
            </w:r>
          </w:p>
        </w:tc>
        <w:tc>
          <w:tcPr>
            <w:tcW w:w="757" w:type="pct"/>
            <w:vMerge/>
            <w:vAlign w:val="center"/>
          </w:tcPr>
          <w:p w14:paraId="120F8ADA" w14:textId="77777777" w:rsidR="00E142E3" w:rsidRPr="00E142E3" w:rsidRDefault="00E142E3" w:rsidP="00E142E3">
            <w:pPr>
              <w:jc w:val="center"/>
              <w:rPr>
                <w:rFonts w:ascii="宋体" w:hAnsi="宋体" w:cs="宋体" w:hint="eastAsia"/>
                <w:b/>
                <w:bCs/>
                <w:kern w:val="0"/>
                <w:sz w:val="21"/>
                <w:szCs w:val="21"/>
              </w:rPr>
            </w:pPr>
          </w:p>
        </w:tc>
      </w:tr>
      <w:tr w:rsidR="00E142E3" w:rsidRPr="00E142E3" w14:paraId="13AE5CF4" w14:textId="77777777" w:rsidTr="00331715">
        <w:trPr>
          <w:trHeight w:val="3621"/>
        </w:trPr>
        <w:tc>
          <w:tcPr>
            <w:tcW w:w="345" w:type="pct"/>
            <w:vAlign w:val="center"/>
          </w:tcPr>
          <w:p w14:paraId="53719AB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484A4A4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电话光端机</w:t>
            </w:r>
          </w:p>
        </w:tc>
        <w:tc>
          <w:tcPr>
            <w:tcW w:w="337" w:type="pct"/>
            <w:vAlign w:val="center"/>
          </w:tcPr>
          <w:p w14:paraId="650F9AA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对</w:t>
            </w:r>
          </w:p>
        </w:tc>
        <w:tc>
          <w:tcPr>
            <w:tcW w:w="447" w:type="pct"/>
            <w:vAlign w:val="center"/>
          </w:tcPr>
          <w:p w14:paraId="22AC8F8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498" w:type="pct"/>
            <w:vAlign w:val="center"/>
          </w:tcPr>
          <w:p w14:paraId="510ACA84"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60804B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端口配置： ≥32 路 RJ11 电话接口，支持 FXO（与程控交换机对接）和 FXS（与用户电话机相连）功能；提供1 个光口，支持单纤/双纤传输，光纤接口类型包括 FC/SC/ST/LC（SFP）。</w:t>
            </w:r>
            <w:r w:rsidRPr="00E142E3">
              <w:rPr>
                <w:rFonts w:ascii="宋体" w:hAnsi="宋体" w:cs="宋体" w:hint="eastAsia"/>
                <w:kern w:val="0"/>
                <w:sz w:val="21"/>
                <w:szCs w:val="21"/>
                <w:lang w:bidi="ar"/>
              </w:rPr>
              <w:br w:type="textWrapping" w:clear="all"/>
              <w:t>技术性能：采用 PCM 编码，每路语音占用独立信道，确保语音质量清晰稳定。无中继传输距离为≥2Km（多模）或 20Km（单模）；发射功率：单模 1310/1550nm ≥-9dBm，多模850nm 为 -18dBm，多模 1310nm 为 -25dBm；接收灵敏度范围为-28dBm 至 -40dBm。</w:t>
            </w:r>
          </w:p>
        </w:tc>
        <w:tc>
          <w:tcPr>
            <w:tcW w:w="757" w:type="pct"/>
            <w:vMerge/>
            <w:vAlign w:val="center"/>
          </w:tcPr>
          <w:p w14:paraId="1CA8D2DE"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8C30660" w14:textId="77777777" w:rsidTr="00331715">
        <w:trPr>
          <w:trHeight w:val="612"/>
        </w:trPr>
        <w:tc>
          <w:tcPr>
            <w:tcW w:w="345" w:type="pct"/>
            <w:vAlign w:val="center"/>
          </w:tcPr>
          <w:p w14:paraId="2330A90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noWrap/>
            <w:vAlign w:val="center"/>
          </w:tcPr>
          <w:p w14:paraId="1CD02CD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电话配线架</w:t>
            </w:r>
          </w:p>
        </w:tc>
        <w:tc>
          <w:tcPr>
            <w:tcW w:w="337" w:type="pct"/>
            <w:vAlign w:val="center"/>
          </w:tcPr>
          <w:p w14:paraId="7955AED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672058E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498" w:type="pct"/>
            <w:vAlign w:val="center"/>
          </w:tcPr>
          <w:p w14:paraId="5F003D35"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noWrap/>
            <w:vAlign w:val="center"/>
          </w:tcPr>
          <w:p w14:paraId="2739148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100对语音110配线架。</w:t>
            </w:r>
          </w:p>
        </w:tc>
        <w:tc>
          <w:tcPr>
            <w:tcW w:w="757" w:type="pct"/>
            <w:vMerge/>
            <w:noWrap/>
            <w:vAlign w:val="center"/>
          </w:tcPr>
          <w:p w14:paraId="53D5B664" w14:textId="77777777" w:rsidR="00E142E3" w:rsidRPr="00E142E3" w:rsidRDefault="00E142E3" w:rsidP="00E142E3">
            <w:pPr>
              <w:widowControl/>
              <w:jc w:val="left"/>
              <w:rPr>
                <w:rFonts w:ascii="宋体" w:hAnsi="宋体" w:cs="宋体"/>
                <w:kern w:val="0"/>
                <w:sz w:val="21"/>
                <w:szCs w:val="21"/>
                <w:lang w:bidi="ar"/>
              </w:rPr>
            </w:pPr>
          </w:p>
        </w:tc>
      </w:tr>
      <w:tr w:rsidR="00E142E3" w:rsidRPr="00E142E3" w14:paraId="6D6A1C7C" w14:textId="77777777" w:rsidTr="00331715">
        <w:trPr>
          <w:trHeight w:val="311"/>
        </w:trPr>
        <w:tc>
          <w:tcPr>
            <w:tcW w:w="345" w:type="pct"/>
            <w:vAlign w:val="center"/>
          </w:tcPr>
          <w:p w14:paraId="7CD867D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noWrap/>
            <w:vAlign w:val="center"/>
          </w:tcPr>
          <w:p w14:paraId="1515851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辅材</w:t>
            </w:r>
          </w:p>
        </w:tc>
        <w:tc>
          <w:tcPr>
            <w:tcW w:w="337" w:type="pct"/>
            <w:vAlign w:val="center"/>
          </w:tcPr>
          <w:p w14:paraId="759EB9B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批</w:t>
            </w:r>
          </w:p>
        </w:tc>
        <w:tc>
          <w:tcPr>
            <w:tcW w:w="447" w:type="pct"/>
            <w:vAlign w:val="center"/>
          </w:tcPr>
          <w:p w14:paraId="6547617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7E73173A"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零售业</w:t>
            </w:r>
          </w:p>
        </w:tc>
        <w:tc>
          <w:tcPr>
            <w:tcW w:w="1944" w:type="pct"/>
            <w:noWrap/>
            <w:vAlign w:val="center"/>
          </w:tcPr>
          <w:p w14:paraId="204EF5B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所有涉及相关安装实施材料。</w:t>
            </w:r>
          </w:p>
        </w:tc>
        <w:tc>
          <w:tcPr>
            <w:tcW w:w="757" w:type="pct"/>
            <w:vMerge/>
            <w:noWrap/>
            <w:vAlign w:val="center"/>
          </w:tcPr>
          <w:p w14:paraId="1035722F"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E299D94" w14:textId="77777777" w:rsidTr="00331715">
        <w:trPr>
          <w:trHeight w:val="311"/>
        </w:trPr>
        <w:tc>
          <w:tcPr>
            <w:tcW w:w="4242" w:type="pct"/>
            <w:gridSpan w:val="7"/>
            <w:shd w:val="clear" w:color="auto" w:fill="FFFF00"/>
            <w:vAlign w:val="center"/>
          </w:tcPr>
          <w:p w14:paraId="1AD3AFB8" w14:textId="77777777" w:rsidR="00E142E3" w:rsidRPr="00E142E3" w:rsidRDefault="00E142E3" w:rsidP="00E142E3">
            <w:pPr>
              <w:widowControl/>
              <w:rPr>
                <w:rFonts w:ascii="宋体" w:hAnsi="宋体" w:cs="宋体" w:hint="eastAsia"/>
                <w:b/>
                <w:bCs/>
                <w:kern w:val="0"/>
                <w:sz w:val="21"/>
                <w:szCs w:val="21"/>
              </w:rPr>
            </w:pPr>
            <w:r w:rsidRPr="00E142E3">
              <w:rPr>
                <w:rFonts w:ascii="宋体" w:hAnsi="宋体" w:cs="宋体" w:hint="eastAsia"/>
                <w:b/>
                <w:bCs/>
                <w:kern w:val="0"/>
                <w:sz w:val="21"/>
                <w:szCs w:val="21"/>
                <w:lang w:bidi="ar"/>
              </w:rPr>
              <w:t>灾备机房改造</w:t>
            </w:r>
          </w:p>
        </w:tc>
        <w:tc>
          <w:tcPr>
            <w:tcW w:w="757" w:type="pct"/>
            <w:shd w:val="clear" w:color="auto" w:fill="FFFF00"/>
            <w:vAlign w:val="center"/>
          </w:tcPr>
          <w:p w14:paraId="4608E442" w14:textId="77777777" w:rsidR="00E142E3" w:rsidRPr="00E142E3" w:rsidRDefault="00E142E3" w:rsidP="00E142E3">
            <w:pPr>
              <w:widowControl/>
              <w:rPr>
                <w:rFonts w:ascii="宋体" w:hAnsi="宋体" w:cs="宋体" w:hint="eastAsia"/>
                <w:b/>
                <w:bCs/>
                <w:kern w:val="0"/>
                <w:sz w:val="21"/>
                <w:szCs w:val="21"/>
                <w:lang w:bidi="ar"/>
              </w:rPr>
            </w:pPr>
          </w:p>
        </w:tc>
      </w:tr>
      <w:tr w:rsidR="00E142E3" w:rsidRPr="00E142E3" w14:paraId="27F88CAB" w14:textId="77777777" w:rsidTr="00331715">
        <w:trPr>
          <w:trHeight w:val="311"/>
        </w:trPr>
        <w:tc>
          <w:tcPr>
            <w:tcW w:w="4242" w:type="pct"/>
            <w:gridSpan w:val="7"/>
            <w:vAlign w:val="center"/>
          </w:tcPr>
          <w:p w14:paraId="7D8F1C4A"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一、装饰装修工程</w:t>
            </w:r>
          </w:p>
        </w:tc>
        <w:tc>
          <w:tcPr>
            <w:tcW w:w="757" w:type="pct"/>
            <w:vMerge w:val="restart"/>
            <w:vAlign w:val="center"/>
          </w:tcPr>
          <w:p w14:paraId="763D47CD" w14:textId="77777777" w:rsidR="00E142E3" w:rsidRPr="00E142E3" w:rsidRDefault="00E142E3" w:rsidP="00E142E3">
            <w:pPr>
              <w:widowControl/>
              <w:jc w:val="left"/>
              <w:rPr>
                <w:rFonts w:ascii="宋体" w:hAnsi="宋体" w:cs="宋体" w:hint="eastAsia"/>
                <w:b/>
                <w:bCs/>
                <w:kern w:val="0"/>
                <w:sz w:val="21"/>
                <w:szCs w:val="21"/>
                <w:lang w:bidi="ar"/>
              </w:rPr>
            </w:pPr>
            <w:r w:rsidRPr="00E142E3">
              <w:rPr>
                <w:rFonts w:ascii="宋体" w:hAnsi="宋体" w:cs="宋体" w:hint="eastAsia"/>
                <w:b/>
                <w:bCs/>
                <w:kern w:val="0"/>
                <w:sz w:val="21"/>
                <w:szCs w:val="21"/>
                <w:lang w:bidi="ar"/>
              </w:rPr>
              <w:t>55531.00</w:t>
            </w:r>
          </w:p>
        </w:tc>
      </w:tr>
      <w:tr w:rsidR="00E142E3" w:rsidRPr="00E142E3" w14:paraId="6289F833" w14:textId="77777777" w:rsidTr="00331715">
        <w:trPr>
          <w:trHeight w:val="311"/>
        </w:trPr>
        <w:tc>
          <w:tcPr>
            <w:tcW w:w="4242" w:type="pct"/>
            <w:gridSpan w:val="7"/>
            <w:vAlign w:val="center"/>
          </w:tcPr>
          <w:p w14:paraId="05394614"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1.1 拆除工程</w:t>
            </w:r>
          </w:p>
        </w:tc>
        <w:tc>
          <w:tcPr>
            <w:tcW w:w="757" w:type="pct"/>
            <w:vMerge/>
            <w:vAlign w:val="center"/>
          </w:tcPr>
          <w:p w14:paraId="01422B76"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58F79AF4" w14:textId="77777777" w:rsidTr="00331715">
        <w:trPr>
          <w:trHeight w:val="612"/>
        </w:trPr>
        <w:tc>
          <w:tcPr>
            <w:tcW w:w="345" w:type="pct"/>
            <w:vAlign w:val="center"/>
          </w:tcPr>
          <w:p w14:paraId="6203AE6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424727C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吊顶拆除</w:t>
            </w:r>
          </w:p>
        </w:tc>
        <w:tc>
          <w:tcPr>
            <w:tcW w:w="337" w:type="pct"/>
            <w:vAlign w:val="center"/>
          </w:tcPr>
          <w:p w14:paraId="3ECD95C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6FF875C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42</w:t>
            </w:r>
          </w:p>
        </w:tc>
        <w:tc>
          <w:tcPr>
            <w:tcW w:w="498" w:type="pct"/>
            <w:vAlign w:val="center"/>
          </w:tcPr>
          <w:p w14:paraId="29CBDFEA"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D59CE8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原铝扣板吊顶拆除及清理</w:t>
            </w:r>
          </w:p>
        </w:tc>
        <w:tc>
          <w:tcPr>
            <w:tcW w:w="757" w:type="pct"/>
            <w:vMerge/>
            <w:vAlign w:val="center"/>
          </w:tcPr>
          <w:p w14:paraId="4954E590"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94B7F47" w14:textId="77777777" w:rsidTr="00331715">
        <w:trPr>
          <w:trHeight w:val="612"/>
        </w:trPr>
        <w:tc>
          <w:tcPr>
            <w:tcW w:w="345" w:type="pct"/>
            <w:vAlign w:val="center"/>
          </w:tcPr>
          <w:p w14:paraId="2E00741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6272239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玻璃隔断拆除</w:t>
            </w:r>
          </w:p>
        </w:tc>
        <w:tc>
          <w:tcPr>
            <w:tcW w:w="337" w:type="pct"/>
            <w:vAlign w:val="center"/>
          </w:tcPr>
          <w:p w14:paraId="4FCD440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10B6D1E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14</w:t>
            </w:r>
          </w:p>
        </w:tc>
        <w:tc>
          <w:tcPr>
            <w:tcW w:w="498" w:type="pct"/>
            <w:vAlign w:val="center"/>
          </w:tcPr>
          <w:p w14:paraId="509E4D59"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40A3A6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原玻璃隔墙拆除，拆除及清理</w:t>
            </w:r>
          </w:p>
        </w:tc>
        <w:tc>
          <w:tcPr>
            <w:tcW w:w="757" w:type="pct"/>
            <w:vMerge/>
            <w:vAlign w:val="center"/>
          </w:tcPr>
          <w:p w14:paraId="776F70E9"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3349637" w14:textId="77777777" w:rsidTr="00331715">
        <w:trPr>
          <w:trHeight w:val="913"/>
        </w:trPr>
        <w:tc>
          <w:tcPr>
            <w:tcW w:w="345" w:type="pct"/>
            <w:vAlign w:val="center"/>
          </w:tcPr>
          <w:p w14:paraId="305E782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3334FE5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防静电架空地板拆除</w:t>
            </w:r>
          </w:p>
        </w:tc>
        <w:tc>
          <w:tcPr>
            <w:tcW w:w="337" w:type="pct"/>
            <w:vAlign w:val="center"/>
          </w:tcPr>
          <w:p w14:paraId="130EE91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3E11C14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42</w:t>
            </w:r>
          </w:p>
        </w:tc>
        <w:tc>
          <w:tcPr>
            <w:tcW w:w="498" w:type="pct"/>
            <w:vAlign w:val="center"/>
          </w:tcPr>
          <w:p w14:paraId="4A3055B3"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B54818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原防静电架空地板拆除及清理</w:t>
            </w:r>
          </w:p>
        </w:tc>
        <w:tc>
          <w:tcPr>
            <w:tcW w:w="757" w:type="pct"/>
            <w:vMerge/>
            <w:vAlign w:val="center"/>
          </w:tcPr>
          <w:p w14:paraId="33F904A9"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9CA76E8" w14:textId="77777777" w:rsidTr="00331715">
        <w:trPr>
          <w:trHeight w:val="612"/>
        </w:trPr>
        <w:tc>
          <w:tcPr>
            <w:tcW w:w="345" w:type="pct"/>
            <w:vAlign w:val="center"/>
          </w:tcPr>
          <w:p w14:paraId="4373BF7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4A85A32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机柜拆除</w:t>
            </w:r>
          </w:p>
        </w:tc>
        <w:tc>
          <w:tcPr>
            <w:tcW w:w="337" w:type="pct"/>
            <w:vAlign w:val="center"/>
          </w:tcPr>
          <w:p w14:paraId="03D013D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6095D35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9</w:t>
            </w:r>
          </w:p>
        </w:tc>
        <w:tc>
          <w:tcPr>
            <w:tcW w:w="498" w:type="pct"/>
            <w:vAlign w:val="center"/>
          </w:tcPr>
          <w:p w14:paraId="6ED92E81"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CDA07C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原有机柜拆除</w:t>
            </w:r>
          </w:p>
        </w:tc>
        <w:tc>
          <w:tcPr>
            <w:tcW w:w="757" w:type="pct"/>
            <w:vMerge/>
            <w:vAlign w:val="center"/>
          </w:tcPr>
          <w:p w14:paraId="7368E29C"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0D2D1DC" w14:textId="77777777" w:rsidTr="00331715">
        <w:trPr>
          <w:trHeight w:val="612"/>
        </w:trPr>
        <w:tc>
          <w:tcPr>
            <w:tcW w:w="345" w:type="pct"/>
            <w:vAlign w:val="center"/>
          </w:tcPr>
          <w:p w14:paraId="07405C0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vAlign w:val="center"/>
          </w:tcPr>
          <w:p w14:paraId="4B183A4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空调拆除</w:t>
            </w:r>
          </w:p>
        </w:tc>
        <w:tc>
          <w:tcPr>
            <w:tcW w:w="337" w:type="pct"/>
            <w:vAlign w:val="center"/>
          </w:tcPr>
          <w:p w14:paraId="7B80DB0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195EC96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498" w:type="pct"/>
            <w:vAlign w:val="center"/>
          </w:tcPr>
          <w:p w14:paraId="64620B13"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04FC5C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原空调及管路拆除、清理</w:t>
            </w:r>
          </w:p>
        </w:tc>
        <w:tc>
          <w:tcPr>
            <w:tcW w:w="757" w:type="pct"/>
            <w:vMerge/>
            <w:vAlign w:val="center"/>
          </w:tcPr>
          <w:p w14:paraId="2F62152B"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0686069" w14:textId="77777777" w:rsidTr="00331715">
        <w:trPr>
          <w:trHeight w:val="311"/>
        </w:trPr>
        <w:tc>
          <w:tcPr>
            <w:tcW w:w="345" w:type="pct"/>
            <w:vAlign w:val="center"/>
          </w:tcPr>
          <w:p w14:paraId="12C9CA7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668" w:type="pct"/>
            <w:gridSpan w:val="2"/>
            <w:vAlign w:val="center"/>
          </w:tcPr>
          <w:p w14:paraId="62687C5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UPS拆除</w:t>
            </w:r>
          </w:p>
        </w:tc>
        <w:tc>
          <w:tcPr>
            <w:tcW w:w="337" w:type="pct"/>
            <w:vAlign w:val="center"/>
          </w:tcPr>
          <w:p w14:paraId="5D76D1E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32602D0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498" w:type="pct"/>
            <w:vAlign w:val="center"/>
          </w:tcPr>
          <w:p w14:paraId="2EACBE76"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41388F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原UPS及蓄电池拆除</w:t>
            </w:r>
          </w:p>
        </w:tc>
        <w:tc>
          <w:tcPr>
            <w:tcW w:w="757" w:type="pct"/>
            <w:vMerge/>
            <w:vAlign w:val="center"/>
          </w:tcPr>
          <w:p w14:paraId="6C793162"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D4982EF" w14:textId="77777777" w:rsidTr="00331715">
        <w:trPr>
          <w:trHeight w:val="612"/>
        </w:trPr>
        <w:tc>
          <w:tcPr>
            <w:tcW w:w="345" w:type="pct"/>
            <w:vAlign w:val="center"/>
          </w:tcPr>
          <w:p w14:paraId="3F474D8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7</w:t>
            </w:r>
          </w:p>
        </w:tc>
        <w:tc>
          <w:tcPr>
            <w:tcW w:w="668" w:type="pct"/>
            <w:gridSpan w:val="2"/>
            <w:vAlign w:val="center"/>
          </w:tcPr>
          <w:p w14:paraId="2D75DC0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灯具、插座拆除</w:t>
            </w:r>
          </w:p>
        </w:tc>
        <w:tc>
          <w:tcPr>
            <w:tcW w:w="337" w:type="pct"/>
            <w:vAlign w:val="center"/>
          </w:tcPr>
          <w:p w14:paraId="1D87ED2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项</w:t>
            </w:r>
          </w:p>
        </w:tc>
        <w:tc>
          <w:tcPr>
            <w:tcW w:w="447" w:type="pct"/>
            <w:vAlign w:val="center"/>
          </w:tcPr>
          <w:p w14:paraId="02A2233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212D252F"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BF844C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原照明灯具及插座（含管线）拆除、清理</w:t>
            </w:r>
          </w:p>
        </w:tc>
        <w:tc>
          <w:tcPr>
            <w:tcW w:w="757" w:type="pct"/>
            <w:vMerge/>
            <w:vAlign w:val="center"/>
          </w:tcPr>
          <w:p w14:paraId="5E72984C"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DCF9D89" w14:textId="77777777" w:rsidTr="00331715">
        <w:trPr>
          <w:trHeight w:val="913"/>
        </w:trPr>
        <w:tc>
          <w:tcPr>
            <w:tcW w:w="345" w:type="pct"/>
            <w:vAlign w:val="center"/>
          </w:tcPr>
          <w:p w14:paraId="3830F72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668" w:type="pct"/>
            <w:gridSpan w:val="2"/>
            <w:vAlign w:val="center"/>
          </w:tcPr>
          <w:p w14:paraId="49871FA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线缆、线槽、线管拆除</w:t>
            </w:r>
          </w:p>
        </w:tc>
        <w:tc>
          <w:tcPr>
            <w:tcW w:w="337" w:type="pct"/>
            <w:vAlign w:val="center"/>
          </w:tcPr>
          <w:p w14:paraId="5FD5831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项</w:t>
            </w:r>
          </w:p>
        </w:tc>
        <w:tc>
          <w:tcPr>
            <w:tcW w:w="447" w:type="pct"/>
            <w:vAlign w:val="center"/>
          </w:tcPr>
          <w:p w14:paraId="1D12B8C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7247D008"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804BB0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原有线缆、线槽、线管拆除及清理</w:t>
            </w:r>
          </w:p>
        </w:tc>
        <w:tc>
          <w:tcPr>
            <w:tcW w:w="757" w:type="pct"/>
            <w:vMerge/>
            <w:vAlign w:val="center"/>
          </w:tcPr>
          <w:p w14:paraId="788768E2"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3D13F21" w14:textId="77777777" w:rsidTr="00331715">
        <w:trPr>
          <w:trHeight w:val="612"/>
        </w:trPr>
        <w:tc>
          <w:tcPr>
            <w:tcW w:w="345" w:type="pct"/>
            <w:vAlign w:val="center"/>
          </w:tcPr>
          <w:p w14:paraId="20DB7F4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9</w:t>
            </w:r>
          </w:p>
        </w:tc>
        <w:tc>
          <w:tcPr>
            <w:tcW w:w="668" w:type="pct"/>
            <w:gridSpan w:val="2"/>
            <w:vAlign w:val="center"/>
          </w:tcPr>
          <w:p w14:paraId="1FAF10B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消防拆除</w:t>
            </w:r>
          </w:p>
        </w:tc>
        <w:tc>
          <w:tcPr>
            <w:tcW w:w="337" w:type="pct"/>
            <w:vAlign w:val="center"/>
          </w:tcPr>
          <w:p w14:paraId="1A21770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项</w:t>
            </w:r>
          </w:p>
        </w:tc>
        <w:tc>
          <w:tcPr>
            <w:tcW w:w="447" w:type="pct"/>
            <w:vAlign w:val="center"/>
          </w:tcPr>
          <w:p w14:paraId="10E1128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258F9E1B"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1B130F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原水喷淋消防拆除、清理</w:t>
            </w:r>
          </w:p>
        </w:tc>
        <w:tc>
          <w:tcPr>
            <w:tcW w:w="757" w:type="pct"/>
            <w:vMerge/>
            <w:vAlign w:val="center"/>
          </w:tcPr>
          <w:p w14:paraId="55B09F0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A521DBC" w14:textId="77777777" w:rsidTr="00331715">
        <w:trPr>
          <w:trHeight w:val="612"/>
        </w:trPr>
        <w:tc>
          <w:tcPr>
            <w:tcW w:w="345" w:type="pct"/>
            <w:vAlign w:val="center"/>
          </w:tcPr>
          <w:p w14:paraId="3D6FDDA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w:t>
            </w:r>
          </w:p>
        </w:tc>
        <w:tc>
          <w:tcPr>
            <w:tcW w:w="668" w:type="pct"/>
            <w:gridSpan w:val="2"/>
            <w:vAlign w:val="center"/>
          </w:tcPr>
          <w:p w14:paraId="07975BD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玻璃窗拆除</w:t>
            </w:r>
          </w:p>
        </w:tc>
        <w:tc>
          <w:tcPr>
            <w:tcW w:w="337" w:type="pct"/>
            <w:vAlign w:val="center"/>
          </w:tcPr>
          <w:p w14:paraId="54ABDAF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5FFD147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18.36</w:t>
            </w:r>
          </w:p>
        </w:tc>
        <w:tc>
          <w:tcPr>
            <w:tcW w:w="498" w:type="pct"/>
            <w:vAlign w:val="center"/>
          </w:tcPr>
          <w:p w14:paraId="0B072367"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BE5D7C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空调外机室原有玻璃窗拆除</w:t>
            </w:r>
          </w:p>
        </w:tc>
        <w:tc>
          <w:tcPr>
            <w:tcW w:w="757" w:type="pct"/>
            <w:vMerge/>
            <w:vAlign w:val="center"/>
          </w:tcPr>
          <w:p w14:paraId="2B947B7C"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0A188A1" w14:textId="77777777" w:rsidTr="00331715">
        <w:trPr>
          <w:trHeight w:val="311"/>
        </w:trPr>
        <w:tc>
          <w:tcPr>
            <w:tcW w:w="4242" w:type="pct"/>
            <w:gridSpan w:val="7"/>
            <w:vAlign w:val="center"/>
          </w:tcPr>
          <w:p w14:paraId="3B4B9F65"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1.2 地面装饰工程</w:t>
            </w:r>
          </w:p>
        </w:tc>
        <w:tc>
          <w:tcPr>
            <w:tcW w:w="757" w:type="pct"/>
            <w:vMerge/>
            <w:vAlign w:val="center"/>
          </w:tcPr>
          <w:p w14:paraId="5F2EC752"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1214156B" w14:textId="77777777" w:rsidTr="00331715">
        <w:trPr>
          <w:trHeight w:val="913"/>
        </w:trPr>
        <w:tc>
          <w:tcPr>
            <w:tcW w:w="345" w:type="pct"/>
            <w:vAlign w:val="center"/>
          </w:tcPr>
          <w:p w14:paraId="70035B4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4BD1CE5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空调挡水围堰</w:t>
            </w:r>
          </w:p>
        </w:tc>
        <w:tc>
          <w:tcPr>
            <w:tcW w:w="337" w:type="pct"/>
            <w:vAlign w:val="center"/>
          </w:tcPr>
          <w:p w14:paraId="4AE5E31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7046542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7</w:t>
            </w:r>
          </w:p>
        </w:tc>
        <w:tc>
          <w:tcPr>
            <w:tcW w:w="498" w:type="pct"/>
            <w:vAlign w:val="center"/>
          </w:tcPr>
          <w:p w14:paraId="55184C97"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03F1BA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1.部位：灾备机房</w:t>
            </w:r>
            <w:r w:rsidRPr="00E142E3">
              <w:rPr>
                <w:rFonts w:ascii="宋体" w:hAnsi="宋体" w:cs="宋体" w:hint="eastAsia"/>
                <w:kern w:val="0"/>
                <w:sz w:val="21"/>
                <w:szCs w:val="21"/>
                <w:lang w:bidi="ar"/>
              </w:rPr>
              <w:br w:type="textWrapping" w:clear="all"/>
              <w:t>2.砖砌规格:约100高*100mm宽</w:t>
            </w:r>
            <w:r w:rsidRPr="00E142E3">
              <w:rPr>
                <w:rFonts w:ascii="宋体" w:hAnsi="宋体" w:cs="宋体" w:hint="eastAsia"/>
                <w:kern w:val="0"/>
                <w:sz w:val="21"/>
                <w:szCs w:val="21"/>
                <w:lang w:bidi="ar"/>
              </w:rPr>
              <w:br w:type="textWrapping" w:clear="all"/>
              <w:t>3.砂浆种类、强度等级:水泥石灰砂浆M5</w:t>
            </w:r>
          </w:p>
        </w:tc>
        <w:tc>
          <w:tcPr>
            <w:tcW w:w="757" w:type="pct"/>
            <w:vMerge/>
            <w:vAlign w:val="center"/>
          </w:tcPr>
          <w:p w14:paraId="301433CD"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8885608" w14:textId="77777777" w:rsidTr="00331715">
        <w:trPr>
          <w:trHeight w:val="913"/>
        </w:trPr>
        <w:tc>
          <w:tcPr>
            <w:tcW w:w="345" w:type="pct"/>
            <w:vAlign w:val="center"/>
          </w:tcPr>
          <w:p w14:paraId="27866A7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6AAEFA5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挡水围堰防水处理</w:t>
            </w:r>
          </w:p>
        </w:tc>
        <w:tc>
          <w:tcPr>
            <w:tcW w:w="337" w:type="pct"/>
            <w:vAlign w:val="center"/>
          </w:tcPr>
          <w:p w14:paraId="55C7EF9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724069D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498" w:type="pct"/>
            <w:vAlign w:val="center"/>
          </w:tcPr>
          <w:p w14:paraId="2C288CEF"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AB3792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1.部位：灾备机房</w:t>
            </w:r>
            <w:r w:rsidRPr="00E142E3">
              <w:rPr>
                <w:rFonts w:ascii="宋体" w:hAnsi="宋体" w:cs="宋体" w:hint="eastAsia"/>
                <w:kern w:val="0"/>
                <w:sz w:val="21"/>
                <w:szCs w:val="21"/>
                <w:lang w:bidi="ar"/>
              </w:rPr>
              <w:br w:type="textWrapping" w:clear="all"/>
              <w:t>2.2mm厚JS防水涂料两遍，并做砂浆保护层</w:t>
            </w:r>
          </w:p>
        </w:tc>
        <w:tc>
          <w:tcPr>
            <w:tcW w:w="757" w:type="pct"/>
            <w:vMerge/>
            <w:vAlign w:val="center"/>
          </w:tcPr>
          <w:p w14:paraId="423C90B5"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3EE4F75" w14:textId="77777777" w:rsidTr="00331715">
        <w:trPr>
          <w:trHeight w:val="612"/>
        </w:trPr>
        <w:tc>
          <w:tcPr>
            <w:tcW w:w="345" w:type="pct"/>
            <w:vAlign w:val="center"/>
          </w:tcPr>
          <w:p w14:paraId="1159486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293C371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地面防尘处理</w:t>
            </w:r>
          </w:p>
        </w:tc>
        <w:tc>
          <w:tcPr>
            <w:tcW w:w="337" w:type="pct"/>
            <w:vAlign w:val="center"/>
          </w:tcPr>
          <w:p w14:paraId="06196D3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1880330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42</w:t>
            </w:r>
          </w:p>
        </w:tc>
        <w:tc>
          <w:tcPr>
            <w:tcW w:w="498" w:type="pct"/>
            <w:vAlign w:val="center"/>
          </w:tcPr>
          <w:p w14:paraId="09331932"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85A51B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1.部位：灾备机房</w:t>
            </w:r>
            <w:r w:rsidRPr="00E142E3">
              <w:rPr>
                <w:rFonts w:ascii="宋体" w:hAnsi="宋体" w:cs="宋体" w:hint="eastAsia"/>
                <w:kern w:val="0"/>
                <w:sz w:val="21"/>
                <w:szCs w:val="21"/>
                <w:lang w:bidi="ar"/>
              </w:rPr>
              <w:br w:type="textWrapping" w:clear="all"/>
              <w:t>2.防尘涂料两遍，0.8mm厚</w:t>
            </w:r>
          </w:p>
        </w:tc>
        <w:tc>
          <w:tcPr>
            <w:tcW w:w="757" w:type="pct"/>
            <w:vMerge/>
            <w:vAlign w:val="center"/>
          </w:tcPr>
          <w:p w14:paraId="0BFE401D"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1C76503" w14:textId="77777777" w:rsidTr="00331715">
        <w:trPr>
          <w:trHeight w:val="1214"/>
        </w:trPr>
        <w:tc>
          <w:tcPr>
            <w:tcW w:w="345" w:type="pct"/>
            <w:vAlign w:val="center"/>
          </w:tcPr>
          <w:p w14:paraId="586B1AD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1FF0793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地面保温处理</w:t>
            </w:r>
          </w:p>
        </w:tc>
        <w:tc>
          <w:tcPr>
            <w:tcW w:w="337" w:type="pct"/>
            <w:vAlign w:val="center"/>
          </w:tcPr>
          <w:p w14:paraId="676678F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613C451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50</w:t>
            </w:r>
          </w:p>
        </w:tc>
        <w:tc>
          <w:tcPr>
            <w:tcW w:w="498" w:type="pct"/>
            <w:vAlign w:val="center"/>
          </w:tcPr>
          <w:p w14:paraId="60348D7A"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B246BA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1.部位：灾备机房</w:t>
            </w:r>
            <w:r w:rsidRPr="00E142E3">
              <w:rPr>
                <w:rFonts w:ascii="宋体" w:hAnsi="宋体" w:cs="宋体" w:hint="eastAsia"/>
                <w:kern w:val="0"/>
                <w:sz w:val="21"/>
                <w:szCs w:val="21"/>
                <w:lang w:bidi="ar"/>
              </w:rPr>
              <w:br w:type="textWrapping" w:clear="all"/>
              <w:t>2.保温材质、厚度：25mm厚A1级页岩棉</w:t>
            </w:r>
            <w:r w:rsidRPr="00E142E3">
              <w:rPr>
                <w:rFonts w:ascii="宋体" w:hAnsi="宋体" w:cs="宋体" w:hint="eastAsia"/>
                <w:kern w:val="0"/>
                <w:sz w:val="21"/>
                <w:szCs w:val="21"/>
                <w:lang w:bidi="ar"/>
              </w:rPr>
              <w:br w:type="textWrapping" w:clear="all"/>
              <w:t>3.粘贴方式：专用胶带接缝密封，胶水等粘贴材料应采用环保胶水</w:t>
            </w:r>
          </w:p>
        </w:tc>
        <w:tc>
          <w:tcPr>
            <w:tcW w:w="757" w:type="pct"/>
            <w:vMerge/>
            <w:vAlign w:val="center"/>
          </w:tcPr>
          <w:p w14:paraId="1F42691E"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08D1701" w14:textId="77777777" w:rsidTr="00331715">
        <w:trPr>
          <w:trHeight w:val="612"/>
        </w:trPr>
        <w:tc>
          <w:tcPr>
            <w:tcW w:w="345" w:type="pct"/>
            <w:vAlign w:val="center"/>
          </w:tcPr>
          <w:p w14:paraId="697AF80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vAlign w:val="center"/>
          </w:tcPr>
          <w:p w14:paraId="2D894F5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镀锌钢板</w:t>
            </w:r>
          </w:p>
        </w:tc>
        <w:tc>
          <w:tcPr>
            <w:tcW w:w="337" w:type="pct"/>
            <w:vAlign w:val="center"/>
          </w:tcPr>
          <w:p w14:paraId="07B5F56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6A93613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50</w:t>
            </w:r>
          </w:p>
        </w:tc>
        <w:tc>
          <w:tcPr>
            <w:tcW w:w="498" w:type="pct"/>
            <w:vAlign w:val="center"/>
          </w:tcPr>
          <w:p w14:paraId="3305E9DA"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4E92CB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1.部位：灾备机房</w:t>
            </w:r>
            <w:r w:rsidRPr="00E142E3">
              <w:rPr>
                <w:rFonts w:ascii="宋体" w:hAnsi="宋体" w:cs="宋体" w:hint="eastAsia"/>
                <w:kern w:val="0"/>
                <w:sz w:val="21"/>
                <w:szCs w:val="21"/>
                <w:lang w:bidi="ar"/>
              </w:rPr>
              <w:br w:type="textWrapping" w:clear="all"/>
              <w:t>2.镀锌钢板，0.8厚，拼缝搭接满足设计要求。</w:t>
            </w:r>
          </w:p>
        </w:tc>
        <w:tc>
          <w:tcPr>
            <w:tcW w:w="757" w:type="pct"/>
            <w:vMerge/>
            <w:vAlign w:val="center"/>
          </w:tcPr>
          <w:p w14:paraId="0065E84A"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78E6424" w14:textId="77777777" w:rsidTr="00331715">
        <w:trPr>
          <w:trHeight w:val="2117"/>
        </w:trPr>
        <w:tc>
          <w:tcPr>
            <w:tcW w:w="345" w:type="pct"/>
            <w:vAlign w:val="center"/>
          </w:tcPr>
          <w:p w14:paraId="1FB85D1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668" w:type="pct"/>
            <w:gridSpan w:val="2"/>
            <w:vAlign w:val="center"/>
          </w:tcPr>
          <w:p w14:paraId="7ED796B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防静电活动地板</w:t>
            </w:r>
          </w:p>
        </w:tc>
        <w:tc>
          <w:tcPr>
            <w:tcW w:w="337" w:type="pct"/>
            <w:vAlign w:val="center"/>
          </w:tcPr>
          <w:p w14:paraId="2FBDCB2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1F26E3D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42</w:t>
            </w:r>
          </w:p>
        </w:tc>
        <w:tc>
          <w:tcPr>
            <w:tcW w:w="498" w:type="pct"/>
            <w:vAlign w:val="center"/>
          </w:tcPr>
          <w:p w14:paraId="31FF9F0D"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685777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1.部位：信息中心机房、监控室、动力机房</w:t>
            </w:r>
            <w:r w:rsidRPr="00E142E3">
              <w:rPr>
                <w:rFonts w:ascii="宋体" w:hAnsi="宋体" w:cs="宋体" w:hint="eastAsia"/>
                <w:kern w:val="0"/>
                <w:sz w:val="21"/>
                <w:szCs w:val="21"/>
                <w:lang w:bidi="ar"/>
              </w:rPr>
              <w:br w:type="textWrapping" w:clear="all"/>
              <w:t>2.规格：约600mm*600mm*35mm全钢防静电地板，集中载荷：≥454KG，极限载荷：≥13350N，均布载荷：2300N（挠度≤2mm），PLC贴面，填充材料：发泡水泥，系统电阻：1*106-10*1010Ω。含地板横梁、支架。安装高度25cm。</w:t>
            </w:r>
          </w:p>
        </w:tc>
        <w:tc>
          <w:tcPr>
            <w:tcW w:w="757" w:type="pct"/>
            <w:vMerge/>
            <w:vAlign w:val="center"/>
          </w:tcPr>
          <w:p w14:paraId="3943C2A1"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FB5352E" w14:textId="77777777" w:rsidTr="00331715">
        <w:trPr>
          <w:trHeight w:val="311"/>
        </w:trPr>
        <w:tc>
          <w:tcPr>
            <w:tcW w:w="4242" w:type="pct"/>
            <w:gridSpan w:val="7"/>
            <w:vAlign w:val="center"/>
          </w:tcPr>
          <w:p w14:paraId="2CA4A820"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1.3 墙面装饰工程</w:t>
            </w:r>
          </w:p>
        </w:tc>
        <w:tc>
          <w:tcPr>
            <w:tcW w:w="757" w:type="pct"/>
            <w:vMerge/>
            <w:vAlign w:val="center"/>
          </w:tcPr>
          <w:p w14:paraId="43D28E98"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34B05C11" w14:textId="77777777" w:rsidTr="00331715">
        <w:trPr>
          <w:trHeight w:val="2719"/>
        </w:trPr>
        <w:tc>
          <w:tcPr>
            <w:tcW w:w="345" w:type="pct"/>
            <w:vAlign w:val="center"/>
          </w:tcPr>
          <w:p w14:paraId="65C62F5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7F13837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玻璃隔断</w:t>
            </w:r>
          </w:p>
        </w:tc>
        <w:tc>
          <w:tcPr>
            <w:tcW w:w="337" w:type="pct"/>
            <w:vAlign w:val="center"/>
          </w:tcPr>
          <w:p w14:paraId="2AA711B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665EAC9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19</w:t>
            </w:r>
          </w:p>
        </w:tc>
        <w:tc>
          <w:tcPr>
            <w:tcW w:w="498" w:type="pct"/>
            <w:vAlign w:val="center"/>
          </w:tcPr>
          <w:p w14:paraId="5910B96F"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1A6AC3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1.部位：灾备机房</w:t>
            </w:r>
            <w:r w:rsidRPr="00E142E3">
              <w:rPr>
                <w:rFonts w:ascii="宋体" w:hAnsi="宋体" w:cs="宋体" w:hint="eastAsia"/>
                <w:kern w:val="0"/>
                <w:sz w:val="21"/>
                <w:szCs w:val="21"/>
                <w:lang w:bidi="ar"/>
              </w:rPr>
              <w:br w:type="textWrapping" w:clear="all"/>
              <w:t>2.边框材料种类、规格:304拉丝不锈钢包框，厚度1.2mm</w:t>
            </w:r>
            <w:r w:rsidRPr="00E142E3">
              <w:rPr>
                <w:rFonts w:ascii="宋体" w:hAnsi="宋体" w:cs="宋体" w:hint="eastAsia"/>
                <w:kern w:val="0"/>
                <w:sz w:val="21"/>
                <w:szCs w:val="21"/>
                <w:lang w:bidi="ar"/>
              </w:rPr>
              <w:br w:type="textWrapping" w:clear="all"/>
              <w:t>3.玻璃品种、规格、颜色:12mm防火玻璃隔断，耐火时间≥2h</w:t>
            </w:r>
            <w:r w:rsidRPr="00E142E3">
              <w:rPr>
                <w:rFonts w:ascii="宋体" w:hAnsi="宋体" w:cs="宋体" w:hint="eastAsia"/>
                <w:kern w:val="0"/>
                <w:sz w:val="21"/>
                <w:szCs w:val="21"/>
                <w:lang w:bidi="ar"/>
              </w:rPr>
              <w:br w:type="textWrapping" w:clear="all"/>
              <w:t>4.基层材料种类、规格：采用12cm防火夹板底</w:t>
            </w:r>
            <w:r w:rsidRPr="00E142E3">
              <w:rPr>
                <w:rFonts w:ascii="宋体" w:hAnsi="宋体" w:cs="宋体" w:hint="eastAsia"/>
                <w:kern w:val="0"/>
                <w:sz w:val="21"/>
                <w:szCs w:val="21"/>
                <w:lang w:bidi="ar"/>
              </w:rPr>
              <w:br w:type="textWrapping" w:clear="all"/>
              <w:t>5.特殊功能：环保、防磨、防火、防潮</w:t>
            </w:r>
            <w:r w:rsidRPr="00E142E3">
              <w:rPr>
                <w:rFonts w:ascii="宋体" w:hAnsi="宋体" w:cs="宋体" w:hint="eastAsia"/>
                <w:kern w:val="0"/>
                <w:sz w:val="21"/>
                <w:szCs w:val="21"/>
                <w:lang w:bidi="ar"/>
              </w:rPr>
              <w:br w:type="textWrapping" w:clear="all"/>
              <w:t>6.橡胶衬垫玻璃底部，玻璃胶填充空隙。</w:t>
            </w:r>
          </w:p>
        </w:tc>
        <w:tc>
          <w:tcPr>
            <w:tcW w:w="757" w:type="pct"/>
            <w:vMerge/>
            <w:vAlign w:val="center"/>
          </w:tcPr>
          <w:p w14:paraId="2229B278"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EE70666" w14:textId="77777777" w:rsidTr="00331715">
        <w:trPr>
          <w:trHeight w:val="612"/>
        </w:trPr>
        <w:tc>
          <w:tcPr>
            <w:tcW w:w="345" w:type="pct"/>
            <w:vAlign w:val="center"/>
          </w:tcPr>
          <w:p w14:paraId="6CC8D40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6F7B51A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玻璃隔断上下封堵</w:t>
            </w:r>
          </w:p>
        </w:tc>
        <w:tc>
          <w:tcPr>
            <w:tcW w:w="337" w:type="pct"/>
            <w:vAlign w:val="center"/>
          </w:tcPr>
          <w:p w14:paraId="68F7912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7C87CB1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498" w:type="pct"/>
            <w:vAlign w:val="center"/>
          </w:tcPr>
          <w:p w14:paraId="008760B1"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4951B4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1.部位：玻璃隔断处</w:t>
            </w:r>
            <w:r w:rsidRPr="00E142E3">
              <w:rPr>
                <w:rFonts w:ascii="宋体" w:hAnsi="宋体" w:cs="宋体" w:hint="eastAsia"/>
                <w:kern w:val="0"/>
                <w:sz w:val="21"/>
                <w:szCs w:val="21"/>
                <w:lang w:bidi="ar"/>
              </w:rPr>
              <w:br w:type="textWrapping" w:clear="all"/>
              <w:t>2.基层材料种类、规格:双面封12cm防火石膏板，内填50mm厚岩棉</w:t>
            </w:r>
          </w:p>
        </w:tc>
        <w:tc>
          <w:tcPr>
            <w:tcW w:w="757" w:type="pct"/>
            <w:vMerge/>
            <w:vAlign w:val="center"/>
          </w:tcPr>
          <w:p w14:paraId="47443661"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A93FC18" w14:textId="77777777" w:rsidTr="00331715">
        <w:trPr>
          <w:trHeight w:val="612"/>
        </w:trPr>
        <w:tc>
          <w:tcPr>
            <w:tcW w:w="345" w:type="pct"/>
            <w:vAlign w:val="center"/>
          </w:tcPr>
          <w:p w14:paraId="1FED44C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6C7387D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墙面胶漆</w:t>
            </w:r>
          </w:p>
        </w:tc>
        <w:tc>
          <w:tcPr>
            <w:tcW w:w="337" w:type="pct"/>
            <w:vAlign w:val="center"/>
          </w:tcPr>
          <w:p w14:paraId="272E1F6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2F76F74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70</w:t>
            </w:r>
          </w:p>
        </w:tc>
        <w:tc>
          <w:tcPr>
            <w:tcW w:w="498" w:type="pct"/>
            <w:vAlign w:val="center"/>
          </w:tcPr>
          <w:p w14:paraId="01FA12C1"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1AE180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1.部位：灾备机房</w:t>
            </w:r>
            <w:r w:rsidRPr="00E142E3">
              <w:rPr>
                <w:rFonts w:ascii="宋体" w:hAnsi="宋体" w:cs="宋体" w:hint="eastAsia"/>
                <w:kern w:val="0"/>
                <w:sz w:val="21"/>
                <w:szCs w:val="21"/>
                <w:lang w:bidi="ar"/>
              </w:rPr>
              <w:br w:type="textWrapping" w:clear="all"/>
              <w:t>2.乳胶漆，一底两面</w:t>
            </w:r>
          </w:p>
        </w:tc>
        <w:tc>
          <w:tcPr>
            <w:tcW w:w="757" w:type="pct"/>
            <w:vMerge/>
            <w:vAlign w:val="center"/>
          </w:tcPr>
          <w:p w14:paraId="3EDDB5CB"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470100C" w14:textId="77777777" w:rsidTr="00331715">
        <w:trPr>
          <w:trHeight w:val="1214"/>
        </w:trPr>
        <w:tc>
          <w:tcPr>
            <w:tcW w:w="345" w:type="pct"/>
            <w:vAlign w:val="center"/>
          </w:tcPr>
          <w:p w14:paraId="7A3B0C4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46528DF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金属踢脚线</w:t>
            </w:r>
          </w:p>
        </w:tc>
        <w:tc>
          <w:tcPr>
            <w:tcW w:w="337" w:type="pct"/>
            <w:vAlign w:val="center"/>
          </w:tcPr>
          <w:p w14:paraId="681CB03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2FA1215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22</w:t>
            </w:r>
          </w:p>
        </w:tc>
        <w:tc>
          <w:tcPr>
            <w:tcW w:w="498" w:type="pct"/>
            <w:vAlign w:val="center"/>
          </w:tcPr>
          <w:p w14:paraId="538A08DC"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182C77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1.部位：信息中心机房、监控室、动力机房</w:t>
            </w:r>
            <w:r w:rsidRPr="00E142E3">
              <w:rPr>
                <w:rFonts w:ascii="宋体" w:hAnsi="宋体" w:cs="宋体" w:hint="eastAsia"/>
                <w:kern w:val="0"/>
                <w:sz w:val="21"/>
                <w:szCs w:val="21"/>
                <w:lang w:bidi="ar"/>
              </w:rPr>
              <w:br w:type="textWrapping" w:clear="all"/>
              <w:t>2.基层材料种类、规格:9厘板</w:t>
            </w:r>
            <w:r w:rsidRPr="00E142E3">
              <w:rPr>
                <w:rFonts w:ascii="宋体" w:hAnsi="宋体" w:cs="宋体" w:hint="eastAsia"/>
                <w:kern w:val="0"/>
                <w:sz w:val="21"/>
                <w:szCs w:val="21"/>
                <w:lang w:bidi="ar"/>
              </w:rPr>
              <w:br w:type="textWrapping" w:clear="all"/>
              <w:t>3.材质规格：304不锈钢，100mm高踢脚线</w:t>
            </w:r>
            <w:r w:rsidRPr="00E142E3">
              <w:rPr>
                <w:rFonts w:ascii="宋体" w:hAnsi="宋体" w:cs="宋体" w:hint="eastAsia"/>
                <w:kern w:val="0"/>
                <w:sz w:val="21"/>
                <w:szCs w:val="21"/>
                <w:lang w:bidi="ar"/>
              </w:rPr>
              <w:br w:type="textWrapping" w:clear="all"/>
              <w:t>4.安装方式：卡扣安装、无需日常维护；</w:t>
            </w:r>
          </w:p>
        </w:tc>
        <w:tc>
          <w:tcPr>
            <w:tcW w:w="757" w:type="pct"/>
            <w:vMerge/>
            <w:vAlign w:val="center"/>
          </w:tcPr>
          <w:p w14:paraId="412B47D8"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DBD469C" w14:textId="77777777" w:rsidTr="00331715">
        <w:trPr>
          <w:trHeight w:val="311"/>
        </w:trPr>
        <w:tc>
          <w:tcPr>
            <w:tcW w:w="4242" w:type="pct"/>
            <w:gridSpan w:val="7"/>
            <w:vAlign w:val="center"/>
          </w:tcPr>
          <w:p w14:paraId="4A246963"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1.4 天棚装饰工程</w:t>
            </w:r>
          </w:p>
        </w:tc>
        <w:tc>
          <w:tcPr>
            <w:tcW w:w="757" w:type="pct"/>
            <w:vMerge/>
            <w:vAlign w:val="center"/>
          </w:tcPr>
          <w:p w14:paraId="71EBCA50"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66F9D4B4" w14:textId="77777777" w:rsidTr="00331715">
        <w:trPr>
          <w:trHeight w:val="612"/>
        </w:trPr>
        <w:tc>
          <w:tcPr>
            <w:tcW w:w="345" w:type="pct"/>
            <w:vAlign w:val="center"/>
          </w:tcPr>
          <w:p w14:paraId="614AD01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0E1D370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天棚防尘处理</w:t>
            </w:r>
          </w:p>
        </w:tc>
        <w:tc>
          <w:tcPr>
            <w:tcW w:w="337" w:type="pct"/>
            <w:vAlign w:val="center"/>
          </w:tcPr>
          <w:p w14:paraId="11D5D8E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53EDB31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45</w:t>
            </w:r>
          </w:p>
        </w:tc>
        <w:tc>
          <w:tcPr>
            <w:tcW w:w="498" w:type="pct"/>
            <w:vAlign w:val="center"/>
          </w:tcPr>
          <w:p w14:paraId="60FD19AE"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8CF004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1.部位：灾备机房</w:t>
            </w:r>
            <w:r w:rsidRPr="00E142E3">
              <w:rPr>
                <w:rFonts w:ascii="宋体" w:hAnsi="宋体" w:cs="宋体" w:hint="eastAsia"/>
                <w:kern w:val="0"/>
                <w:sz w:val="21"/>
                <w:szCs w:val="21"/>
                <w:lang w:bidi="ar"/>
              </w:rPr>
              <w:br w:type="textWrapping" w:clear="all"/>
              <w:t>2.防尘涂料两遍，0.8mm厚</w:t>
            </w:r>
          </w:p>
        </w:tc>
        <w:tc>
          <w:tcPr>
            <w:tcW w:w="757" w:type="pct"/>
            <w:vMerge/>
            <w:vAlign w:val="center"/>
          </w:tcPr>
          <w:p w14:paraId="6849817F"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E652106" w14:textId="77777777" w:rsidTr="00331715">
        <w:trPr>
          <w:trHeight w:val="1214"/>
        </w:trPr>
        <w:tc>
          <w:tcPr>
            <w:tcW w:w="345" w:type="pct"/>
            <w:vAlign w:val="center"/>
          </w:tcPr>
          <w:p w14:paraId="1961E8F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5C34057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天棚保温处理</w:t>
            </w:r>
          </w:p>
        </w:tc>
        <w:tc>
          <w:tcPr>
            <w:tcW w:w="337" w:type="pct"/>
            <w:vAlign w:val="center"/>
          </w:tcPr>
          <w:p w14:paraId="52C2214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7C83C7C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45</w:t>
            </w:r>
          </w:p>
        </w:tc>
        <w:tc>
          <w:tcPr>
            <w:tcW w:w="498" w:type="pct"/>
            <w:vAlign w:val="center"/>
          </w:tcPr>
          <w:p w14:paraId="66952551"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2C57B7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1.部位：灾备机房</w:t>
            </w:r>
            <w:r w:rsidRPr="00E142E3">
              <w:rPr>
                <w:rFonts w:ascii="宋体" w:hAnsi="宋体" w:cs="宋体" w:hint="eastAsia"/>
                <w:kern w:val="0"/>
                <w:sz w:val="21"/>
                <w:szCs w:val="21"/>
                <w:lang w:bidi="ar"/>
              </w:rPr>
              <w:br w:type="textWrapping" w:clear="all"/>
              <w:t>2.保温材质、厚度：25mm厚A1级页岩棉</w:t>
            </w:r>
            <w:r w:rsidRPr="00E142E3">
              <w:rPr>
                <w:rFonts w:ascii="宋体" w:hAnsi="宋体" w:cs="宋体" w:hint="eastAsia"/>
                <w:kern w:val="0"/>
                <w:sz w:val="21"/>
                <w:szCs w:val="21"/>
                <w:lang w:bidi="ar"/>
              </w:rPr>
              <w:br w:type="textWrapping" w:clear="all"/>
              <w:t>3.粘贴方式：专用胶带接缝密封，胶水等粘贴材料应采用环保胶水</w:t>
            </w:r>
          </w:p>
        </w:tc>
        <w:tc>
          <w:tcPr>
            <w:tcW w:w="757" w:type="pct"/>
            <w:vMerge/>
            <w:vAlign w:val="center"/>
          </w:tcPr>
          <w:p w14:paraId="6D1DE19C"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38E2718" w14:textId="77777777" w:rsidTr="00331715">
        <w:trPr>
          <w:trHeight w:val="1515"/>
        </w:trPr>
        <w:tc>
          <w:tcPr>
            <w:tcW w:w="345" w:type="pct"/>
            <w:vAlign w:val="center"/>
          </w:tcPr>
          <w:p w14:paraId="78B0BD9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2F67397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微孔铝合金吊顶板</w:t>
            </w:r>
          </w:p>
        </w:tc>
        <w:tc>
          <w:tcPr>
            <w:tcW w:w="337" w:type="pct"/>
            <w:vAlign w:val="center"/>
          </w:tcPr>
          <w:p w14:paraId="2613F61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66D4160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42</w:t>
            </w:r>
          </w:p>
        </w:tc>
        <w:tc>
          <w:tcPr>
            <w:tcW w:w="498" w:type="pct"/>
            <w:vAlign w:val="center"/>
          </w:tcPr>
          <w:p w14:paraId="715F3183"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BFB564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1.部位：灾备机房</w:t>
            </w:r>
            <w:r w:rsidRPr="00E142E3">
              <w:rPr>
                <w:rFonts w:ascii="宋体" w:hAnsi="宋体" w:cs="宋体" w:hint="eastAsia"/>
                <w:kern w:val="0"/>
                <w:sz w:val="21"/>
                <w:szCs w:val="21"/>
                <w:lang w:bidi="ar"/>
              </w:rPr>
              <w:br w:type="textWrapping" w:clear="all"/>
              <w:t>2.面层材质规格：微孔铝扣板600mm*600mm*0.8mm</w:t>
            </w:r>
            <w:r w:rsidRPr="00E142E3">
              <w:rPr>
                <w:rFonts w:ascii="宋体" w:hAnsi="宋体" w:cs="宋体" w:hint="eastAsia"/>
                <w:kern w:val="0"/>
                <w:sz w:val="21"/>
                <w:szCs w:val="21"/>
                <w:lang w:bidi="ar"/>
              </w:rPr>
              <w:br w:type="textWrapping" w:clear="all"/>
              <w:t>3.主龙骨材质：U型轻钢龙骨</w:t>
            </w:r>
            <w:r w:rsidRPr="00E142E3">
              <w:rPr>
                <w:rFonts w:ascii="宋体" w:hAnsi="宋体" w:cs="宋体" w:hint="eastAsia"/>
                <w:kern w:val="0"/>
                <w:sz w:val="21"/>
                <w:szCs w:val="21"/>
                <w:lang w:bidi="ar"/>
              </w:rPr>
              <w:br w:type="textWrapping" w:clear="all"/>
              <w:t>4.边龙骨材质：铝合金边龙骨</w:t>
            </w:r>
          </w:p>
        </w:tc>
        <w:tc>
          <w:tcPr>
            <w:tcW w:w="757" w:type="pct"/>
            <w:vMerge/>
            <w:vAlign w:val="center"/>
          </w:tcPr>
          <w:p w14:paraId="242A3DB6"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4A2E4E0" w14:textId="77777777" w:rsidTr="00331715">
        <w:trPr>
          <w:trHeight w:val="612"/>
        </w:trPr>
        <w:tc>
          <w:tcPr>
            <w:tcW w:w="345" w:type="pct"/>
            <w:vAlign w:val="center"/>
          </w:tcPr>
          <w:p w14:paraId="7F7E6B2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2FE0BFA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铝合金收边条</w:t>
            </w:r>
          </w:p>
        </w:tc>
        <w:tc>
          <w:tcPr>
            <w:tcW w:w="337" w:type="pct"/>
            <w:vAlign w:val="center"/>
          </w:tcPr>
          <w:p w14:paraId="5C2574C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23FF0EC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28</w:t>
            </w:r>
          </w:p>
        </w:tc>
        <w:tc>
          <w:tcPr>
            <w:tcW w:w="498" w:type="pct"/>
            <w:vAlign w:val="center"/>
          </w:tcPr>
          <w:p w14:paraId="0AE7B401"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5F1428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1.部位：灾备机房</w:t>
            </w:r>
            <w:r w:rsidRPr="00E142E3">
              <w:rPr>
                <w:rFonts w:ascii="宋体" w:hAnsi="宋体" w:cs="宋体" w:hint="eastAsia"/>
                <w:kern w:val="0"/>
                <w:sz w:val="21"/>
                <w:szCs w:val="21"/>
                <w:lang w:bidi="ar"/>
              </w:rPr>
              <w:br w:type="textWrapping" w:clear="all"/>
              <w:t>约25mm*25mm*0.5mm</w:t>
            </w:r>
          </w:p>
        </w:tc>
        <w:tc>
          <w:tcPr>
            <w:tcW w:w="757" w:type="pct"/>
            <w:vMerge/>
            <w:vAlign w:val="center"/>
          </w:tcPr>
          <w:p w14:paraId="43934AA1"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79D4E02" w14:textId="77777777" w:rsidTr="00331715">
        <w:trPr>
          <w:trHeight w:val="723"/>
        </w:trPr>
        <w:tc>
          <w:tcPr>
            <w:tcW w:w="345" w:type="pct"/>
            <w:vAlign w:val="center"/>
          </w:tcPr>
          <w:p w14:paraId="7833057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vAlign w:val="center"/>
          </w:tcPr>
          <w:p w14:paraId="5864B65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满堂脚手架搭建</w:t>
            </w:r>
          </w:p>
        </w:tc>
        <w:tc>
          <w:tcPr>
            <w:tcW w:w="337" w:type="pct"/>
            <w:vAlign w:val="center"/>
          </w:tcPr>
          <w:p w14:paraId="2AB4E06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7812C33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42</w:t>
            </w:r>
          </w:p>
        </w:tc>
        <w:tc>
          <w:tcPr>
            <w:tcW w:w="498" w:type="pct"/>
            <w:vAlign w:val="center"/>
          </w:tcPr>
          <w:p w14:paraId="02D7D400"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CECAE5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搭设高度：净高度3m</w:t>
            </w:r>
          </w:p>
        </w:tc>
        <w:tc>
          <w:tcPr>
            <w:tcW w:w="757" w:type="pct"/>
            <w:vMerge/>
            <w:vAlign w:val="center"/>
          </w:tcPr>
          <w:p w14:paraId="0EE8E4C7"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DF3B49C" w14:textId="77777777" w:rsidTr="00331715">
        <w:trPr>
          <w:trHeight w:val="311"/>
        </w:trPr>
        <w:tc>
          <w:tcPr>
            <w:tcW w:w="4242" w:type="pct"/>
            <w:gridSpan w:val="7"/>
            <w:vAlign w:val="center"/>
          </w:tcPr>
          <w:p w14:paraId="08C6608C"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1.7 门窗工程</w:t>
            </w:r>
          </w:p>
        </w:tc>
        <w:tc>
          <w:tcPr>
            <w:tcW w:w="757" w:type="pct"/>
            <w:vMerge/>
            <w:vAlign w:val="center"/>
          </w:tcPr>
          <w:p w14:paraId="3D7288B7"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2FD3CD86" w14:textId="77777777" w:rsidTr="00331715">
        <w:trPr>
          <w:trHeight w:val="913"/>
        </w:trPr>
        <w:tc>
          <w:tcPr>
            <w:tcW w:w="345" w:type="pct"/>
            <w:vAlign w:val="center"/>
          </w:tcPr>
          <w:p w14:paraId="3964C69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6A23B43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门洞封堵</w:t>
            </w:r>
          </w:p>
        </w:tc>
        <w:tc>
          <w:tcPr>
            <w:tcW w:w="337" w:type="pct"/>
            <w:vAlign w:val="center"/>
          </w:tcPr>
          <w:p w14:paraId="76C5C3F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1BFC1C6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1.6</w:t>
            </w:r>
          </w:p>
        </w:tc>
        <w:tc>
          <w:tcPr>
            <w:tcW w:w="498" w:type="pct"/>
            <w:vAlign w:val="center"/>
          </w:tcPr>
          <w:p w14:paraId="31DB238B"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EEF49D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1.部位：灾备机房</w:t>
            </w:r>
            <w:r w:rsidRPr="00E142E3">
              <w:rPr>
                <w:rFonts w:ascii="宋体" w:hAnsi="宋体" w:cs="宋体" w:hint="eastAsia"/>
                <w:kern w:val="0"/>
                <w:sz w:val="21"/>
                <w:szCs w:val="21"/>
                <w:lang w:bidi="ar"/>
              </w:rPr>
              <w:br w:type="textWrapping" w:clear="all"/>
              <w:t>2.红砖封堵</w:t>
            </w:r>
            <w:r w:rsidRPr="00E142E3">
              <w:rPr>
                <w:rFonts w:ascii="宋体" w:hAnsi="宋体" w:cs="宋体" w:hint="eastAsia"/>
                <w:kern w:val="0"/>
                <w:sz w:val="21"/>
                <w:szCs w:val="21"/>
                <w:lang w:bidi="ar"/>
              </w:rPr>
              <w:br w:type="textWrapping" w:clear="all"/>
              <w:t>3.双面抹灰、刮腻子乳胶漆</w:t>
            </w:r>
          </w:p>
        </w:tc>
        <w:tc>
          <w:tcPr>
            <w:tcW w:w="757" w:type="pct"/>
            <w:vMerge/>
            <w:vAlign w:val="center"/>
          </w:tcPr>
          <w:p w14:paraId="7CF07560"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363C385" w14:textId="77777777" w:rsidTr="00331715">
        <w:trPr>
          <w:trHeight w:val="612"/>
        </w:trPr>
        <w:tc>
          <w:tcPr>
            <w:tcW w:w="345" w:type="pct"/>
            <w:vAlign w:val="center"/>
          </w:tcPr>
          <w:p w14:paraId="6B806C0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38BCA33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开门洞</w:t>
            </w:r>
          </w:p>
        </w:tc>
        <w:tc>
          <w:tcPr>
            <w:tcW w:w="337" w:type="pct"/>
            <w:vAlign w:val="center"/>
          </w:tcPr>
          <w:p w14:paraId="37CED6E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1516B51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1.76</w:t>
            </w:r>
          </w:p>
        </w:tc>
        <w:tc>
          <w:tcPr>
            <w:tcW w:w="498" w:type="pct"/>
            <w:vAlign w:val="center"/>
          </w:tcPr>
          <w:p w14:paraId="232EA334"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F37C5E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1.部位：杂物间</w:t>
            </w:r>
            <w:r w:rsidRPr="00E142E3">
              <w:rPr>
                <w:rFonts w:ascii="宋体" w:hAnsi="宋体" w:cs="宋体" w:hint="eastAsia"/>
                <w:kern w:val="0"/>
                <w:sz w:val="21"/>
                <w:szCs w:val="21"/>
                <w:lang w:bidi="ar"/>
              </w:rPr>
              <w:br w:type="textWrapping" w:clear="all"/>
              <w:t>2.尺寸：约800mm×2200mm。</w:t>
            </w:r>
          </w:p>
        </w:tc>
        <w:tc>
          <w:tcPr>
            <w:tcW w:w="757" w:type="pct"/>
            <w:vMerge/>
            <w:vAlign w:val="center"/>
          </w:tcPr>
          <w:p w14:paraId="29B0EC3E"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4C8BEBF" w14:textId="77777777" w:rsidTr="00331715">
        <w:trPr>
          <w:trHeight w:val="612"/>
        </w:trPr>
        <w:tc>
          <w:tcPr>
            <w:tcW w:w="345" w:type="pct"/>
            <w:vAlign w:val="center"/>
          </w:tcPr>
          <w:p w14:paraId="2550734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1A621EF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铝合金门</w:t>
            </w:r>
          </w:p>
        </w:tc>
        <w:tc>
          <w:tcPr>
            <w:tcW w:w="337" w:type="pct"/>
            <w:vAlign w:val="center"/>
          </w:tcPr>
          <w:p w14:paraId="414BA75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樘</w:t>
            </w:r>
          </w:p>
        </w:tc>
        <w:tc>
          <w:tcPr>
            <w:tcW w:w="447" w:type="pct"/>
            <w:vAlign w:val="center"/>
          </w:tcPr>
          <w:p w14:paraId="0E60009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14025820"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8FB85D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1.部位：杂物间</w:t>
            </w:r>
            <w:r w:rsidRPr="00E142E3">
              <w:rPr>
                <w:rFonts w:ascii="宋体" w:hAnsi="宋体" w:cs="宋体" w:hint="eastAsia"/>
                <w:kern w:val="0"/>
                <w:sz w:val="21"/>
                <w:szCs w:val="21"/>
                <w:lang w:bidi="ar"/>
              </w:rPr>
              <w:br w:type="textWrapping" w:clear="all"/>
              <w:t>2.尺寸：约800mm×2200mm。</w:t>
            </w:r>
          </w:p>
        </w:tc>
        <w:tc>
          <w:tcPr>
            <w:tcW w:w="757" w:type="pct"/>
            <w:vMerge/>
            <w:vAlign w:val="center"/>
          </w:tcPr>
          <w:p w14:paraId="244B38A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0DD10DD" w14:textId="77777777" w:rsidTr="00331715">
        <w:trPr>
          <w:trHeight w:val="1816"/>
        </w:trPr>
        <w:tc>
          <w:tcPr>
            <w:tcW w:w="345" w:type="pct"/>
            <w:vAlign w:val="center"/>
          </w:tcPr>
          <w:p w14:paraId="544A970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4C91BCB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钢制防火门</w:t>
            </w:r>
          </w:p>
        </w:tc>
        <w:tc>
          <w:tcPr>
            <w:tcW w:w="337" w:type="pct"/>
            <w:vAlign w:val="center"/>
          </w:tcPr>
          <w:p w14:paraId="0E00AC8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樘</w:t>
            </w:r>
          </w:p>
        </w:tc>
        <w:tc>
          <w:tcPr>
            <w:tcW w:w="447" w:type="pct"/>
            <w:vAlign w:val="center"/>
          </w:tcPr>
          <w:p w14:paraId="4AE7121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1DAE5A98"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4D6495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1.部位：灾备机房</w:t>
            </w:r>
            <w:r w:rsidRPr="00E142E3">
              <w:rPr>
                <w:rFonts w:ascii="宋体" w:hAnsi="宋体" w:cs="宋体" w:hint="eastAsia"/>
                <w:kern w:val="0"/>
                <w:sz w:val="21"/>
                <w:szCs w:val="21"/>
                <w:lang w:bidi="ar"/>
              </w:rPr>
              <w:br w:type="textWrapping" w:clear="all"/>
              <w:t>2.尺寸：约800mm×2200mm。</w:t>
            </w:r>
            <w:r w:rsidRPr="00E142E3">
              <w:rPr>
                <w:rFonts w:ascii="宋体" w:hAnsi="宋体" w:cs="宋体" w:hint="eastAsia"/>
                <w:kern w:val="0"/>
                <w:sz w:val="21"/>
                <w:szCs w:val="21"/>
                <w:lang w:bidi="ar"/>
              </w:rPr>
              <w:br w:type="textWrapping" w:clear="all"/>
              <w:t>3.防火等级：甲级，满足现行有关防火规范。</w:t>
            </w:r>
            <w:r w:rsidRPr="00E142E3">
              <w:rPr>
                <w:rFonts w:ascii="宋体" w:hAnsi="宋体" w:cs="宋体" w:hint="eastAsia"/>
                <w:kern w:val="0"/>
                <w:sz w:val="21"/>
                <w:szCs w:val="21"/>
                <w:lang w:bidi="ar"/>
              </w:rPr>
              <w:br w:type="textWrapping" w:clear="all"/>
              <w:t>4.门面钢板≥1.0mm，门框钢板≥1.5mm，门扇厚度≥50mm，钢板4合页，合页连接加衬板，厚度3.0mm。含闭门器。</w:t>
            </w:r>
          </w:p>
        </w:tc>
        <w:tc>
          <w:tcPr>
            <w:tcW w:w="757" w:type="pct"/>
            <w:vMerge/>
            <w:vAlign w:val="center"/>
          </w:tcPr>
          <w:p w14:paraId="6BC788EE"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ACE213B" w14:textId="77777777" w:rsidTr="00331715">
        <w:trPr>
          <w:trHeight w:val="1515"/>
        </w:trPr>
        <w:tc>
          <w:tcPr>
            <w:tcW w:w="345" w:type="pct"/>
            <w:vAlign w:val="center"/>
          </w:tcPr>
          <w:p w14:paraId="1BDCD89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vAlign w:val="center"/>
          </w:tcPr>
          <w:p w14:paraId="026EA8D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钢制防火门</w:t>
            </w:r>
          </w:p>
        </w:tc>
        <w:tc>
          <w:tcPr>
            <w:tcW w:w="337" w:type="pct"/>
            <w:vAlign w:val="center"/>
          </w:tcPr>
          <w:p w14:paraId="6A504DF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樘</w:t>
            </w:r>
          </w:p>
        </w:tc>
        <w:tc>
          <w:tcPr>
            <w:tcW w:w="447" w:type="pct"/>
            <w:vAlign w:val="center"/>
          </w:tcPr>
          <w:p w14:paraId="25CB10D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7A51BD00"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CCCB25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1.部位：灾备机房</w:t>
            </w:r>
            <w:r w:rsidRPr="00E142E3">
              <w:rPr>
                <w:rFonts w:ascii="宋体" w:hAnsi="宋体" w:cs="宋体" w:hint="eastAsia"/>
                <w:kern w:val="0"/>
                <w:sz w:val="21"/>
                <w:szCs w:val="21"/>
                <w:lang w:bidi="ar"/>
              </w:rPr>
              <w:br w:type="textWrapping" w:clear="all"/>
              <w:t>2.尺寸：约1500mm×2200mm。</w:t>
            </w:r>
            <w:r w:rsidRPr="00E142E3">
              <w:rPr>
                <w:rFonts w:ascii="宋体" w:hAnsi="宋体" w:cs="宋体" w:hint="eastAsia"/>
                <w:kern w:val="0"/>
                <w:sz w:val="21"/>
                <w:szCs w:val="21"/>
                <w:lang w:bidi="ar"/>
              </w:rPr>
              <w:br w:type="textWrapping" w:clear="all"/>
              <w:t>3.防火等级：甲级，满足现行有关防火规范。</w:t>
            </w:r>
            <w:r w:rsidRPr="00E142E3">
              <w:rPr>
                <w:rFonts w:ascii="宋体" w:hAnsi="宋体" w:cs="宋体" w:hint="eastAsia"/>
                <w:kern w:val="0"/>
                <w:sz w:val="21"/>
                <w:szCs w:val="21"/>
                <w:lang w:bidi="ar"/>
              </w:rPr>
              <w:br w:type="textWrapping" w:clear="all"/>
              <w:t>4.门面钢板≥1.0mm，门框钢板≥1.5mm，门扇厚度≥50mm，钢板4合页，合页连接加衬板，厚度3.0mm。含闭门器。</w:t>
            </w:r>
          </w:p>
        </w:tc>
        <w:tc>
          <w:tcPr>
            <w:tcW w:w="757" w:type="pct"/>
            <w:vMerge/>
            <w:vAlign w:val="center"/>
          </w:tcPr>
          <w:p w14:paraId="43E2B1DC"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79ABC00" w14:textId="77777777" w:rsidTr="00331715">
        <w:trPr>
          <w:trHeight w:val="913"/>
        </w:trPr>
        <w:tc>
          <w:tcPr>
            <w:tcW w:w="345" w:type="pct"/>
            <w:vAlign w:val="center"/>
          </w:tcPr>
          <w:p w14:paraId="00DDCC4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668" w:type="pct"/>
            <w:gridSpan w:val="2"/>
            <w:vAlign w:val="center"/>
          </w:tcPr>
          <w:p w14:paraId="57F1517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防火玻璃门</w:t>
            </w:r>
          </w:p>
        </w:tc>
        <w:tc>
          <w:tcPr>
            <w:tcW w:w="337" w:type="pct"/>
            <w:vAlign w:val="center"/>
          </w:tcPr>
          <w:p w14:paraId="5FCE63F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0BDE196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3.3</w:t>
            </w:r>
          </w:p>
        </w:tc>
        <w:tc>
          <w:tcPr>
            <w:tcW w:w="498" w:type="pct"/>
            <w:vAlign w:val="center"/>
          </w:tcPr>
          <w:p w14:paraId="62825FDC"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EA45F0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1.12mm厚防火玻璃门</w:t>
            </w:r>
            <w:r w:rsidRPr="00E142E3">
              <w:rPr>
                <w:rFonts w:ascii="宋体" w:hAnsi="宋体" w:cs="宋体" w:hint="eastAsia"/>
                <w:kern w:val="0"/>
                <w:sz w:val="21"/>
                <w:szCs w:val="21"/>
                <w:lang w:bidi="ar"/>
              </w:rPr>
              <w:br w:type="textWrapping" w:clear="all"/>
              <w:t>2.规格：约1500mm×2200mm。</w:t>
            </w:r>
            <w:r w:rsidRPr="00E142E3">
              <w:rPr>
                <w:rFonts w:ascii="宋体" w:hAnsi="宋体" w:cs="宋体" w:hint="eastAsia"/>
                <w:kern w:val="0"/>
                <w:sz w:val="21"/>
                <w:szCs w:val="21"/>
                <w:lang w:bidi="ar"/>
              </w:rPr>
              <w:br w:type="textWrapping" w:clear="all"/>
              <w:t>3.含地弹簧、拉手等优质五金配件</w:t>
            </w:r>
          </w:p>
        </w:tc>
        <w:tc>
          <w:tcPr>
            <w:tcW w:w="757" w:type="pct"/>
            <w:vMerge/>
            <w:vAlign w:val="center"/>
          </w:tcPr>
          <w:p w14:paraId="42DE5CCB"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DC1C9A9" w14:textId="77777777" w:rsidTr="00331715">
        <w:trPr>
          <w:trHeight w:val="913"/>
        </w:trPr>
        <w:tc>
          <w:tcPr>
            <w:tcW w:w="345" w:type="pct"/>
            <w:vAlign w:val="center"/>
          </w:tcPr>
          <w:p w14:paraId="362B273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7</w:t>
            </w:r>
          </w:p>
        </w:tc>
        <w:tc>
          <w:tcPr>
            <w:tcW w:w="668" w:type="pct"/>
            <w:gridSpan w:val="2"/>
            <w:vAlign w:val="center"/>
          </w:tcPr>
          <w:p w14:paraId="308B387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窗户封堵</w:t>
            </w:r>
          </w:p>
        </w:tc>
        <w:tc>
          <w:tcPr>
            <w:tcW w:w="337" w:type="pct"/>
            <w:vAlign w:val="center"/>
          </w:tcPr>
          <w:p w14:paraId="68016FB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vAlign w:val="center"/>
          </w:tcPr>
          <w:p w14:paraId="1A27947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498" w:type="pct"/>
            <w:vAlign w:val="center"/>
          </w:tcPr>
          <w:p w14:paraId="7B76D8DD"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96A955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1.部位：动力机房</w:t>
            </w:r>
            <w:r w:rsidRPr="00E142E3">
              <w:rPr>
                <w:rFonts w:ascii="宋体" w:hAnsi="宋体" w:cs="宋体" w:hint="eastAsia"/>
                <w:kern w:val="0"/>
                <w:sz w:val="21"/>
                <w:szCs w:val="21"/>
                <w:lang w:bidi="ar"/>
              </w:rPr>
              <w:br w:type="textWrapping" w:clear="all"/>
              <w:t>2.原窗户防水处理</w:t>
            </w:r>
            <w:r w:rsidRPr="00E142E3">
              <w:rPr>
                <w:rFonts w:ascii="宋体" w:hAnsi="宋体" w:cs="宋体" w:hint="eastAsia"/>
                <w:kern w:val="0"/>
                <w:sz w:val="21"/>
                <w:szCs w:val="21"/>
                <w:lang w:bidi="ar"/>
              </w:rPr>
              <w:br w:type="textWrapping" w:clear="all"/>
              <w:t>3.埃特板封堵</w:t>
            </w:r>
          </w:p>
        </w:tc>
        <w:tc>
          <w:tcPr>
            <w:tcW w:w="757" w:type="pct"/>
            <w:vMerge/>
            <w:vAlign w:val="center"/>
          </w:tcPr>
          <w:p w14:paraId="28F0ED06"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3852721" w14:textId="77777777" w:rsidTr="00331715">
        <w:trPr>
          <w:trHeight w:val="311"/>
        </w:trPr>
        <w:tc>
          <w:tcPr>
            <w:tcW w:w="4242" w:type="pct"/>
            <w:gridSpan w:val="7"/>
            <w:vAlign w:val="center"/>
          </w:tcPr>
          <w:p w14:paraId="4E622100"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二、供配电工程</w:t>
            </w:r>
          </w:p>
        </w:tc>
        <w:tc>
          <w:tcPr>
            <w:tcW w:w="757" w:type="pct"/>
            <w:vMerge w:val="restart"/>
            <w:vAlign w:val="center"/>
          </w:tcPr>
          <w:p w14:paraId="2598D737" w14:textId="77777777" w:rsidR="00E142E3" w:rsidRPr="00E142E3" w:rsidRDefault="00E142E3" w:rsidP="00E142E3">
            <w:pPr>
              <w:widowControl/>
              <w:jc w:val="left"/>
              <w:rPr>
                <w:rFonts w:ascii="宋体" w:hAnsi="宋体" w:cs="宋体" w:hint="eastAsia"/>
                <w:b/>
                <w:bCs/>
                <w:kern w:val="0"/>
                <w:sz w:val="21"/>
                <w:szCs w:val="21"/>
                <w:lang w:bidi="ar"/>
              </w:rPr>
            </w:pPr>
            <w:r w:rsidRPr="00E142E3">
              <w:rPr>
                <w:rFonts w:ascii="宋体" w:hAnsi="宋体" w:cs="宋体" w:hint="eastAsia"/>
                <w:b/>
                <w:bCs/>
                <w:kern w:val="0"/>
                <w:sz w:val="21"/>
                <w:szCs w:val="21"/>
                <w:lang w:bidi="ar"/>
              </w:rPr>
              <w:t>61944.00</w:t>
            </w:r>
          </w:p>
        </w:tc>
      </w:tr>
      <w:tr w:rsidR="00E142E3" w:rsidRPr="00E142E3" w14:paraId="601629CF" w14:textId="77777777" w:rsidTr="00331715">
        <w:trPr>
          <w:trHeight w:val="311"/>
        </w:trPr>
        <w:tc>
          <w:tcPr>
            <w:tcW w:w="4242" w:type="pct"/>
            <w:gridSpan w:val="7"/>
            <w:vAlign w:val="center"/>
          </w:tcPr>
          <w:p w14:paraId="563B0822"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2.1 配电柜/箱/开关</w:t>
            </w:r>
          </w:p>
        </w:tc>
        <w:tc>
          <w:tcPr>
            <w:tcW w:w="757" w:type="pct"/>
            <w:vMerge/>
            <w:vAlign w:val="center"/>
          </w:tcPr>
          <w:p w14:paraId="31B3F6F7"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7AA34DA3" w14:textId="77777777" w:rsidTr="00331715">
        <w:trPr>
          <w:trHeight w:val="1816"/>
        </w:trPr>
        <w:tc>
          <w:tcPr>
            <w:tcW w:w="345" w:type="pct"/>
            <w:vAlign w:val="center"/>
          </w:tcPr>
          <w:p w14:paraId="4D4EE05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6602146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墙挂式交流市电配电箱</w:t>
            </w:r>
          </w:p>
        </w:tc>
        <w:tc>
          <w:tcPr>
            <w:tcW w:w="337" w:type="pct"/>
            <w:vAlign w:val="center"/>
          </w:tcPr>
          <w:p w14:paraId="78D6356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4CCB4C7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2E40627E"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70F54A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尺寸（约650mm*250mm*800mm宽×深×高），输入回路：配置1个160A/3P双电源切换开关，输出回路：4个100A/3P塑壳断路器、3个50A/3P微型断路器、8个16A/1P微型断路器，设置浪涌保护器，含独立零线排、接地排</w:t>
            </w:r>
          </w:p>
        </w:tc>
        <w:tc>
          <w:tcPr>
            <w:tcW w:w="757" w:type="pct"/>
            <w:vMerge/>
            <w:vAlign w:val="center"/>
          </w:tcPr>
          <w:p w14:paraId="222EDB6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B2ACFF2" w14:textId="77777777" w:rsidTr="00331715">
        <w:trPr>
          <w:trHeight w:val="1515"/>
        </w:trPr>
        <w:tc>
          <w:tcPr>
            <w:tcW w:w="345" w:type="pct"/>
            <w:vAlign w:val="center"/>
          </w:tcPr>
          <w:p w14:paraId="65E65CE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5186D8F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UPS输出电配电箱</w:t>
            </w:r>
          </w:p>
        </w:tc>
        <w:tc>
          <w:tcPr>
            <w:tcW w:w="337" w:type="pct"/>
            <w:vAlign w:val="center"/>
          </w:tcPr>
          <w:p w14:paraId="3D3E6DC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1F0609F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45B82131"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3DE28F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尺寸（约650mm*250mm*800mm</w:t>
            </w:r>
            <w:r w:rsidRPr="00E142E3">
              <w:rPr>
                <w:rFonts w:cs="Times New Roman"/>
                <w:kern w:val="0"/>
                <w:sz w:val="21"/>
                <w:szCs w:val="24"/>
              </w:rPr>
              <w:t>宽</w:t>
            </w:r>
            <w:r w:rsidRPr="00E142E3">
              <w:rPr>
                <w:rFonts w:cs="Times New Roman"/>
                <w:kern w:val="0"/>
                <w:sz w:val="21"/>
                <w:szCs w:val="24"/>
              </w:rPr>
              <w:t>×</w:t>
            </w:r>
            <w:r w:rsidRPr="00E142E3">
              <w:rPr>
                <w:rFonts w:cs="Times New Roman"/>
                <w:kern w:val="0"/>
                <w:sz w:val="21"/>
                <w:szCs w:val="24"/>
              </w:rPr>
              <w:t>深</w:t>
            </w:r>
            <w:r w:rsidRPr="00E142E3">
              <w:rPr>
                <w:rFonts w:cs="Times New Roman"/>
                <w:kern w:val="0"/>
                <w:sz w:val="21"/>
                <w:szCs w:val="24"/>
              </w:rPr>
              <w:t>×</w:t>
            </w:r>
            <w:r w:rsidRPr="00E142E3">
              <w:rPr>
                <w:rFonts w:cs="Times New Roman"/>
                <w:kern w:val="0"/>
                <w:sz w:val="21"/>
                <w:szCs w:val="24"/>
              </w:rPr>
              <w:t>高</w:t>
            </w:r>
            <w:r w:rsidRPr="00E142E3">
              <w:rPr>
                <w:rFonts w:ascii="宋体" w:hAnsi="宋体" w:cs="宋体" w:hint="eastAsia"/>
                <w:kern w:val="0"/>
                <w:sz w:val="21"/>
                <w:szCs w:val="21"/>
                <w:lang w:bidi="ar"/>
              </w:rPr>
              <w:t>），输入回路：配置1个100A/3P双电源切换开关，输出回路：20个32A/1P微型断路器，5个16A/1P微型断路器，设置浪涌保护器，含独立零线排、接地排</w:t>
            </w:r>
          </w:p>
        </w:tc>
        <w:tc>
          <w:tcPr>
            <w:tcW w:w="757" w:type="pct"/>
            <w:vMerge/>
            <w:vAlign w:val="center"/>
          </w:tcPr>
          <w:p w14:paraId="3CD5A51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569B5F2" w14:textId="77777777" w:rsidTr="00331715">
        <w:trPr>
          <w:trHeight w:val="311"/>
        </w:trPr>
        <w:tc>
          <w:tcPr>
            <w:tcW w:w="4242" w:type="pct"/>
            <w:gridSpan w:val="7"/>
            <w:vAlign w:val="center"/>
          </w:tcPr>
          <w:p w14:paraId="64787564"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2.3 照明插座</w:t>
            </w:r>
          </w:p>
        </w:tc>
        <w:tc>
          <w:tcPr>
            <w:tcW w:w="757" w:type="pct"/>
            <w:vMerge/>
            <w:vAlign w:val="center"/>
          </w:tcPr>
          <w:p w14:paraId="7C3C6E8B"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2775BA97" w14:textId="77777777" w:rsidTr="00331715">
        <w:trPr>
          <w:trHeight w:val="913"/>
        </w:trPr>
        <w:tc>
          <w:tcPr>
            <w:tcW w:w="345" w:type="pct"/>
            <w:vAlign w:val="center"/>
          </w:tcPr>
          <w:p w14:paraId="3375CAA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48ED067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LED平板灯</w:t>
            </w:r>
          </w:p>
        </w:tc>
        <w:tc>
          <w:tcPr>
            <w:tcW w:w="337" w:type="pct"/>
            <w:vAlign w:val="center"/>
          </w:tcPr>
          <w:p w14:paraId="481D14B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1EB0670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9</w:t>
            </w:r>
          </w:p>
        </w:tc>
        <w:tc>
          <w:tcPr>
            <w:tcW w:w="498" w:type="pct"/>
            <w:vAlign w:val="center"/>
          </w:tcPr>
          <w:p w14:paraId="706D5A5F"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E30DEC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1.LED灯盘，60W，LED，AC220V,防爆型</w:t>
            </w:r>
            <w:r w:rsidRPr="00E142E3">
              <w:rPr>
                <w:rFonts w:ascii="宋体" w:hAnsi="宋体" w:cs="宋体" w:hint="eastAsia"/>
                <w:kern w:val="0"/>
                <w:sz w:val="21"/>
                <w:szCs w:val="21"/>
                <w:lang w:bidi="ar"/>
              </w:rPr>
              <w:br w:type="textWrapping" w:clear="all"/>
              <w:t>2.规格约600mm*600mm</w:t>
            </w:r>
            <w:r w:rsidRPr="00E142E3">
              <w:rPr>
                <w:rFonts w:ascii="宋体" w:hAnsi="宋体" w:cs="宋体" w:hint="eastAsia"/>
                <w:kern w:val="0"/>
                <w:sz w:val="21"/>
                <w:szCs w:val="21"/>
                <w:lang w:bidi="ar"/>
              </w:rPr>
              <w:br w:type="textWrapping" w:clear="all"/>
              <w:t>3.嵌入式安装</w:t>
            </w:r>
          </w:p>
        </w:tc>
        <w:tc>
          <w:tcPr>
            <w:tcW w:w="757" w:type="pct"/>
            <w:vMerge/>
            <w:vAlign w:val="center"/>
          </w:tcPr>
          <w:p w14:paraId="23DE6FDA"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739DD6D" w14:textId="77777777" w:rsidTr="00331715">
        <w:trPr>
          <w:trHeight w:val="311"/>
        </w:trPr>
        <w:tc>
          <w:tcPr>
            <w:tcW w:w="345" w:type="pct"/>
            <w:vAlign w:val="center"/>
          </w:tcPr>
          <w:p w14:paraId="6A83F5C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637841E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吸顶灯</w:t>
            </w:r>
          </w:p>
        </w:tc>
        <w:tc>
          <w:tcPr>
            <w:tcW w:w="337" w:type="pct"/>
            <w:vAlign w:val="center"/>
          </w:tcPr>
          <w:p w14:paraId="17855C1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722AAD0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6A3CDB1A"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BAE748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LED吸顶灯盘，24W</w:t>
            </w:r>
          </w:p>
        </w:tc>
        <w:tc>
          <w:tcPr>
            <w:tcW w:w="757" w:type="pct"/>
            <w:vMerge/>
            <w:vAlign w:val="center"/>
          </w:tcPr>
          <w:p w14:paraId="2EB8163D"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E1402EA" w14:textId="77777777" w:rsidTr="00331715">
        <w:trPr>
          <w:trHeight w:val="612"/>
        </w:trPr>
        <w:tc>
          <w:tcPr>
            <w:tcW w:w="345" w:type="pct"/>
            <w:vAlign w:val="center"/>
          </w:tcPr>
          <w:p w14:paraId="31F0927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752EA57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单联单控开关</w:t>
            </w:r>
          </w:p>
        </w:tc>
        <w:tc>
          <w:tcPr>
            <w:tcW w:w="337" w:type="pct"/>
            <w:vAlign w:val="center"/>
          </w:tcPr>
          <w:p w14:paraId="198F54E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2AB7CC2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498" w:type="pct"/>
            <w:vAlign w:val="center"/>
          </w:tcPr>
          <w:p w14:paraId="681F9F2D"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02A653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 xml:space="preserve">1.型号：10A </w:t>
            </w:r>
            <w:r w:rsidRPr="00E142E3">
              <w:rPr>
                <w:rFonts w:cs="Times New Roman"/>
                <w:kern w:val="0"/>
                <w:sz w:val="21"/>
                <w:szCs w:val="24"/>
              </w:rPr>
              <w:t>～</w:t>
            </w:r>
            <w:r w:rsidRPr="00E142E3">
              <w:rPr>
                <w:rFonts w:ascii="宋体" w:hAnsi="宋体" w:cs="宋体" w:hint="eastAsia"/>
                <w:kern w:val="0"/>
                <w:sz w:val="21"/>
                <w:szCs w:val="21"/>
                <w:lang w:bidi="ar"/>
              </w:rPr>
              <w:t>250V</w:t>
            </w:r>
            <w:r w:rsidRPr="00E142E3">
              <w:rPr>
                <w:rFonts w:ascii="宋体" w:hAnsi="宋体" w:cs="宋体" w:hint="eastAsia"/>
                <w:kern w:val="0"/>
                <w:sz w:val="21"/>
                <w:szCs w:val="21"/>
                <w:lang w:bidi="ar"/>
              </w:rPr>
              <w:br w:type="textWrapping" w:clear="all"/>
              <w:t>2.安装方式：底边距地1.3m暗装</w:t>
            </w:r>
          </w:p>
        </w:tc>
        <w:tc>
          <w:tcPr>
            <w:tcW w:w="757" w:type="pct"/>
            <w:vMerge/>
            <w:vAlign w:val="center"/>
          </w:tcPr>
          <w:p w14:paraId="157A40C8"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BF1D859" w14:textId="77777777" w:rsidTr="00331715">
        <w:trPr>
          <w:trHeight w:val="913"/>
        </w:trPr>
        <w:tc>
          <w:tcPr>
            <w:tcW w:w="345" w:type="pct"/>
            <w:vAlign w:val="center"/>
          </w:tcPr>
          <w:p w14:paraId="30C07EB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63C9CC5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安全型二三孔插座</w:t>
            </w:r>
          </w:p>
        </w:tc>
        <w:tc>
          <w:tcPr>
            <w:tcW w:w="337" w:type="pct"/>
            <w:vAlign w:val="center"/>
          </w:tcPr>
          <w:p w14:paraId="4FB0A5E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46D984A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w:t>
            </w:r>
          </w:p>
        </w:tc>
        <w:tc>
          <w:tcPr>
            <w:tcW w:w="498" w:type="pct"/>
            <w:vAlign w:val="center"/>
          </w:tcPr>
          <w:p w14:paraId="21C1FC0B"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9EEE68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1.10A 安全型</w:t>
            </w:r>
            <w:r w:rsidRPr="00E142E3">
              <w:rPr>
                <w:rFonts w:ascii="宋体" w:hAnsi="宋体" w:cs="宋体" w:hint="eastAsia"/>
                <w:kern w:val="0"/>
                <w:sz w:val="21"/>
                <w:szCs w:val="21"/>
                <w:lang w:bidi="ar"/>
              </w:rPr>
              <w:br w:type="textWrapping" w:clear="all"/>
              <w:t>2.安装方式：底边距地0.3m</w:t>
            </w:r>
          </w:p>
        </w:tc>
        <w:tc>
          <w:tcPr>
            <w:tcW w:w="757" w:type="pct"/>
            <w:vMerge/>
            <w:vAlign w:val="center"/>
          </w:tcPr>
          <w:p w14:paraId="4D0E62D1"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6E0EAB7" w14:textId="77777777" w:rsidTr="00331715">
        <w:trPr>
          <w:trHeight w:val="311"/>
        </w:trPr>
        <w:tc>
          <w:tcPr>
            <w:tcW w:w="4242" w:type="pct"/>
            <w:gridSpan w:val="7"/>
            <w:vAlign w:val="center"/>
          </w:tcPr>
          <w:p w14:paraId="4805A1CD"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2.4 电线电缆</w:t>
            </w:r>
          </w:p>
        </w:tc>
        <w:tc>
          <w:tcPr>
            <w:tcW w:w="757" w:type="pct"/>
            <w:vMerge/>
            <w:vAlign w:val="center"/>
          </w:tcPr>
          <w:p w14:paraId="1B1D1CA7"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0FAA7B5D" w14:textId="77777777" w:rsidTr="00331715">
        <w:trPr>
          <w:trHeight w:val="612"/>
        </w:trPr>
        <w:tc>
          <w:tcPr>
            <w:tcW w:w="345" w:type="pct"/>
            <w:vAlign w:val="center"/>
          </w:tcPr>
          <w:p w14:paraId="3D99433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3BB4CC4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电力电缆</w:t>
            </w:r>
          </w:p>
        </w:tc>
        <w:tc>
          <w:tcPr>
            <w:tcW w:w="337" w:type="pct"/>
            <w:vAlign w:val="center"/>
          </w:tcPr>
          <w:p w14:paraId="220CBEB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5DFC676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200</w:t>
            </w:r>
          </w:p>
        </w:tc>
        <w:tc>
          <w:tcPr>
            <w:tcW w:w="498" w:type="pct"/>
            <w:vAlign w:val="center"/>
          </w:tcPr>
          <w:p w14:paraId="3718228D"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3F25B4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市电接入点---墙挂式交流市电配电箱，WDZB-YJY-4*50+1*25mm²</w:t>
            </w:r>
          </w:p>
        </w:tc>
        <w:tc>
          <w:tcPr>
            <w:tcW w:w="757" w:type="pct"/>
            <w:vMerge/>
            <w:vAlign w:val="center"/>
          </w:tcPr>
          <w:p w14:paraId="73A4ADBF"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732A3F3" w14:textId="77777777" w:rsidTr="00331715">
        <w:trPr>
          <w:trHeight w:val="612"/>
        </w:trPr>
        <w:tc>
          <w:tcPr>
            <w:tcW w:w="345" w:type="pct"/>
            <w:vAlign w:val="center"/>
          </w:tcPr>
          <w:p w14:paraId="1A4B65B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598B046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电力电缆</w:t>
            </w:r>
          </w:p>
        </w:tc>
        <w:tc>
          <w:tcPr>
            <w:tcW w:w="337" w:type="pct"/>
            <w:vAlign w:val="center"/>
          </w:tcPr>
          <w:p w14:paraId="4534260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7CA4A3A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36</w:t>
            </w:r>
          </w:p>
        </w:tc>
        <w:tc>
          <w:tcPr>
            <w:tcW w:w="498" w:type="pct"/>
            <w:vAlign w:val="center"/>
          </w:tcPr>
          <w:p w14:paraId="53262856"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9E644C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市电箱---精密空调，WDZB-YJY-4*25+1*16mm²，2条 共40米</w:t>
            </w:r>
          </w:p>
        </w:tc>
        <w:tc>
          <w:tcPr>
            <w:tcW w:w="757" w:type="pct"/>
            <w:vMerge/>
            <w:vAlign w:val="center"/>
          </w:tcPr>
          <w:p w14:paraId="11E988D2"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81556FC" w14:textId="77777777" w:rsidTr="00331715">
        <w:trPr>
          <w:trHeight w:val="612"/>
        </w:trPr>
        <w:tc>
          <w:tcPr>
            <w:tcW w:w="345" w:type="pct"/>
            <w:vAlign w:val="center"/>
          </w:tcPr>
          <w:p w14:paraId="7CC87BF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32479E2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阻燃铜芯电缆</w:t>
            </w:r>
          </w:p>
        </w:tc>
        <w:tc>
          <w:tcPr>
            <w:tcW w:w="337" w:type="pct"/>
            <w:vAlign w:val="center"/>
          </w:tcPr>
          <w:p w14:paraId="008AEA4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6C4B654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200</w:t>
            </w:r>
          </w:p>
        </w:tc>
        <w:tc>
          <w:tcPr>
            <w:tcW w:w="498" w:type="pct"/>
            <w:vAlign w:val="center"/>
          </w:tcPr>
          <w:p w14:paraId="23798F25"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975339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阻燃铜芯 WDZ-BYJ-3*2.5 穿管敷设</w:t>
            </w:r>
          </w:p>
        </w:tc>
        <w:tc>
          <w:tcPr>
            <w:tcW w:w="757" w:type="pct"/>
            <w:vMerge/>
            <w:vAlign w:val="center"/>
          </w:tcPr>
          <w:p w14:paraId="70481332"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618285B" w14:textId="77777777" w:rsidTr="00331715">
        <w:trPr>
          <w:trHeight w:val="612"/>
        </w:trPr>
        <w:tc>
          <w:tcPr>
            <w:tcW w:w="345" w:type="pct"/>
            <w:vAlign w:val="center"/>
          </w:tcPr>
          <w:p w14:paraId="05B6B1B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4CCCFE8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电力电缆</w:t>
            </w:r>
          </w:p>
        </w:tc>
        <w:tc>
          <w:tcPr>
            <w:tcW w:w="337" w:type="pct"/>
            <w:vAlign w:val="center"/>
          </w:tcPr>
          <w:p w14:paraId="6F4DE96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1AFFABC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498" w:type="pct"/>
            <w:vAlign w:val="center"/>
          </w:tcPr>
          <w:p w14:paraId="5D6E7E5C"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2F273A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UPS输出配电箱---墙挂式交流市电配电箱，WDZB-YJY-4*35+1*16mm²</w:t>
            </w:r>
          </w:p>
        </w:tc>
        <w:tc>
          <w:tcPr>
            <w:tcW w:w="757" w:type="pct"/>
            <w:vMerge/>
            <w:vAlign w:val="center"/>
          </w:tcPr>
          <w:p w14:paraId="5A4C8F09"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20429D6" w14:textId="77777777" w:rsidTr="00331715">
        <w:trPr>
          <w:trHeight w:val="612"/>
        </w:trPr>
        <w:tc>
          <w:tcPr>
            <w:tcW w:w="345" w:type="pct"/>
            <w:vAlign w:val="center"/>
          </w:tcPr>
          <w:p w14:paraId="27D10DF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vAlign w:val="center"/>
          </w:tcPr>
          <w:p w14:paraId="1A118D9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电力电缆</w:t>
            </w:r>
          </w:p>
        </w:tc>
        <w:tc>
          <w:tcPr>
            <w:tcW w:w="337" w:type="pct"/>
            <w:vAlign w:val="center"/>
          </w:tcPr>
          <w:p w14:paraId="2E71403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49B9ECA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498" w:type="pct"/>
            <w:vAlign w:val="center"/>
          </w:tcPr>
          <w:p w14:paraId="7CB7A41E"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C20059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UPS主机点---UPS输出配电箱，WDZB-YJY-4*35+1*16mm²</w:t>
            </w:r>
          </w:p>
        </w:tc>
        <w:tc>
          <w:tcPr>
            <w:tcW w:w="757" w:type="pct"/>
            <w:vMerge/>
            <w:vAlign w:val="center"/>
          </w:tcPr>
          <w:p w14:paraId="63843578"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97A8848" w14:textId="77777777" w:rsidTr="00331715">
        <w:trPr>
          <w:trHeight w:val="311"/>
        </w:trPr>
        <w:tc>
          <w:tcPr>
            <w:tcW w:w="4242" w:type="pct"/>
            <w:gridSpan w:val="7"/>
            <w:vAlign w:val="center"/>
          </w:tcPr>
          <w:p w14:paraId="54C5F080"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2.5 接地系统</w:t>
            </w:r>
          </w:p>
        </w:tc>
        <w:tc>
          <w:tcPr>
            <w:tcW w:w="757" w:type="pct"/>
            <w:vMerge/>
            <w:vAlign w:val="center"/>
          </w:tcPr>
          <w:p w14:paraId="48A83EB5"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2A8390AC" w14:textId="77777777" w:rsidTr="00331715">
        <w:trPr>
          <w:trHeight w:val="612"/>
        </w:trPr>
        <w:tc>
          <w:tcPr>
            <w:tcW w:w="345" w:type="pct"/>
            <w:vAlign w:val="center"/>
          </w:tcPr>
          <w:p w14:paraId="6CCB2CE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4985EEA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接地铜排</w:t>
            </w:r>
          </w:p>
        </w:tc>
        <w:tc>
          <w:tcPr>
            <w:tcW w:w="337" w:type="pct"/>
            <w:vAlign w:val="center"/>
          </w:tcPr>
          <w:p w14:paraId="322290E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731DEC3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40</w:t>
            </w:r>
          </w:p>
        </w:tc>
        <w:tc>
          <w:tcPr>
            <w:tcW w:w="498" w:type="pct"/>
            <w:vAlign w:val="center"/>
          </w:tcPr>
          <w:p w14:paraId="5DFD102A"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0620F0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紫铜排 30mm*3mm</w:t>
            </w:r>
          </w:p>
        </w:tc>
        <w:tc>
          <w:tcPr>
            <w:tcW w:w="757" w:type="pct"/>
            <w:vMerge/>
            <w:vAlign w:val="center"/>
          </w:tcPr>
          <w:p w14:paraId="5CE72501"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026D5A5" w14:textId="77777777" w:rsidTr="00331715">
        <w:trPr>
          <w:trHeight w:val="612"/>
        </w:trPr>
        <w:tc>
          <w:tcPr>
            <w:tcW w:w="345" w:type="pct"/>
            <w:vAlign w:val="center"/>
          </w:tcPr>
          <w:p w14:paraId="1451F34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26ED8CC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接地铜箔</w:t>
            </w:r>
          </w:p>
        </w:tc>
        <w:tc>
          <w:tcPr>
            <w:tcW w:w="337" w:type="pct"/>
            <w:vAlign w:val="center"/>
          </w:tcPr>
          <w:p w14:paraId="023EA6C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3890FD2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100</w:t>
            </w:r>
          </w:p>
        </w:tc>
        <w:tc>
          <w:tcPr>
            <w:tcW w:w="498" w:type="pct"/>
            <w:vAlign w:val="center"/>
          </w:tcPr>
          <w:p w14:paraId="2D4BB6DB"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CB2AE3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接地铜箔 50mm*0.3mm</w:t>
            </w:r>
          </w:p>
        </w:tc>
        <w:tc>
          <w:tcPr>
            <w:tcW w:w="757" w:type="pct"/>
            <w:vMerge/>
            <w:vAlign w:val="center"/>
          </w:tcPr>
          <w:p w14:paraId="7DD1AEAB"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11B7C65" w14:textId="77777777" w:rsidTr="00331715">
        <w:trPr>
          <w:trHeight w:val="913"/>
        </w:trPr>
        <w:tc>
          <w:tcPr>
            <w:tcW w:w="345" w:type="pct"/>
            <w:vAlign w:val="center"/>
          </w:tcPr>
          <w:p w14:paraId="1CDF212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370721D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等电位端子联结箱</w:t>
            </w:r>
          </w:p>
        </w:tc>
        <w:tc>
          <w:tcPr>
            <w:tcW w:w="337" w:type="pct"/>
            <w:vAlign w:val="center"/>
          </w:tcPr>
          <w:p w14:paraId="27AA250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455C256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7B14F8A0"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E93022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定制</w:t>
            </w:r>
          </w:p>
        </w:tc>
        <w:tc>
          <w:tcPr>
            <w:tcW w:w="757" w:type="pct"/>
            <w:vMerge/>
            <w:vAlign w:val="center"/>
          </w:tcPr>
          <w:p w14:paraId="18C60E33"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4C036D6" w14:textId="77777777" w:rsidTr="00331715">
        <w:trPr>
          <w:trHeight w:val="612"/>
        </w:trPr>
        <w:tc>
          <w:tcPr>
            <w:tcW w:w="345" w:type="pct"/>
            <w:vAlign w:val="center"/>
          </w:tcPr>
          <w:p w14:paraId="167FD53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412313A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钢铜转换接头</w:t>
            </w:r>
          </w:p>
        </w:tc>
        <w:tc>
          <w:tcPr>
            <w:tcW w:w="337" w:type="pct"/>
            <w:vAlign w:val="center"/>
          </w:tcPr>
          <w:p w14:paraId="79B65C0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63F6477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498" w:type="pct"/>
            <w:vAlign w:val="center"/>
          </w:tcPr>
          <w:p w14:paraId="7A20C465"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61B55E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30mm*3mm</w:t>
            </w:r>
          </w:p>
        </w:tc>
        <w:tc>
          <w:tcPr>
            <w:tcW w:w="757" w:type="pct"/>
            <w:vMerge/>
            <w:vAlign w:val="center"/>
          </w:tcPr>
          <w:p w14:paraId="71BC02B1"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D55414A" w14:textId="77777777" w:rsidTr="00331715">
        <w:trPr>
          <w:trHeight w:val="311"/>
        </w:trPr>
        <w:tc>
          <w:tcPr>
            <w:tcW w:w="345" w:type="pct"/>
            <w:vAlign w:val="center"/>
          </w:tcPr>
          <w:p w14:paraId="6D04975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vAlign w:val="center"/>
          </w:tcPr>
          <w:p w14:paraId="642FD30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绝缘子</w:t>
            </w:r>
          </w:p>
        </w:tc>
        <w:tc>
          <w:tcPr>
            <w:tcW w:w="337" w:type="pct"/>
            <w:vAlign w:val="center"/>
          </w:tcPr>
          <w:p w14:paraId="19BEAFE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436EB89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40</w:t>
            </w:r>
          </w:p>
        </w:tc>
        <w:tc>
          <w:tcPr>
            <w:tcW w:w="498" w:type="pct"/>
            <w:vAlign w:val="center"/>
          </w:tcPr>
          <w:p w14:paraId="09AB3406"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7F7772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25mm*5mm</w:t>
            </w:r>
          </w:p>
        </w:tc>
        <w:tc>
          <w:tcPr>
            <w:tcW w:w="757" w:type="pct"/>
            <w:vMerge/>
            <w:vAlign w:val="center"/>
          </w:tcPr>
          <w:p w14:paraId="3BA252F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551AD9D" w14:textId="77777777" w:rsidTr="00331715">
        <w:trPr>
          <w:trHeight w:val="311"/>
        </w:trPr>
        <w:tc>
          <w:tcPr>
            <w:tcW w:w="345" w:type="pct"/>
            <w:vAlign w:val="center"/>
          </w:tcPr>
          <w:p w14:paraId="2AB6AE3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668" w:type="pct"/>
            <w:gridSpan w:val="2"/>
            <w:vAlign w:val="center"/>
          </w:tcPr>
          <w:p w14:paraId="3D474BC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接地线</w:t>
            </w:r>
          </w:p>
        </w:tc>
        <w:tc>
          <w:tcPr>
            <w:tcW w:w="337" w:type="pct"/>
            <w:vAlign w:val="center"/>
          </w:tcPr>
          <w:p w14:paraId="7331ECA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5D51803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50</w:t>
            </w:r>
          </w:p>
        </w:tc>
        <w:tc>
          <w:tcPr>
            <w:tcW w:w="498" w:type="pct"/>
            <w:vAlign w:val="center"/>
          </w:tcPr>
          <w:p w14:paraId="1AB09008"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292326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BVR50mm²</w:t>
            </w:r>
          </w:p>
        </w:tc>
        <w:tc>
          <w:tcPr>
            <w:tcW w:w="757" w:type="pct"/>
            <w:vMerge/>
            <w:vAlign w:val="center"/>
          </w:tcPr>
          <w:p w14:paraId="3DA4C621"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8BF1CE7" w14:textId="77777777" w:rsidTr="00331715">
        <w:trPr>
          <w:trHeight w:val="311"/>
        </w:trPr>
        <w:tc>
          <w:tcPr>
            <w:tcW w:w="345" w:type="pct"/>
            <w:vAlign w:val="center"/>
          </w:tcPr>
          <w:p w14:paraId="597E57C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7</w:t>
            </w:r>
          </w:p>
        </w:tc>
        <w:tc>
          <w:tcPr>
            <w:tcW w:w="668" w:type="pct"/>
            <w:gridSpan w:val="2"/>
            <w:vAlign w:val="center"/>
          </w:tcPr>
          <w:p w14:paraId="5EFA049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接地线</w:t>
            </w:r>
          </w:p>
        </w:tc>
        <w:tc>
          <w:tcPr>
            <w:tcW w:w="337" w:type="pct"/>
            <w:vAlign w:val="center"/>
          </w:tcPr>
          <w:p w14:paraId="388F27D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66F931A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w:t>
            </w:r>
          </w:p>
        </w:tc>
        <w:tc>
          <w:tcPr>
            <w:tcW w:w="498" w:type="pct"/>
            <w:vAlign w:val="center"/>
          </w:tcPr>
          <w:p w14:paraId="00F2FB36"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49BFFC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BVR35mm²</w:t>
            </w:r>
          </w:p>
        </w:tc>
        <w:tc>
          <w:tcPr>
            <w:tcW w:w="757" w:type="pct"/>
            <w:vMerge/>
            <w:vAlign w:val="center"/>
          </w:tcPr>
          <w:p w14:paraId="6FB0B28F"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D32A1B6" w14:textId="77777777" w:rsidTr="00331715">
        <w:trPr>
          <w:trHeight w:val="311"/>
        </w:trPr>
        <w:tc>
          <w:tcPr>
            <w:tcW w:w="345" w:type="pct"/>
            <w:vAlign w:val="center"/>
          </w:tcPr>
          <w:p w14:paraId="06C4BBB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668" w:type="pct"/>
            <w:gridSpan w:val="2"/>
            <w:vAlign w:val="center"/>
          </w:tcPr>
          <w:p w14:paraId="4462F1C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接地线</w:t>
            </w:r>
          </w:p>
        </w:tc>
        <w:tc>
          <w:tcPr>
            <w:tcW w:w="337" w:type="pct"/>
            <w:vAlign w:val="center"/>
          </w:tcPr>
          <w:p w14:paraId="22E1B73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483E3F4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40</w:t>
            </w:r>
          </w:p>
        </w:tc>
        <w:tc>
          <w:tcPr>
            <w:tcW w:w="498" w:type="pct"/>
            <w:vAlign w:val="center"/>
          </w:tcPr>
          <w:p w14:paraId="170E4429"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959A9A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BVR16mm²</w:t>
            </w:r>
          </w:p>
        </w:tc>
        <w:tc>
          <w:tcPr>
            <w:tcW w:w="757" w:type="pct"/>
            <w:vMerge/>
            <w:vAlign w:val="center"/>
          </w:tcPr>
          <w:p w14:paraId="1FCED79F"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43D8216" w14:textId="77777777" w:rsidTr="00331715">
        <w:trPr>
          <w:trHeight w:val="311"/>
        </w:trPr>
        <w:tc>
          <w:tcPr>
            <w:tcW w:w="345" w:type="pct"/>
            <w:vAlign w:val="center"/>
          </w:tcPr>
          <w:p w14:paraId="7A72B0B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9</w:t>
            </w:r>
          </w:p>
        </w:tc>
        <w:tc>
          <w:tcPr>
            <w:tcW w:w="668" w:type="pct"/>
            <w:gridSpan w:val="2"/>
            <w:vAlign w:val="center"/>
          </w:tcPr>
          <w:p w14:paraId="1CF3128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接地线</w:t>
            </w:r>
          </w:p>
        </w:tc>
        <w:tc>
          <w:tcPr>
            <w:tcW w:w="337" w:type="pct"/>
            <w:vAlign w:val="center"/>
          </w:tcPr>
          <w:p w14:paraId="341ADD8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05B129A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100</w:t>
            </w:r>
          </w:p>
        </w:tc>
        <w:tc>
          <w:tcPr>
            <w:tcW w:w="498" w:type="pct"/>
            <w:vAlign w:val="center"/>
          </w:tcPr>
          <w:p w14:paraId="7897F2E9"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84ECF8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BVR6mm²</w:t>
            </w:r>
          </w:p>
        </w:tc>
        <w:tc>
          <w:tcPr>
            <w:tcW w:w="757" w:type="pct"/>
            <w:vMerge/>
            <w:vAlign w:val="center"/>
          </w:tcPr>
          <w:p w14:paraId="027C43B1"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F573BAF" w14:textId="77777777" w:rsidTr="00331715">
        <w:trPr>
          <w:trHeight w:val="1214"/>
        </w:trPr>
        <w:tc>
          <w:tcPr>
            <w:tcW w:w="345" w:type="pct"/>
            <w:vAlign w:val="center"/>
          </w:tcPr>
          <w:p w14:paraId="76B48D5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w:t>
            </w:r>
          </w:p>
        </w:tc>
        <w:tc>
          <w:tcPr>
            <w:tcW w:w="668" w:type="pct"/>
            <w:gridSpan w:val="2"/>
            <w:vAlign w:val="center"/>
          </w:tcPr>
          <w:p w14:paraId="079E28A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接地系统测试</w:t>
            </w:r>
          </w:p>
        </w:tc>
        <w:tc>
          <w:tcPr>
            <w:tcW w:w="337" w:type="pct"/>
            <w:vAlign w:val="center"/>
          </w:tcPr>
          <w:p w14:paraId="598977F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项</w:t>
            </w:r>
          </w:p>
        </w:tc>
        <w:tc>
          <w:tcPr>
            <w:tcW w:w="447" w:type="pct"/>
            <w:vAlign w:val="center"/>
          </w:tcPr>
          <w:p w14:paraId="09CCF40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16BACFEB"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 xml:space="preserve">科学研究和技术服务业 </w:t>
            </w:r>
          </w:p>
        </w:tc>
        <w:tc>
          <w:tcPr>
            <w:tcW w:w="1944" w:type="pct"/>
            <w:vAlign w:val="center"/>
          </w:tcPr>
          <w:p w14:paraId="17C72B4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具有检测资质的第三方进行接地检测，并出具合格的检测报告。</w:t>
            </w:r>
          </w:p>
        </w:tc>
        <w:tc>
          <w:tcPr>
            <w:tcW w:w="757" w:type="pct"/>
            <w:vMerge/>
            <w:vAlign w:val="center"/>
          </w:tcPr>
          <w:p w14:paraId="4ED3685B"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C9CBB4E" w14:textId="77777777" w:rsidTr="00331715">
        <w:trPr>
          <w:trHeight w:val="311"/>
        </w:trPr>
        <w:tc>
          <w:tcPr>
            <w:tcW w:w="4242" w:type="pct"/>
            <w:gridSpan w:val="7"/>
            <w:vAlign w:val="center"/>
          </w:tcPr>
          <w:p w14:paraId="70996D22"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2.6 金属走线槽、线管</w:t>
            </w:r>
          </w:p>
        </w:tc>
        <w:tc>
          <w:tcPr>
            <w:tcW w:w="757" w:type="pct"/>
            <w:vMerge/>
            <w:vAlign w:val="center"/>
          </w:tcPr>
          <w:p w14:paraId="48FC92E8"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2B1A5409" w14:textId="77777777" w:rsidTr="00331715">
        <w:trPr>
          <w:trHeight w:val="612"/>
        </w:trPr>
        <w:tc>
          <w:tcPr>
            <w:tcW w:w="345" w:type="pct"/>
            <w:vAlign w:val="center"/>
          </w:tcPr>
          <w:p w14:paraId="43CA5DD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457E543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镀锌网格桥架</w:t>
            </w:r>
          </w:p>
        </w:tc>
        <w:tc>
          <w:tcPr>
            <w:tcW w:w="337" w:type="pct"/>
            <w:vAlign w:val="center"/>
          </w:tcPr>
          <w:p w14:paraId="1A71F01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2015677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13</w:t>
            </w:r>
          </w:p>
        </w:tc>
        <w:tc>
          <w:tcPr>
            <w:tcW w:w="498" w:type="pct"/>
            <w:vAlign w:val="center"/>
          </w:tcPr>
          <w:p w14:paraId="702F45C0"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093CAD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镀锌网格桥架300mm*105mm</w:t>
            </w:r>
          </w:p>
        </w:tc>
        <w:tc>
          <w:tcPr>
            <w:tcW w:w="757" w:type="pct"/>
            <w:vMerge/>
            <w:vAlign w:val="center"/>
          </w:tcPr>
          <w:p w14:paraId="20D87557"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73141B6" w14:textId="77777777" w:rsidTr="00331715">
        <w:trPr>
          <w:trHeight w:val="612"/>
        </w:trPr>
        <w:tc>
          <w:tcPr>
            <w:tcW w:w="345" w:type="pct"/>
            <w:vAlign w:val="center"/>
          </w:tcPr>
          <w:p w14:paraId="2C16B76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7E86FE5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金属线槽</w:t>
            </w:r>
          </w:p>
        </w:tc>
        <w:tc>
          <w:tcPr>
            <w:tcW w:w="337" w:type="pct"/>
            <w:vAlign w:val="center"/>
          </w:tcPr>
          <w:p w14:paraId="1BD7A56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3AF1F00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30</w:t>
            </w:r>
          </w:p>
        </w:tc>
        <w:tc>
          <w:tcPr>
            <w:tcW w:w="498" w:type="pct"/>
            <w:vAlign w:val="center"/>
          </w:tcPr>
          <w:p w14:paraId="6E924DE7"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DC37F7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金属线槽200mm*100mm*1.2mm</w:t>
            </w:r>
          </w:p>
        </w:tc>
        <w:tc>
          <w:tcPr>
            <w:tcW w:w="757" w:type="pct"/>
            <w:vMerge/>
            <w:vAlign w:val="center"/>
          </w:tcPr>
          <w:p w14:paraId="4FFCFAE0"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D3A34AF" w14:textId="77777777" w:rsidTr="00331715">
        <w:trPr>
          <w:trHeight w:val="612"/>
        </w:trPr>
        <w:tc>
          <w:tcPr>
            <w:tcW w:w="345" w:type="pct"/>
            <w:vAlign w:val="center"/>
          </w:tcPr>
          <w:p w14:paraId="77B2B0E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1D39098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金属线管</w:t>
            </w:r>
          </w:p>
        </w:tc>
        <w:tc>
          <w:tcPr>
            <w:tcW w:w="337" w:type="pct"/>
            <w:vAlign w:val="center"/>
          </w:tcPr>
          <w:p w14:paraId="302E31E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773DC39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200</w:t>
            </w:r>
          </w:p>
        </w:tc>
        <w:tc>
          <w:tcPr>
            <w:tcW w:w="498" w:type="pct"/>
            <w:vAlign w:val="center"/>
          </w:tcPr>
          <w:p w14:paraId="17861D34"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F1B0C2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JDG20，吊顶内或地板下安装</w:t>
            </w:r>
          </w:p>
        </w:tc>
        <w:tc>
          <w:tcPr>
            <w:tcW w:w="757" w:type="pct"/>
            <w:vMerge/>
            <w:vAlign w:val="center"/>
          </w:tcPr>
          <w:p w14:paraId="1BAE6A8C"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560AAA8" w14:textId="77777777" w:rsidTr="00331715">
        <w:trPr>
          <w:trHeight w:val="612"/>
        </w:trPr>
        <w:tc>
          <w:tcPr>
            <w:tcW w:w="345" w:type="pct"/>
            <w:vAlign w:val="center"/>
          </w:tcPr>
          <w:p w14:paraId="0D03DD6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6851FC0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金属线管</w:t>
            </w:r>
          </w:p>
        </w:tc>
        <w:tc>
          <w:tcPr>
            <w:tcW w:w="337" w:type="pct"/>
            <w:vAlign w:val="center"/>
          </w:tcPr>
          <w:p w14:paraId="2C3F890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1C792A5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30</w:t>
            </w:r>
          </w:p>
        </w:tc>
        <w:tc>
          <w:tcPr>
            <w:tcW w:w="498" w:type="pct"/>
            <w:vAlign w:val="center"/>
          </w:tcPr>
          <w:p w14:paraId="6F590531"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529299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 xml:space="preserve">JDG20， 砖、混凝土结构暗配 </w:t>
            </w:r>
          </w:p>
        </w:tc>
        <w:tc>
          <w:tcPr>
            <w:tcW w:w="757" w:type="pct"/>
            <w:vMerge/>
            <w:vAlign w:val="center"/>
          </w:tcPr>
          <w:p w14:paraId="572DDC13"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97FA3C6" w14:textId="77777777" w:rsidTr="00331715">
        <w:trPr>
          <w:trHeight w:val="612"/>
        </w:trPr>
        <w:tc>
          <w:tcPr>
            <w:tcW w:w="345" w:type="pct"/>
            <w:vAlign w:val="center"/>
          </w:tcPr>
          <w:p w14:paraId="387FBC2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vAlign w:val="center"/>
          </w:tcPr>
          <w:p w14:paraId="17613AA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 xml:space="preserve">凿槽及恢复  </w:t>
            </w:r>
          </w:p>
        </w:tc>
        <w:tc>
          <w:tcPr>
            <w:tcW w:w="337" w:type="pct"/>
            <w:vAlign w:val="center"/>
          </w:tcPr>
          <w:p w14:paraId="0814958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18BA1D7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30</w:t>
            </w:r>
          </w:p>
        </w:tc>
        <w:tc>
          <w:tcPr>
            <w:tcW w:w="498" w:type="pct"/>
            <w:vAlign w:val="center"/>
          </w:tcPr>
          <w:p w14:paraId="370A0107"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5D6415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凿槽、刨沟  砖结构（公称管径20mm以内）</w:t>
            </w:r>
          </w:p>
        </w:tc>
        <w:tc>
          <w:tcPr>
            <w:tcW w:w="757" w:type="pct"/>
            <w:vMerge/>
            <w:vAlign w:val="center"/>
          </w:tcPr>
          <w:p w14:paraId="57963BC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A074041" w14:textId="77777777" w:rsidTr="00331715">
        <w:trPr>
          <w:trHeight w:val="311"/>
        </w:trPr>
        <w:tc>
          <w:tcPr>
            <w:tcW w:w="4242" w:type="pct"/>
            <w:gridSpan w:val="7"/>
            <w:vAlign w:val="center"/>
          </w:tcPr>
          <w:p w14:paraId="70BAA709"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三、精密空调</w:t>
            </w:r>
          </w:p>
        </w:tc>
        <w:tc>
          <w:tcPr>
            <w:tcW w:w="757" w:type="pct"/>
            <w:vMerge w:val="restart"/>
            <w:vAlign w:val="center"/>
          </w:tcPr>
          <w:p w14:paraId="43A708BE" w14:textId="77777777" w:rsidR="00E142E3" w:rsidRPr="00E142E3" w:rsidRDefault="00E142E3" w:rsidP="00E142E3">
            <w:pPr>
              <w:widowControl/>
              <w:jc w:val="left"/>
              <w:rPr>
                <w:rFonts w:ascii="宋体" w:hAnsi="宋体" w:cs="宋体" w:hint="eastAsia"/>
                <w:b/>
                <w:bCs/>
                <w:kern w:val="0"/>
                <w:sz w:val="21"/>
                <w:szCs w:val="21"/>
                <w:lang w:bidi="ar"/>
              </w:rPr>
            </w:pPr>
            <w:r w:rsidRPr="00E142E3">
              <w:rPr>
                <w:rFonts w:ascii="宋体" w:hAnsi="宋体" w:cs="宋体" w:hint="eastAsia"/>
                <w:b/>
                <w:bCs/>
                <w:kern w:val="0"/>
                <w:sz w:val="21"/>
                <w:szCs w:val="21"/>
                <w:lang w:bidi="ar"/>
              </w:rPr>
              <w:t>234679.00</w:t>
            </w:r>
          </w:p>
        </w:tc>
      </w:tr>
      <w:tr w:rsidR="00E142E3" w:rsidRPr="00E142E3" w14:paraId="4342A972" w14:textId="77777777" w:rsidTr="00331715">
        <w:trPr>
          <w:trHeight w:val="3072"/>
        </w:trPr>
        <w:tc>
          <w:tcPr>
            <w:tcW w:w="345" w:type="pct"/>
            <w:vAlign w:val="center"/>
          </w:tcPr>
          <w:p w14:paraId="0338F8A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noWrap/>
            <w:vAlign w:val="center"/>
          </w:tcPr>
          <w:p w14:paraId="3BA7B5A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精密空调</w:t>
            </w:r>
          </w:p>
        </w:tc>
        <w:tc>
          <w:tcPr>
            <w:tcW w:w="337" w:type="pct"/>
            <w:noWrap/>
            <w:vAlign w:val="center"/>
          </w:tcPr>
          <w:p w14:paraId="2BF1584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noWrap/>
            <w:vAlign w:val="center"/>
          </w:tcPr>
          <w:p w14:paraId="64D3C57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498" w:type="pct"/>
            <w:noWrap/>
            <w:vAlign w:val="center"/>
          </w:tcPr>
          <w:p w14:paraId="2B4BA992"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0B50E2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◆1．总冷量≥30kW，显冷量≥27kW，显热比≥0.9，风量≥9000m</w:t>
            </w:r>
            <w:r w:rsidRPr="00E142E3">
              <w:rPr>
                <w:rFonts w:ascii="宋体" w:hAnsi="宋体" w:cs="宋体" w:hint="eastAsia"/>
                <w:kern w:val="0"/>
                <w:sz w:val="21"/>
                <w:szCs w:val="21"/>
                <w:vertAlign w:val="superscript"/>
                <w:lang w:bidi="ar"/>
              </w:rPr>
              <w:t>3</w:t>
            </w:r>
            <w:r w:rsidRPr="00E142E3">
              <w:rPr>
                <w:rFonts w:ascii="宋体" w:hAnsi="宋体" w:cs="宋体" w:hint="eastAsia"/>
                <w:kern w:val="0"/>
                <w:sz w:val="21"/>
                <w:szCs w:val="21"/>
                <w:lang w:bidi="ar"/>
              </w:rPr>
              <w:t>/h，上送风。</w:t>
            </w:r>
            <w:r w:rsidRPr="00E142E3">
              <w:rPr>
                <w:rFonts w:ascii="宋体" w:hAnsi="宋体" w:cs="宋体" w:hint="eastAsia"/>
                <w:kern w:val="0"/>
                <w:sz w:val="21"/>
                <w:szCs w:val="21"/>
                <w:lang w:bidi="ar"/>
              </w:rPr>
              <w:br w:type="textWrapping" w:clear="all"/>
              <w:t>2．带加热加湿功能，加热量≥5kW，加湿量≥3kg/h。</w:t>
            </w:r>
            <w:r w:rsidRPr="00E142E3">
              <w:rPr>
                <w:rFonts w:ascii="宋体" w:hAnsi="宋体" w:cs="宋体" w:hint="eastAsia"/>
                <w:kern w:val="0"/>
                <w:sz w:val="21"/>
                <w:szCs w:val="21"/>
                <w:lang w:bidi="ar"/>
              </w:rPr>
              <w:br w:type="textWrapping" w:clear="all"/>
              <w:t>3．输入电压允许波动范围：380～415V±10%。</w:t>
            </w:r>
            <w:r w:rsidRPr="00E142E3">
              <w:rPr>
                <w:rFonts w:ascii="宋体" w:hAnsi="宋体" w:cs="宋体" w:hint="eastAsia"/>
                <w:kern w:val="0"/>
                <w:sz w:val="21"/>
                <w:szCs w:val="21"/>
                <w:lang w:bidi="ar"/>
              </w:rPr>
              <w:br w:type="textWrapping" w:clear="all"/>
              <w:t>4．温度调节范围：+18℃～+45℃；湿度调节范围：20%～80%RH。</w:t>
            </w:r>
            <w:r w:rsidRPr="00E142E3">
              <w:rPr>
                <w:rFonts w:ascii="宋体" w:hAnsi="宋体" w:cs="宋体" w:hint="eastAsia"/>
                <w:kern w:val="0"/>
                <w:sz w:val="21"/>
                <w:szCs w:val="21"/>
                <w:lang w:bidi="ar"/>
              </w:rPr>
              <w:br w:type="textWrapping" w:clear="all"/>
              <w:t>5．精密空调应由直流变频压缩机、EC风机、电子膨胀阀等主要部件组成。</w:t>
            </w:r>
            <w:r w:rsidRPr="00E142E3">
              <w:rPr>
                <w:rFonts w:ascii="宋体" w:hAnsi="宋体" w:cs="宋体" w:hint="eastAsia"/>
                <w:kern w:val="0"/>
                <w:sz w:val="21"/>
                <w:szCs w:val="21"/>
                <w:lang w:bidi="ar"/>
              </w:rPr>
              <w:br w:type="textWrapping" w:clear="all"/>
              <w:t xml:space="preserve">6．精密空调可支持制冷量10%~100%无极调节，按需输出冷量。 </w:t>
            </w:r>
            <w:r w:rsidRPr="00E142E3">
              <w:rPr>
                <w:rFonts w:ascii="宋体" w:hAnsi="宋体" w:cs="宋体" w:hint="eastAsia"/>
                <w:kern w:val="0"/>
                <w:sz w:val="21"/>
                <w:szCs w:val="21"/>
                <w:lang w:bidi="ar"/>
              </w:rPr>
              <w:br w:type="textWrapping" w:clear="all"/>
              <w:t>7．机组应具备不低于6kV防雷滤波规格，在极端浪涌条件下安全可靠。</w:t>
            </w:r>
            <w:r w:rsidRPr="00E142E3">
              <w:rPr>
                <w:rFonts w:ascii="宋体" w:hAnsi="宋体" w:cs="宋体" w:hint="eastAsia"/>
                <w:kern w:val="0"/>
                <w:sz w:val="21"/>
                <w:szCs w:val="21"/>
                <w:lang w:bidi="ar"/>
              </w:rPr>
              <w:br w:type="textWrapping" w:clear="all"/>
              <w:t>8．机组压缩机和干燥过滤器需可支持现场原地免动火、免割管拆分维护，降低运维难度。</w:t>
            </w:r>
            <w:r w:rsidRPr="00E142E3">
              <w:rPr>
                <w:rFonts w:ascii="宋体" w:hAnsi="宋体" w:cs="宋体" w:hint="eastAsia"/>
                <w:kern w:val="0"/>
                <w:sz w:val="21"/>
                <w:szCs w:val="21"/>
                <w:lang w:bidi="ar"/>
              </w:rPr>
              <w:br w:type="textWrapping" w:clear="all"/>
              <w:t>9．可以实现最低10%的IT负载及90%以上室内高湿度的情况下的稳定除湿功能，降低高湿环境下数据中心低载运行的IT设备结露风险。</w:t>
            </w:r>
            <w:r w:rsidRPr="00E142E3">
              <w:rPr>
                <w:rFonts w:ascii="宋体" w:hAnsi="宋体" w:cs="宋体" w:hint="eastAsia"/>
                <w:kern w:val="0"/>
                <w:sz w:val="21"/>
                <w:szCs w:val="21"/>
                <w:lang w:bidi="ar"/>
              </w:rPr>
              <w:br w:type="textWrapping" w:clear="all"/>
              <w:t>10．空气过滤器应便于更换，所安装的过滤器应保证机房的洁净度，具备不低于G4的过滤等级。空气过滤器应具有脏堵检测及报警功能。</w:t>
            </w:r>
            <w:r w:rsidRPr="00E142E3">
              <w:rPr>
                <w:rFonts w:ascii="宋体" w:hAnsi="宋体" w:cs="宋体" w:hint="eastAsia"/>
                <w:kern w:val="0"/>
                <w:sz w:val="21"/>
                <w:szCs w:val="21"/>
                <w:lang w:bidi="ar"/>
              </w:rPr>
              <w:br w:type="textWrapping" w:clear="all"/>
              <w:t>11．精密空调应支持制冷剂不足智能检测技术，可以对制冷剂不足进行预判并通过相关界面直观展示给运维人员，制冷剂不足智能检测技术可以及时预警提醒运维人员补充制冷剂。</w:t>
            </w:r>
            <w:r w:rsidRPr="00E142E3">
              <w:rPr>
                <w:rFonts w:ascii="宋体" w:hAnsi="宋体" w:cs="宋体" w:hint="eastAsia"/>
                <w:kern w:val="0"/>
                <w:sz w:val="21"/>
                <w:szCs w:val="21"/>
                <w:lang w:bidi="ar"/>
              </w:rPr>
              <w:br w:type="textWrapping" w:clear="all"/>
              <w:t>12．精密空调控制器应采用不低于7英寸LCD屏 ，人机交互好。</w:t>
            </w:r>
            <w:r w:rsidRPr="00E142E3">
              <w:rPr>
                <w:rFonts w:ascii="宋体" w:hAnsi="宋体" w:cs="宋体" w:hint="eastAsia"/>
                <w:kern w:val="0"/>
                <w:sz w:val="21"/>
                <w:szCs w:val="21"/>
                <w:lang w:bidi="ar"/>
              </w:rPr>
              <w:br w:type="textWrapping" w:clear="all"/>
              <w:t>13．应具有大容量的故障报警记录储存的功能，存储历史告警信息不小于1500条，具备访问日志回溯功能，可显示用户</w:t>
            </w:r>
            <w:r w:rsidRPr="00E142E3">
              <w:rPr>
                <w:rFonts w:cs="Times New Roman"/>
                <w:kern w:val="0"/>
                <w:sz w:val="21"/>
                <w:szCs w:val="24"/>
              </w:rPr>
              <w:t>登录</w:t>
            </w:r>
            <w:r w:rsidRPr="00E142E3">
              <w:rPr>
                <w:rFonts w:ascii="宋体" w:hAnsi="宋体" w:cs="宋体" w:hint="eastAsia"/>
                <w:kern w:val="0"/>
                <w:sz w:val="21"/>
                <w:szCs w:val="21"/>
                <w:lang w:bidi="ar"/>
              </w:rPr>
              <w:t>及设置修改历史，可存储不小于1000条历史记录信息</w:t>
            </w:r>
            <w:r w:rsidRPr="00E142E3">
              <w:rPr>
                <w:rFonts w:ascii="宋体" w:hAnsi="宋体" w:cs="宋体" w:hint="eastAsia"/>
                <w:kern w:val="0"/>
                <w:sz w:val="21"/>
                <w:szCs w:val="21"/>
                <w:lang w:bidi="ar"/>
              </w:rPr>
              <w:br w:type="textWrapping" w:clear="all"/>
              <w:t>14．具有故障自诊断功能 ，故障发生后可通过此功能自动判断故障根因，智能排除无关故障原因，指导运维人员快速完成维护，大幅降低运维难度，缩短故障排查时间。</w:t>
            </w:r>
            <w:r w:rsidRPr="00E142E3">
              <w:rPr>
                <w:rFonts w:ascii="宋体" w:hAnsi="宋体" w:cs="宋体" w:hint="eastAsia"/>
                <w:kern w:val="0"/>
                <w:sz w:val="21"/>
                <w:szCs w:val="21"/>
                <w:lang w:bidi="ar"/>
              </w:rPr>
              <w:br w:type="textWrapping" w:clear="all"/>
              <w:t>15．能显示30天温湿度彩色曲线 ，支持运维人员现场查看机组运行状态。</w:t>
            </w:r>
          </w:p>
        </w:tc>
        <w:tc>
          <w:tcPr>
            <w:tcW w:w="757" w:type="pct"/>
            <w:vMerge/>
            <w:vAlign w:val="center"/>
          </w:tcPr>
          <w:p w14:paraId="0CEB8B10"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F0B107B" w14:textId="77777777" w:rsidTr="00331715">
        <w:trPr>
          <w:trHeight w:val="311"/>
        </w:trPr>
        <w:tc>
          <w:tcPr>
            <w:tcW w:w="345" w:type="pct"/>
            <w:vAlign w:val="center"/>
          </w:tcPr>
          <w:p w14:paraId="6F6B62F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noWrap/>
            <w:vAlign w:val="center"/>
          </w:tcPr>
          <w:p w14:paraId="05BF79F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铜管</w:t>
            </w:r>
          </w:p>
        </w:tc>
        <w:tc>
          <w:tcPr>
            <w:tcW w:w="337" w:type="pct"/>
            <w:noWrap/>
            <w:vAlign w:val="center"/>
          </w:tcPr>
          <w:p w14:paraId="1DB5C3A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noWrap/>
            <w:vAlign w:val="center"/>
          </w:tcPr>
          <w:p w14:paraId="611ED05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54</w:t>
            </w:r>
          </w:p>
        </w:tc>
        <w:tc>
          <w:tcPr>
            <w:tcW w:w="498" w:type="pct"/>
            <w:noWrap/>
            <w:vAlign w:val="center"/>
          </w:tcPr>
          <w:p w14:paraId="762BF6DE"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FAA8B4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铜管φ16，含保温棉、管路支架。</w:t>
            </w:r>
          </w:p>
        </w:tc>
        <w:tc>
          <w:tcPr>
            <w:tcW w:w="757" w:type="pct"/>
            <w:vMerge/>
            <w:vAlign w:val="center"/>
          </w:tcPr>
          <w:p w14:paraId="1CACDF9B"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D767F52" w14:textId="77777777" w:rsidTr="00331715">
        <w:trPr>
          <w:trHeight w:val="311"/>
        </w:trPr>
        <w:tc>
          <w:tcPr>
            <w:tcW w:w="345" w:type="pct"/>
            <w:vAlign w:val="center"/>
          </w:tcPr>
          <w:p w14:paraId="568409F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noWrap/>
            <w:vAlign w:val="center"/>
          </w:tcPr>
          <w:p w14:paraId="227FF77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铜管</w:t>
            </w:r>
          </w:p>
        </w:tc>
        <w:tc>
          <w:tcPr>
            <w:tcW w:w="337" w:type="pct"/>
            <w:noWrap/>
            <w:vAlign w:val="center"/>
          </w:tcPr>
          <w:p w14:paraId="22447D4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noWrap/>
            <w:vAlign w:val="center"/>
          </w:tcPr>
          <w:p w14:paraId="38879EE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54</w:t>
            </w:r>
          </w:p>
        </w:tc>
        <w:tc>
          <w:tcPr>
            <w:tcW w:w="498" w:type="pct"/>
            <w:noWrap/>
            <w:vAlign w:val="center"/>
          </w:tcPr>
          <w:p w14:paraId="45E70883"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B3E5D3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铜管φ22，含保温棉、管路支架。</w:t>
            </w:r>
          </w:p>
        </w:tc>
        <w:tc>
          <w:tcPr>
            <w:tcW w:w="757" w:type="pct"/>
            <w:vMerge/>
            <w:vAlign w:val="center"/>
          </w:tcPr>
          <w:p w14:paraId="328AAF5E"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0BF189B" w14:textId="77777777" w:rsidTr="00331715">
        <w:trPr>
          <w:trHeight w:val="311"/>
        </w:trPr>
        <w:tc>
          <w:tcPr>
            <w:tcW w:w="4242" w:type="pct"/>
            <w:gridSpan w:val="7"/>
            <w:vAlign w:val="center"/>
          </w:tcPr>
          <w:p w14:paraId="15FF1BEC"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四、机柜系统</w:t>
            </w:r>
          </w:p>
        </w:tc>
        <w:tc>
          <w:tcPr>
            <w:tcW w:w="757" w:type="pct"/>
            <w:vMerge w:val="restart"/>
            <w:vAlign w:val="center"/>
          </w:tcPr>
          <w:p w14:paraId="76DEE9DF" w14:textId="77777777" w:rsidR="00E142E3" w:rsidRPr="00E142E3" w:rsidRDefault="00E142E3" w:rsidP="00E142E3">
            <w:pPr>
              <w:widowControl/>
              <w:jc w:val="left"/>
              <w:rPr>
                <w:rFonts w:ascii="宋体" w:hAnsi="宋体" w:cs="宋体" w:hint="eastAsia"/>
                <w:b/>
                <w:bCs/>
                <w:kern w:val="0"/>
                <w:sz w:val="21"/>
                <w:szCs w:val="21"/>
                <w:lang w:bidi="ar"/>
              </w:rPr>
            </w:pPr>
            <w:r w:rsidRPr="00E142E3">
              <w:rPr>
                <w:rFonts w:ascii="宋体" w:hAnsi="宋体" w:cs="宋体" w:hint="eastAsia"/>
                <w:b/>
                <w:bCs/>
                <w:kern w:val="0"/>
                <w:sz w:val="21"/>
                <w:szCs w:val="21"/>
                <w:lang w:bidi="ar"/>
              </w:rPr>
              <w:t>14953.00</w:t>
            </w:r>
          </w:p>
        </w:tc>
      </w:tr>
      <w:tr w:rsidR="00E142E3" w:rsidRPr="00E142E3" w14:paraId="3BBB5509" w14:textId="77777777" w:rsidTr="00331715">
        <w:trPr>
          <w:trHeight w:val="2117"/>
        </w:trPr>
        <w:tc>
          <w:tcPr>
            <w:tcW w:w="345" w:type="pct"/>
            <w:vAlign w:val="center"/>
          </w:tcPr>
          <w:p w14:paraId="1E1FD13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45AB16A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PDU(机柜专用排插）</w:t>
            </w:r>
          </w:p>
        </w:tc>
        <w:tc>
          <w:tcPr>
            <w:tcW w:w="337" w:type="pct"/>
            <w:noWrap/>
            <w:vAlign w:val="center"/>
          </w:tcPr>
          <w:p w14:paraId="4F92054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noWrap/>
            <w:vAlign w:val="center"/>
          </w:tcPr>
          <w:p w14:paraId="2FE1362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20</w:t>
            </w:r>
          </w:p>
        </w:tc>
        <w:tc>
          <w:tcPr>
            <w:tcW w:w="498" w:type="pct"/>
            <w:noWrap/>
            <w:vAlign w:val="center"/>
          </w:tcPr>
          <w:p w14:paraId="6DE678CF"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DB5A1D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1.输入参数：单相32A，额定电压：220V，输入电压范围：200V~240V，输入频率：50Hz/60Hz。</w:t>
            </w:r>
            <w:r w:rsidRPr="00E142E3">
              <w:rPr>
                <w:rFonts w:ascii="宋体" w:hAnsi="宋体" w:cs="宋体" w:hint="eastAsia"/>
                <w:kern w:val="0"/>
                <w:sz w:val="21"/>
                <w:szCs w:val="21"/>
                <w:lang w:bidi="ar"/>
              </w:rPr>
              <w:br w:type="textWrapping" w:clear="all"/>
              <w:t>2.输入方式：单路电源单相输入，32A接线盒。</w:t>
            </w:r>
            <w:r w:rsidRPr="00E142E3">
              <w:rPr>
                <w:rFonts w:ascii="宋体" w:hAnsi="宋体" w:cs="宋体" w:hint="eastAsia"/>
                <w:kern w:val="0"/>
                <w:sz w:val="21"/>
                <w:szCs w:val="21"/>
                <w:lang w:bidi="ar"/>
              </w:rPr>
              <w:br w:type="textWrapping" w:clear="all"/>
              <w:t>3.输出路数：PDU输出路数不少于24路，其中20位10A国标插座+4位16A国标插座。</w:t>
            </w:r>
            <w:r w:rsidRPr="00E142E3">
              <w:rPr>
                <w:rFonts w:ascii="宋体" w:hAnsi="宋体" w:cs="宋体" w:hint="eastAsia"/>
                <w:kern w:val="0"/>
                <w:sz w:val="21"/>
                <w:szCs w:val="21"/>
                <w:lang w:bidi="ar"/>
              </w:rPr>
              <w:br w:type="textWrapping" w:clear="all"/>
              <w:t>4.安装方式：垂直安装。</w:t>
            </w:r>
          </w:p>
        </w:tc>
        <w:tc>
          <w:tcPr>
            <w:tcW w:w="757" w:type="pct"/>
            <w:vMerge/>
            <w:vAlign w:val="center"/>
          </w:tcPr>
          <w:p w14:paraId="7C0DE29B"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A783F5D" w14:textId="77777777" w:rsidTr="00331715">
        <w:trPr>
          <w:trHeight w:val="311"/>
        </w:trPr>
        <w:tc>
          <w:tcPr>
            <w:tcW w:w="4242" w:type="pct"/>
            <w:gridSpan w:val="7"/>
            <w:vAlign w:val="center"/>
          </w:tcPr>
          <w:p w14:paraId="1CBA1682"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五、动环监控工程</w:t>
            </w:r>
          </w:p>
        </w:tc>
        <w:tc>
          <w:tcPr>
            <w:tcW w:w="757" w:type="pct"/>
            <w:vMerge w:val="restart"/>
            <w:vAlign w:val="center"/>
          </w:tcPr>
          <w:p w14:paraId="29FE43B5" w14:textId="77777777" w:rsidR="00E142E3" w:rsidRPr="00E142E3" w:rsidRDefault="00E142E3" w:rsidP="00E142E3">
            <w:pPr>
              <w:widowControl/>
              <w:jc w:val="left"/>
              <w:rPr>
                <w:rFonts w:ascii="宋体" w:hAnsi="宋体" w:cs="宋体" w:hint="eastAsia"/>
                <w:b/>
                <w:bCs/>
                <w:kern w:val="0"/>
                <w:sz w:val="21"/>
                <w:szCs w:val="21"/>
                <w:lang w:bidi="ar"/>
              </w:rPr>
            </w:pPr>
            <w:r w:rsidRPr="00E142E3">
              <w:rPr>
                <w:rFonts w:ascii="宋体" w:hAnsi="宋体" w:cs="宋体" w:hint="eastAsia"/>
                <w:b/>
                <w:bCs/>
                <w:kern w:val="0"/>
                <w:sz w:val="21"/>
                <w:szCs w:val="21"/>
                <w:lang w:bidi="ar"/>
              </w:rPr>
              <w:t>48935.60</w:t>
            </w:r>
          </w:p>
        </w:tc>
      </w:tr>
      <w:tr w:rsidR="00E142E3" w:rsidRPr="00E142E3" w14:paraId="70357FEE" w14:textId="77777777" w:rsidTr="00331715">
        <w:trPr>
          <w:trHeight w:val="311"/>
        </w:trPr>
        <w:tc>
          <w:tcPr>
            <w:tcW w:w="4242" w:type="pct"/>
            <w:gridSpan w:val="7"/>
            <w:vAlign w:val="center"/>
          </w:tcPr>
          <w:p w14:paraId="122386A3"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5.1 市电监测</w:t>
            </w:r>
          </w:p>
        </w:tc>
        <w:tc>
          <w:tcPr>
            <w:tcW w:w="757" w:type="pct"/>
            <w:vMerge/>
            <w:vAlign w:val="center"/>
          </w:tcPr>
          <w:p w14:paraId="77F0E95D"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77A3CC58" w14:textId="77777777" w:rsidTr="00331715">
        <w:trPr>
          <w:trHeight w:val="1214"/>
        </w:trPr>
        <w:tc>
          <w:tcPr>
            <w:tcW w:w="345" w:type="pct"/>
            <w:vAlign w:val="center"/>
          </w:tcPr>
          <w:p w14:paraId="4F79C41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0D63D51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三相电量仪</w:t>
            </w:r>
          </w:p>
        </w:tc>
        <w:tc>
          <w:tcPr>
            <w:tcW w:w="337" w:type="pct"/>
            <w:vAlign w:val="center"/>
          </w:tcPr>
          <w:p w14:paraId="49F1773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4F775FD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498" w:type="pct"/>
            <w:vAlign w:val="center"/>
          </w:tcPr>
          <w:p w14:paraId="31A53D76"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B3396B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1.测量范围：AC30-600V（线电压），AC20-400V（相电压）   2.电流：0-6A，单相功率：0-4000W，总功率：0-12000W；50/60</w:t>
            </w:r>
            <w:r w:rsidRPr="00E142E3">
              <w:rPr>
                <w:rFonts w:cs="Times New Roman"/>
                <w:kern w:val="0"/>
                <w:sz w:val="21"/>
                <w:szCs w:val="24"/>
              </w:rPr>
              <w:t>Hz</w:t>
            </w:r>
            <w:r w:rsidRPr="00E142E3">
              <w:rPr>
                <w:rFonts w:ascii="宋体" w:hAnsi="宋体" w:cs="宋体" w:hint="eastAsia"/>
                <w:kern w:val="0"/>
                <w:sz w:val="21"/>
                <w:szCs w:val="21"/>
                <w:lang w:bidi="ar"/>
              </w:rPr>
              <w:t xml:space="preserve">                                                                             3.测量精度：电流0.5%（0.5-6A），电压：0.5%（20-400V）；线电压1%，输出RS485，三相四线</w:t>
            </w:r>
          </w:p>
        </w:tc>
        <w:tc>
          <w:tcPr>
            <w:tcW w:w="757" w:type="pct"/>
            <w:vMerge/>
            <w:vAlign w:val="center"/>
          </w:tcPr>
          <w:p w14:paraId="752A6CFB"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2ED3FF1" w14:textId="77777777" w:rsidTr="00331715">
        <w:trPr>
          <w:trHeight w:val="612"/>
        </w:trPr>
        <w:tc>
          <w:tcPr>
            <w:tcW w:w="345" w:type="pct"/>
            <w:vAlign w:val="center"/>
          </w:tcPr>
          <w:p w14:paraId="61E3533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68FC399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电流互感器</w:t>
            </w:r>
          </w:p>
        </w:tc>
        <w:tc>
          <w:tcPr>
            <w:tcW w:w="337" w:type="pct"/>
            <w:vAlign w:val="center"/>
          </w:tcPr>
          <w:p w14:paraId="2F39990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4FAFF56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498" w:type="pct"/>
            <w:vAlign w:val="center"/>
          </w:tcPr>
          <w:p w14:paraId="2C669782"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6CF324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监测电流范围：0</w:t>
            </w:r>
            <w:r w:rsidRPr="00E142E3">
              <w:rPr>
                <w:rFonts w:cs="Times New Roman"/>
                <w:kern w:val="0"/>
                <w:sz w:val="21"/>
                <w:szCs w:val="24"/>
              </w:rPr>
              <w:t>～</w:t>
            </w:r>
            <w:r w:rsidRPr="00E142E3">
              <w:rPr>
                <w:rFonts w:ascii="宋体" w:hAnsi="宋体" w:cs="宋体" w:hint="eastAsia"/>
                <w:kern w:val="0"/>
                <w:sz w:val="21"/>
                <w:szCs w:val="21"/>
                <w:lang w:bidi="ar"/>
              </w:rPr>
              <w:t>50A 嵌套式安装。</w:t>
            </w:r>
          </w:p>
        </w:tc>
        <w:tc>
          <w:tcPr>
            <w:tcW w:w="757" w:type="pct"/>
            <w:vMerge/>
            <w:vAlign w:val="center"/>
          </w:tcPr>
          <w:p w14:paraId="05CA09F9"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EA6E333" w14:textId="77777777" w:rsidTr="00331715">
        <w:trPr>
          <w:trHeight w:val="1816"/>
        </w:trPr>
        <w:tc>
          <w:tcPr>
            <w:tcW w:w="345" w:type="pct"/>
            <w:vAlign w:val="center"/>
          </w:tcPr>
          <w:p w14:paraId="52BADA0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654AA0A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电量监测软件模块</w:t>
            </w:r>
          </w:p>
        </w:tc>
        <w:tc>
          <w:tcPr>
            <w:tcW w:w="337" w:type="pct"/>
            <w:vAlign w:val="center"/>
          </w:tcPr>
          <w:p w14:paraId="7B01C7E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0E600E8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161AA192"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6B524E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1.监测配电的参数；</w:t>
            </w:r>
            <w:r w:rsidRPr="00E142E3">
              <w:rPr>
                <w:rFonts w:ascii="宋体" w:hAnsi="宋体" w:cs="宋体" w:hint="eastAsia"/>
                <w:kern w:val="0"/>
                <w:sz w:val="21"/>
                <w:szCs w:val="21"/>
                <w:lang w:bidi="ar"/>
              </w:rPr>
              <w:br w:type="textWrapping" w:clear="all"/>
              <w:t>2.系统要能对机房配电的状态进行监控。例如：三相相电压、相电流、线电压、线电流、有功、无功、视在功率、频率、功率因数等；</w:t>
            </w:r>
            <w:r w:rsidRPr="00E142E3">
              <w:rPr>
                <w:rFonts w:ascii="宋体" w:hAnsi="宋体" w:cs="宋体" w:hint="eastAsia"/>
                <w:kern w:val="0"/>
                <w:sz w:val="21"/>
                <w:szCs w:val="21"/>
                <w:lang w:bidi="ar"/>
              </w:rPr>
              <w:br w:type="textWrapping" w:clear="all"/>
              <w:t>3.可通过远程浏览实时查看机房配电实时状态数据及其报警事件等。</w:t>
            </w:r>
          </w:p>
        </w:tc>
        <w:tc>
          <w:tcPr>
            <w:tcW w:w="757" w:type="pct"/>
            <w:vMerge/>
            <w:vAlign w:val="center"/>
          </w:tcPr>
          <w:p w14:paraId="3E564521"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707CCFB" w14:textId="77777777" w:rsidTr="00331715">
        <w:trPr>
          <w:trHeight w:val="311"/>
        </w:trPr>
        <w:tc>
          <w:tcPr>
            <w:tcW w:w="4242" w:type="pct"/>
            <w:gridSpan w:val="7"/>
            <w:vAlign w:val="center"/>
          </w:tcPr>
          <w:p w14:paraId="3366D7B2"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5.2 UPS电源监测</w:t>
            </w:r>
          </w:p>
        </w:tc>
        <w:tc>
          <w:tcPr>
            <w:tcW w:w="757" w:type="pct"/>
            <w:vMerge/>
            <w:vAlign w:val="center"/>
          </w:tcPr>
          <w:p w14:paraId="0B6D9C09"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786D08A4" w14:textId="77777777" w:rsidTr="00331715">
        <w:trPr>
          <w:trHeight w:val="5126"/>
        </w:trPr>
        <w:tc>
          <w:tcPr>
            <w:tcW w:w="345" w:type="pct"/>
            <w:vAlign w:val="center"/>
          </w:tcPr>
          <w:p w14:paraId="514F662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6E0E4C5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UPS监测软件模块</w:t>
            </w:r>
          </w:p>
        </w:tc>
        <w:tc>
          <w:tcPr>
            <w:tcW w:w="337" w:type="pct"/>
            <w:vAlign w:val="center"/>
          </w:tcPr>
          <w:p w14:paraId="3592A61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55FA216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77E0924E"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D59C06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1.系统能对机房UPS各部件的运行状态进行监控。如：UPS的各开关、整流器、电池、逆变器、旁路及输出等各部分的状态。系统标明UPS电流流向，可看到负载的供电状况，是否受保护等。</w:t>
            </w:r>
            <w:r w:rsidRPr="00E142E3">
              <w:rPr>
                <w:rFonts w:ascii="宋体" w:hAnsi="宋体" w:cs="宋体" w:hint="eastAsia"/>
                <w:kern w:val="0"/>
                <w:sz w:val="21"/>
                <w:szCs w:val="21"/>
                <w:lang w:bidi="ar"/>
              </w:rPr>
              <w:br w:type="textWrapping" w:clear="all"/>
              <w:t>2.系统能对机房UPS各部件的参数状态进行监控，如：电压、电流、频率、功率、后备时间等；整流器与旁路的电压、电流参数；逆变器与电池的电压、电流及电池的后备时间、充电量，负载的电压、电流参数，并合理布局、形象显示。</w:t>
            </w:r>
            <w:r w:rsidRPr="00E142E3">
              <w:rPr>
                <w:rFonts w:ascii="宋体" w:hAnsi="宋体" w:cs="宋体" w:hint="eastAsia"/>
                <w:kern w:val="0"/>
                <w:sz w:val="21"/>
                <w:szCs w:val="21"/>
                <w:lang w:bidi="ar"/>
              </w:rPr>
              <w:br w:type="textWrapping" w:clear="all"/>
              <w:t>3.具体监测的内容和控制的项目与供应商提供的该型号通讯协议规定的内容相符。能够实时反映设备状态及故障信息，记录各种数据并绘制相关图表。</w:t>
            </w:r>
            <w:r w:rsidRPr="00E142E3">
              <w:rPr>
                <w:rFonts w:ascii="宋体" w:hAnsi="宋体" w:cs="宋体" w:hint="eastAsia"/>
                <w:kern w:val="0"/>
                <w:sz w:val="21"/>
                <w:szCs w:val="21"/>
                <w:lang w:bidi="ar"/>
              </w:rPr>
              <w:br w:type="textWrapping" w:clear="all"/>
              <w:t>4.系统对机房UPS参数进行历史曲线记录，并可随时查看任意一天的曲线。</w:t>
            </w:r>
          </w:p>
        </w:tc>
        <w:tc>
          <w:tcPr>
            <w:tcW w:w="757" w:type="pct"/>
            <w:vMerge/>
            <w:vAlign w:val="center"/>
          </w:tcPr>
          <w:p w14:paraId="773647CA"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995D2CD" w14:textId="77777777" w:rsidTr="00331715">
        <w:trPr>
          <w:trHeight w:val="311"/>
        </w:trPr>
        <w:tc>
          <w:tcPr>
            <w:tcW w:w="4242" w:type="pct"/>
            <w:gridSpan w:val="7"/>
            <w:vAlign w:val="center"/>
          </w:tcPr>
          <w:p w14:paraId="09F169F3"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5.3 蓄电池监测</w:t>
            </w:r>
          </w:p>
        </w:tc>
        <w:tc>
          <w:tcPr>
            <w:tcW w:w="757" w:type="pct"/>
            <w:vMerge/>
            <w:vAlign w:val="center"/>
          </w:tcPr>
          <w:p w14:paraId="0D7A5830"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62D97AB1" w14:textId="77777777" w:rsidTr="00331715">
        <w:trPr>
          <w:trHeight w:val="1048"/>
        </w:trPr>
        <w:tc>
          <w:tcPr>
            <w:tcW w:w="345" w:type="pct"/>
            <w:vAlign w:val="center"/>
          </w:tcPr>
          <w:p w14:paraId="73C4C02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5E0BEB5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电池组监测单元主机</w:t>
            </w:r>
          </w:p>
        </w:tc>
        <w:tc>
          <w:tcPr>
            <w:tcW w:w="337" w:type="pct"/>
            <w:vAlign w:val="center"/>
          </w:tcPr>
          <w:p w14:paraId="0A5110F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6303FCA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2B00DD0D"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B2D06A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1.可采集所在电池内部温度、电压、内阻、并计算出电池的容量状态；</w:t>
            </w:r>
            <w:r w:rsidRPr="00E142E3">
              <w:rPr>
                <w:rFonts w:ascii="宋体" w:hAnsi="宋体" w:cs="宋体" w:hint="eastAsia"/>
                <w:kern w:val="0"/>
                <w:sz w:val="21"/>
                <w:szCs w:val="21"/>
                <w:lang w:bidi="ar"/>
              </w:rPr>
              <w:br w:type="textWrapping" w:clear="all"/>
              <w:t>2.具有LED指示灯，直观的反映设备状态；</w:t>
            </w:r>
            <w:r w:rsidRPr="00E142E3">
              <w:rPr>
                <w:rFonts w:ascii="宋体" w:hAnsi="宋体" w:cs="宋体" w:hint="eastAsia"/>
                <w:kern w:val="0"/>
                <w:sz w:val="21"/>
                <w:szCs w:val="21"/>
                <w:lang w:bidi="ar"/>
              </w:rPr>
              <w:br w:type="textWrapping" w:clear="all"/>
              <w:t>3.大屏幕LCD交互界面，以及操作键盘，完成参数查看、设定功能，告警查看功能；</w:t>
            </w:r>
            <w:r w:rsidRPr="00E142E3">
              <w:rPr>
                <w:rFonts w:ascii="宋体" w:hAnsi="宋体" w:cs="宋体" w:hint="eastAsia"/>
                <w:kern w:val="0"/>
                <w:sz w:val="21"/>
                <w:szCs w:val="21"/>
                <w:lang w:bidi="ar"/>
              </w:rPr>
              <w:br w:type="textWrapping" w:clear="all"/>
              <w:t>4.提供RS485通信接口和IP网络接口（同时具备）；可与动力集中监控联网，具有远端监测功能；</w:t>
            </w:r>
            <w:r w:rsidRPr="00E142E3">
              <w:rPr>
                <w:rFonts w:ascii="宋体" w:hAnsi="宋体" w:cs="宋体" w:hint="eastAsia"/>
                <w:kern w:val="0"/>
                <w:sz w:val="21"/>
                <w:szCs w:val="21"/>
                <w:lang w:bidi="ar"/>
              </w:rPr>
              <w:br w:type="textWrapping" w:clear="all"/>
              <w:t>5.支持本地告警功能，电池检测模块具备LED指示灯，参数异常时红色闪烁；主机通过蜂鸣器鸣叫告警；</w:t>
            </w:r>
            <w:r w:rsidRPr="00E142E3">
              <w:rPr>
                <w:rFonts w:ascii="宋体" w:hAnsi="宋体" w:cs="宋体" w:hint="eastAsia"/>
                <w:kern w:val="0"/>
                <w:sz w:val="21"/>
                <w:szCs w:val="21"/>
                <w:lang w:bidi="ar"/>
              </w:rPr>
              <w:br w:type="textWrapping" w:clear="all"/>
              <w:t>6.具有数据存储功能，可以独立本地存储本组蓄电池参数，不依赖上位机软件，可以独立在本地查询；</w:t>
            </w:r>
            <w:r w:rsidRPr="00E142E3">
              <w:rPr>
                <w:rFonts w:ascii="宋体" w:hAnsi="宋体" w:cs="宋体" w:hint="eastAsia"/>
                <w:kern w:val="0"/>
                <w:sz w:val="21"/>
                <w:szCs w:val="21"/>
                <w:lang w:bidi="ar"/>
              </w:rPr>
              <w:br w:type="textWrapping" w:clear="all"/>
              <w:t>7.监测单元主机具有增强可靠性的回环接口设计。（投标时投标文件提供详细说明其功能用法）</w:t>
            </w:r>
            <w:r w:rsidRPr="00E142E3">
              <w:rPr>
                <w:rFonts w:ascii="宋体" w:hAnsi="宋体" w:cs="宋体" w:hint="eastAsia"/>
                <w:kern w:val="0"/>
                <w:sz w:val="21"/>
                <w:szCs w:val="21"/>
                <w:lang w:bidi="ar"/>
              </w:rPr>
              <w:br w:type="textWrapping" w:clear="all"/>
              <w:t>8.监测单元具有环境温度接入口，可以同时监测环境温度。</w:t>
            </w:r>
          </w:p>
        </w:tc>
        <w:tc>
          <w:tcPr>
            <w:tcW w:w="757" w:type="pct"/>
            <w:vMerge/>
            <w:vAlign w:val="center"/>
          </w:tcPr>
          <w:p w14:paraId="696500B8"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0750C91" w14:textId="77777777" w:rsidTr="00331715">
        <w:trPr>
          <w:trHeight w:val="1816"/>
        </w:trPr>
        <w:tc>
          <w:tcPr>
            <w:tcW w:w="345" w:type="pct"/>
            <w:vAlign w:val="center"/>
          </w:tcPr>
          <w:p w14:paraId="4C44CF1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06C86ED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蓄电池单体采集模块</w:t>
            </w:r>
          </w:p>
        </w:tc>
        <w:tc>
          <w:tcPr>
            <w:tcW w:w="337" w:type="pct"/>
            <w:vAlign w:val="center"/>
          </w:tcPr>
          <w:p w14:paraId="5250A8E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7B6DC49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40</w:t>
            </w:r>
          </w:p>
        </w:tc>
        <w:tc>
          <w:tcPr>
            <w:tcW w:w="498" w:type="pct"/>
            <w:vAlign w:val="center"/>
          </w:tcPr>
          <w:p w14:paraId="3D1AF685"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E70324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1.基本要求：1节蓄电池配1个，支持采集12V蓄电池单体内阻、电压及电池温度，电压采集范围：10V～+16V，精度：±0.3%；内阻采集范围：100ｕΩ～50mΩ，精度±2%；</w:t>
            </w:r>
            <w:r w:rsidRPr="00E142E3">
              <w:rPr>
                <w:rFonts w:ascii="宋体" w:hAnsi="宋体" w:cs="宋体" w:hint="eastAsia"/>
                <w:kern w:val="0"/>
                <w:sz w:val="21"/>
                <w:szCs w:val="21"/>
                <w:lang w:bidi="ar"/>
              </w:rPr>
              <w:br w:type="textWrapping" w:clear="all"/>
              <w:t>2.单体采集模块有独立的指示灯，蓄电池正常显示绿色，蓄电池有告警显示红色。</w:t>
            </w:r>
          </w:p>
        </w:tc>
        <w:tc>
          <w:tcPr>
            <w:tcW w:w="757" w:type="pct"/>
            <w:vMerge/>
            <w:vAlign w:val="center"/>
          </w:tcPr>
          <w:p w14:paraId="41464941"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B193C3E" w14:textId="77777777" w:rsidTr="00331715">
        <w:trPr>
          <w:trHeight w:val="913"/>
        </w:trPr>
        <w:tc>
          <w:tcPr>
            <w:tcW w:w="345" w:type="pct"/>
            <w:vAlign w:val="center"/>
          </w:tcPr>
          <w:p w14:paraId="656FFB3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1405D72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AM采集线</w:t>
            </w:r>
          </w:p>
        </w:tc>
        <w:tc>
          <w:tcPr>
            <w:tcW w:w="337" w:type="pct"/>
            <w:vAlign w:val="center"/>
          </w:tcPr>
          <w:p w14:paraId="3F1AFEE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条</w:t>
            </w:r>
          </w:p>
        </w:tc>
        <w:tc>
          <w:tcPr>
            <w:tcW w:w="447" w:type="pct"/>
            <w:vAlign w:val="center"/>
          </w:tcPr>
          <w:p w14:paraId="09B0DB2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40</w:t>
            </w:r>
          </w:p>
        </w:tc>
        <w:tc>
          <w:tcPr>
            <w:tcW w:w="498" w:type="pct"/>
            <w:vAlign w:val="center"/>
          </w:tcPr>
          <w:p w14:paraId="60D5143A"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975EED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1节蓄电池配1根，U型电池夹开口直径8mm；</w:t>
            </w:r>
            <w:r w:rsidRPr="00E142E3">
              <w:rPr>
                <w:rFonts w:ascii="宋体" w:hAnsi="宋体" w:cs="宋体" w:hint="eastAsia"/>
                <w:kern w:val="0"/>
                <w:sz w:val="21"/>
                <w:szCs w:val="21"/>
                <w:lang w:bidi="ar"/>
              </w:rPr>
              <w:br w:type="textWrapping" w:clear="all"/>
              <w:t>2. 内置单体温度传感器。</w:t>
            </w:r>
          </w:p>
        </w:tc>
        <w:tc>
          <w:tcPr>
            <w:tcW w:w="757" w:type="pct"/>
            <w:vMerge/>
            <w:vAlign w:val="center"/>
          </w:tcPr>
          <w:p w14:paraId="6C581B39"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1361CF1" w14:textId="77777777" w:rsidTr="00331715">
        <w:trPr>
          <w:trHeight w:val="913"/>
        </w:trPr>
        <w:tc>
          <w:tcPr>
            <w:tcW w:w="345" w:type="pct"/>
            <w:vAlign w:val="center"/>
          </w:tcPr>
          <w:p w14:paraId="6228C49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510B3CF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电流传感器</w:t>
            </w:r>
          </w:p>
        </w:tc>
        <w:tc>
          <w:tcPr>
            <w:tcW w:w="337" w:type="pct"/>
            <w:vAlign w:val="center"/>
          </w:tcPr>
          <w:p w14:paraId="372F5EB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2F529F0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0FAAA622"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0B425B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1.1组蓄电池配1个，电流检测精度≤3%，</w:t>
            </w:r>
            <w:r w:rsidRPr="00E142E3">
              <w:rPr>
                <w:rFonts w:ascii="宋体" w:hAnsi="宋体" w:cs="宋体" w:hint="eastAsia"/>
                <w:kern w:val="0"/>
                <w:sz w:val="21"/>
                <w:szCs w:val="21"/>
                <w:lang w:bidi="ar"/>
              </w:rPr>
              <w:br w:type="textWrapping" w:clear="all"/>
              <w:t>2.线性度误差小于0.5%，一组电池配1个。</w:t>
            </w:r>
          </w:p>
        </w:tc>
        <w:tc>
          <w:tcPr>
            <w:tcW w:w="757" w:type="pct"/>
            <w:vMerge/>
            <w:vAlign w:val="center"/>
          </w:tcPr>
          <w:p w14:paraId="3A18B720"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9C77799" w14:textId="77777777" w:rsidTr="00331715">
        <w:trPr>
          <w:trHeight w:val="913"/>
        </w:trPr>
        <w:tc>
          <w:tcPr>
            <w:tcW w:w="345" w:type="pct"/>
            <w:vAlign w:val="center"/>
          </w:tcPr>
          <w:p w14:paraId="74012CF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vAlign w:val="center"/>
          </w:tcPr>
          <w:p w14:paraId="6C27747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单总线温度传感器</w:t>
            </w:r>
          </w:p>
        </w:tc>
        <w:tc>
          <w:tcPr>
            <w:tcW w:w="337" w:type="pct"/>
            <w:vAlign w:val="center"/>
          </w:tcPr>
          <w:p w14:paraId="40AB1C8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7F72E65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75FAD238"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25FA70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PT100，精度0.5%，采用标准三线采集技术</w:t>
            </w:r>
          </w:p>
        </w:tc>
        <w:tc>
          <w:tcPr>
            <w:tcW w:w="757" w:type="pct"/>
            <w:vMerge/>
            <w:vAlign w:val="center"/>
          </w:tcPr>
          <w:p w14:paraId="1A988F8B"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37DCE1E" w14:textId="77777777" w:rsidTr="00331715">
        <w:trPr>
          <w:trHeight w:val="2719"/>
        </w:trPr>
        <w:tc>
          <w:tcPr>
            <w:tcW w:w="345" w:type="pct"/>
            <w:vAlign w:val="center"/>
          </w:tcPr>
          <w:p w14:paraId="244419F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668" w:type="pct"/>
            <w:gridSpan w:val="2"/>
            <w:vAlign w:val="center"/>
          </w:tcPr>
          <w:p w14:paraId="63A4524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蓄电池监测软件模块</w:t>
            </w:r>
          </w:p>
        </w:tc>
        <w:tc>
          <w:tcPr>
            <w:tcW w:w="337" w:type="pct"/>
            <w:vAlign w:val="center"/>
          </w:tcPr>
          <w:p w14:paraId="31F6115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4804076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5D9BE6BC"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0EF939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1.实时在线巡回检测单体电池的电压，判断蓄电池的充、放电状态；</w:t>
            </w:r>
            <w:r w:rsidRPr="00E142E3">
              <w:rPr>
                <w:rFonts w:ascii="宋体" w:hAnsi="宋体" w:cs="宋体" w:hint="eastAsia"/>
                <w:kern w:val="0"/>
                <w:sz w:val="21"/>
                <w:szCs w:val="21"/>
                <w:lang w:bidi="ar"/>
              </w:rPr>
              <w:br w:type="textWrapping" w:clear="all"/>
              <w:t>2.检测特定状态下的内阻；</w:t>
            </w:r>
            <w:r w:rsidRPr="00E142E3">
              <w:rPr>
                <w:rFonts w:ascii="宋体" w:hAnsi="宋体" w:cs="宋体" w:hint="eastAsia"/>
                <w:kern w:val="0"/>
                <w:sz w:val="21"/>
                <w:szCs w:val="21"/>
                <w:lang w:bidi="ar"/>
              </w:rPr>
              <w:br w:type="textWrapping" w:clear="all"/>
              <w:t>3.实时监测蓄电池组总电压、环境温度；</w:t>
            </w:r>
            <w:r w:rsidRPr="00E142E3">
              <w:rPr>
                <w:rFonts w:ascii="宋体" w:hAnsi="宋体" w:cs="宋体" w:hint="eastAsia"/>
                <w:kern w:val="0"/>
                <w:sz w:val="21"/>
                <w:szCs w:val="21"/>
                <w:lang w:bidi="ar"/>
              </w:rPr>
              <w:br w:type="textWrapping" w:clear="all"/>
              <w:t>4.实时监测蓄电池组充、放电电流；</w:t>
            </w:r>
            <w:r w:rsidRPr="00E142E3">
              <w:rPr>
                <w:rFonts w:ascii="宋体" w:hAnsi="宋体" w:cs="宋体" w:hint="eastAsia"/>
                <w:kern w:val="0"/>
                <w:sz w:val="21"/>
                <w:szCs w:val="21"/>
                <w:lang w:bidi="ar"/>
              </w:rPr>
              <w:br w:type="textWrapping" w:clear="all"/>
              <w:t>5.根据端电压、总电压和温度对蓄电池状态实时诊断。</w:t>
            </w:r>
            <w:r w:rsidRPr="00E142E3">
              <w:rPr>
                <w:rFonts w:ascii="宋体" w:hAnsi="宋体" w:cs="宋体" w:hint="eastAsia"/>
                <w:kern w:val="0"/>
                <w:sz w:val="21"/>
                <w:szCs w:val="21"/>
                <w:lang w:bidi="ar"/>
              </w:rPr>
              <w:br w:type="textWrapping" w:clear="all"/>
              <w:t>6.系统对蓄电池参数进行历史曲线记录，并可随时查看任意一天的曲线记录；</w:t>
            </w:r>
          </w:p>
        </w:tc>
        <w:tc>
          <w:tcPr>
            <w:tcW w:w="757" w:type="pct"/>
            <w:vMerge/>
            <w:vAlign w:val="center"/>
          </w:tcPr>
          <w:p w14:paraId="41FEB54B"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3EFF911" w14:textId="77777777" w:rsidTr="00331715">
        <w:trPr>
          <w:trHeight w:val="311"/>
        </w:trPr>
        <w:tc>
          <w:tcPr>
            <w:tcW w:w="4242" w:type="pct"/>
            <w:gridSpan w:val="7"/>
            <w:vAlign w:val="center"/>
          </w:tcPr>
          <w:p w14:paraId="6C5946DD"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5.4 空调监测</w:t>
            </w:r>
          </w:p>
        </w:tc>
        <w:tc>
          <w:tcPr>
            <w:tcW w:w="757" w:type="pct"/>
            <w:vMerge/>
            <w:vAlign w:val="center"/>
          </w:tcPr>
          <w:p w14:paraId="380070B1"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0FF58B6E" w14:textId="77777777" w:rsidTr="00331715">
        <w:trPr>
          <w:trHeight w:val="1515"/>
        </w:trPr>
        <w:tc>
          <w:tcPr>
            <w:tcW w:w="345" w:type="pct"/>
            <w:vAlign w:val="center"/>
          </w:tcPr>
          <w:p w14:paraId="2832AE9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3B6066D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精密空调监测软件模块</w:t>
            </w:r>
          </w:p>
        </w:tc>
        <w:tc>
          <w:tcPr>
            <w:tcW w:w="337" w:type="pct"/>
            <w:vAlign w:val="center"/>
          </w:tcPr>
          <w:p w14:paraId="7C552DD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6ACCDA6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498" w:type="pct"/>
            <w:vAlign w:val="center"/>
          </w:tcPr>
          <w:p w14:paraId="4FE4D739"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9218C2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1.通过监控平台软件可远程修改空调各设置参数，对空调进行远程开关机、复位操作；</w:t>
            </w:r>
            <w:r w:rsidRPr="00E142E3">
              <w:rPr>
                <w:rFonts w:ascii="宋体" w:hAnsi="宋体" w:cs="宋体" w:hint="eastAsia"/>
                <w:kern w:val="0"/>
                <w:sz w:val="21"/>
                <w:szCs w:val="21"/>
                <w:lang w:bidi="ar"/>
              </w:rPr>
              <w:br w:type="textWrapping" w:clear="all"/>
              <w:t xml:space="preserve">2.实现空调来电自启动、远程控制等功能；  </w:t>
            </w:r>
            <w:r w:rsidRPr="00E142E3">
              <w:rPr>
                <w:rFonts w:ascii="宋体" w:hAnsi="宋体" w:cs="宋体" w:hint="eastAsia"/>
                <w:kern w:val="0"/>
                <w:sz w:val="21"/>
                <w:szCs w:val="21"/>
                <w:lang w:bidi="ar"/>
              </w:rPr>
              <w:br w:type="textWrapping" w:clear="all"/>
              <w:t>3.空调监控系统产生的报警事件，可进行查询并生成报表。</w:t>
            </w:r>
          </w:p>
        </w:tc>
        <w:tc>
          <w:tcPr>
            <w:tcW w:w="757" w:type="pct"/>
            <w:vMerge/>
            <w:vAlign w:val="center"/>
          </w:tcPr>
          <w:p w14:paraId="3709D9CE"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B4DC1E5" w14:textId="77777777" w:rsidTr="00331715">
        <w:trPr>
          <w:trHeight w:val="311"/>
        </w:trPr>
        <w:tc>
          <w:tcPr>
            <w:tcW w:w="4242" w:type="pct"/>
            <w:gridSpan w:val="7"/>
            <w:vAlign w:val="center"/>
          </w:tcPr>
          <w:p w14:paraId="59F2BB66"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5.5 漏水监测</w:t>
            </w:r>
          </w:p>
        </w:tc>
        <w:tc>
          <w:tcPr>
            <w:tcW w:w="757" w:type="pct"/>
            <w:vMerge/>
            <w:vAlign w:val="center"/>
          </w:tcPr>
          <w:p w14:paraId="500C19FC"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00750FB8" w14:textId="77777777" w:rsidTr="00331715">
        <w:trPr>
          <w:trHeight w:val="1816"/>
        </w:trPr>
        <w:tc>
          <w:tcPr>
            <w:tcW w:w="345" w:type="pct"/>
            <w:vAlign w:val="center"/>
          </w:tcPr>
          <w:p w14:paraId="711456D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3455530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泄漏检测控制器</w:t>
            </w:r>
          </w:p>
        </w:tc>
        <w:tc>
          <w:tcPr>
            <w:tcW w:w="337" w:type="pct"/>
            <w:vAlign w:val="center"/>
          </w:tcPr>
          <w:p w14:paraId="485FC97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1DC035A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71D7A262"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87D6B7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1.两个漏水检测通道；</w:t>
            </w:r>
            <w:r w:rsidRPr="00E142E3">
              <w:rPr>
                <w:rFonts w:ascii="宋体" w:hAnsi="宋体" w:cs="宋体" w:hint="eastAsia"/>
                <w:kern w:val="0"/>
                <w:sz w:val="21"/>
                <w:szCs w:val="21"/>
                <w:lang w:bidi="ar"/>
              </w:rPr>
              <w:br w:type="textWrapping" w:clear="all"/>
              <w:t>2.同时具备485输出和开关量告警输出（每通道单独输出）；</w:t>
            </w:r>
            <w:r w:rsidRPr="00E142E3">
              <w:rPr>
                <w:rFonts w:ascii="宋体" w:hAnsi="宋体" w:cs="宋体" w:hint="eastAsia"/>
                <w:kern w:val="0"/>
                <w:sz w:val="21"/>
                <w:szCs w:val="21"/>
                <w:lang w:bidi="ar"/>
              </w:rPr>
              <w:br w:type="textWrapping" w:clear="all"/>
              <w:t>3.支持高、中、低三个灵敏度切换；</w:t>
            </w:r>
            <w:r w:rsidRPr="00E142E3">
              <w:rPr>
                <w:rFonts w:ascii="宋体" w:hAnsi="宋体" w:cs="宋体" w:hint="eastAsia"/>
                <w:kern w:val="0"/>
                <w:sz w:val="21"/>
                <w:szCs w:val="21"/>
                <w:lang w:bidi="ar"/>
              </w:rPr>
              <w:br w:type="textWrapping" w:clear="all"/>
              <w:t>4.面板可操作。显示灵敏度档位、两路漏水告警指示灯。</w:t>
            </w:r>
          </w:p>
        </w:tc>
        <w:tc>
          <w:tcPr>
            <w:tcW w:w="757" w:type="pct"/>
            <w:vMerge/>
            <w:vAlign w:val="center"/>
          </w:tcPr>
          <w:p w14:paraId="7E904A08"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9C94057" w14:textId="77777777" w:rsidTr="00331715">
        <w:trPr>
          <w:trHeight w:val="1214"/>
        </w:trPr>
        <w:tc>
          <w:tcPr>
            <w:tcW w:w="345" w:type="pct"/>
            <w:vAlign w:val="center"/>
          </w:tcPr>
          <w:p w14:paraId="25E8AE3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6A70E39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泄漏检测10米感应绳</w:t>
            </w:r>
          </w:p>
        </w:tc>
        <w:tc>
          <w:tcPr>
            <w:tcW w:w="337" w:type="pct"/>
            <w:vAlign w:val="center"/>
          </w:tcPr>
          <w:p w14:paraId="07D86BF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根</w:t>
            </w:r>
          </w:p>
        </w:tc>
        <w:tc>
          <w:tcPr>
            <w:tcW w:w="447" w:type="pct"/>
            <w:vAlign w:val="center"/>
          </w:tcPr>
          <w:p w14:paraId="14B1C86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03610430"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BEA5BD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1.电缆直径：6.0 mm （标称）；</w:t>
            </w:r>
            <w:r w:rsidRPr="00E142E3">
              <w:rPr>
                <w:rFonts w:ascii="宋体" w:hAnsi="宋体" w:cs="宋体" w:hint="eastAsia"/>
                <w:kern w:val="0"/>
                <w:sz w:val="21"/>
                <w:szCs w:val="21"/>
                <w:lang w:bidi="ar"/>
              </w:rPr>
              <w:br w:type="textWrapping" w:clear="all"/>
              <w:t>2.连续性检测线与信号线：2 x 26 AWG ，含氟聚合物绝缘；</w:t>
            </w:r>
            <w:r w:rsidRPr="00E142E3">
              <w:rPr>
                <w:rFonts w:ascii="宋体" w:hAnsi="宋体" w:cs="宋体" w:hint="eastAsia"/>
                <w:kern w:val="0"/>
                <w:sz w:val="21"/>
                <w:szCs w:val="21"/>
                <w:lang w:bidi="ar"/>
              </w:rPr>
              <w:br w:type="textWrapping" w:clear="all"/>
              <w:t>3.传感线长度：10m。</w:t>
            </w:r>
          </w:p>
        </w:tc>
        <w:tc>
          <w:tcPr>
            <w:tcW w:w="757" w:type="pct"/>
            <w:vMerge/>
            <w:vAlign w:val="center"/>
          </w:tcPr>
          <w:p w14:paraId="28D1F5A3"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BF02FCB" w14:textId="77777777" w:rsidTr="00331715">
        <w:trPr>
          <w:trHeight w:val="2719"/>
        </w:trPr>
        <w:tc>
          <w:tcPr>
            <w:tcW w:w="345" w:type="pct"/>
            <w:vAlign w:val="center"/>
          </w:tcPr>
          <w:p w14:paraId="58B6001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592DDB2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漏水监测软件模块</w:t>
            </w:r>
          </w:p>
        </w:tc>
        <w:tc>
          <w:tcPr>
            <w:tcW w:w="337" w:type="pct"/>
            <w:vAlign w:val="center"/>
          </w:tcPr>
          <w:p w14:paraId="4F3C4EF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57AF1D1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73FD0699"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CF321B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1.系统能对机房可能的漏水区域实时监视，显示并记录其运行；</w:t>
            </w:r>
            <w:r w:rsidRPr="00E142E3">
              <w:rPr>
                <w:rFonts w:ascii="宋体" w:hAnsi="宋体" w:cs="宋体" w:hint="eastAsia"/>
                <w:kern w:val="0"/>
                <w:sz w:val="21"/>
                <w:szCs w:val="21"/>
                <w:lang w:bidi="ar"/>
              </w:rPr>
              <w:br w:type="textWrapping" w:clear="all"/>
              <w:t>2.系统采用电子地图方式显示实际漏水检测绳的分布；</w:t>
            </w:r>
            <w:r w:rsidRPr="00E142E3">
              <w:rPr>
                <w:rFonts w:ascii="宋体" w:hAnsi="宋体" w:cs="宋体" w:hint="eastAsia"/>
                <w:kern w:val="0"/>
                <w:sz w:val="21"/>
                <w:szCs w:val="21"/>
                <w:lang w:bidi="ar"/>
              </w:rPr>
              <w:br w:type="textWrapping" w:clear="all"/>
              <w:t>3.根据预先的设定，系统可以对机房漏水设定自动报警方案；</w:t>
            </w:r>
            <w:r w:rsidRPr="00E142E3">
              <w:rPr>
                <w:rFonts w:ascii="宋体" w:hAnsi="宋体" w:cs="宋体" w:hint="eastAsia"/>
                <w:kern w:val="0"/>
                <w:sz w:val="21"/>
                <w:szCs w:val="21"/>
                <w:lang w:bidi="ar"/>
              </w:rPr>
              <w:br w:type="textWrapping" w:clear="all"/>
              <w:t>4.可通过主流浏览器的最新稳定版本进行全面监视机房漏水监测实时状况及其报警事件。</w:t>
            </w:r>
          </w:p>
        </w:tc>
        <w:tc>
          <w:tcPr>
            <w:tcW w:w="757" w:type="pct"/>
            <w:vMerge/>
            <w:vAlign w:val="center"/>
          </w:tcPr>
          <w:p w14:paraId="2660D5A0"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3457E60" w14:textId="77777777" w:rsidTr="00331715">
        <w:trPr>
          <w:trHeight w:val="311"/>
        </w:trPr>
        <w:tc>
          <w:tcPr>
            <w:tcW w:w="4242" w:type="pct"/>
            <w:gridSpan w:val="7"/>
            <w:vAlign w:val="center"/>
          </w:tcPr>
          <w:p w14:paraId="78666253"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5.6 温湿度监测</w:t>
            </w:r>
          </w:p>
        </w:tc>
        <w:tc>
          <w:tcPr>
            <w:tcW w:w="757" w:type="pct"/>
            <w:vMerge/>
            <w:vAlign w:val="center"/>
          </w:tcPr>
          <w:p w14:paraId="0AD6F36E"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5C0FFE6F" w14:textId="77777777" w:rsidTr="00331715">
        <w:trPr>
          <w:trHeight w:val="3320"/>
        </w:trPr>
        <w:tc>
          <w:tcPr>
            <w:tcW w:w="345" w:type="pct"/>
            <w:vAlign w:val="center"/>
          </w:tcPr>
          <w:p w14:paraId="4C0E2AA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5687133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数字型温湿度传感器</w:t>
            </w:r>
          </w:p>
        </w:tc>
        <w:tc>
          <w:tcPr>
            <w:tcW w:w="337" w:type="pct"/>
            <w:vAlign w:val="center"/>
          </w:tcPr>
          <w:p w14:paraId="16F9414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734A3D3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498" w:type="pct"/>
            <w:vAlign w:val="center"/>
          </w:tcPr>
          <w:p w14:paraId="021C8EC7"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C9E298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1.采用高精度数字温度传感器；</w:t>
            </w:r>
            <w:r w:rsidRPr="00E142E3">
              <w:rPr>
                <w:rFonts w:ascii="宋体" w:hAnsi="宋体" w:cs="宋体" w:hint="eastAsia"/>
                <w:kern w:val="0"/>
                <w:sz w:val="21"/>
                <w:szCs w:val="21"/>
                <w:lang w:bidi="ar"/>
              </w:rPr>
              <w:br w:type="textWrapping" w:clear="all"/>
              <w:t>2.温度传感器通过程监控主机统一供电，方便布线和安装；</w:t>
            </w:r>
            <w:r w:rsidRPr="00E142E3">
              <w:rPr>
                <w:rFonts w:ascii="宋体" w:hAnsi="宋体" w:cs="宋体" w:hint="eastAsia"/>
                <w:kern w:val="0"/>
                <w:sz w:val="21"/>
                <w:szCs w:val="21"/>
                <w:lang w:bidi="ar"/>
              </w:rPr>
              <w:br w:type="textWrapping" w:clear="all"/>
              <w:t xml:space="preserve">3.通信接口采用标准串口（RS485），通信协议采用MODBUS协议，支持ASCII方式； </w:t>
            </w:r>
            <w:r w:rsidRPr="00E142E3">
              <w:rPr>
                <w:rFonts w:ascii="宋体" w:hAnsi="宋体" w:cs="宋体" w:hint="eastAsia"/>
                <w:kern w:val="0"/>
                <w:sz w:val="21"/>
                <w:szCs w:val="21"/>
                <w:lang w:bidi="ar"/>
              </w:rPr>
              <w:br w:type="textWrapping" w:clear="all"/>
              <w:t>4.带有大屏幕液晶显示，LCD显示区域面积要求达到60mm×42mm，可直接查看系统运行状况以及测量结果，便于现场安装调试；</w:t>
            </w:r>
            <w:r w:rsidRPr="00E142E3">
              <w:rPr>
                <w:rFonts w:ascii="宋体" w:hAnsi="宋体" w:cs="宋体" w:hint="eastAsia"/>
                <w:kern w:val="0"/>
                <w:sz w:val="21"/>
                <w:szCs w:val="21"/>
                <w:lang w:bidi="ar"/>
              </w:rPr>
              <w:br w:type="textWrapping" w:clear="all"/>
              <w:t>5.测量范围温度： -20℃</w:t>
            </w:r>
            <w:r w:rsidRPr="00E142E3">
              <w:rPr>
                <w:rFonts w:cs="Times New Roman"/>
                <w:kern w:val="0"/>
                <w:sz w:val="21"/>
                <w:szCs w:val="24"/>
              </w:rPr>
              <w:t>～</w:t>
            </w:r>
            <w:r w:rsidRPr="00E142E3">
              <w:rPr>
                <w:rFonts w:ascii="宋体" w:hAnsi="宋体" w:cs="宋体" w:hint="eastAsia"/>
                <w:kern w:val="0"/>
                <w:sz w:val="21"/>
                <w:szCs w:val="21"/>
                <w:lang w:bidi="ar"/>
              </w:rPr>
              <w:t>70℃湿度：0～100%rh</w:t>
            </w:r>
            <w:r w:rsidRPr="00E142E3">
              <w:rPr>
                <w:rFonts w:ascii="宋体" w:hAnsi="宋体" w:cs="宋体" w:hint="eastAsia"/>
                <w:kern w:val="0"/>
                <w:sz w:val="21"/>
                <w:szCs w:val="21"/>
                <w:lang w:bidi="ar"/>
              </w:rPr>
              <w:br w:type="textWrapping" w:clear="all"/>
              <w:t>6.测量精度：温度：±0.5℃湿度：±5%rh</w:t>
            </w:r>
          </w:p>
        </w:tc>
        <w:tc>
          <w:tcPr>
            <w:tcW w:w="757" w:type="pct"/>
            <w:vMerge/>
            <w:vAlign w:val="center"/>
          </w:tcPr>
          <w:p w14:paraId="7AAD0E71"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98D97E1" w14:textId="77777777" w:rsidTr="00331715">
        <w:trPr>
          <w:trHeight w:val="2418"/>
        </w:trPr>
        <w:tc>
          <w:tcPr>
            <w:tcW w:w="345" w:type="pct"/>
            <w:vAlign w:val="center"/>
          </w:tcPr>
          <w:p w14:paraId="6CA0CC0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6FC105D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温湿度监测软件模块</w:t>
            </w:r>
          </w:p>
        </w:tc>
        <w:tc>
          <w:tcPr>
            <w:tcW w:w="337" w:type="pct"/>
            <w:vAlign w:val="center"/>
          </w:tcPr>
          <w:p w14:paraId="5B0A9B9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40FEF10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0F707959"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8EC17D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1.系统能对机房温湿度实时监视，显示并记录其运行数据。系统支持机房电子地图加载；</w:t>
            </w:r>
            <w:r w:rsidRPr="00E142E3">
              <w:rPr>
                <w:rFonts w:ascii="宋体" w:hAnsi="宋体" w:cs="宋体" w:hint="eastAsia"/>
                <w:kern w:val="0"/>
                <w:sz w:val="21"/>
                <w:szCs w:val="21"/>
                <w:lang w:bidi="ar"/>
              </w:rPr>
              <w:br w:type="textWrapping" w:clear="all"/>
              <w:t>2.根据预先的设定，系统可以对机房温湿度参数和状态异常设定自动报警；</w:t>
            </w:r>
            <w:r w:rsidRPr="00E142E3">
              <w:rPr>
                <w:rFonts w:ascii="宋体" w:hAnsi="宋体" w:cs="宋体" w:hint="eastAsia"/>
                <w:kern w:val="0"/>
                <w:sz w:val="21"/>
                <w:szCs w:val="21"/>
                <w:lang w:bidi="ar"/>
              </w:rPr>
              <w:br w:type="textWrapping" w:clear="all"/>
              <w:t>3.系统可以对机房温湿度参数进行历史曲线记录，并可随时查看任意一天的曲线记录；</w:t>
            </w:r>
            <w:r w:rsidRPr="00E142E3">
              <w:rPr>
                <w:rFonts w:ascii="宋体" w:hAnsi="宋体" w:cs="宋体" w:hint="eastAsia"/>
                <w:kern w:val="0"/>
                <w:sz w:val="21"/>
                <w:szCs w:val="21"/>
                <w:lang w:bidi="ar"/>
              </w:rPr>
              <w:br w:type="textWrapping" w:clear="all"/>
              <w:t>4.可通过主流浏览器的最新稳定版本进行全面监视机房温湿度实时情况及其报警事件。</w:t>
            </w:r>
          </w:p>
        </w:tc>
        <w:tc>
          <w:tcPr>
            <w:tcW w:w="757" w:type="pct"/>
            <w:vMerge/>
            <w:vAlign w:val="center"/>
          </w:tcPr>
          <w:p w14:paraId="445B31AD"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419E923" w14:textId="77777777" w:rsidTr="00331715">
        <w:trPr>
          <w:trHeight w:val="311"/>
        </w:trPr>
        <w:tc>
          <w:tcPr>
            <w:tcW w:w="4242" w:type="pct"/>
            <w:gridSpan w:val="7"/>
            <w:vAlign w:val="center"/>
          </w:tcPr>
          <w:p w14:paraId="4808915E"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5.7 消防监测</w:t>
            </w:r>
          </w:p>
        </w:tc>
        <w:tc>
          <w:tcPr>
            <w:tcW w:w="757" w:type="pct"/>
            <w:vMerge/>
            <w:vAlign w:val="center"/>
          </w:tcPr>
          <w:p w14:paraId="0BBD9C18"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223B9E82" w14:textId="77777777" w:rsidTr="00331715">
        <w:trPr>
          <w:trHeight w:val="1214"/>
        </w:trPr>
        <w:tc>
          <w:tcPr>
            <w:tcW w:w="345" w:type="pct"/>
            <w:vAlign w:val="center"/>
          </w:tcPr>
          <w:p w14:paraId="7111A1D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4C7A321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消防监测软件模块</w:t>
            </w:r>
          </w:p>
        </w:tc>
        <w:tc>
          <w:tcPr>
            <w:tcW w:w="337" w:type="pct"/>
            <w:vAlign w:val="center"/>
          </w:tcPr>
          <w:p w14:paraId="06E12BD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075AF45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475CEB19"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2B4061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1.通过采集消防控制箱干接点报警信号，将采集信号发送至现场监控单元通过集中监控管理平台软件实施即时监测；</w:t>
            </w:r>
            <w:r w:rsidRPr="00E142E3">
              <w:rPr>
                <w:rFonts w:ascii="宋体" w:hAnsi="宋体" w:cs="宋体" w:hint="eastAsia"/>
                <w:kern w:val="0"/>
                <w:sz w:val="21"/>
                <w:szCs w:val="21"/>
                <w:lang w:bidi="ar"/>
              </w:rPr>
              <w:br w:type="textWrapping" w:clear="all"/>
              <w:t>2.报警信息可以通过电话、短信等方式即时的通知到监控人员。</w:t>
            </w:r>
          </w:p>
        </w:tc>
        <w:tc>
          <w:tcPr>
            <w:tcW w:w="757" w:type="pct"/>
            <w:vMerge/>
            <w:vAlign w:val="center"/>
          </w:tcPr>
          <w:p w14:paraId="5F5A31F6"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9F12FCE" w14:textId="77777777" w:rsidTr="00331715">
        <w:trPr>
          <w:trHeight w:val="311"/>
        </w:trPr>
        <w:tc>
          <w:tcPr>
            <w:tcW w:w="4242" w:type="pct"/>
            <w:gridSpan w:val="7"/>
            <w:vAlign w:val="center"/>
          </w:tcPr>
          <w:p w14:paraId="643CA988"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5.8 视频监控系统</w:t>
            </w:r>
          </w:p>
        </w:tc>
        <w:tc>
          <w:tcPr>
            <w:tcW w:w="757" w:type="pct"/>
            <w:vMerge/>
            <w:vAlign w:val="center"/>
          </w:tcPr>
          <w:p w14:paraId="0640AB1D"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79722C8C" w14:textId="77777777" w:rsidTr="00331715">
        <w:trPr>
          <w:trHeight w:val="3019"/>
        </w:trPr>
        <w:tc>
          <w:tcPr>
            <w:tcW w:w="345" w:type="pct"/>
            <w:vAlign w:val="center"/>
          </w:tcPr>
          <w:p w14:paraId="34C3DB7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58C8026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红外半球摄像机</w:t>
            </w:r>
          </w:p>
        </w:tc>
        <w:tc>
          <w:tcPr>
            <w:tcW w:w="337" w:type="pct"/>
            <w:vAlign w:val="center"/>
          </w:tcPr>
          <w:p w14:paraId="0C10376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65294C8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498" w:type="pct"/>
            <w:vAlign w:val="center"/>
          </w:tcPr>
          <w:p w14:paraId="7C6A5532"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653642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1.镜头焦距2.8mm，红外灯补光距离30m</w:t>
            </w:r>
            <w:r w:rsidRPr="00E142E3">
              <w:rPr>
                <w:rFonts w:ascii="宋体" w:hAnsi="宋体" w:cs="宋体" w:hint="eastAsia"/>
                <w:kern w:val="0"/>
                <w:sz w:val="21"/>
                <w:szCs w:val="21"/>
                <w:lang w:bidi="ar"/>
              </w:rPr>
              <w:br w:type="textWrapping" w:clear="all"/>
              <w:t>2.芯片 算力 1 TOPS，内存 DDR3 0.2500 GB，Flash SPI NAND FLASH 256.0 MB</w:t>
            </w:r>
            <w:r w:rsidRPr="00E142E3">
              <w:rPr>
                <w:rFonts w:ascii="宋体" w:hAnsi="宋体" w:cs="宋体" w:hint="eastAsia"/>
                <w:kern w:val="0"/>
                <w:sz w:val="21"/>
                <w:szCs w:val="21"/>
                <w:lang w:bidi="ar"/>
              </w:rPr>
              <w:br w:type="textWrapping" w:clear="all"/>
              <w:t>3.Sensor感光面尺寸 1/2.7" CMOS，最低照度 彩色:0.002Lux(F1.6,AGCON),黑白:0.001Lux(F1.6，AGC ON),0Lux(红外开启)</w:t>
            </w:r>
            <w:r w:rsidRPr="00E142E3">
              <w:rPr>
                <w:rFonts w:ascii="宋体" w:hAnsi="宋体" w:cs="宋体" w:hint="eastAsia"/>
                <w:kern w:val="0"/>
                <w:sz w:val="21"/>
                <w:szCs w:val="21"/>
                <w:lang w:bidi="ar"/>
              </w:rPr>
              <w:br w:type="textWrapping" w:clear="all"/>
              <w:t>4.镜头焦距2.8mm，镜头视角水平:111.4°；垂直:58.9°</w:t>
            </w:r>
            <w:r w:rsidRPr="00E142E3">
              <w:rPr>
                <w:rFonts w:ascii="宋体" w:hAnsi="宋体" w:cs="宋体" w:hint="eastAsia"/>
                <w:kern w:val="0"/>
                <w:sz w:val="21"/>
                <w:szCs w:val="21"/>
                <w:lang w:bidi="ar"/>
              </w:rPr>
              <w:br w:type="textWrapping" w:clear="all"/>
              <w:t>5.含摄像机支架</w:t>
            </w:r>
          </w:p>
        </w:tc>
        <w:tc>
          <w:tcPr>
            <w:tcW w:w="757" w:type="pct"/>
            <w:vMerge/>
            <w:vAlign w:val="center"/>
          </w:tcPr>
          <w:p w14:paraId="1836629F"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5F26F6A" w14:textId="77777777" w:rsidTr="00331715">
        <w:trPr>
          <w:trHeight w:val="311"/>
        </w:trPr>
        <w:tc>
          <w:tcPr>
            <w:tcW w:w="345" w:type="pct"/>
            <w:vAlign w:val="center"/>
          </w:tcPr>
          <w:p w14:paraId="2C23FF4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7C06245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交换机</w:t>
            </w:r>
          </w:p>
        </w:tc>
        <w:tc>
          <w:tcPr>
            <w:tcW w:w="337" w:type="pct"/>
            <w:vAlign w:val="center"/>
          </w:tcPr>
          <w:p w14:paraId="12ACB84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07266F1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68814D8D"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38905E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1.整机性能：交换容量≥2.5Tbps，包转发率≥900Mpps；</w:t>
            </w:r>
            <w:r w:rsidRPr="00E142E3">
              <w:rPr>
                <w:rFonts w:ascii="宋体" w:hAnsi="宋体" w:cs="宋体" w:hint="eastAsia"/>
                <w:kern w:val="0"/>
                <w:sz w:val="21"/>
                <w:szCs w:val="21"/>
                <w:lang w:bidi="ar"/>
              </w:rPr>
              <w:br w:type="textWrapping" w:clear="all"/>
              <w:t>2.设备配置：提供 2.5GE电口≥48个，25GE光口≥4个，100GE 光口≥2个，提供独立可拔插风扇≥ 2块，提供万兆单模光模块≥4块；</w:t>
            </w:r>
            <w:r w:rsidRPr="00E142E3">
              <w:rPr>
                <w:rFonts w:ascii="宋体" w:hAnsi="宋体" w:cs="宋体" w:hint="eastAsia"/>
                <w:kern w:val="0"/>
                <w:sz w:val="21"/>
                <w:szCs w:val="21"/>
                <w:lang w:bidi="ar"/>
              </w:rPr>
              <w:br w:type="textWrapping" w:clear="all"/>
              <w:t>3.支持静态路由、RIP，RIPng、OSPFv2，OSPFv3，IS-ISv4，IS-ISv6、BGP4，BGP4+等IPV4/IPV6路由协议；</w:t>
            </w:r>
            <w:r w:rsidRPr="00E142E3">
              <w:rPr>
                <w:rFonts w:ascii="宋体" w:hAnsi="宋体" w:cs="宋体" w:hint="eastAsia"/>
                <w:kern w:val="0"/>
                <w:sz w:val="21"/>
                <w:szCs w:val="21"/>
                <w:lang w:bidi="ar"/>
              </w:rPr>
              <w:br w:type="textWrapping" w:clear="all"/>
              <w:t>4.支持IGMP v1，v2，v3、支持PIM-DM，PIM-SM，PIM-SSM等组播协议；</w:t>
            </w:r>
            <w:r w:rsidRPr="00E142E3">
              <w:rPr>
                <w:rFonts w:ascii="宋体" w:hAnsi="宋体" w:cs="宋体" w:hint="eastAsia"/>
                <w:kern w:val="0"/>
                <w:sz w:val="21"/>
                <w:szCs w:val="21"/>
                <w:lang w:bidi="ar"/>
              </w:rPr>
              <w:br w:type="textWrapping" w:clear="all"/>
              <w:t>5.冗余电源模块插槽个数≥2，确保在PoE满供的情况下，即使单电源损坏，不影响PoE供电；</w:t>
            </w:r>
            <w:r w:rsidRPr="00E142E3">
              <w:rPr>
                <w:rFonts w:ascii="宋体" w:hAnsi="宋体" w:cs="宋体" w:hint="eastAsia"/>
                <w:kern w:val="0"/>
                <w:sz w:val="21"/>
                <w:szCs w:val="21"/>
                <w:lang w:bidi="ar"/>
              </w:rPr>
              <w:br w:type="textWrapping" w:clear="all"/>
              <w:t>6.支持 PQ、WDRR、DRR、PQ+WDRR等队列调度；</w:t>
            </w:r>
            <w:r w:rsidRPr="00E142E3">
              <w:rPr>
                <w:rFonts w:ascii="宋体" w:hAnsi="宋体" w:cs="宋体" w:hint="eastAsia"/>
                <w:kern w:val="0"/>
                <w:sz w:val="21"/>
                <w:szCs w:val="21"/>
                <w:lang w:bidi="ar"/>
              </w:rPr>
              <w:br w:type="textWrapping" w:clear="all"/>
              <w:t>7.支持硬件BFD，最小3ms检测间隔；</w:t>
            </w:r>
            <w:r w:rsidRPr="00E142E3">
              <w:rPr>
                <w:rFonts w:ascii="宋体" w:hAnsi="宋体" w:cs="宋体" w:hint="eastAsia"/>
                <w:kern w:val="0"/>
                <w:sz w:val="21"/>
                <w:szCs w:val="21"/>
                <w:lang w:bidi="ar"/>
              </w:rPr>
              <w:br w:type="textWrapping" w:clear="all"/>
              <w:t>8.支持DHCP Snooping 绑定表的建立与维护，有利于预防恶意攻击者的中间人攻击，支持ARP表项严格学习功能，可以防止因为ARP欺骗攻击导致用户无法上网；</w:t>
            </w:r>
            <w:r w:rsidRPr="00E142E3">
              <w:rPr>
                <w:rFonts w:ascii="宋体" w:hAnsi="宋体" w:cs="宋体" w:hint="eastAsia"/>
                <w:kern w:val="0"/>
                <w:sz w:val="21"/>
                <w:szCs w:val="21"/>
                <w:lang w:bidi="ar"/>
              </w:rPr>
              <w:br w:type="textWrapping" w:clear="all"/>
              <w:t>9.支持STP、RSTP、MSTP生成树协议，消除二层环路；</w:t>
            </w:r>
            <w:r w:rsidRPr="00E142E3">
              <w:rPr>
                <w:rFonts w:ascii="宋体" w:hAnsi="宋体" w:cs="宋体" w:hint="eastAsia"/>
                <w:kern w:val="0"/>
                <w:sz w:val="21"/>
                <w:szCs w:val="21"/>
                <w:lang w:bidi="ar"/>
              </w:rPr>
              <w:br w:type="textWrapping" w:clear="all"/>
              <w:t>10.支持IPv4 路由表≥192K，IPv6 路由表≥96K，MAC表项≥256K，ARP表项规格≥128k；</w:t>
            </w:r>
            <w:r w:rsidRPr="00E142E3">
              <w:rPr>
                <w:rFonts w:ascii="宋体" w:hAnsi="宋体" w:cs="宋体" w:hint="eastAsia"/>
                <w:kern w:val="0"/>
                <w:sz w:val="21"/>
                <w:szCs w:val="21"/>
                <w:lang w:bidi="ar"/>
              </w:rPr>
              <w:br w:type="textWrapping" w:clear="all"/>
              <w:t>11.支持用户无论通过有线或无线方式接入网络，也无论其在何时何地登录并获取 IP 地址，均可获得一致的访问权限策略，方便用户管理。</w:t>
            </w:r>
          </w:p>
        </w:tc>
        <w:tc>
          <w:tcPr>
            <w:tcW w:w="757" w:type="pct"/>
            <w:vMerge/>
            <w:vAlign w:val="center"/>
          </w:tcPr>
          <w:p w14:paraId="7AB3FCB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5C701C9" w14:textId="77777777" w:rsidTr="00331715">
        <w:trPr>
          <w:trHeight w:val="3922"/>
        </w:trPr>
        <w:tc>
          <w:tcPr>
            <w:tcW w:w="345" w:type="pct"/>
            <w:vAlign w:val="center"/>
          </w:tcPr>
          <w:p w14:paraId="20A9104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10E1197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视频监控软件接口模块</w:t>
            </w:r>
          </w:p>
        </w:tc>
        <w:tc>
          <w:tcPr>
            <w:tcW w:w="337" w:type="pct"/>
            <w:vAlign w:val="center"/>
          </w:tcPr>
          <w:p w14:paraId="269A457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项</w:t>
            </w:r>
          </w:p>
        </w:tc>
        <w:tc>
          <w:tcPr>
            <w:tcW w:w="447" w:type="pct"/>
            <w:vAlign w:val="center"/>
          </w:tcPr>
          <w:p w14:paraId="0766D2C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0EB0BDCA"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D6DA94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1.系统完整集成视频监测系统，支持通过电子地图方式加载视频画面；</w:t>
            </w:r>
            <w:r w:rsidRPr="00E142E3">
              <w:rPr>
                <w:rFonts w:ascii="宋体" w:hAnsi="宋体" w:cs="宋体" w:hint="eastAsia"/>
                <w:kern w:val="0"/>
                <w:sz w:val="21"/>
                <w:szCs w:val="21"/>
                <w:lang w:bidi="ar"/>
              </w:rPr>
              <w:br w:type="textWrapping" w:clear="all"/>
              <w:t>2.可以按照设定，对视频通道进行任意分组显示；</w:t>
            </w:r>
            <w:r w:rsidRPr="00E142E3">
              <w:rPr>
                <w:rFonts w:ascii="宋体" w:hAnsi="宋体" w:cs="宋体" w:hint="eastAsia"/>
                <w:kern w:val="0"/>
                <w:sz w:val="21"/>
                <w:szCs w:val="21"/>
                <w:lang w:bidi="ar"/>
              </w:rPr>
              <w:br w:type="textWrapping" w:clear="all"/>
              <w:t>3.具有与门禁系统、红外检测系统和其他系统联动功能，一旦门禁系统、红外检测系统和其他检测系统发现异常，进行录像处理；</w:t>
            </w:r>
            <w:r w:rsidRPr="00E142E3">
              <w:rPr>
                <w:rFonts w:ascii="宋体" w:hAnsi="宋体" w:cs="宋体" w:hint="eastAsia"/>
                <w:kern w:val="0"/>
                <w:sz w:val="21"/>
                <w:szCs w:val="21"/>
                <w:lang w:bidi="ar"/>
              </w:rPr>
              <w:br w:type="textWrapping" w:clear="all"/>
              <w:t>4.应在一体化的集成监控系统中进行录像查询、浏览录像视频；</w:t>
            </w:r>
            <w:r w:rsidRPr="00E142E3">
              <w:rPr>
                <w:rFonts w:ascii="宋体" w:hAnsi="宋体" w:cs="宋体" w:hint="eastAsia"/>
                <w:kern w:val="0"/>
                <w:sz w:val="21"/>
                <w:szCs w:val="21"/>
                <w:lang w:bidi="ar"/>
              </w:rPr>
              <w:br w:type="textWrapping" w:clear="all"/>
              <w:t>5.可通过主流浏览器的最新稳定版本全面监视机房实时情况，远程应能在统一平台下观看任意视频分组，并进行录像浏览，操作界面应与监控主机完全一致。</w:t>
            </w:r>
          </w:p>
        </w:tc>
        <w:tc>
          <w:tcPr>
            <w:tcW w:w="757" w:type="pct"/>
            <w:vMerge/>
            <w:vAlign w:val="center"/>
          </w:tcPr>
          <w:p w14:paraId="6303D9CA"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DCC3D6A" w14:textId="77777777" w:rsidTr="00331715">
        <w:trPr>
          <w:trHeight w:val="311"/>
        </w:trPr>
        <w:tc>
          <w:tcPr>
            <w:tcW w:w="4242" w:type="pct"/>
            <w:gridSpan w:val="7"/>
            <w:vAlign w:val="center"/>
          </w:tcPr>
          <w:p w14:paraId="5E9C48F8"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5.9 门禁系统</w:t>
            </w:r>
          </w:p>
        </w:tc>
        <w:tc>
          <w:tcPr>
            <w:tcW w:w="757" w:type="pct"/>
            <w:vMerge/>
            <w:vAlign w:val="center"/>
          </w:tcPr>
          <w:p w14:paraId="2CA840D7"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78628929" w14:textId="77777777" w:rsidTr="00331715">
        <w:trPr>
          <w:trHeight w:val="1515"/>
        </w:trPr>
        <w:tc>
          <w:tcPr>
            <w:tcW w:w="345" w:type="pct"/>
            <w:vAlign w:val="center"/>
          </w:tcPr>
          <w:p w14:paraId="2F5CE60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noWrap/>
            <w:vAlign w:val="center"/>
          </w:tcPr>
          <w:p w14:paraId="19F137D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四门门禁控制器</w:t>
            </w:r>
          </w:p>
        </w:tc>
        <w:tc>
          <w:tcPr>
            <w:tcW w:w="337" w:type="pct"/>
            <w:noWrap/>
            <w:vAlign w:val="center"/>
          </w:tcPr>
          <w:p w14:paraId="55F80DC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2835102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16B9EDAF"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5DFFE8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1.记录容量：≥10万；指纹容量：≥3000  卡容量：≥3000                                                                                                                        2.Wiegand读头：≥2；RS485读头：≥4；</w:t>
            </w:r>
            <w:r w:rsidRPr="00E142E3">
              <w:rPr>
                <w:rFonts w:ascii="宋体" w:hAnsi="宋体" w:cs="宋体" w:hint="eastAsia"/>
                <w:kern w:val="0"/>
                <w:sz w:val="21"/>
                <w:szCs w:val="21"/>
                <w:lang w:bidi="ar"/>
              </w:rPr>
              <w:br w:type="textWrapping" w:clear="all"/>
              <w:t xml:space="preserve">3.通讯方式：RS485、TCP/IP；                  </w:t>
            </w:r>
            <w:r w:rsidRPr="00E142E3">
              <w:rPr>
                <w:rFonts w:ascii="宋体" w:hAnsi="宋体" w:cs="宋体" w:hint="eastAsia"/>
                <w:kern w:val="0"/>
                <w:sz w:val="21"/>
                <w:szCs w:val="21"/>
                <w:lang w:bidi="ar"/>
              </w:rPr>
              <w:br w:type="textWrapping" w:clear="all"/>
              <w:t>4.工作环境：0℃-45℃</w:t>
            </w:r>
          </w:p>
        </w:tc>
        <w:tc>
          <w:tcPr>
            <w:tcW w:w="757" w:type="pct"/>
            <w:vMerge/>
            <w:vAlign w:val="center"/>
          </w:tcPr>
          <w:p w14:paraId="2D357F5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D36E75D" w14:textId="77777777" w:rsidTr="00331715">
        <w:trPr>
          <w:trHeight w:val="1116"/>
        </w:trPr>
        <w:tc>
          <w:tcPr>
            <w:tcW w:w="345" w:type="pct"/>
            <w:vAlign w:val="center"/>
          </w:tcPr>
          <w:p w14:paraId="7734ED5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noWrap/>
            <w:vAlign w:val="center"/>
          </w:tcPr>
          <w:p w14:paraId="44812D5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人脸门禁一体机</w:t>
            </w:r>
          </w:p>
        </w:tc>
        <w:tc>
          <w:tcPr>
            <w:tcW w:w="337" w:type="pct"/>
            <w:noWrap/>
            <w:vAlign w:val="center"/>
          </w:tcPr>
          <w:p w14:paraId="2AB5589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0A15827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498" w:type="pct"/>
            <w:vAlign w:val="center"/>
          </w:tcPr>
          <w:p w14:paraId="763AB345"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4FC461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1.配置不低于 5 寸显示屏；</w:t>
            </w:r>
            <w:r w:rsidRPr="00E142E3">
              <w:rPr>
                <w:rFonts w:ascii="宋体" w:hAnsi="宋体" w:cs="宋体" w:hint="eastAsia"/>
                <w:kern w:val="0"/>
                <w:sz w:val="21"/>
                <w:szCs w:val="21"/>
                <w:lang w:bidi="ar"/>
              </w:rPr>
              <w:br w:type="textWrapping" w:clear="all"/>
              <w:t>2.存储容量：系统应支持不低于 2000 张卡片管理；不低于 2000 张人脸容量，最大支持不低于 5000 条含抓拍图的事件存储；</w:t>
            </w:r>
            <w:r w:rsidRPr="00E142E3">
              <w:rPr>
                <w:rFonts w:ascii="宋体" w:hAnsi="宋体" w:cs="宋体" w:hint="eastAsia"/>
                <w:kern w:val="0"/>
                <w:sz w:val="21"/>
                <w:szCs w:val="21"/>
                <w:lang w:bidi="ar"/>
              </w:rPr>
              <w:br w:type="textWrapping" w:clear="all"/>
              <w:t>3.工作模式：支持本地单机管理；支持远程中心远程管理等多种方式；</w:t>
            </w:r>
            <w:r w:rsidRPr="00E142E3">
              <w:rPr>
                <w:rFonts w:ascii="宋体" w:hAnsi="宋体" w:cs="宋体" w:hint="eastAsia"/>
                <w:kern w:val="0"/>
                <w:sz w:val="21"/>
                <w:szCs w:val="21"/>
                <w:lang w:bidi="ar"/>
              </w:rPr>
              <w:br w:type="textWrapping" w:clear="all"/>
              <w:t>4.识别模式：支持单人识别和多人识别模式；</w:t>
            </w:r>
            <w:r w:rsidRPr="00E142E3">
              <w:rPr>
                <w:rFonts w:ascii="宋体" w:hAnsi="宋体" w:cs="宋体" w:hint="eastAsia"/>
                <w:kern w:val="0"/>
                <w:sz w:val="21"/>
                <w:szCs w:val="21"/>
                <w:lang w:bidi="ar"/>
              </w:rPr>
              <w:br w:type="textWrapping" w:clear="all"/>
              <w:t>5.出入认证方式：系统支持对门的开启方式（卡、人脸、密码等）的各种使用权限进行组合设置，实现不同安全级别场景的权限管理，认证方式包含： 1）人脸；2）人脸或刷卡；3）人脸+刷卡；4）人脸+密码；5）支持上述任意一种或两组的组合；人脸、指纹、刷卡认证识别时间不高于1秒；</w:t>
            </w:r>
            <w:r w:rsidRPr="00E142E3">
              <w:rPr>
                <w:rFonts w:ascii="宋体" w:hAnsi="宋体" w:cs="宋体" w:hint="eastAsia"/>
                <w:kern w:val="0"/>
                <w:sz w:val="21"/>
                <w:szCs w:val="21"/>
                <w:lang w:bidi="ar"/>
              </w:rPr>
              <w:br w:type="textWrapping" w:clear="all"/>
              <w:t>6.人脸、指纹、IC 卡等数据上传及下载支持通过网络进行远程更新；</w:t>
            </w:r>
            <w:r w:rsidRPr="00E142E3">
              <w:rPr>
                <w:rFonts w:ascii="宋体" w:hAnsi="宋体" w:cs="宋体" w:hint="eastAsia"/>
                <w:kern w:val="0"/>
                <w:sz w:val="21"/>
                <w:szCs w:val="21"/>
                <w:lang w:bidi="ar"/>
              </w:rPr>
              <w:br w:type="textWrapping" w:clear="all"/>
              <w:t>7.摄像头：采用高清双目相机，1 路不低于 200W可见光摄像头，1路不低于200W红外补光摄像头；</w:t>
            </w:r>
            <w:r w:rsidRPr="00E142E3">
              <w:rPr>
                <w:rFonts w:ascii="宋体" w:hAnsi="宋体" w:cs="宋体" w:hint="eastAsia"/>
                <w:kern w:val="0"/>
                <w:sz w:val="21"/>
                <w:szCs w:val="21"/>
                <w:lang w:bidi="ar"/>
              </w:rPr>
              <w:br w:type="textWrapping" w:clear="all"/>
              <w:t>8.支持设备异常告警，上传告警数据至动环监控系统；</w:t>
            </w:r>
            <w:r w:rsidRPr="00E142E3">
              <w:rPr>
                <w:rFonts w:ascii="宋体" w:hAnsi="宋体" w:cs="宋体" w:hint="eastAsia"/>
                <w:kern w:val="0"/>
                <w:sz w:val="21"/>
                <w:szCs w:val="21"/>
                <w:lang w:bidi="ar"/>
              </w:rPr>
              <w:br w:type="textWrapping" w:clear="all"/>
              <w:t>9.配套100张不可仿制IC白卡。</w:t>
            </w:r>
          </w:p>
        </w:tc>
        <w:tc>
          <w:tcPr>
            <w:tcW w:w="757" w:type="pct"/>
            <w:vMerge/>
            <w:vAlign w:val="center"/>
          </w:tcPr>
          <w:p w14:paraId="1D18D883"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0545568" w14:textId="77777777" w:rsidTr="00331715">
        <w:trPr>
          <w:trHeight w:val="913"/>
        </w:trPr>
        <w:tc>
          <w:tcPr>
            <w:tcW w:w="345" w:type="pct"/>
            <w:vAlign w:val="center"/>
          </w:tcPr>
          <w:p w14:paraId="1E56C97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noWrap/>
            <w:vAlign w:val="center"/>
          </w:tcPr>
          <w:p w14:paraId="027B4BD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门控开关</w:t>
            </w:r>
          </w:p>
        </w:tc>
        <w:tc>
          <w:tcPr>
            <w:tcW w:w="337" w:type="pct"/>
            <w:noWrap/>
            <w:vAlign w:val="center"/>
          </w:tcPr>
          <w:p w14:paraId="4F197C1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1FBADB1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498" w:type="pct"/>
            <w:vAlign w:val="center"/>
          </w:tcPr>
          <w:p w14:paraId="5E741CE8"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noWrap/>
            <w:vAlign w:val="center"/>
          </w:tcPr>
          <w:p w14:paraId="2785CD6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86型</w:t>
            </w:r>
            <w:r w:rsidRPr="00E142E3">
              <w:rPr>
                <w:rFonts w:cs="Times New Roman" w:hint="eastAsia"/>
                <w:kern w:val="0"/>
                <w:sz w:val="21"/>
                <w:szCs w:val="24"/>
              </w:rPr>
              <w:t>，优质</w:t>
            </w:r>
            <w:r w:rsidRPr="00E142E3">
              <w:rPr>
                <w:rFonts w:cs="Times New Roman" w:hint="eastAsia"/>
                <w:kern w:val="0"/>
                <w:sz w:val="21"/>
                <w:szCs w:val="24"/>
              </w:rPr>
              <w:t xml:space="preserve"> PC+ABS </w:t>
            </w:r>
            <w:r w:rsidRPr="00E142E3">
              <w:rPr>
                <w:rFonts w:cs="Times New Roman" w:hint="eastAsia"/>
                <w:kern w:val="0"/>
                <w:sz w:val="21"/>
                <w:szCs w:val="24"/>
              </w:rPr>
              <w:t>改性工程塑料，</w:t>
            </w:r>
            <w:r w:rsidRPr="00E142E3">
              <w:rPr>
                <w:rFonts w:cs="Times New Roman" w:hint="eastAsia"/>
                <w:kern w:val="0"/>
                <w:sz w:val="21"/>
                <w:szCs w:val="24"/>
              </w:rPr>
              <w:t xml:space="preserve">UL94 V-0 </w:t>
            </w:r>
            <w:r w:rsidRPr="00E142E3">
              <w:rPr>
                <w:rFonts w:cs="Times New Roman" w:hint="eastAsia"/>
                <w:kern w:val="0"/>
                <w:sz w:val="21"/>
                <w:szCs w:val="24"/>
              </w:rPr>
              <w:t>级最高阻燃等级，耐高温、抗老化、抗划痕，不易发黄变形；面板哑光防指纹，标配文字开门标识激光蚀刻不掉色。</w:t>
            </w:r>
          </w:p>
        </w:tc>
        <w:tc>
          <w:tcPr>
            <w:tcW w:w="757" w:type="pct"/>
            <w:vMerge/>
            <w:noWrap/>
            <w:vAlign w:val="center"/>
          </w:tcPr>
          <w:p w14:paraId="5326533E"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64C2FDC" w14:textId="77777777" w:rsidTr="00331715">
        <w:trPr>
          <w:trHeight w:val="1515"/>
        </w:trPr>
        <w:tc>
          <w:tcPr>
            <w:tcW w:w="345" w:type="pct"/>
            <w:vAlign w:val="center"/>
          </w:tcPr>
          <w:p w14:paraId="3E5D2F2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noWrap/>
            <w:vAlign w:val="center"/>
          </w:tcPr>
          <w:p w14:paraId="17E5CF3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单联磁力锁</w:t>
            </w:r>
          </w:p>
        </w:tc>
        <w:tc>
          <w:tcPr>
            <w:tcW w:w="337" w:type="pct"/>
            <w:noWrap/>
            <w:vAlign w:val="center"/>
          </w:tcPr>
          <w:p w14:paraId="664C65F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把</w:t>
            </w:r>
          </w:p>
        </w:tc>
        <w:tc>
          <w:tcPr>
            <w:tcW w:w="447" w:type="pct"/>
            <w:vAlign w:val="center"/>
          </w:tcPr>
          <w:p w14:paraId="1BF0E33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034A7694"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AB3AFF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输入电压：DC12V/24V+10%；维持电流：DC12V/500mA   (根据抗拉力不同各异)；启动电流：DC12V/1A；最大拉力：280kg(600Lbs)直线拉力；工作温度：-10</w:t>
            </w:r>
            <w:r w:rsidRPr="00E142E3">
              <w:rPr>
                <w:rFonts w:cs="Times New Roman"/>
                <w:kern w:val="0"/>
                <w:sz w:val="21"/>
                <w:szCs w:val="24"/>
              </w:rPr>
              <w:t>～</w:t>
            </w:r>
            <w:r w:rsidRPr="00E142E3">
              <w:rPr>
                <w:rFonts w:ascii="宋体" w:hAnsi="宋体" w:cs="宋体" w:hint="eastAsia"/>
                <w:kern w:val="0"/>
                <w:sz w:val="21"/>
                <w:szCs w:val="21"/>
                <w:lang w:bidi="ar"/>
              </w:rPr>
              <w:t>+55℃；适用湿度：0</w:t>
            </w:r>
            <w:r w:rsidRPr="00E142E3">
              <w:rPr>
                <w:rFonts w:cs="Times New Roman"/>
                <w:kern w:val="0"/>
                <w:sz w:val="21"/>
                <w:szCs w:val="24"/>
              </w:rPr>
              <w:t>～</w:t>
            </w:r>
            <w:r w:rsidRPr="00E142E3">
              <w:rPr>
                <w:rFonts w:ascii="宋体" w:hAnsi="宋体" w:cs="宋体" w:hint="eastAsia"/>
                <w:kern w:val="0"/>
                <w:sz w:val="21"/>
                <w:szCs w:val="21"/>
                <w:lang w:bidi="ar"/>
              </w:rPr>
              <w:t>95%（相对湿度）</w:t>
            </w:r>
          </w:p>
        </w:tc>
        <w:tc>
          <w:tcPr>
            <w:tcW w:w="757" w:type="pct"/>
            <w:vMerge/>
            <w:vAlign w:val="center"/>
          </w:tcPr>
          <w:p w14:paraId="3A721995"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8FDC1C3" w14:textId="77777777" w:rsidTr="00331715">
        <w:trPr>
          <w:trHeight w:val="1515"/>
        </w:trPr>
        <w:tc>
          <w:tcPr>
            <w:tcW w:w="345" w:type="pct"/>
            <w:vAlign w:val="center"/>
          </w:tcPr>
          <w:p w14:paraId="73D4F6B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noWrap/>
            <w:vAlign w:val="center"/>
          </w:tcPr>
          <w:p w14:paraId="4C0ABF7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双联磁力锁</w:t>
            </w:r>
          </w:p>
        </w:tc>
        <w:tc>
          <w:tcPr>
            <w:tcW w:w="337" w:type="pct"/>
            <w:noWrap/>
            <w:vAlign w:val="center"/>
          </w:tcPr>
          <w:p w14:paraId="536066E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把</w:t>
            </w:r>
          </w:p>
        </w:tc>
        <w:tc>
          <w:tcPr>
            <w:tcW w:w="447" w:type="pct"/>
            <w:vAlign w:val="center"/>
          </w:tcPr>
          <w:p w14:paraId="3457FBD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498" w:type="pct"/>
            <w:vAlign w:val="center"/>
          </w:tcPr>
          <w:p w14:paraId="2E64433D"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7744B7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输入电压：DC12V/24V+10%；维持电流：DC12V/500mA   (根据抗拉力不同各异)；启动电流：DC12V/1A；最大拉力：280kg(600Lbs)直线拉力；工作温度：-10</w:t>
            </w:r>
            <w:r w:rsidRPr="00E142E3">
              <w:rPr>
                <w:rFonts w:cs="Times New Roman"/>
                <w:kern w:val="0"/>
                <w:sz w:val="21"/>
                <w:szCs w:val="24"/>
              </w:rPr>
              <w:t>～</w:t>
            </w:r>
            <w:r w:rsidRPr="00E142E3">
              <w:rPr>
                <w:rFonts w:ascii="宋体" w:hAnsi="宋体" w:cs="宋体" w:hint="eastAsia"/>
                <w:kern w:val="0"/>
                <w:sz w:val="21"/>
                <w:szCs w:val="21"/>
                <w:lang w:bidi="ar"/>
              </w:rPr>
              <w:t>+55℃；适用湿度：0</w:t>
            </w:r>
            <w:r w:rsidRPr="00E142E3">
              <w:rPr>
                <w:rFonts w:cs="Times New Roman"/>
                <w:kern w:val="0"/>
                <w:sz w:val="21"/>
                <w:szCs w:val="24"/>
              </w:rPr>
              <w:t>～</w:t>
            </w:r>
            <w:r w:rsidRPr="00E142E3">
              <w:rPr>
                <w:rFonts w:ascii="宋体" w:hAnsi="宋体" w:cs="宋体" w:hint="eastAsia"/>
                <w:kern w:val="0"/>
                <w:sz w:val="21"/>
                <w:szCs w:val="21"/>
                <w:lang w:bidi="ar"/>
              </w:rPr>
              <w:t>95%（相对湿度）</w:t>
            </w:r>
          </w:p>
        </w:tc>
        <w:tc>
          <w:tcPr>
            <w:tcW w:w="757" w:type="pct"/>
            <w:vMerge/>
            <w:vAlign w:val="center"/>
          </w:tcPr>
          <w:p w14:paraId="2380A319"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D90000F" w14:textId="77777777" w:rsidTr="00331715">
        <w:trPr>
          <w:trHeight w:val="612"/>
        </w:trPr>
        <w:tc>
          <w:tcPr>
            <w:tcW w:w="345" w:type="pct"/>
            <w:vAlign w:val="center"/>
          </w:tcPr>
          <w:p w14:paraId="59FF1AD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668" w:type="pct"/>
            <w:gridSpan w:val="2"/>
            <w:noWrap/>
            <w:vAlign w:val="center"/>
          </w:tcPr>
          <w:p w14:paraId="2AB5DBD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开关电源</w:t>
            </w:r>
          </w:p>
        </w:tc>
        <w:tc>
          <w:tcPr>
            <w:tcW w:w="337" w:type="pct"/>
            <w:noWrap/>
            <w:vAlign w:val="center"/>
          </w:tcPr>
          <w:p w14:paraId="1DBF74E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54F401A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498" w:type="pct"/>
            <w:vAlign w:val="center"/>
          </w:tcPr>
          <w:p w14:paraId="2FEF5D2C"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CD6391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输入：交流220V，输出：直流12V/5A</w:t>
            </w:r>
          </w:p>
        </w:tc>
        <w:tc>
          <w:tcPr>
            <w:tcW w:w="757" w:type="pct"/>
            <w:vMerge/>
            <w:vAlign w:val="center"/>
          </w:tcPr>
          <w:p w14:paraId="1159654D"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24A1575" w14:textId="77777777" w:rsidTr="00331715">
        <w:trPr>
          <w:trHeight w:val="4223"/>
        </w:trPr>
        <w:tc>
          <w:tcPr>
            <w:tcW w:w="345" w:type="pct"/>
            <w:vAlign w:val="center"/>
          </w:tcPr>
          <w:p w14:paraId="085F051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7</w:t>
            </w:r>
          </w:p>
        </w:tc>
        <w:tc>
          <w:tcPr>
            <w:tcW w:w="668" w:type="pct"/>
            <w:gridSpan w:val="2"/>
            <w:noWrap/>
            <w:vAlign w:val="center"/>
          </w:tcPr>
          <w:p w14:paraId="4051E07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玻破开关</w:t>
            </w:r>
          </w:p>
        </w:tc>
        <w:tc>
          <w:tcPr>
            <w:tcW w:w="337" w:type="pct"/>
            <w:noWrap/>
            <w:vAlign w:val="center"/>
          </w:tcPr>
          <w:p w14:paraId="201D5B8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214BF34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498" w:type="pct"/>
            <w:vAlign w:val="center"/>
          </w:tcPr>
          <w:p w14:paraId="79C1947B"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26A25C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rPr>
              <w:t>1.标准 86mm×86mm 面板，暗装适配国标 86 底盒，带复位钥匙，击碎触发后保持常开锁定；</w:t>
            </w:r>
          </w:p>
          <w:p w14:paraId="0D37F6C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rPr>
              <w:t>2.双路独立 COM/NO/NC 无源干接点，一路门禁解锁、一路消防报警分离输出，触点 DC30V/3A 银合金材质；常态 NC 常闭输出，断线自动故障告警；</w:t>
            </w:r>
          </w:p>
          <w:p w14:paraId="3702B53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rPr>
              <w:t>3.V0 级阻燃 PC 外壳，高韧性专用易碎钢化玻璃，面板激光蚀刻 “紧急击碎开门” 标识永久不掉色；</w:t>
            </w:r>
          </w:p>
          <w:p w14:paraId="7DEFBE8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rPr>
              <w:t>4.IP44 防尘防溅，内置待机 LED 指示灯，黑暗环境快速定位；</w:t>
            </w:r>
          </w:p>
          <w:p w14:paraId="716DF57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rPr>
              <w:t>5.可无缝接入本项目门禁系统、消防报警主机，触发瞬时强制门禁全开。</w:t>
            </w:r>
          </w:p>
        </w:tc>
        <w:tc>
          <w:tcPr>
            <w:tcW w:w="757" w:type="pct"/>
            <w:vMerge/>
            <w:vAlign w:val="center"/>
          </w:tcPr>
          <w:p w14:paraId="226E0888" w14:textId="77777777" w:rsidR="00E142E3" w:rsidRPr="00E142E3" w:rsidRDefault="00E142E3" w:rsidP="00E142E3">
            <w:pPr>
              <w:widowControl/>
              <w:jc w:val="left"/>
              <w:rPr>
                <w:rFonts w:ascii="宋体" w:hAnsi="宋体" w:cs="宋体" w:hint="eastAsia"/>
                <w:kern w:val="0"/>
                <w:sz w:val="21"/>
                <w:szCs w:val="21"/>
              </w:rPr>
            </w:pPr>
          </w:p>
        </w:tc>
      </w:tr>
      <w:tr w:rsidR="00E142E3" w:rsidRPr="00E142E3" w14:paraId="31B36C8E" w14:textId="77777777" w:rsidTr="00331715">
        <w:trPr>
          <w:trHeight w:val="2117"/>
        </w:trPr>
        <w:tc>
          <w:tcPr>
            <w:tcW w:w="345" w:type="pct"/>
            <w:vAlign w:val="center"/>
          </w:tcPr>
          <w:p w14:paraId="1F26115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668" w:type="pct"/>
            <w:gridSpan w:val="2"/>
            <w:noWrap/>
            <w:vAlign w:val="center"/>
          </w:tcPr>
          <w:p w14:paraId="1274A09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门禁监控软件接口模块</w:t>
            </w:r>
          </w:p>
        </w:tc>
        <w:tc>
          <w:tcPr>
            <w:tcW w:w="337" w:type="pct"/>
            <w:noWrap/>
            <w:vAlign w:val="center"/>
          </w:tcPr>
          <w:p w14:paraId="1F423E4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4B5B760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0ECB63F4"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BC63BB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1.将门禁系统完整集成到监控系统中；</w:t>
            </w:r>
            <w:r w:rsidRPr="00E142E3">
              <w:rPr>
                <w:rFonts w:ascii="宋体" w:hAnsi="宋体" w:cs="宋体" w:hint="eastAsia"/>
                <w:kern w:val="0"/>
                <w:sz w:val="21"/>
                <w:szCs w:val="21"/>
                <w:lang w:bidi="ar"/>
              </w:rPr>
              <w:br w:type="textWrapping" w:clear="all"/>
              <w:t>2.在集中监控系统中提供人员权限设置、开门/关门及人员进出记录及查询；</w:t>
            </w:r>
            <w:r w:rsidRPr="00E142E3">
              <w:rPr>
                <w:rFonts w:ascii="宋体" w:hAnsi="宋体" w:cs="宋体" w:hint="eastAsia"/>
                <w:kern w:val="0"/>
                <w:sz w:val="21"/>
                <w:szCs w:val="21"/>
                <w:lang w:bidi="ar"/>
              </w:rPr>
              <w:br w:type="textWrapping" w:clear="all"/>
              <w:t>3.根据预先的设定，系统可以对门禁人员进出进行实时显示并记录；</w:t>
            </w:r>
            <w:r w:rsidRPr="00E142E3">
              <w:rPr>
                <w:rFonts w:ascii="宋体" w:hAnsi="宋体" w:cs="宋体" w:hint="eastAsia"/>
                <w:kern w:val="0"/>
                <w:sz w:val="21"/>
                <w:szCs w:val="21"/>
                <w:lang w:bidi="ar"/>
              </w:rPr>
              <w:br w:type="textWrapping" w:clear="all"/>
              <w:t>4.如果门禁出现异常，应通过短信方式报告给设定的管理人员，便于尽快处理。</w:t>
            </w:r>
          </w:p>
        </w:tc>
        <w:tc>
          <w:tcPr>
            <w:tcW w:w="757" w:type="pct"/>
            <w:vMerge/>
            <w:vAlign w:val="center"/>
          </w:tcPr>
          <w:p w14:paraId="6EEDBE88"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52738EB" w14:textId="77777777" w:rsidTr="00331715">
        <w:trPr>
          <w:trHeight w:val="311"/>
        </w:trPr>
        <w:tc>
          <w:tcPr>
            <w:tcW w:w="4242" w:type="pct"/>
            <w:gridSpan w:val="7"/>
            <w:vAlign w:val="center"/>
          </w:tcPr>
          <w:p w14:paraId="4B5854E2"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5.10 红外监测</w:t>
            </w:r>
          </w:p>
        </w:tc>
        <w:tc>
          <w:tcPr>
            <w:tcW w:w="757" w:type="pct"/>
            <w:vMerge/>
            <w:vAlign w:val="center"/>
          </w:tcPr>
          <w:p w14:paraId="16BD3F04"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5892E2D9" w14:textId="77777777" w:rsidTr="00331715">
        <w:trPr>
          <w:trHeight w:val="1816"/>
        </w:trPr>
        <w:tc>
          <w:tcPr>
            <w:tcW w:w="345" w:type="pct"/>
            <w:vAlign w:val="center"/>
          </w:tcPr>
          <w:p w14:paraId="7CBF7F9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598F87C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红外检测传感器</w:t>
            </w:r>
          </w:p>
        </w:tc>
        <w:tc>
          <w:tcPr>
            <w:tcW w:w="337" w:type="pct"/>
            <w:vAlign w:val="center"/>
          </w:tcPr>
          <w:p w14:paraId="7258736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464FD9E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498" w:type="pct"/>
            <w:vAlign w:val="center"/>
          </w:tcPr>
          <w:p w14:paraId="00688390"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48BE7B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 xml:space="preserve">1.安装方式：吸顶式               </w:t>
            </w:r>
            <w:r w:rsidRPr="00E142E3">
              <w:rPr>
                <w:rFonts w:ascii="宋体" w:hAnsi="宋体" w:cs="宋体" w:hint="eastAsia"/>
                <w:kern w:val="0"/>
                <w:sz w:val="21"/>
                <w:szCs w:val="21"/>
                <w:lang w:bidi="ar"/>
              </w:rPr>
              <w:br w:type="textWrapping" w:clear="all"/>
              <w:t xml:space="preserve">2.探测范围：张角110°，下视360°（安装高度〈6m）      </w:t>
            </w:r>
            <w:r w:rsidRPr="00E142E3">
              <w:rPr>
                <w:rFonts w:ascii="宋体" w:hAnsi="宋体" w:cs="宋体" w:hint="eastAsia"/>
                <w:kern w:val="0"/>
                <w:sz w:val="21"/>
                <w:szCs w:val="21"/>
                <w:lang w:bidi="ar"/>
              </w:rPr>
              <w:br w:type="textWrapping" w:clear="all"/>
              <w:t xml:space="preserve">3.输出信号：开关量        </w:t>
            </w:r>
            <w:r w:rsidRPr="00E142E3">
              <w:rPr>
                <w:rFonts w:ascii="宋体" w:hAnsi="宋体" w:cs="宋体" w:hint="eastAsia"/>
                <w:kern w:val="0"/>
                <w:sz w:val="21"/>
                <w:szCs w:val="21"/>
                <w:lang w:bidi="ar"/>
              </w:rPr>
              <w:br w:type="textWrapping" w:clear="all"/>
              <w:t xml:space="preserve">4.额定电压：12DVC           </w:t>
            </w:r>
            <w:r w:rsidRPr="00E142E3">
              <w:rPr>
                <w:rFonts w:ascii="宋体" w:hAnsi="宋体" w:cs="宋体" w:hint="eastAsia"/>
                <w:kern w:val="0"/>
                <w:sz w:val="21"/>
                <w:szCs w:val="21"/>
                <w:lang w:bidi="ar"/>
              </w:rPr>
              <w:br w:type="textWrapping" w:clear="all"/>
              <w:t xml:space="preserve">5.工作环境：-10℃～50℃       </w:t>
            </w:r>
          </w:p>
        </w:tc>
        <w:tc>
          <w:tcPr>
            <w:tcW w:w="757" w:type="pct"/>
            <w:vMerge/>
            <w:vAlign w:val="center"/>
          </w:tcPr>
          <w:p w14:paraId="4644CDAB"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AF6229A" w14:textId="77777777" w:rsidTr="00331715">
        <w:trPr>
          <w:trHeight w:val="913"/>
        </w:trPr>
        <w:tc>
          <w:tcPr>
            <w:tcW w:w="345" w:type="pct"/>
            <w:vAlign w:val="center"/>
          </w:tcPr>
          <w:p w14:paraId="161594D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54FBFF8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红外入侵监测软件模块</w:t>
            </w:r>
          </w:p>
        </w:tc>
        <w:tc>
          <w:tcPr>
            <w:tcW w:w="337" w:type="pct"/>
            <w:vAlign w:val="center"/>
          </w:tcPr>
          <w:p w14:paraId="6286CEC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68B8C33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132559DD"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AF5411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可监测红外探测器的输出状态变化量，并呈现入侵监控的状态</w:t>
            </w:r>
          </w:p>
        </w:tc>
        <w:tc>
          <w:tcPr>
            <w:tcW w:w="757" w:type="pct"/>
            <w:vMerge/>
            <w:vAlign w:val="center"/>
          </w:tcPr>
          <w:p w14:paraId="4DCDCB1E"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A8AA7A3" w14:textId="77777777" w:rsidTr="00331715">
        <w:trPr>
          <w:trHeight w:val="311"/>
        </w:trPr>
        <w:tc>
          <w:tcPr>
            <w:tcW w:w="4242" w:type="pct"/>
            <w:gridSpan w:val="7"/>
            <w:vAlign w:val="center"/>
          </w:tcPr>
          <w:p w14:paraId="7F9A4C94"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5.11 有害气体监测（监测机房内氢气浓度。）</w:t>
            </w:r>
          </w:p>
        </w:tc>
        <w:tc>
          <w:tcPr>
            <w:tcW w:w="757" w:type="pct"/>
            <w:vMerge/>
            <w:vAlign w:val="center"/>
          </w:tcPr>
          <w:p w14:paraId="5D78B37D"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729EFA40" w14:textId="77777777" w:rsidTr="00331715">
        <w:trPr>
          <w:trHeight w:val="612"/>
        </w:trPr>
        <w:tc>
          <w:tcPr>
            <w:tcW w:w="345" w:type="pct"/>
            <w:vAlign w:val="center"/>
          </w:tcPr>
          <w:p w14:paraId="344E014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2F935AA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氢气传感器</w:t>
            </w:r>
          </w:p>
        </w:tc>
        <w:tc>
          <w:tcPr>
            <w:tcW w:w="337" w:type="pct"/>
            <w:noWrap/>
            <w:vAlign w:val="center"/>
          </w:tcPr>
          <w:p w14:paraId="4309A76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646852D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113DF671"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12410B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检测空气中氢气的浓度</w:t>
            </w:r>
          </w:p>
        </w:tc>
        <w:tc>
          <w:tcPr>
            <w:tcW w:w="757" w:type="pct"/>
            <w:vMerge/>
            <w:vAlign w:val="center"/>
          </w:tcPr>
          <w:p w14:paraId="2FA1F0C8"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562C088" w14:textId="77777777" w:rsidTr="00331715">
        <w:trPr>
          <w:trHeight w:val="913"/>
        </w:trPr>
        <w:tc>
          <w:tcPr>
            <w:tcW w:w="345" w:type="pct"/>
            <w:vAlign w:val="center"/>
          </w:tcPr>
          <w:p w14:paraId="57F3620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2F04C59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氢气监测软件模块</w:t>
            </w:r>
          </w:p>
        </w:tc>
        <w:tc>
          <w:tcPr>
            <w:tcW w:w="337" w:type="pct"/>
            <w:noWrap/>
            <w:vAlign w:val="center"/>
          </w:tcPr>
          <w:p w14:paraId="651E09C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vAlign w:val="center"/>
          </w:tcPr>
          <w:p w14:paraId="4C69E6C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15C7C8E0"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C71E5A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实现在平台上显示监测点位氢气浓度变化情况</w:t>
            </w:r>
          </w:p>
        </w:tc>
        <w:tc>
          <w:tcPr>
            <w:tcW w:w="757" w:type="pct"/>
            <w:vMerge/>
            <w:vAlign w:val="center"/>
          </w:tcPr>
          <w:p w14:paraId="28844549"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C973BCE" w14:textId="77777777" w:rsidTr="00331715">
        <w:trPr>
          <w:trHeight w:val="311"/>
        </w:trPr>
        <w:tc>
          <w:tcPr>
            <w:tcW w:w="4242" w:type="pct"/>
            <w:gridSpan w:val="7"/>
            <w:vAlign w:val="center"/>
          </w:tcPr>
          <w:p w14:paraId="68811864"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5.13 系统配置</w:t>
            </w:r>
          </w:p>
        </w:tc>
        <w:tc>
          <w:tcPr>
            <w:tcW w:w="757" w:type="pct"/>
            <w:vMerge/>
            <w:vAlign w:val="center"/>
          </w:tcPr>
          <w:p w14:paraId="3B919F40"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5DBEADE6" w14:textId="77777777" w:rsidTr="00331715">
        <w:trPr>
          <w:trHeight w:val="1214"/>
        </w:trPr>
        <w:tc>
          <w:tcPr>
            <w:tcW w:w="345" w:type="pct"/>
            <w:vAlign w:val="center"/>
          </w:tcPr>
          <w:p w14:paraId="30DE3AB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587F08A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串口服务器</w:t>
            </w:r>
          </w:p>
        </w:tc>
        <w:tc>
          <w:tcPr>
            <w:tcW w:w="337" w:type="pct"/>
            <w:vAlign w:val="center"/>
          </w:tcPr>
          <w:p w14:paraId="1C7C7CF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6ED1BD7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7F5EFDA8"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A361E7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 xml:space="preserve">1.1个10/100 Mbps 自适应网口，支持 MDI/MDI-X 自适应功能                    </w:t>
            </w:r>
            <w:r w:rsidRPr="00E142E3">
              <w:rPr>
                <w:rFonts w:ascii="宋体" w:hAnsi="宋体" w:cs="宋体" w:hint="eastAsia"/>
                <w:kern w:val="0"/>
                <w:sz w:val="21"/>
                <w:szCs w:val="21"/>
                <w:lang w:bidi="ar"/>
              </w:rPr>
              <w:br w:type="textWrapping" w:clear="all"/>
              <w:t xml:space="preserve">2.8个RS232/485/422串口，支持软件切换 </w:t>
            </w:r>
            <w:r w:rsidRPr="00E142E3">
              <w:rPr>
                <w:rFonts w:ascii="宋体" w:hAnsi="宋体" w:cs="宋体" w:hint="eastAsia"/>
                <w:kern w:val="0"/>
                <w:sz w:val="21"/>
                <w:szCs w:val="21"/>
                <w:lang w:bidi="ar"/>
              </w:rPr>
              <w:br w:type="textWrapping" w:clear="all"/>
              <w:t>3.单个串口可支持 6 个会话</w:t>
            </w:r>
          </w:p>
        </w:tc>
        <w:tc>
          <w:tcPr>
            <w:tcW w:w="757" w:type="pct"/>
            <w:vMerge/>
            <w:vAlign w:val="center"/>
          </w:tcPr>
          <w:p w14:paraId="093BFF52"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86881E8" w14:textId="77777777" w:rsidTr="00331715">
        <w:trPr>
          <w:trHeight w:val="311"/>
        </w:trPr>
        <w:tc>
          <w:tcPr>
            <w:tcW w:w="4242" w:type="pct"/>
            <w:gridSpan w:val="7"/>
            <w:vAlign w:val="center"/>
          </w:tcPr>
          <w:p w14:paraId="77224AD6"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5.14 安装辅材</w:t>
            </w:r>
          </w:p>
        </w:tc>
        <w:tc>
          <w:tcPr>
            <w:tcW w:w="757" w:type="pct"/>
            <w:vMerge/>
            <w:vAlign w:val="center"/>
          </w:tcPr>
          <w:p w14:paraId="799DDE5D"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3822ABA5" w14:textId="77777777" w:rsidTr="00331715">
        <w:trPr>
          <w:trHeight w:val="612"/>
        </w:trPr>
        <w:tc>
          <w:tcPr>
            <w:tcW w:w="345" w:type="pct"/>
            <w:vAlign w:val="center"/>
          </w:tcPr>
          <w:p w14:paraId="1C4C7F5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3DBD1EB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安装辅材</w:t>
            </w:r>
          </w:p>
        </w:tc>
        <w:tc>
          <w:tcPr>
            <w:tcW w:w="337" w:type="pct"/>
            <w:noWrap/>
            <w:vAlign w:val="center"/>
          </w:tcPr>
          <w:p w14:paraId="1B4F451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项</w:t>
            </w:r>
          </w:p>
        </w:tc>
        <w:tc>
          <w:tcPr>
            <w:tcW w:w="447" w:type="pct"/>
            <w:noWrap/>
            <w:vAlign w:val="center"/>
          </w:tcPr>
          <w:p w14:paraId="4B1A668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noWrap/>
            <w:vAlign w:val="center"/>
          </w:tcPr>
          <w:p w14:paraId="4EDD68AB" w14:textId="77777777" w:rsidR="00E142E3" w:rsidRPr="00E142E3" w:rsidRDefault="00E142E3" w:rsidP="00E142E3">
            <w:pPr>
              <w:rPr>
                <w:rFonts w:ascii="宋体" w:hAnsi="宋体" w:cs="宋体" w:hint="eastAsia"/>
                <w:kern w:val="0"/>
                <w:sz w:val="21"/>
                <w:szCs w:val="21"/>
              </w:rPr>
            </w:pPr>
            <w:r w:rsidRPr="00E142E3">
              <w:rPr>
                <w:rFonts w:ascii="宋体" w:hAnsi="宋体" w:cs="宋体" w:hint="eastAsia"/>
                <w:kern w:val="0"/>
                <w:sz w:val="21"/>
                <w:szCs w:val="21"/>
              </w:rPr>
              <w:t>零售业</w:t>
            </w:r>
          </w:p>
        </w:tc>
        <w:tc>
          <w:tcPr>
            <w:tcW w:w="1944" w:type="pct"/>
            <w:vAlign w:val="center"/>
          </w:tcPr>
          <w:p w14:paraId="1F05577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含配套设备、线缆、线管、螺丝等</w:t>
            </w:r>
          </w:p>
        </w:tc>
        <w:tc>
          <w:tcPr>
            <w:tcW w:w="757" w:type="pct"/>
            <w:vMerge/>
            <w:vAlign w:val="center"/>
          </w:tcPr>
          <w:p w14:paraId="2AF946ED"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783AFE5" w14:textId="77777777" w:rsidTr="00331715">
        <w:trPr>
          <w:trHeight w:val="311"/>
        </w:trPr>
        <w:tc>
          <w:tcPr>
            <w:tcW w:w="4242" w:type="pct"/>
            <w:gridSpan w:val="7"/>
            <w:vAlign w:val="center"/>
          </w:tcPr>
          <w:p w14:paraId="251F9F9A"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六、消防工程</w:t>
            </w:r>
          </w:p>
        </w:tc>
        <w:tc>
          <w:tcPr>
            <w:tcW w:w="757" w:type="pct"/>
            <w:vMerge w:val="restart"/>
            <w:vAlign w:val="center"/>
          </w:tcPr>
          <w:p w14:paraId="493A956F" w14:textId="77777777" w:rsidR="00E142E3" w:rsidRPr="00E142E3" w:rsidRDefault="00E142E3" w:rsidP="00E142E3">
            <w:pPr>
              <w:widowControl/>
              <w:jc w:val="left"/>
              <w:rPr>
                <w:rFonts w:ascii="宋体" w:hAnsi="宋体" w:cs="宋体" w:hint="eastAsia"/>
                <w:b/>
                <w:bCs/>
                <w:kern w:val="0"/>
                <w:sz w:val="21"/>
                <w:szCs w:val="21"/>
                <w:lang w:bidi="ar"/>
              </w:rPr>
            </w:pPr>
            <w:r w:rsidRPr="00E142E3">
              <w:rPr>
                <w:rFonts w:ascii="宋体" w:hAnsi="宋体" w:cs="宋体" w:hint="eastAsia"/>
                <w:b/>
                <w:bCs/>
                <w:kern w:val="0"/>
                <w:sz w:val="21"/>
                <w:szCs w:val="21"/>
                <w:lang w:bidi="ar"/>
              </w:rPr>
              <w:t>43287.00</w:t>
            </w:r>
          </w:p>
        </w:tc>
      </w:tr>
      <w:tr w:rsidR="00E142E3" w:rsidRPr="00E142E3" w14:paraId="68AC701C" w14:textId="77777777" w:rsidTr="00331715">
        <w:trPr>
          <w:trHeight w:val="311"/>
        </w:trPr>
        <w:tc>
          <w:tcPr>
            <w:tcW w:w="4242" w:type="pct"/>
            <w:gridSpan w:val="7"/>
            <w:vAlign w:val="center"/>
          </w:tcPr>
          <w:p w14:paraId="41FFC599"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6.1 气体灭火系统</w:t>
            </w:r>
          </w:p>
        </w:tc>
        <w:tc>
          <w:tcPr>
            <w:tcW w:w="757" w:type="pct"/>
            <w:vMerge/>
            <w:vAlign w:val="center"/>
          </w:tcPr>
          <w:p w14:paraId="0C4C5D85"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33EBF1BD" w14:textId="77777777" w:rsidTr="00331715">
        <w:trPr>
          <w:trHeight w:val="3922"/>
        </w:trPr>
        <w:tc>
          <w:tcPr>
            <w:tcW w:w="345" w:type="pct"/>
            <w:vAlign w:val="center"/>
          </w:tcPr>
          <w:p w14:paraId="3A55D63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0A08A38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柜式七氟丙烷气体灭火装置</w:t>
            </w:r>
          </w:p>
        </w:tc>
        <w:tc>
          <w:tcPr>
            <w:tcW w:w="337" w:type="pct"/>
            <w:vAlign w:val="center"/>
          </w:tcPr>
          <w:p w14:paraId="087527F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套</w:t>
            </w:r>
          </w:p>
        </w:tc>
        <w:tc>
          <w:tcPr>
            <w:tcW w:w="447" w:type="pct"/>
            <w:noWrap/>
            <w:vAlign w:val="center"/>
          </w:tcPr>
          <w:p w14:paraId="118AE6A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noWrap/>
            <w:vAlign w:val="center"/>
          </w:tcPr>
          <w:p w14:paraId="18BE754C"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DA6B10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1.含箱体、灭火剂瓶组90L、信号反馈装置、高压软管、喷嘴、电磁型驱动装置、检测压力表。</w:t>
            </w:r>
            <w:r w:rsidRPr="00E142E3">
              <w:rPr>
                <w:rFonts w:ascii="宋体" w:hAnsi="宋体" w:cs="宋体" w:hint="eastAsia"/>
                <w:kern w:val="0"/>
                <w:sz w:val="21"/>
                <w:szCs w:val="21"/>
                <w:lang w:bidi="ar"/>
              </w:rPr>
              <w:br w:type="textWrapping" w:clear="all"/>
              <w:t>2.充装压力：2.5Mpa（+20℃）。</w:t>
            </w:r>
            <w:r w:rsidRPr="00E142E3">
              <w:rPr>
                <w:rFonts w:ascii="宋体" w:hAnsi="宋体" w:cs="宋体" w:hint="eastAsia"/>
                <w:kern w:val="0"/>
                <w:sz w:val="21"/>
                <w:szCs w:val="21"/>
                <w:lang w:bidi="ar"/>
              </w:rPr>
              <w:br w:type="textWrapping" w:clear="all"/>
              <w:t>3.电磁型驱动装置工作电压：DC24V。</w:t>
            </w:r>
            <w:r w:rsidRPr="00E142E3">
              <w:rPr>
                <w:rFonts w:ascii="宋体" w:hAnsi="宋体" w:cs="宋体" w:hint="eastAsia"/>
                <w:kern w:val="0"/>
                <w:sz w:val="21"/>
                <w:szCs w:val="21"/>
                <w:lang w:bidi="ar"/>
              </w:rPr>
              <w:br w:type="textWrapping" w:clear="all"/>
              <w:t>4.电磁型驱动装置驱动力：85N。</w:t>
            </w:r>
            <w:r w:rsidRPr="00E142E3">
              <w:rPr>
                <w:rFonts w:ascii="宋体" w:hAnsi="宋体" w:cs="宋体" w:hint="eastAsia"/>
                <w:kern w:val="0"/>
                <w:sz w:val="21"/>
                <w:szCs w:val="21"/>
                <w:lang w:bidi="ar"/>
              </w:rPr>
              <w:br w:type="textWrapping" w:clear="all"/>
              <w:t>5.电磁型驱动装置工作电流：≤1.6A。</w:t>
            </w:r>
            <w:r w:rsidRPr="00E142E3">
              <w:rPr>
                <w:rFonts w:ascii="宋体" w:hAnsi="宋体" w:cs="宋体" w:hint="eastAsia"/>
                <w:kern w:val="0"/>
                <w:sz w:val="21"/>
                <w:szCs w:val="21"/>
                <w:lang w:bidi="ar"/>
              </w:rPr>
              <w:br w:type="textWrapping" w:clear="all"/>
              <w:t>6.电磁型驱动装置行程：8㎜。</w:t>
            </w:r>
            <w:r w:rsidRPr="00E142E3">
              <w:rPr>
                <w:rFonts w:ascii="宋体" w:hAnsi="宋体" w:cs="宋体" w:hint="eastAsia"/>
                <w:kern w:val="0"/>
                <w:sz w:val="21"/>
                <w:szCs w:val="21"/>
                <w:lang w:bidi="ar"/>
              </w:rPr>
              <w:br w:type="textWrapping" w:clear="all"/>
              <w:t>7.工作温度范围：0℃～50℃。</w:t>
            </w:r>
            <w:r w:rsidRPr="00E142E3">
              <w:rPr>
                <w:rFonts w:ascii="宋体" w:hAnsi="宋体" w:cs="宋体" w:hint="eastAsia"/>
                <w:kern w:val="0"/>
                <w:sz w:val="21"/>
                <w:szCs w:val="21"/>
                <w:lang w:bidi="ar"/>
              </w:rPr>
              <w:br w:type="textWrapping" w:clear="all"/>
              <w:t>8.采用加厚柜体结构，大幅提升喷放稳定性，防撞保护边角，防静电，安全更有保障。具有等电位措施和接地端口，有效消除静电影响，专用接线端子排，提升线路连接可靠性。</w:t>
            </w:r>
          </w:p>
        </w:tc>
        <w:tc>
          <w:tcPr>
            <w:tcW w:w="757" w:type="pct"/>
            <w:vMerge/>
            <w:vAlign w:val="center"/>
          </w:tcPr>
          <w:p w14:paraId="5EE28A99"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D2F54E7" w14:textId="77777777" w:rsidTr="00331715">
        <w:trPr>
          <w:trHeight w:val="1214"/>
        </w:trPr>
        <w:tc>
          <w:tcPr>
            <w:tcW w:w="345" w:type="pct"/>
            <w:vAlign w:val="center"/>
          </w:tcPr>
          <w:p w14:paraId="7DA5B78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597F788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七氟丙烷灭火剂</w:t>
            </w:r>
          </w:p>
        </w:tc>
        <w:tc>
          <w:tcPr>
            <w:tcW w:w="337" w:type="pct"/>
            <w:vAlign w:val="center"/>
          </w:tcPr>
          <w:p w14:paraId="0A3FF13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w:t>
            </w:r>
          </w:p>
        </w:tc>
        <w:tc>
          <w:tcPr>
            <w:tcW w:w="447" w:type="pct"/>
            <w:noWrap/>
            <w:vAlign w:val="center"/>
          </w:tcPr>
          <w:p w14:paraId="5215B5D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88</w:t>
            </w:r>
          </w:p>
        </w:tc>
        <w:tc>
          <w:tcPr>
            <w:tcW w:w="498" w:type="pct"/>
            <w:noWrap/>
            <w:vAlign w:val="center"/>
          </w:tcPr>
          <w:p w14:paraId="25ED609B"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E9FE4F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 xml:space="preserve">1.纯度≥99.6﹪。 </w:t>
            </w:r>
            <w:r w:rsidRPr="00E142E3">
              <w:rPr>
                <w:rFonts w:ascii="宋体" w:hAnsi="宋体" w:cs="宋体" w:hint="eastAsia"/>
                <w:kern w:val="0"/>
                <w:sz w:val="21"/>
                <w:szCs w:val="21"/>
                <w:lang w:bidi="ar"/>
              </w:rPr>
              <w:br w:type="textWrapping" w:clear="all"/>
              <w:t>2.水份/（mg/kg）≤10 。</w:t>
            </w:r>
            <w:r w:rsidRPr="00E142E3">
              <w:rPr>
                <w:rFonts w:ascii="宋体" w:hAnsi="宋体" w:cs="宋体" w:hint="eastAsia"/>
                <w:kern w:val="0"/>
                <w:sz w:val="21"/>
                <w:szCs w:val="21"/>
                <w:lang w:bidi="ar"/>
              </w:rPr>
              <w:br w:type="textWrapping" w:clear="all"/>
              <w:t>3.酸度（以HF计）/（mg/kg）≤1。</w:t>
            </w:r>
            <w:r w:rsidRPr="00E142E3">
              <w:rPr>
                <w:rFonts w:ascii="宋体" w:hAnsi="宋体" w:cs="宋体" w:hint="eastAsia"/>
                <w:kern w:val="0"/>
                <w:sz w:val="21"/>
                <w:szCs w:val="21"/>
                <w:lang w:bidi="ar"/>
              </w:rPr>
              <w:br w:type="textWrapping" w:clear="all"/>
              <w:t>4.蒸发残留物/﹪≤0.01。</w:t>
            </w:r>
          </w:p>
        </w:tc>
        <w:tc>
          <w:tcPr>
            <w:tcW w:w="757" w:type="pct"/>
            <w:vMerge/>
            <w:vAlign w:val="center"/>
          </w:tcPr>
          <w:p w14:paraId="771EA1BA"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D0DE60C" w14:textId="77777777" w:rsidTr="00331715">
        <w:trPr>
          <w:trHeight w:val="1214"/>
        </w:trPr>
        <w:tc>
          <w:tcPr>
            <w:tcW w:w="345" w:type="pct"/>
            <w:vAlign w:val="center"/>
          </w:tcPr>
          <w:p w14:paraId="4BD9175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6260E3A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气体灭火机械型泄压口</w:t>
            </w:r>
          </w:p>
        </w:tc>
        <w:tc>
          <w:tcPr>
            <w:tcW w:w="337" w:type="pct"/>
            <w:vAlign w:val="center"/>
          </w:tcPr>
          <w:p w14:paraId="3A0989D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vAlign w:val="center"/>
          </w:tcPr>
          <w:p w14:paraId="1AF96AE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6D86CE12"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79C848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1.有效泄压面积：0.12平方米。</w:t>
            </w:r>
            <w:r w:rsidRPr="00E142E3">
              <w:rPr>
                <w:rFonts w:ascii="宋体" w:hAnsi="宋体" w:cs="宋体" w:hint="eastAsia"/>
                <w:kern w:val="0"/>
                <w:sz w:val="21"/>
                <w:szCs w:val="21"/>
                <w:lang w:bidi="ar"/>
              </w:rPr>
              <w:br w:type="textWrapping" w:clear="all"/>
              <w:t>2.平时呈密闭状态，当防护区压力大于设定压力时，叶片可开启，满足防护区泄压的要求。</w:t>
            </w:r>
          </w:p>
        </w:tc>
        <w:tc>
          <w:tcPr>
            <w:tcW w:w="757" w:type="pct"/>
            <w:vMerge/>
            <w:vAlign w:val="center"/>
          </w:tcPr>
          <w:p w14:paraId="7A95BA02"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9A51D70" w14:textId="77777777" w:rsidTr="00331715">
        <w:trPr>
          <w:trHeight w:val="311"/>
        </w:trPr>
        <w:tc>
          <w:tcPr>
            <w:tcW w:w="4242" w:type="pct"/>
            <w:gridSpan w:val="7"/>
            <w:vAlign w:val="center"/>
          </w:tcPr>
          <w:p w14:paraId="793F35FE"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6.2 自动灭火报警系统</w:t>
            </w:r>
          </w:p>
        </w:tc>
        <w:tc>
          <w:tcPr>
            <w:tcW w:w="757" w:type="pct"/>
            <w:vMerge/>
            <w:vAlign w:val="center"/>
          </w:tcPr>
          <w:p w14:paraId="09075719"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6A596F8B" w14:textId="77777777" w:rsidTr="00331715">
        <w:trPr>
          <w:trHeight w:val="555"/>
        </w:trPr>
        <w:tc>
          <w:tcPr>
            <w:tcW w:w="345" w:type="pct"/>
            <w:vAlign w:val="center"/>
          </w:tcPr>
          <w:p w14:paraId="4E675D3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6E6F761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火灾报警控制器</w:t>
            </w:r>
          </w:p>
        </w:tc>
        <w:tc>
          <w:tcPr>
            <w:tcW w:w="337" w:type="pct"/>
            <w:noWrap/>
            <w:vAlign w:val="center"/>
          </w:tcPr>
          <w:p w14:paraId="4513621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noWrap/>
            <w:vAlign w:val="center"/>
          </w:tcPr>
          <w:p w14:paraId="13A8179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noWrap/>
            <w:vAlign w:val="center"/>
          </w:tcPr>
          <w:p w14:paraId="329E4EB4"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E3E2E7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1.执行标准:GB4717-2005，GB16806-2006。</w:t>
            </w:r>
            <w:r w:rsidRPr="00E142E3">
              <w:rPr>
                <w:rFonts w:ascii="宋体" w:hAnsi="宋体" w:cs="宋体" w:hint="eastAsia"/>
                <w:kern w:val="0"/>
                <w:sz w:val="21"/>
                <w:szCs w:val="21"/>
                <w:lang w:bidi="ar"/>
              </w:rPr>
              <w:br w:type="textWrapping" w:clear="all"/>
              <w:t>2.总线电压：DC30V。</w:t>
            </w:r>
            <w:r w:rsidRPr="00E142E3">
              <w:rPr>
                <w:rFonts w:ascii="宋体" w:hAnsi="宋体" w:cs="宋体" w:hint="eastAsia"/>
                <w:kern w:val="0"/>
                <w:sz w:val="21"/>
                <w:szCs w:val="21"/>
                <w:lang w:bidi="ar"/>
              </w:rPr>
              <w:br w:type="textWrapping" w:clear="all"/>
              <w:t>3.环境温度：0℃～50℃；湿度：≤95%（40℃±2）。</w:t>
            </w:r>
            <w:r w:rsidRPr="00E142E3">
              <w:rPr>
                <w:rFonts w:ascii="宋体" w:hAnsi="宋体" w:cs="宋体" w:hint="eastAsia"/>
                <w:kern w:val="0"/>
                <w:sz w:val="21"/>
                <w:szCs w:val="21"/>
                <w:lang w:bidi="ar"/>
              </w:rPr>
              <w:br w:type="textWrapping" w:clear="all"/>
              <w:t>4.电源输入与机壳间绝缘电阻：≥50MΩ。</w:t>
            </w:r>
            <w:r w:rsidRPr="00E142E3">
              <w:rPr>
                <w:rFonts w:ascii="宋体" w:hAnsi="宋体" w:cs="宋体" w:hint="eastAsia"/>
                <w:kern w:val="0"/>
                <w:sz w:val="21"/>
                <w:szCs w:val="21"/>
                <w:lang w:bidi="ar"/>
              </w:rPr>
              <w:br w:type="textWrapping" w:clear="all"/>
              <w:t>5.报警总线最大传输距离：1000m 。</w:t>
            </w:r>
            <w:r w:rsidRPr="00E142E3">
              <w:rPr>
                <w:rFonts w:ascii="宋体" w:hAnsi="宋体" w:cs="宋体" w:hint="eastAsia"/>
                <w:kern w:val="0"/>
                <w:sz w:val="21"/>
                <w:szCs w:val="21"/>
                <w:lang w:bidi="ar"/>
              </w:rPr>
              <w:br w:type="textWrapping" w:clear="all"/>
              <w:t>6.通讯最远传输距离：1000m，串联接法。</w:t>
            </w:r>
            <w:r w:rsidRPr="00E142E3">
              <w:rPr>
                <w:rFonts w:ascii="宋体" w:hAnsi="宋体" w:cs="宋体" w:hint="eastAsia"/>
                <w:kern w:val="0"/>
                <w:sz w:val="21"/>
                <w:szCs w:val="21"/>
                <w:lang w:bidi="ar"/>
              </w:rPr>
              <w:br w:type="textWrapping" w:clear="all"/>
              <w:t xml:space="preserve">7.交流电源输入电压：AC 220V（+10％-15％），50Hz 。 </w:t>
            </w:r>
            <w:r w:rsidRPr="00E142E3">
              <w:rPr>
                <w:rFonts w:ascii="宋体" w:hAnsi="宋体" w:cs="宋体" w:hint="eastAsia"/>
                <w:kern w:val="0"/>
                <w:sz w:val="21"/>
                <w:szCs w:val="21"/>
                <w:lang w:bidi="ar"/>
              </w:rPr>
              <w:br w:type="textWrapping" w:clear="all"/>
              <w:t xml:space="preserve">8.交流电源工作电流：AC ≥1A。   </w:t>
            </w:r>
            <w:r w:rsidRPr="00E142E3">
              <w:rPr>
                <w:rFonts w:ascii="宋体" w:hAnsi="宋体" w:cs="宋体" w:hint="eastAsia"/>
                <w:kern w:val="0"/>
                <w:sz w:val="21"/>
                <w:szCs w:val="21"/>
                <w:lang w:bidi="ar"/>
              </w:rPr>
              <w:br w:type="textWrapping" w:clear="all"/>
              <w:t xml:space="preserve">9.备用电源电池：DC12V 7Ah 1节。 </w:t>
            </w:r>
            <w:r w:rsidRPr="00E142E3">
              <w:rPr>
                <w:rFonts w:ascii="宋体" w:hAnsi="宋体" w:cs="宋体" w:hint="eastAsia"/>
                <w:kern w:val="0"/>
                <w:sz w:val="21"/>
                <w:szCs w:val="21"/>
                <w:lang w:bidi="ar"/>
              </w:rPr>
              <w:br w:type="textWrapping" w:clear="all"/>
              <w:t>10.2个气体灭火分区，单机最大容量：报警容量为 1 个回路，128 个地址；气灭分区容量 2 个回路，每个回路 63 点。</w:t>
            </w:r>
            <w:r w:rsidRPr="00E142E3">
              <w:rPr>
                <w:rFonts w:ascii="宋体" w:hAnsi="宋体" w:cs="宋体" w:hint="eastAsia"/>
                <w:kern w:val="0"/>
                <w:sz w:val="21"/>
                <w:szCs w:val="21"/>
                <w:lang w:bidi="ar"/>
              </w:rPr>
              <w:br w:type="textWrapping" w:clear="all"/>
              <w:t>11. 4.3寸全彩中文液晶显示，可扩展RS232接口，接CRT图形显示系统。</w:t>
            </w:r>
          </w:p>
        </w:tc>
        <w:tc>
          <w:tcPr>
            <w:tcW w:w="757" w:type="pct"/>
            <w:vMerge/>
            <w:vAlign w:val="center"/>
          </w:tcPr>
          <w:p w14:paraId="3289C50E"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55A6B57" w14:textId="77777777" w:rsidTr="00331715">
        <w:trPr>
          <w:trHeight w:val="2418"/>
        </w:trPr>
        <w:tc>
          <w:tcPr>
            <w:tcW w:w="345" w:type="pct"/>
            <w:vAlign w:val="center"/>
          </w:tcPr>
          <w:p w14:paraId="04190FF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508598B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紧急启停按钮</w:t>
            </w:r>
          </w:p>
        </w:tc>
        <w:tc>
          <w:tcPr>
            <w:tcW w:w="337" w:type="pct"/>
            <w:noWrap/>
            <w:vAlign w:val="center"/>
          </w:tcPr>
          <w:p w14:paraId="303FC01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noWrap/>
            <w:vAlign w:val="center"/>
          </w:tcPr>
          <w:p w14:paraId="18B889D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noWrap/>
            <w:vAlign w:val="center"/>
          </w:tcPr>
          <w:p w14:paraId="7A8C0CDC"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9D6506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1.工作电压:DC18V-30V。</w:t>
            </w:r>
            <w:r w:rsidRPr="00E142E3">
              <w:rPr>
                <w:rFonts w:ascii="宋体" w:hAnsi="宋体" w:cs="宋体" w:hint="eastAsia"/>
                <w:kern w:val="0"/>
                <w:sz w:val="21"/>
                <w:szCs w:val="21"/>
                <w:lang w:bidi="ar"/>
              </w:rPr>
              <w:br w:type="textWrapping" w:clear="all"/>
              <w:t>2.监视电流:&lt;0.3mA。</w:t>
            </w:r>
            <w:r w:rsidRPr="00E142E3">
              <w:rPr>
                <w:rFonts w:ascii="宋体" w:hAnsi="宋体" w:cs="宋体" w:hint="eastAsia"/>
                <w:kern w:val="0"/>
                <w:sz w:val="21"/>
                <w:szCs w:val="21"/>
                <w:lang w:bidi="ar"/>
              </w:rPr>
              <w:br w:type="textWrapping" w:clear="all"/>
              <w:t>3.环境温度:-10℃～55℃。</w:t>
            </w:r>
            <w:r w:rsidRPr="00E142E3">
              <w:rPr>
                <w:rFonts w:ascii="宋体" w:hAnsi="宋体" w:cs="宋体" w:hint="eastAsia"/>
                <w:kern w:val="0"/>
                <w:sz w:val="21"/>
                <w:szCs w:val="21"/>
                <w:lang w:bidi="ar"/>
              </w:rPr>
              <w:br w:type="textWrapping" w:clear="all"/>
              <w:t>4.相对湿度:≤93％(40±20℃)。</w:t>
            </w:r>
            <w:r w:rsidRPr="00E142E3">
              <w:rPr>
                <w:rFonts w:ascii="宋体" w:hAnsi="宋体" w:cs="宋体" w:hint="eastAsia"/>
                <w:kern w:val="0"/>
                <w:sz w:val="21"/>
                <w:szCs w:val="21"/>
                <w:lang w:bidi="ar"/>
              </w:rPr>
              <w:br w:type="textWrapping" w:clear="all"/>
              <w:t>5.二线制与控制器无极性二线制连接，占一个编码点。</w:t>
            </w:r>
            <w:r w:rsidRPr="00E142E3">
              <w:rPr>
                <w:rFonts w:ascii="宋体" w:hAnsi="宋体" w:cs="宋体" w:hint="eastAsia"/>
                <w:kern w:val="0"/>
                <w:sz w:val="21"/>
                <w:szCs w:val="21"/>
                <w:lang w:bidi="ar"/>
              </w:rPr>
              <w:br w:type="textWrapping" w:clear="all"/>
              <w:t>6.动作触点全密封，抗氧化处理。</w:t>
            </w:r>
            <w:r w:rsidRPr="00E142E3">
              <w:rPr>
                <w:rFonts w:ascii="宋体" w:hAnsi="宋体" w:cs="宋体" w:hint="eastAsia"/>
                <w:kern w:val="0"/>
                <w:sz w:val="21"/>
                <w:szCs w:val="21"/>
                <w:lang w:bidi="ar"/>
              </w:rPr>
              <w:br w:type="textWrapping" w:clear="all"/>
              <w:t>7.播拔式结构，接触可靠。</w:t>
            </w:r>
          </w:p>
        </w:tc>
        <w:tc>
          <w:tcPr>
            <w:tcW w:w="757" w:type="pct"/>
            <w:vMerge/>
            <w:vAlign w:val="center"/>
          </w:tcPr>
          <w:p w14:paraId="5DD667D6"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D9FBC5A" w14:textId="77777777" w:rsidTr="00331715">
        <w:trPr>
          <w:trHeight w:val="3621"/>
        </w:trPr>
        <w:tc>
          <w:tcPr>
            <w:tcW w:w="345" w:type="pct"/>
            <w:vAlign w:val="center"/>
          </w:tcPr>
          <w:p w14:paraId="78D49FF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100A1C9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火灾声光报警器</w:t>
            </w:r>
          </w:p>
        </w:tc>
        <w:tc>
          <w:tcPr>
            <w:tcW w:w="337" w:type="pct"/>
            <w:noWrap/>
            <w:vAlign w:val="center"/>
          </w:tcPr>
          <w:p w14:paraId="6EF71CD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noWrap/>
            <w:vAlign w:val="center"/>
          </w:tcPr>
          <w:p w14:paraId="1919BA4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498" w:type="pct"/>
            <w:noWrap/>
            <w:vAlign w:val="center"/>
          </w:tcPr>
          <w:p w14:paraId="0B0CC1F7"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379D7B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1.执行标准:GB26851-2011。</w:t>
            </w:r>
            <w:r w:rsidRPr="00E142E3">
              <w:rPr>
                <w:rFonts w:ascii="宋体" w:hAnsi="宋体" w:cs="宋体" w:hint="eastAsia"/>
                <w:kern w:val="0"/>
                <w:sz w:val="21"/>
                <w:szCs w:val="21"/>
                <w:lang w:bidi="ar"/>
              </w:rPr>
              <w:br w:type="textWrapping" w:clear="all"/>
              <w:t>2.工作电压:DC18V-30V。</w:t>
            </w:r>
            <w:r w:rsidRPr="00E142E3">
              <w:rPr>
                <w:rFonts w:ascii="宋体" w:hAnsi="宋体" w:cs="宋体" w:hint="eastAsia"/>
                <w:kern w:val="0"/>
                <w:sz w:val="21"/>
                <w:szCs w:val="21"/>
                <w:lang w:bidi="ar"/>
              </w:rPr>
              <w:br w:type="textWrapping" w:clear="all"/>
              <w:t>3.监视电流: ≤0.3mA。</w:t>
            </w:r>
            <w:r w:rsidRPr="00E142E3">
              <w:rPr>
                <w:rFonts w:ascii="宋体" w:hAnsi="宋体" w:cs="宋体" w:hint="eastAsia"/>
                <w:kern w:val="0"/>
                <w:sz w:val="21"/>
                <w:szCs w:val="21"/>
                <w:lang w:bidi="ar"/>
              </w:rPr>
              <w:br w:type="textWrapping" w:clear="all"/>
              <w:t>4.动作电流: ≤5mA。</w:t>
            </w:r>
            <w:r w:rsidRPr="00E142E3">
              <w:rPr>
                <w:rFonts w:ascii="宋体" w:hAnsi="宋体" w:cs="宋体" w:hint="eastAsia"/>
                <w:kern w:val="0"/>
                <w:sz w:val="21"/>
                <w:szCs w:val="21"/>
                <w:lang w:bidi="ar"/>
              </w:rPr>
              <w:br w:type="textWrapping" w:clear="all"/>
              <w:t>5.声压级:75-115db。</w:t>
            </w:r>
            <w:r w:rsidRPr="00E142E3">
              <w:rPr>
                <w:rFonts w:ascii="宋体" w:hAnsi="宋体" w:cs="宋体" w:hint="eastAsia"/>
                <w:kern w:val="0"/>
                <w:sz w:val="21"/>
                <w:szCs w:val="21"/>
                <w:lang w:bidi="ar"/>
              </w:rPr>
              <w:br w:type="textWrapping" w:clear="all"/>
              <w:t>6.变频周期:2.5-3.5s闪光频率:1.0Hz-1.5Hz。</w:t>
            </w:r>
            <w:r w:rsidRPr="00E142E3">
              <w:rPr>
                <w:rFonts w:ascii="宋体" w:hAnsi="宋体" w:cs="宋体" w:hint="eastAsia"/>
                <w:kern w:val="0"/>
                <w:sz w:val="21"/>
                <w:szCs w:val="21"/>
                <w:lang w:bidi="ar"/>
              </w:rPr>
              <w:br w:type="textWrapping" w:clear="all"/>
              <w:t>7.环境温度:-10℃～55℃。</w:t>
            </w:r>
            <w:r w:rsidRPr="00E142E3">
              <w:rPr>
                <w:rFonts w:ascii="宋体" w:hAnsi="宋体" w:cs="宋体" w:hint="eastAsia"/>
                <w:kern w:val="0"/>
                <w:sz w:val="21"/>
                <w:szCs w:val="21"/>
                <w:lang w:bidi="ar"/>
              </w:rPr>
              <w:br w:type="textWrapping" w:clear="all"/>
              <w:t>8.相对湿度:≤93％ (40±2℃)。</w:t>
            </w:r>
            <w:r w:rsidRPr="00E142E3">
              <w:rPr>
                <w:rFonts w:ascii="宋体" w:hAnsi="宋体" w:cs="宋体" w:hint="eastAsia"/>
                <w:kern w:val="0"/>
                <w:sz w:val="21"/>
                <w:szCs w:val="21"/>
                <w:lang w:bidi="ar"/>
              </w:rPr>
              <w:br w:type="textWrapping" w:clear="all"/>
              <w:t>9.低功耗，低静态电流及报警电流。</w:t>
            </w:r>
            <w:r w:rsidRPr="00E142E3">
              <w:rPr>
                <w:rFonts w:ascii="宋体" w:hAnsi="宋体" w:cs="宋体" w:hint="eastAsia"/>
                <w:kern w:val="0"/>
                <w:sz w:val="21"/>
                <w:szCs w:val="21"/>
                <w:lang w:bidi="ar"/>
              </w:rPr>
              <w:br w:type="textWrapping" w:clear="all"/>
              <w:t>10.采用无极性二总线及自主总线协议，无需外接24V。</w:t>
            </w:r>
          </w:p>
        </w:tc>
        <w:tc>
          <w:tcPr>
            <w:tcW w:w="757" w:type="pct"/>
            <w:vMerge/>
            <w:vAlign w:val="center"/>
          </w:tcPr>
          <w:p w14:paraId="7455E0D8"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2EEFADE" w14:textId="77777777" w:rsidTr="00331715">
        <w:trPr>
          <w:trHeight w:val="1214"/>
        </w:trPr>
        <w:tc>
          <w:tcPr>
            <w:tcW w:w="345" w:type="pct"/>
            <w:vAlign w:val="center"/>
          </w:tcPr>
          <w:p w14:paraId="1409822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4BD36B4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气体释放指示灯</w:t>
            </w:r>
          </w:p>
        </w:tc>
        <w:tc>
          <w:tcPr>
            <w:tcW w:w="337" w:type="pct"/>
            <w:noWrap/>
            <w:vAlign w:val="center"/>
          </w:tcPr>
          <w:p w14:paraId="08C89EA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noWrap/>
            <w:vAlign w:val="center"/>
          </w:tcPr>
          <w:p w14:paraId="137C18A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noWrap/>
            <w:vAlign w:val="center"/>
          </w:tcPr>
          <w:p w14:paraId="1ACBB024"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331224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1.工作电压：DC24V。</w:t>
            </w:r>
            <w:r w:rsidRPr="00E142E3">
              <w:rPr>
                <w:rFonts w:ascii="宋体" w:hAnsi="宋体" w:cs="宋体" w:hint="eastAsia"/>
                <w:kern w:val="0"/>
                <w:sz w:val="21"/>
                <w:szCs w:val="21"/>
                <w:lang w:bidi="ar"/>
              </w:rPr>
              <w:br w:type="textWrapping" w:clear="all"/>
              <w:t>2.线制：二线连接，无极性。</w:t>
            </w:r>
            <w:r w:rsidRPr="00E142E3">
              <w:rPr>
                <w:rFonts w:ascii="宋体" w:hAnsi="宋体" w:cs="宋体" w:hint="eastAsia"/>
                <w:kern w:val="0"/>
                <w:sz w:val="21"/>
                <w:szCs w:val="21"/>
                <w:lang w:bidi="ar"/>
              </w:rPr>
              <w:br w:type="textWrapping" w:clear="all"/>
              <w:t>3.环境温度：-10℃～+50℃。</w:t>
            </w:r>
            <w:r w:rsidRPr="00E142E3">
              <w:rPr>
                <w:rFonts w:ascii="宋体" w:hAnsi="宋体" w:cs="宋体" w:hint="eastAsia"/>
                <w:kern w:val="0"/>
                <w:sz w:val="21"/>
                <w:szCs w:val="21"/>
                <w:lang w:bidi="ar"/>
              </w:rPr>
              <w:br w:type="textWrapping" w:clear="all"/>
              <w:t>4.环境湿度：≤95%RH(40±2℃)。</w:t>
            </w:r>
          </w:p>
        </w:tc>
        <w:tc>
          <w:tcPr>
            <w:tcW w:w="757" w:type="pct"/>
            <w:vMerge/>
            <w:vAlign w:val="center"/>
          </w:tcPr>
          <w:p w14:paraId="5EFBF4E6"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59D1477" w14:textId="77777777" w:rsidTr="00331715">
        <w:trPr>
          <w:trHeight w:val="3621"/>
        </w:trPr>
        <w:tc>
          <w:tcPr>
            <w:tcW w:w="345" w:type="pct"/>
            <w:vAlign w:val="center"/>
          </w:tcPr>
          <w:p w14:paraId="251ACBE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vAlign w:val="center"/>
          </w:tcPr>
          <w:p w14:paraId="100DFC3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点型光电感烟火灾探测器</w:t>
            </w:r>
          </w:p>
        </w:tc>
        <w:tc>
          <w:tcPr>
            <w:tcW w:w="337" w:type="pct"/>
            <w:noWrap/>
            <w:vAlign w:val="center"/>
          </w:tcPr>
          <w:p w14:paraId="0390E46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只</w:t>
            </w:r>
          </w:p>
        </w:tc>
        <w:tc>
          <w:tcPr>
            <w:tcW w:w="447" w:type="pct"/>
            <w:noWrap/>
            <w:vAlign w:val="center"/>
          </w:tcPr>
          <w:p w14:paraId="68962B6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498" w:type="pct"/>
            <w:noWrap/>
            <w:vAlign w:val="center"/>
          </w:tcPr>
          <w:p w14:paraId="640B601C"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37308A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1.执行标准:GB4715-2005。</w:t>
            </w:r>
            <w:r w:rsidRPr="00E142E3">
              <w:rPr>
                <w:rFonts w:ascii="宋体" w:hAnsi="宋体" w:cs="宋体" w:hint="eastAsia"/>
                <w:kern w:val="0"/>
                <w:sz w:val="21"/>
                <w:szCs w:val="21"/>
                <w:lang w:bidi="ar"/>
              </w:rPr>
              <w:br w:type="textWrapping" w:clear="all"/>
              <w:t>2.工作电压:DC18V-30V。</w:t>
            </w:r>
            <w:r w:rsidRPr="00E142E3">
              <w:rPr>
                <w:rFonts w:ascii="宋体" w:hAnsi="宋体" w:cs="宋体" w:hint="eastAsia"/>
                <w:kern w:val="0"/>
                <w:sz w:val="21"/>
                <w:szCs w:val="21"/>
                <w:lang w:bidi="ar"/>
              </w:rPr>
              <w:br w:type="textWrapping" w:clear="all"/>
              <w:t>3.监视电流: ≤0.3mA。</w:t>
            </w:r>
            <w:r w:rsidRPr="00E142E3">
              <w:rPr>
                <w:rFonts w:ascii="宋体" w:hAnsi="宋体" w:cs="宋体" w:hint="eastAsia"/>
                <w:kern w:val="0"/>
                <w:sz w:val="21"/>
                <w:szCs w:val="21"/>
                <w:lang w:bidi="ar"/>
              </w:rPr>
              <w:br w:type="textWrapping" w:clear="all"/>
              <w:t>4.环境温度:-10℃～55℃。</w:t>
            </w:r>
            <w:r w:rsidRPr="00E142E3">
              <w:rPr>
                <w:rFonts w:ascii="宋体" w:hAnsi="宋体" w:cs="宋体" w:hint="eastAsia"/>
                <w:kern w:val="0"/>
                <w:sz w:val="21"/>
                <w:szCs w:val="21"/>
                <w:lang w:bidi="ar"/>
              </w:rPr>
              <w:br w:type="textWrapping" w:clear="all"/>
              <w:t>5.相对湿度:≤93% (40±2℃)。</w:t>
            </w:r>
            <w:r w:rsidRPr="00E142E3">
              <w:rPr>
                <w:rFonts w:ascii="宋体" w:hAnsi="宋体" w:cs="宋体" w:hint="eastAsia"/>
                <w:kern w:val="0"/>
                <w:sz w:val="21"/>
                <w:szCs w:val="21"/>
                <w:lang w:bidi="ar"/>
              </w:rPr>
              <w:br w:type="textWrapping" w:clear="all"/>
              <w:t>6.双光路迷宫結构，对四种标准试验火快速均衡响应。</w:t>
            </w:r>
            <w:r w:rsidRPr="00E142E3">
              <w:rPr>
                <w:rFonts w:ascii="宋体" w:hAnsi="宋体" w:cs="宋体" w:hint="eastAsia"/>
                <w:kern w:val="0"/>
                <w:sz w:val="21"/>
                <w:szCs w:val="21"/>
                <w:lang w:bidi="ar"/>
              </w:rPr>
              <w:br w:type="textWrapping" w:clear="all"/>
              <w:t>7.可靠的软件设计，具有环境自动跟踪补偿功能及污染报警功能。</w:t>
            </w:r>
            <w:r w:rsidRPr="00E142E3">
              <w:rPr>
                <w:rFonts w:ascii="宋体" w:hAnsi="宋体" w:cs="宋体" w:hint="eastAsia"/>
                <w:kern w:val="0"/>
                <w:sz w:val="21"/>
                <w:szCs w:val="21"/>
                <w:lang w:bidi="ar"/>
              </w:rPr>
              <w:br w:type="textWrapping" w:clear="all"/>
              <w:t>8.采用无极性二总线及自主总线协议，报警响应时间快速。</w:t>
            </w:r>
            <w:r w:rsidRPr="00E142E3">
              <w:rPr>
                <w:rFonts w:ascii="宋体" w:hAnsi="宋体" w:cs="宋体" w:hint="eastAsia"/>
                <w:kern w:val="0"/>
                <w:sz w:val="21"/>
                <w:szCs w:val="21"/>
                <w:lang w:bidi="ar"/>
              </w:rPr>
              <w:br w:type="textWrapping" w:clear="all"/>
              <w:t>9.安装螺钉防脱设计，避免现场脱落。</w:t>
            </w:r>
          </w:p>
        </w:tc>
        <w:tc>
          <w:tcPr>
            <w:tcW w:w="757" w:type="pct"/>
            <w:vMerge/>
            <w:vAlign w:val="center"/>
          </w:tcPr>
          <w:p w14:paraId="0F1F0F5D"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233C16A" w14:textId="77777777" w:rsidTr="00331715">
        <w:trPr>
          <w:trHeight w:val="3019"/>
        </w:trPr>
        <w:tc>
          <w:tcPr>
            <w:tcW w:w="345" w:type="pct"/>
            <w:vAlign w:val="center"/>
          </w:tcPr>
          <w:p w14:paraId="6626DD1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668" w:type="pct"/>
            <w:gridSpan w:val="2"/>
            <w:vAlign w:val="center"/>
          </w:tcPr>
          <w:p w14:paraId="7BFD911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点型感温火灾探测器</w:t>
            </w:r>
          </w:p>
        </w:tc>
        <w:tc>
          <w:tcPr>
            <w:tcW w:w="337" w:type="pct"/>
            <w:noWrap/>
            <w:vAlign w:val="center"/>
          </w:tcPr>
          <w:p w14:paraId="49B47E0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只</w:t>
            </w:r>
          </w:p>
        </w:tc>
        <w:tc>
          <w:tcPr>
            <w:tcW w:w="447" w:type="pct"/>
            <w:noWrap/>
            <w:vAlign w:val="center"/>
          </w:tcPr>
          <w:p w14:paraId="2C543F8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498" w:type="pct"/>
            <w:noWrap/>
            <w:vAlign w:val="center"/>
          </w:tcPr>
          <w:p w14:paraId="37167F47"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51DA11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1.执行标准:GB4716-2005。</w:t>
            </w:r>
            <w:r w:rsidRPr="00E142E3">
              <w:rPr>
                <w:rFonts w:ascii="宋体" w:hAnsi="宋体" w:cs="宋体" w:hint="eastAsia"/>
                <w:kern w:val="0"/>
                <w:sz w:val="21"/>
                <w:szCs w:val="21"/>
                <w:lang w:bidi="ar"/>
              </w:rPr>
              <w:br w:type="textWrapping" w:clear="all"/>
              <w:t>2.工作电压:DC18V-30V。</w:t>
            </w:r>
            <w:r w:rsidRPr="00E142E3">
              <w:rPr>
                <w:rFonts w:ascii="宋体" w:hAnsi="宋体" w:cs="宋体" w:hint="eastAsia"/>
                <w:kern w:val="0"/>
                <w:sz w:val="21"/>
                <w:szCs w:val="21"/>
                <w:lang w:bidi="ar"/>
              </w:rPr>
              <w:br w:type="textWrapping" w:clear="all"/>
              <w:t>3.监视电流: ≤0.3mA。</w:t>
            </w:r>
            <w:r w:rsidRPr="00E142E3">
              <w:rPr>
                <w:rFonts w:ascii="宋体" w:hAnsi="宋体" w:cs="宋体" w:hint="eastAsia"/>
                <w:kern w:val="0"/>
                <w:sz w:val="21"/>
                <w:szCs w:val="21"/>
                <w:lang w:bidi="ar"/>
              </w:rPr>
              <w:br w:type="textWrapping" w:clear="all"/>
              <w:t>4.环境温度:-10℃～55℃。</w:t>
            </w:r>
            <w:r w:rsidRPr="00E142E3">
              <w:rPr>
                <w:rFonts w:ascii="宋体" w:hAnsi="宋体" w:cs="宋体" w:hint="eastAsia"/>
                <w:kern w:val="0"/>
                <w:sz w:val="21"/>
                <w:szCs w:val="21"/>
                <w:lang w:bidi="ar"/>
              </w:rPr>
              <w:br w:type="textWrapping" w:clear="all"/>
              <w:t>5.相对湿度:≤93% (40±2℃)。</w:t>
            </w:r>
            <w:r w:rsidRPr="00E142E3">
              <w:rPr>
                <w:rFonts w:ascii="宋体" w:hAnsi="宋体" w:cs="宋体" w:hint="eastAsia"/>
                <w:kern w:val="0"/>
                <w:sz w:val="21"/>
                <w:szCs w:val="21"/>
                <w:lang w:bidi="ar"/>
              </w:rPr>
              <w:br w:type="textWrapping" w:clear="all"/>
              <w:t>6.采用高精度的热敏元件，具有热时间常数小，对监视范围内的温度变化响应速度快。</w:t>
            </w:r>
            <w:r w:rsidRPr="00E142E3">
              <w:rPr>
                <w:rFonts w:ascii="宋体" w:hAnsi="宋体" w:cs="宋体" w:hint="eastAsia"/>
                <w:kern w:val="0"/>
                <w:sz w:val="21"/>
                <w:szCs w:val="21"/>
                <w:lang w:bidi="ar"/>
              </w:rPr>
              <w:br w:type="textWrapping" w:clear="all"/>
              <w:t>7.采用无极性二总线及自主总线协议报警响应时间快速。</w:t>
            </w:r>
            <w:r w:rsidRPr="00E142E3">
              <w:rPr>
                <w:rFonts w:ascii="宋体" w:hAnsi="宋体" w:cs="宋体" w:hint="eastAsia"/>
                <w:kern w:val="0"/>
                <w:sz w:val="21"/>
                <w:szCs w:val="21"/>
                <w:lang w:bidi="ar"/>
              </w:rPr>
              <w:br w:type="textWrapping" w:clear="all"/>
              <w:t>8.安装螺钉防脱设计，避免现场脱落。</w:t>
            </w:r>
          </w:p>
        </w:tc>
        <w:tc>
          <w:tcPr>
            <w:tcW w:w="757" w:type="pct"/>
            <w:vMerge/>
            <w:vAlign w:val="center"/>
          </w:tcPr>
          <w:p w14:paraId="0CB977C0"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EA80952" w14:textId="77777777" w:rsidTr="00331715">
        <w:trPr>
          <w:trHeight w:val="3621"/>
        </w:trPr>
        <w:tc>
          <w:tcPr>
            <w:tcW w:w="345" w:type="pct"/>
            <w:vAlign w:val="center"/>
          </w:tcPr>
          <w:p w14:paraId="568FCFF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7</w:t>
            </w:r>
          </w:p>
        </w:tc>
        <w:tc>
          <w:tcPr>
            <w:tcW w:w="668" w:type="pct"/>
            <w:gridSpan w:val="2"/>
            <w:vAlign w:val="center"/>
          </w:tcPr>
          <w:p w14:paraId="662AAD2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输入/输出模块</w:t>
            </w:r>
          </w:p>
        </w:tc>
        <w:tc>
          <w:tcPr>
            <w:tcW w:w="337" w:type="pct"/>
            <w:noWrap/>
            <w:vAlign w:val="center"/>
          </w:tcPr>
          <w:p w14:paraId="0E42346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只</w:t>
            </w:r>
          </w:p>
        </w:tc>
        <w:tc>
          <w:tcPr>
            <w:tcW w:w="447" w:type="pct"/>
            <w:noWrap/>
            <w:vAlign w:val="center"/>
          </w:tcPr>
          <w:p w14:paraId="1CE1D8F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noWrap/>
            <w:vAlign w:val="center"/>
          </w:tcPr>
          <w:p w14:paraId="1F4E663C"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DB4DD1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1.执行标准:GB16806-2006。</w:t>
            </w:r>
            <w:r w:rsidRPr="00E142E3">
              <w:rPr>
                <w:rFonts w:ascii="宋体" w:hAnsi="宋体" w:cs="宋体" w:hint="eastAsia"/>
                <w:kern w:val="0"/>
                <w:sz w:val="21"/>
                <w:szCs w:val="21"/>
                <w:lang w:bidi="ar"/>
              </w:rPr>
              <w:br w:type="textWrapping" w:clear="all"/>
              <w:t>2.工作电压:DC18V-30V。</w:t>
            </w:r>
            <w:r w:rsidRPr="00E142E3">
              <w:rPr>
                <w:rFonts w:ascii="宋体" w:hAnsi="宋体" w:cs="宋体" w:hint="eastAsia"/>
                <w:kern w:val="0"/>
                <w:sz w:val="21"/>
                <w:szCs w:val="21"/>
                <w:lang w:bidi="ar"/>
              </w:rPr>
              <w:br w:type="textWrapping" w:clear="all"/>
              <w:t>3.监视电流: ≤0.3mA。</w:t>
            </w:r>
            <w:r w:rsidRPr="00E142E3">
              <w:rPr>
                <w:rFonts w:ascii="宋体" w:hAnsi="宋体" w:cs="宋体" w:hint="eastAsia"/>
                <w:kern w:val="0"/>
                <w:sz w:val="21"/>
                <w:szCs w:val="21"/>
                <w:lang w:bidi="ar"/>
              </w:rPr>
              <w:br w:type="textWrapping" w:clear="all"/>
              <w:t>4.动作电流: ≤1.2mA。</w:t>
            </w:r>
            <w:r w:rsidRPr="00E142E3">
              <w:rPr>
                <w:rFonts w:ascii="宋体" w:hAnsi="宋体" w:cs="宋体" w:hint="eastAsia"/>
                <w:kern w:val="0"/>
                <w:sz w:val="21"/>
                <w:szCs w:val="21"/>
                <w:lang w:bidi="ar"/>
              </w:rPr>
              <w:br w:type="textWrapping" w:clear="all"/>
              <w:t>5.触点容量:DC34V/1.5A/25mS。</w:t>
            </w:r>
            <w:r w:rsidRPr="00E142E3">
              <w:rPr>
                <w:rFonts w:ascii="宋体" w:hAnsi="宋体" w:cs="宋体" w:hint="eastAsia"/>
                <w:kern w:val="0"/>
                <w:sz w:val="21"/>
                <w:szCs w:val="21"/>
                <w:lang w:bidi="ar"/>
              </w:rPr>
              <w:br w:type="textWrapping" w:clear="all"/>
              <w:t>6.环境温度:-10℃～55℃。</w:t>
            </w:r>
            <w:r w:rsidRPr="00E142E3">
              <w:rPr>
                <w:rFonts w:ascii="宋体" w:hAnsi="宋体" w:cs="宋体" w:hint="eastAsia"/>
                <w:kern w:val="0"/>
                <w:sz w:val="21"/>
                <w:szCs w:val="21"/>
                <w:lang w:bidi="ar"/>
              </w:rPr>
              <w:br w:type="textWrapping" w:clear="all"/>
              <w:t>7.二线制，与控制器无极性二线制连接，占一个编码点。</w:t>
            </w:r>
            <w:r w:rsidRPr="00E142E3">
              <w:rPr>
                <w:rFonts w:ascii="宋体" w:hAnsi="宋体" w:cs="宋体" w:hint="eastAsia"/>
                <w:kern w:val="0"/>
                <w:sz w:val="21"/>
                <w:szCs w:val="21"/>
                <w:lang w:bidi="ar"/>
              </w:rPr>
              <w:br w:type="textWrapping" w:clear="all"/>
              <w:t>8.输出均具有线路短路、断路检线功能。</w:t>
            </w:r>
            <w:r w:rsidRPr="00E142E3">
              <w:rPr>
                <w:rFonts w:ascii="宋体" w:hAnsi="宋体" w:cs="宋体" w:hint="eastAsia"/>
                <w:kern w:val="0"/>
                <w:sz w:val="21"/>
                <w:szCs w:val="21"/>
                <w:lang w:bidi="ar"/>
              </w:rPr>
              <w:br w:type="textWrapping" w:clear="all"/>
              <w:t>9.输入输出自带隔离保护电路，有效滤除外部干扰。</w:t>
            </w:r>
            <w:r w:rsidRPr="00E142E3">
              <w:rPr>
                <w:rFonts w:ascii="宋体" w:hAnsi="宋体" w:cs="宋体" w:hint="eastAsia"/>
                <w:kern w:val="0"/>
                <w:sz w:val="21"/>
                <w:szCs w:val="21"/>
                <w:lang w:bidi="ar"/>
              </w:rPr>
              <w:br w:type="textWrapping" w:clear="all"/>
              <w:t>10.插拔式结构，接触可靠，安装便利。</w:t>
            </w:r>
          </w:p>
        </w:tc>
        <w:tc>
          <w:tcPr>
            <w:tcW w:w="757" w:type="pct"/>
            <w:vMerge/>
            <w:vAlign w:val="center"/>
          </w:tcPr>
          <w:p w14:paraId="3E92BEA1"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C4C4B3D" w14:textId="77777777" w:rsidTr="00331715">
        <w:trPr>
          <w:trHeight w:val="3019"/>
        </w:trPr>
        <w:tc>
          <w:tcPr>
            <w:tcW w:w="345" w:type="pct"/>
            <w:vAlign w:val="center"/>
          </w:tcPr>
          <w:p w14:paraId="2F7A58A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668" w:type="pct"/>
            <w:gridSpan w:val="2"/>
            <w:vAlign w:val="center"/>
          </w:tcPr>
          <w:p w14:paraId="03A875B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输入输出模块</w:t>
            </w:r>
          </w:p>
        </w:tc>
        <w:tc>
          <w:tcPr>
            <w:tcW w:w="337" w:type="pct"/>
            <w:noWrap/>
            <w:vAlign w:val="center"/>
          </w:tcPr>
          <w:p w14:paraId="70B8759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只</w:t>
            </w:r>
          </w:p>
        </w:tc>
        <w:tc>
          <w:tcPr>
            <w:tcW w:w="447" w:type="pct"/>
            <w:noWrap/>
            <w:vAlign w:val="center"/>
          </w:tcPr>
          <w:p w14:paraId="6F83538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498" w:type="pct"/>
            <w:noWrap/>
            <w:vAlign w:val="center"/>
          </w:tcPr>
          <w:p w14:paraId="1C294F9F"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7E042E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1.执行标准:GB16806-2006。</w:t>
            </w:r>
            <w:r w:rsidRPr="00E142E3">
              <w:rPr>
                <w:rFonts w:ascii="宋体" w:hAnsi="宋体" w:cs="宋体" w:hint="eastAsia"/>
                <w:kern w:val="0"/>
                <w:sz w:val="21"/>
                <w:szCs w:val="21"/>
                <w:lang w:bidi="ar"/>
              </w:rPr>
              <w:br w:type="textWrapping" w:clear="all"/>
              <w:t>2.工作电压:DC24V。</w:t>
            </w:r>
            <w:r w:rsidRPr="00E142E3">
              <w:rPr>
                <w:rFonts w:ascii="宋体" w:hAnsi="宋体" w:cs="宋体" w:hint="eastAsia"/>
                <w:kern w:val="0"/>
                <w:sz w:val="21"/>
                <w:szCs w:val="21"/>
                <w:lang w:bidi="ar"/>
              </w:rPr>
              <w:br w:type="textWrapping" w:clear="all"/>
              <w:t>3.监视电流: ≤0.3mA。</w:t>
            </w:r>
            <w:r w:rsidRPr="00E142E3">
              <w:rPr>
                <w:rFonts w:ascii="宋体" w:hAnsi="宋体" w:cs="宋体" w:hint="eastAsia"/>
                <w:kern w:val="0"/>
                <w:sz w:val="21"/>
                <w:szCs w:val="21"/>
                <w:lang w:bidi="ar"/>
              </w:rPr>
              <w:br w:type="textWrapping" w:clear="all"/>
              <w:t>4.动作电流：≤5.5mA。</w:t>
            </w:r>
            <w:r w:rsidRPr="00E142E3">
              <w:rPr>
                <w:rFonts w:ascii="宋体" w:hAnsi="宋体" w:cs="宋体" w:hint="eastAsia"/>
                <w:kern w:val="0"/>
                <w:sz w:val="21"/>
                <w:szCs w:val="21"/>
                <w:lang w:bidi="ar"/>
              </w:rPr>
              <w:br w:type="textWrapping" w:clear="all"/>
              <w:t>5.触点容量:2A 30VDC。</w:t>
            </w:r>
            <w:r w:rsidRPr="00E142E3">
              <w:rPr>
                <w:rFonts w:ascii="宋体" w:hAnsi="宋体" w:cs="宋体" w:hint="eastAsia"/>
                <w:kern w:val="0"/>
                <w:sz w:val="21"/>
                <w:szCs w:val="21"/>
                <w:lang w:bidi="ar"/>
              </w:rPr>
              <w:br w:type="textWrapping" w:clear="all"/>
              <w:t>6.环境温度: 0℃～55℃，相对湿度≤93%（40±2℃）。</w:t>
            </w:r>
            <w:r w:rsidRPr="00E142E3">
              <w:rPr>
                <w:rFonts w:ascii="宋体" w:hAnsi="宋体" w:cs="宋体" w:hint="eastAsia"/>
                <w:kern w:val="0"/>
                <w:sz w:val="21"/>
                <w:szCs w:val="21"/>
                <w:lang w:bidi="ar"/>
              </w:rPr>
              <w:br w:type="textWrapping" w:clear="all"/>
              <w:t>7.通过总线与消防联动控制器通信。</w:t>
            </w:r>
            <w:r w:rsidRPr="00E142E3">
              <w:rPr>
                <w:rFonts w:ascii="宋体" w:hAnsi="宋体" w:cs="宋体" w:hint="eastAsia"/>
                <w:kern w:val="0"/>
                <w:sz w:val="21"/>
                <w:szCs w:val="21"/>
                <w:lang w:bidi="ar"/>
              </w:rPr>
              <w:br w:type="textWrapping" w:clear="all"/>
              <w:t>8.编号方式：电子编码。</w:t>
            </w:r>
            <w:r w:rsidRPr="00E142E3">
              <w:rPr>
                <w:rFonts w:ascii="宋体" w:hAnsi="宋体" w:cs="宋体" w:hint="eastAsia"/>
                <w:kern w:val="0"/>
                <w:sz w:val="21"/>
                <w:szCs w:val="21"/>
                <w:lang w:bidi="ar"/>
              </w:rPr>
              <w:br w:type="textWrapping" w:clear="all"/>
              <w:t>9.输入、输出均具有线路短路、断路检线功能。</w:t>
            </w:r>
            <w:r w:rsidRPr="00E142E3">
              <w:rPr>
                <w:rFonts w:ascii="宋体" w:hAnsi="宋体" w:cs="宋体" w:hint="eastAsia"/>
                <w:kern w:val="0"/>
                <w:sz w:val="21"/>
                <w:szCs w:val="21"/>
                <w:lang w:bidi="ar"/>
              </w:rPr>
              <w:br w:type="textWrapping" w:clear="all"/>
              <w:t>10.输入、输出自带隔离保护电路，有效滤除外部干扰。</w:t>
            </w:r>
            <w:r w:rsidRPr="00E142E3">
              <w:rPr>
                <w:rFonts w:ascii="宋体" w:hAnsi="宋体" w:cs="宋体" w:hint="eastAsia"/>
                <w:kern w:val="0"/>
                <w:sz w:val="21"/>
                <w:szCs w:val="21"/>
                <w:lang w:bidi="ar"/>
              </w:rPr>
              <w:br w:type="textWrapping" w:clear="all"/>
              <w:t>11.插拔式结构，接触可靠，安装便利。</w:t>
            </w:r>
          </w:p>
        </w:tc>
        <w:tc>
          <w:tcPr>
            <w:tcW w:w="757" w:type="pct"/>
            <w:vMerge/>
            <w:vAlign w:val="center"/>
          </w:tcPr>
          <w:p w14:paraId="717478D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D28E229" w14:textId="77777777" w:rsidTr="00331715">
        <w:trPr>
          <w:trHeight w:val="2719"/>
        </w:trPr>
        <w:tc>
          <w:tcPr>
            <w:tcW w:w="345" w:type="pct"/>
            <w:vAlign w:val="center"/>
          </w:tcPr>
          <w:p w14:paraId="35EF1E2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9</w:t>
            </w:r>
          </w:p>
        </w:tc>
        <w:tc>
          <w:tcPr>
            <w:tcW w:w="668" w:type="pct"/>
            <w:gridSpan w:val="2"/>
            <w:vAlign w:val="center"/>
          </w:tcPr>
          <w:p w14:paraId="3163AFF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手提式二氧化碳灭火器</w:t>
            </w:r>
          </w:p>
        </w:tc>
        <w:tc>
          <w:tcPr>
            <w:tcW w:w="337" w:type="pct"/>
            <w:vAlign w:val="center"/>
          </w:tcPr>
          <w:p w14:paraId="586206E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具</w:t>
            </w:r>
          </w:p>
        </w:tc>
        <w:tc>
          <w:tcPr>
            <w:tcW w:w="447" w:type="pct"/>
            <w:vAlign w:val="center"/>
          </w:tcPr>
          <w:p w14:paraId="43B0590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498" w:type="pct"/>
            <w:vAlign w:val="center"/>
          </w:tcPr>
          <w:p w14:paraId="5F557FAC"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E0FC08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1.灭火器类型：手提式二氧化碳灭火器。</w:t>
            </w:r>
            <w:r w:rsidRPr="00E142E3">
              <w:rPr>
                <w:rFonts w:ascii="宋体" w:hAnsi="宋体" w:cs="宋体" w:hint="eastAsia"/>
                <w:kern w:val="0"/>
                <w:sz w:val="21"/>
                <w:szCs w:val="21"/>
                <w:lang w:bidi="ar"/>
              </w:rPr>
              <w:br w:type="textWrapping" w:clear="all"/>
              <w:t>2.产品符合GB4351-2023《手提式灭火器》新国标标准。</w:t>
            </w:r>
            <w:r w:rsidRPr="00E142E3">
              <w:rPr>
                <w:rFonts w:ascii="宋体" w:hAnsi="宋体" w:cs="宋体" w:hint="eastAsia"/>
                <w:kern w:val="0"/>
                <w:sz w:val="21"/>
                <w:szCs w:val="21"/>
                <w:lang w:bidi="ar"/>
              </w:rPr>
              <w:br w:type="textWrapping" w:clear="all"/>
              <w:t>3.灭火剂重量:3kg。</w:t>
            </w:r>
            <w:r w:rsidRPr="00E142E3">
              <w:rPr>
                <w:rFonts w:ascii="宋体" w:hAnsi="宋体" w:cs="宋体" w:hint="eastAsia"/>
                <w:kern w:val="0"/>
                <w:sz w:val="21"/>
                <w:szCs w:val="21"/>
                <w:lang w:bidi="ar"/>
              </w:rPr>
              <w:br w:type="textWrapping" w:clear="all"/>
              <w:t>4.有效喷射时间S：≥8。</w:t>
            </w:r>
            <w:r w:rsidRPr="00E142E3">
              <w:rPr>
                <w:rFonts w:ascii="宋体" w:hAnsi="宋体" w:cs="宋体" w:hint="eastAsia"/>
                <w:kern w:val="0"/>
                <w:sz w:val="21"/>
                <w:szCs w:val="21"/>
                <w:lang w:bidi="ar"/>
              </w:rPr>
              <w:br w:type="textWrapping" w:clear="all"/>
              <w:t xml:space="preserve">5.灭火级别：21B CE。       </w:t>
            </w:r>
            <w:r w:rsidRPr="00E142E3">
              <w:rPr>
                <w:rFonts w:ascii="宋体" w:hAnsi="宋体" w:cs="宋体" w:hint="eastAsia"/>
                <w:kern w:val="0"/>
                <w:sz w:val="21"/>
                <w:szCs w:val="21"/>
                <w:lang w:bidi="ar"/>
              </w:rPr>
              <w:br w:type="textWrapping" w:clear="all"/>
              <w:t xml:space="preserve">6.喷射滞后时间S：≤5。  </w:t>
            </w:r>
            <w:r w:rsidRPr="00E142E3">
              <w:rPr>
                <w:rFonts w:ascii="宋体" w:hAnsi="宋体" w:cs="宋体" w:hint="eastAsia"/>
                <w:kern w:val="0"/>
                <w:sz w:val="21"/>
                <w:szCs w:val="21"/>
                <w:lang w:bidi="ar"/>
              </w:rPr>
              <w:br w:type="textWrapping" w:clear="all"/>
              <w:t xml:space="preserve">7.有效喷射距离m：≥2。   </w:t>
            </w:r>
            <w:r w:rsidRPr="00E142E3">
              <w:rPr>
                <w:rFonts w:ascii="宋体" w:hAnsi="宋体" w:cs="宋体" w:hint="eastAsia"/>
                <w:kern w:val="0"/>
                <w:sz w:val="21"/>
                <w:szCs w:val="21"/>
                <w:lang w:bidi="ar"/>
              </w:rPr>
              <w:br w:type="textWrapping" w:clear="all"/>
              <w:t>8.使用温度范围℃：-10℃+55℃。</w:t>
            </w:r>
          </w:p>
        </w:tc>
        <w:tc>
          <w:tcPr>
            <w:tcW w:w="757" w:type="pct"/>
            <w:vMerge/>
            <w:vAlign w:val="center"/>
          </w:tcPr>
          <w:p w14:paraId="6D5ABD9B"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ECAE65F" w14:textId="77777777" w:rsidTr="00331715">
        <w:trPr>
          <w:trHeight w:val="612"/>
        </w:trPr>
        <w:tc>
          <w:tcPr>
            <w:tcW w:w="345" w:type="pct"/>
            <w:vAlign w:val="center"/>
          </w:tcPr>
          <w:p w14:paraId="34792CA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w:t>
            </w:r>
          </w:p>
        </w:tc>
        <w:tc>
          <w:tcPr>
            <w:tcW w:w="668" w:type="pct"/>
            <w:gridSpan w:val="2"/>
            <w:vAlign w:val="center"/>
          </w:tcPr>
          <w:p w14:paraId="27B3539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灭火器箱</w:t>
            </w:r>
          </w:p>
        </w:tc>
        <w:tc>
          <w:tcPr>
            <w:tcW w:w="337" w:type="pct"/>
            <w:vAlign w:val="center"/>
          </w:tcPr>
          <w:p w14:paraId="2599CB6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181CED3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28C4EC56"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5AB702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1.产品材质：铁（外表镀红漆）。</w:t>
            </w:r>
            <w:r w:rsidRPr="00E142E3">
              <w:rPr>
                <w:rFonts w:ascii="宋体" w:hAnsi="宋体" w:cs="宋体" w:hint="eastAsia"/>
                <w:kern w:val="0"/>
                <w:sz w:val="21"/>
                <w:szCs w:val="21"/>
                <w:lang w:bidi="ar"/>
              </w:rPr>
              <w:br w:type="textWrapping" w:clear="all"/>
              <w:t>2.装2瓶3KG手提式二氧化碳灭火器。</w:t>
            </w:r>
          </w:p>
        </w:tc>
        <w:tc>
          <w:tcPr>
            <w:tcW w:w="757" w:type="pct"/>
            <w:vMerge/>
            <w:vAlign w:val="center"/>
          </w:tcPr>
          <w:p w14:paraId="3CFADBB1"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3C63F74" w14:textId="77777777" w:rsidTr="00331715">
        <w:trPr>
          <w:trHeight w:val="311"/>
        </w:trPr>
        <w:tc>
          <w:tcPr>
            <w:tcW w:w="4242" w:type="pct"/>
            <w:gridSpan w:val="7"/>
            <w:vAlign w:val="center"/>
          </w:tcPr>
          <w:p w14:paraId="48F4B8E2"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6.3 应急疏散设备</w:t>
            </w:r>
          </w:p>
        </w:tc>
        <w:tc>
          <w:tcPr>
            <w:tcW w:w="757" w:type="pct"/>
            <w:vMerge/>
            <w:vAlign w:val="center"/>
          </w:tcPr>
          <w:p w14:paraId="6F657F01"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053D31EA" w14:textId="77777777" w:rsidTr="00331715">
        <w:trPr>
          <w:trHeight w:val="612"/>
        </w:trPr>
        <w:tc>
          <w:tcPr>
            <w:tcW w:w="345" w:type="pct"/>
            <w:vAlign w:val="center"/>
          </w:tcPr>
          <w:p w14:paraId="077D02C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61E1857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消防应急灯</w:t>
            </w:r>
          </w:p>
        </w:tc>
        <w:tc>
          <w:tcPr>
            <w:tcW w:w="337" w:type="pct"/>
            <w:noWrap/>
            <w:vAlign w:val="center"/>
          </w:tcPr>
          <w:p w14:paraId="23CAA81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盏</w:t>
            </w:r>
          </w:p>
        </w:tc>
        <w:tc>
          <w:tcPr>
            <w:tcW w:w="447" w:type="pct"/>
            <w:noWrap/>
            <w:vAlign w:val="center"/>
          </w:tcPr>
          <w:p w14:paraId="309E224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498" w:type="pct"/>
            <w:noWrap/>
            <w:vAlign w:val="center"/>
          </w:tcPr>
          <w:p w14:paraId="3D9543E0"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259B28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1、双头壁挂式，防护等级IP30，DC36V供电。</w:t>
            </w:r>
          </w:p>
        </w:tc>
        <w:tc>
          <w:tcPr>
            <w:tcW w:w="757" w:type="pct"/>
            <w:vMerge/>
            <w:vAlign w:val="center"/>
          </w:tcPr>
          <w:p w14:paraId="6623C4AE"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78A899D" w14:textId="77777777" w:rsidTr="00331715">
        <w:trPr>
          <w:trHeight w:val="913"/>
        </w:trPr>
        <w:tc>
          <w:tcPr>
            <w:tcW w:w="345" w:type="pct"/>
            <w:vAlign w:val="center"/>
          </w:tcPr>
          <w:p w14:paraId="17B0844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69D02A7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安全出口指示灯</w:t>
            </w:r>
          </w:p>
        </w:tc>
        <w:tc>
          <w:tcPr>
            <w:tcW w:w="337" w:type="pct"/>
            <w:noWrap/>
            <w:vAlign w:val="center"/>
          </w:tcPr>
          <w:p w14:paraId="71FA867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盏</w:t>
            </w:r>
          </w:p>
        </w:tc>
        <w:tc>
          <w:tcPr>
            <w:tcW w:w="447" w:type="pct"/>
            <w:noWrap/>
            <w:vAlign w:val="center"/>
          </w:tcPr>
          <w:p w14:paraId="3305CF5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498" w:type="pct"/>
            <w:noWrap/>
            <w:vAlign w:val="center"/>
          </w:tcPr>
          <w:p w14:paraId="00EFE7FE"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EA3B54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1、单面安全出口，不锈钢材质，防护等级IP30，DC36V供电。</w:t>
            </w:r>
          </w:p>
        </w:tc>
        <w:tc>
          <w:tcPr>
            <w:tcW w:w="757" w:type="pct"/>
            <w:vMerge/>
            <w:vAlign w:val="center"/>
          </w:tcPr>
          <w:p w14:paraId="396DE22C"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3D23E69" w14:textId="77777777" w:rsidTr="00331715">
        <w:trPr>
          <w:trHeight w:val="913"/>
        </w:trPr>
        <w:tc>
          <w:tcPr>
            <w:tcW w:w="345" w:type="pct"/>
            <w:vAlign w:val="center"/>
          </w:tcPr>
          <w:p w14:paraId="28CE231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072578D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消防应急电源箱</w:t>
            </w:r>
          </w:p>
        </w:tc>
        <w:tc>
          <w:tcPr>
            <w:tcW w:w="337" w:type="pct"/>
            <w:noWrap/>
            <w:vAlign w:val="center"/>
          </w:tcPr>
          <w:p w14:paraId="43995BC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noWrap/>
            <w:vAlign w:val="center"/>
          </w:tcPr>
          <w:p w14:paraId="6D63617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noWrap/>
            <w:vAlign w:val="center"/>
          </w:tcPr>
          <w:p w14:paraId="189F39EC"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F7DD9F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1、壁挂式、防护等级IP33，4路200W。</w:t>
            </w:r>
          </w:p>
        </w:tc>
        <w:tc>
          <w:tcPr>
            <w:tcW w:w="757" w:type="pct"/>
            <w:vMerge/>
            <w:vAlign w:val="center"/>
          </w:tcPr>
          <w:p w14:paraId="0A20B527"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162A2C1" w14:textId="77777777" w:rsidTr="00331715">
        <w:trPr>
          <w:trHeight w:val="1515"/>
        </w:trPr>
        <w:tc>
          <w:tcPr>
            <w:tcW w:w="345" w:type="pct"/>
            <w:vAlign w:val="center"/>
          </w:tcPr>
          <w:p w14:paraId="53B1002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4860F43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呼吸器</w:t>
            </w:r>
          </w:p>
        </w:tc>
        <w:tc>
          <w:tcPr>
            <w:tcW w:w="337" w:type="pct"/>
            <w:noWrap/>
            <w:vAlign w:val="center"/>
          </w:tcPr>
          <w:p w14:paraId="4A851C4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noWrap/>
            <w:vAlign w:val="center"/>
          </w:tcPr>
          <w:p w14:paraId="6F9B6C4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498" w:type="pct"/>
            <w:noWrap/>
            <w:vAlign w:val="center"/>
          </w:tcPr>
          <w:p w14:paraId="38966D89"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DF4F70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1.符合GB21976.7-2012标准要求。</w:t>
            </w:r>
            <w:r w:rsidRPr="00E142E3">
              <w:rPr>
                <w:rFonts w:ascii="宋体" w:hAnsi="宋体" w:cs="宋体" w:hint="eastAsia"/>
                <w:kern w:val="0"/>
                <w:sz w:val="21"/>
                <w:szCs w:val="21"/>
                <w:lang w:bidi="ar"/>
              </w:rPr>
              <w:br w:type="textWrapping" w:clear="all"/>
              <w:t>2.防护时间：≥30 min。</w:t>
            </w:r>
            <w:r w:rsidRPr="00E142E3">
              <w:rPr>
                <w:rFonts w:ascii="宋体" w:hAnsi="宋体" w:cs="宋体" w:hint="eastAsia"/>
                <w:kern w:val="0"/>
                <w:sz w:val="21"/>
                <w:szCs w:val="21"/>
                <w:lang w:bidi="ar"/>
              </w:rPr>
              <w:br w:type="textWrapping" w:clear="all"/>
              <w:t>3.滤烟率≥95﹪。</w:t>
            </w:r>
            <w:r w:rsidRPr="00E142E3">
              <w:rPr>
                <w:rFonts w:ascii="宋体" w:hAnsi="宋体" w:cs="宋体" w:hint="eastAsia"/>
                <w:kern w:val="0"/>
                <w:sz w:val="21"/>
                <w:szCs w:val="21"/>
                <w:lang w:bidi="ar"/>
              </w:rPr>
              <w:br w:type="textWrapping" w:clear="all"/>
              <w:t>4.吸气阻力≤800pa，呼气阻力≤300pa。</w:t>
            </w:r>
            <w:r w:rsidRPr="00E142E3">
              <w:rPr>
                <w:rFonts w:ascii="宋体" w:hAnsi="宋体" w:cs="宋体" w:hint="eastAsia"/>
                <w:kern w:val="0"/>
                <w:sz w:val="21"/>
                <w:szCs w:val="21"/>
                <w:lang w:bidi="ar"/>
              </w:rPr>
              <w:br w:type="textWrapping" w:clear="all"/>
              <w:t>5.环境温度：0℃-40℃。</w:t>
            </w:r>
          </w:p>
        </w:tc>
        <w:tc>
          <w:tcPr>
            <w:tcW w:w="757" w:type="pct"/>
            <w:vMerge/>
            <w:vAlign w:val="center"/>
          </w:tcPr>
          <w:p w14:paraId="39B50A8D"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6AC5C24" w14:textId="77777777" w:rsidTr="00331715">
        <w:trPr>
          <w:trHeight w:val="311"/>
        </w:trPr>
        <w:tc>
          <w:tcPr>
            <w:tcW w:w="4242" w:type="pct"/>
            <w:gridSpan w:val="7"/>
            <w:vAlign w:val="center"/>
          </w:tcPr>
          <w:p w14:paraId="700AB6A7"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6.4 灾后排气设备</w:t>
            </w:r>
          </w:p>
        </w:tc>
        <w:tc>
          <w:tcPr>
            <w:tcW w:w="757" w:type="pct"/>
            <w:vMerge/>
            <w:vAlign w:val="center"/>
          </w:tcPr>
          <w:p w14:paraId="660E1E46"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11913966" w14:textId="77777777" w:rsidTr="00331715">
        <w:trPr>
          <w:trHeight w:val="2117"/>
        </w:trPr>
        <w:tc>
          <w:tcPr>
            <w:tcW w:w="345" w:type="pct"/>
            <w:vAlign w:val="center"/>
          </w:tcPr>
          <w:p w14:paraId="5D579C7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051A040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防爆排风机</w:t>
            </w:r>
          </w:p>
        </w:tc>
        <w:tc>
          <w:tcPr>
            <w:tcW w:w="337" w:type="pct"/>
            <w:noWrap/>
            <w:vAlign w:val="center"/>
          </w:tcPr>
          <w:p w14:paraId="5218697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台</w:t>
            </w:r>
          </w:p>
        </w:tc>
        <w:tc>
          <w:tcPr>
            <w:tcW w:w="447" w:type="pct"/>
            <w:noWrap/>
            <w:vAlign w:val="center"/>
          </w:tcPr>
          <w:p w14:paraId="0D93B30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noWrap/>
            <w:vAlign w:val="center"/>
          </w:tcPr>
          <w:p w14:paraId="76490756"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AAB539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1.风量：1650m</w:t>
            </w:r>
            <w:r w:rsidRPr="00E142E3">
              <w:rPr>
                <w:rFonts w:ascii="宋体" w:hAnsi="宋体" w:cs="宋体" w:hint="eastAsia"/>
                <w:kern w:val="0"/>
                <w:sz w:val="21"/>
                <w:szCs w:val="21"/>
                <w:vertAlign w:val="superscript"/>
                <w:lang w:bidi="ar"/>
              </w:rPr>
              <w:t>3</w:t>
            </w:r>
            <w:r w:rsidRPr="00E142E3">
              <w:rPr>
                <w:rFonts w:ascii="宋体" w:hAnsi="宋体" w:cs="宋体" w:hint="eastAsia"/>
                <w:kern w:val="0"/>
                <w:sz w:val="21"/>
                <w:szCs w:val="21"/>
                <w:lang w:bidi="ar"/>
              </w:rPr>
              <w:t>/h。</w:t>
            </w:r>
            <w:r w:rsidRPr="00E142E3">
              <w:rPr>
                <w:rFonts w:ascii="宋体" w:hAnsi="宋体" w:cs="宋体" w:hint="eastAsia"/>
                <w:kern w:val="0"/>
                <w:sz w:val="21"/>
                <w:szCs w:val="21"/>
                <w:lang w:bidi="ar"/>
              </w:rPr>
              <w:br w:type="textWrapping" w:clear="all"/>
              <w:t>2.全压：45Pa。</w:t>
            </w:r>
            <w:r w:rsidRPr="00E142E3">
              <w:rPr>
                <w:rFonts w:ascii="宋体" w:hAnsi="宋体" w:cs="宋体" w:hint="eastAsia"/>
                <w:kern w:val="0"/>
                <w:sz w:val="21"/>
                <w:szCs w:val="21"/>
                <w:lang w:bidi="ar"/>
              </w:rPr>
              <w:br w:type="textWrapping" w:clear="all"/>
              <w:t>3.功率：0.06kW。</w:t>
            </w:r>
            <w:r w:rsidRPr="00E142E3">
              <w:rPr>
                <w:rFonts w:ascii="宋体" w:hAnsi="宋体" w:cs="宋体" w:hint="eastAsia"/>
                <w:kern w:val="0"/>
                <w:sz w:val="21"/>
                <w:szCs w:val="21"/>
                <w:lang w:bidi="ar"/>
              </w:rPr>
              <w:br w:type="textWrapping" w:clear="all"/>
              <w:t>4.转速：1450rpm。</w:t>
            </w:r>
            <w:r w:rsidRPr="00E142E3">
              <w:rPr>
                <w:rFonts w:ascii="宋体" w:hAnsi="宋体" w:cs="宋体" w:hint="eastAsia"/>
                <w:kern w:val="0"/>
                <w:sz w:val="21"/>
                <w:szCs w:val="21"/>
                <w:lang w:bidi="ar"/>
              </w:rPr>
              <w:br w:type="textWrapping" w:clear="all"/>
              <w:t>5.噪声：≤60dB（A）。</w:t>
            </w:r>
            <w:r w:rsidRPr="00E142E3">
              <w:rPr>
                <w:rFonts w:ascii="宋体" w:hAnsi="宋体" w:cs="宋体" w:hint="eastAsia"/>
                <w:kern w:val="0"/>
                <w:sz w:val="21"/>
                <w:szCs w:val="21"/>
                <w:lang w:bidi="ar"/>
              </w:rPr>
              <w:br w:type="textWrapping" w:clear="all"/>
              <w:t>6.工作电压：AC 220V。</w:t>
            </w:r>
            <w:r w:rsidRPr="00E142E3">
              <w:rPr>
                <w:rFonts w:ascii="宋体" w:hAnsi="宋体" w:cs="宋体" w:hint="eastAsia"/>
                <w:kern w:val="0"/>
                <w:sz w:val="21"/>
                <w:szCs w:val="21"/>
                <w:lang w:bidi="ar"/>
              </w:rPr>
              <w:br w:type="textWrapping" w:clear="all"/>
              <w:t>7.安装尺寸：约400X400（mm）。</w:t>
            </w:r>
          </w:p>
        </w:tc>
        <w:tc>
          <w:tcPr>
            <w:tcW w:w="757" w:type="pct"/>
            <w:vMerge/>
            <w:vAlign w:val="center"/>
          </w:tcPr>
          <w:p w14:paraId="49B3CB76"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A8CE19D" w14:textId="77777777" w:rsidTr="00331715">
        <w:trPr>
          <w:trHeight w:val="612"/>
        </w:trPr>
        <w:tc>
          <w:tcPr>
            <w:tcW w:w="345" w:type="pct"/>
            <w:vAlign w:val="center"/>
          </w:tcPr>
          <w:p w14:paraId="0B53B52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255879D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风机控制按钮</w:t>
            </w:r>
          </w:p>
        </w:tc>
        <w:tc>
          <w:tcPr>
            <w:tcW w:w="337" w:type="pct"/>
            <w:noWrap/>
            <w:vAlign w:val="center"/>
          </w:tcPr>
          <w:p w14:paraId="4E48336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noWrap/>
            <w:vAlign w:val="center"/>
          </w:tcPr>
          <w:p w14:paraId="42E8FCF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noWrap/>
            <w:vAlign w:val="center"/>
          </w:tcPr>
          <w:p w14:paraId="7F3E5870"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5D3BB6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工作电压：AC220/DC24V，配套风机使用。</w:t>
            </w:r>
          </w:p>
        </w:tc>
        <w:tc>
          <w:tcPr>
            <w:tcW w:w="757" w:type="pct"/>
            <w:vMerge/>
            <w:vAlign w:val="center"/>
          </w:tcPr>
          <w:p w14:paraId="76C9E616"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42865B4" w14:textId="77777777" w:rsidTr="00331715">
        <w:trPr>
          <w:trHeight w:val="913"/>
        </w:trPr>
        <w:tc>
          <w:tcPr>
            <w:tcW w:w="345" w:type="pct"/>
            <w:vAlign w:val="center"/>
          </w:tcPr>
          <w:p w14:paraId="49B8152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36117B0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280℃电动防火阀</w:t>
            </w:r>
          </w:p>
        </w:tc>
        <w:tc>
          <w:tcPr>
            <w:tcW w:w="337" w:type="pct"/>
            <w:noWrap/>
            <w:vAlign w:val="center"/>
          </w:tcPr>
          <w:p w14:paraId="57AA666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noWrap/>
            <w:vAlign w:val="center"/>
          </w:tcPr>
          <w:p w14:paraId="3F28797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noWrap/>
            <w:vAlign w:val="center"/>
          </w:tcPr>
          <w:p w14:paraId="0EC83BC6"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2A9CC3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电动防火阀（平时关闭，灭火后开启，自动关闭）。</w:t>
            </w:r>
          </w:p>
        </w:tc>
        <w:tc>
          <w:tcPr>
            <w:tcW w:w="757" w:type="pct"/>
            <w:vMerge/>
            <w:vAlign w:val="center"/>
          </w:tcPr>
          <w:p w14:paraId="370CE13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8249651" w14:textId="77777777" w:rsidTr="00331715">
        <w:trPr>
          <w:trHeight w:val="913"/>
        </w:trPr>
        <w:tc>
          <w:tcPr>
            <w:tcW w:w="345" w:type="pct"/>
            <w:vAlign w:val="center"/>
          </w:tcPr>
          <w:p w14:paraId="1CD26DC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4FC943E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铝合金单层百叶</w:t>
            </w:r>
          </w:p>
        </w:tc>
        <w:tc>
          <w:tcPr>
            <w:tcW w:w="337" w:type="pct"/>
            <w:noWrap/>
            <w:vAlign w:val="center"/>
          </w:tcPr>
          <w:p w14:paraId="773ED6F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noWrap/>
            <w:vAlign w:val="center"/>
          </w:tcPr>
          <w:p w14:paraId="40CAEBE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noWrap/>
            <w:vAlign w:val="center"/>
          </w:tcPr>
          <w:p w14:paraId="43C99D2B"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89F4BB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定制，材质铝合金，烤漆白色。</w:t>
            </w:r>
          </w:p>
        </w:tc>
        <w:tc>
          <w:tcPr>
            <w:tcW w:w="757" w:type="pct"/>
            <w:vMerge/>
            <w:vAlign w:val="center"/>
          </w:tcPr>
          <w:p w14:paraId="0227B3AD"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5CDB27D" w14:textId="77777777" w:rsidTr="00331715">
        <w:trPr>
          <w:trHeight w:val="311"/>
        </w:trPr>
        <w:tc>
          <w:tcPr>
            <w:tcW w:w="4242" w:type="pct"/>
            <w:gridSpan w:val="7"/>
            <w:vAlign w:val="center"/>
          </w:tcPr>
          <w:p w14:paraId="3EA76A2F"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6.5 管线材料</w:t>
            </w:r>
          </w:p>
        </w:tc>
        <w:tc>
          <w:tcPr>
            <w:tcW w:w="757" w:type="pct"/>
            <w:vMerge/>
            <w:vAlign w:val="center"/>
          </w:tcPr>
          <w:p w14:paraId="37A165DD"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7D5DDC16" w14:textId="77777777" w:rsidTr="00331715">
        <w:trPr>
          <w:trHeight w:val="311"/>
        </w:trPr>
        <w:tc>
          <w:tcPr>
            <w:tcW w:w="345" w:type="pct"/>
            <w:vAlign w:val="center"/>
          </w:tcPr>
          <w:p w14:paraId="7F455221"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216CAB5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电源线</w:t>
            </w:r>
          </w:p>
        </w:tc>
        <w:tc>
          <w:tcPr>
            <w:tcW w:w="337" w:type="pct"/>
            <w:vAlign w:val="center"/>
          </w:tcPr>
          <w:p w14:paraId="60F5B2B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4CD62AB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100</w:t>
            </w:r>
          </w:p>
        </w:tc>
        <w:tc>
          <w:tcPr>
            <w:tcW w:w="498" w:type="pct"/>
            <w:vAlign w:val="center"/>
          </w:tcPr>
          <w:p w14:paraId="4F3086B7"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13AD001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NH-RVS-2X1.5mm²</w:t>
            </w:r>
          </w:p>
        </w:tc>
        <w:tc>
          <w:tcPr>
            <w:tcW w:w="757" w:type="pct"/>
            <w:vMerge/>
            <w:vAlign w:val="center"/>
          </w:tcPr>
          <w:p w14:paraId="6EE90B27"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4DF066F" w14:textId="77777777" w:rsidTr="00331715">
        <w:trPr>
          <w:trHeight w:val="311"/>
        </w:trPr>
        <w:tc>
          <w:tcPr>
            <w:tcW w:w="345" w:type="pct"/>
            <w:vAlign w:val="center"/>
          </w:tcPr>
          <w:p w14:paraId="14D1413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3ABE986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电源线</w:t>
            </w:r>
          </w:p>
        </w:tc>
        <w:tc>
          <w:tcPr>
            <w:tcW w:w="337" w:type="pct"/>
            <w:vAlign w:val="center"/>
          </w:tcPr>
          <w:p w14:paraId="3CE918E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556C66C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150</w:t>
            </w:r>
          </w:p>
        </w:tc>
        <w:tc>
          <w:tcPr>
            <w:tcW w:w="498" w:type="pct"/>
            <w:vAlign w:val="center"/>
          </w:tcPr>
          <w:p w14:paraId="3AB09200"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2DDE77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 xml:space="preserve"> NH-BVR-2.5mm²</w:t>
            </w:r>
          </w:p>
        </w:tc>
        <w:tc>
          <w:tcPr>
            <w:tcW w:w="757" w:type="pct"/>
            <w:vMerge/>
            <w:vAlign w:val="center"/>
          </w:tcPr>
          <w:p w14:paraId="36047A92"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B338351" w14:textId="77777777" w:rsidTr="00331715">
        <w:trPr>
          <w:trHeight w:val="612"/>
        </w:trPr>
        <w:tc>
          <w:tcPr>
            <w:tcW w:w="345" w:type="pct"/>
            <w:vAlign w:val="center"/>
          </w:tcPr>
          <w:p w14:paraId="5B06B08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2AAF33F0"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钢质线管</w:t>
            </w:r>
          </w:p>
        </w:tc>
        <w:tc>
          <w:tcPr>
            <w:tcW w:w="337" w:type="pct"/>
            <w:vAlign w:val="center"/>
          </w:tcPr>
          <w:p w14:paraId="1E68528F"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m</w:t>
            </w:r>
          </w:p>
        </w:tc>
        <w:tc>
          <w:tcPr>
            <w:tcW w:w="447" w:type="pct"/>
            <w:vAlign w:val="center"/>
          </w:tcPr>
          <w:p w14:paraId="2333FFA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100</w:t>
            </w:r>
          </w:p>
        </w:tc>
        <w:tc>
          <w:tcPr>
            <w:tcW w:w="498" w:type="pct"/>
            <w:vAlign w:val="center"/>
          </w:tcPr>
          <w:p w14:paraId="1CE3A35B"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3FE8CE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1、规格：￠20，厚度1.2mm。</w:t>
            </w:r>
          </w:p>
        </w:tc>
        <w:tc>
          <w:tcPr>
            <w:tcW w:w="757" w:type="pct"/>
            <w:vMerge/>
            <w:vAlign w:val="center"/>
          </w:tcPr>
          <w:p w14:paraId="3771937A"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F247ADA" w14:textId="77777777" w:rsidTr="00331715">
        <w:trPr>
          <w:trHeight w:val="913"/>
        </w:trPr>
        <w:tc>
          <w:tcPr>
            <w:tcW w:w="345" w:type="pct"/>
            <w:vAlign w:val="center"/>
          </w:tcPr>
          <w:p w14:paraId="224185A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46B13F9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辅材</w:t>
            </w:r>
          </w:p>
        </w:tc>
        <w:tc>
          <w:tcPr>
            <w:tcW w:w="337" w:type="pct"/>
            <w:noWrap/>
            <w:vAlign w:val="center"/>
          </w:tcPr>
          <w:p w14:paraId="18E1819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项</w:t>
            </w:r>
          </w:p>
        </w:tc>
        <w:tc>
          <w:tcPr>
            <w:tcW w:w="447" w:type="pct"/>
            <w:noWrap/>
            <w:vAlign w:val="center"/>
          </w:tcPr>
          <w:p w14:paraId="1E35296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noWrap/>
            <w:vAlign w:val="center"/>
          </w:tcPr>
          <w:p w14:paraId="7881A942"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零售业</w:t>
            </w:r>
          </w:p>
        </w:tc>
        <w:tc>
          <w:tcPr>
            <w:tcW w:w="1944" w:type="pct"/>
            <w:vAlign w:val="center"/>
          </w:tcPr>
          <w:p w14:paraId="2147313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膨胀螺栓、吊卡、U型卡、吊杆、支架、线管接头、锁母、胶布、螺栓、螺母、防火漆、油漆等</w:t>
            </w:r>
          </w:p>
        </w:tc>
        <w:tc>
          <w:tcPr>
            <w:tcW w:w="757" w:type="pct"/>
            <w:vMerge/>
            <w:vAlign w:val="center"/>
          </w:tcPr>
          <w:p w14:paraId="433764D8"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829B1E5" w14:textId="77777777" w:rsidTr="00331715">
        <w:trPr>
          <w:trHeight w:val="311"/>
        </w:trPr>
        <w:tc>
          <w:tcPr>
            <w:tcW w:w="4242" w:type="pct"/>
            <w:gridSpan w:val="7"/>
            <w:vAlign w:val="center"/>
          </w:tcPr>
          <w:p w14:paraId="7589C280" w14:textId="77777777" w:rsidR="00E142E3" w:rsidRPr="00E142E3" w:rsidRDefault="00E142E3" w:rsidP="00E142E3">
            <w:pPr>
              <w:widowControl/>
              <w:jc w:val="left"/>
              <w:rPr>
                <w:rFonts w:ascii="宋体" w:hAnsi="宋体" w:cs="宋体" w:hint="eastAsia"/>
                <w:b/>
                <w:bCs/>
                <w:kern w:val="0"/>
                <w:sz w:val="21"/>
                <w:szCs w:val="21"/>
              </w:rPr>
            </w:pPr>
            <w:r w:rsidRPr="00E142E3">
              <w:rPr>
                <w:rFonts w:ascii="宋体" w:hAnsi="宋体" w:cs="宋体" w:hint="eastAsia"/>
                <w:b/>
                <w:bCs/>
                <w:kern w:val="0"/>
                <w:sz w:val="21"/>
                <w:szCs w:val="21"/>
                <w:lang w:bidi="ar"/>
              </w:rPr>
              <w:t>6.6 消防检测</w:t>
            </w:r>
          </w:p>
        </w:tc>
        <w:tc>
          <w:tcPr>
            <w:tcW w:w="757" w:type="pct"/>
            <w:vMerge/>
            <w:vAlign w:val="center"/>
          </w:tcPr>
          <w:p w14:paraId="40F7A960" w14:textId="77777777" w:rsidR="00E142E3" w:rsidRPr="00E142E3" w:rsidRDefault="00E142E3" w:rsidP="00E142E3">
            <w:pPr>
              <w:widowControl/>
              <w:jc w:val="left"/>
              <w:rPr>
                <w:rFonts w:ascii="宋体" w:hAnsi="宋体" w:cs="宋体" w:hint="eastAsia"/>
                <w:b/>
                <w:bCs/>
                <w:kern w:val="0"/>
                <w:sz w:val="21"/>
                <w:szCs w:val="21"/>
                <w:lang w:bidi="ar"/>
              </w:rPr>
            </w:pPr>
          </w:p>
        </w:tc>
      </w:tr>
      <w:tr w:rsidR="00E142E3" w:rsidRPr="00E142E3" w14:paraId="4F3C8823" w14:textId="77777777" w:rsidTr="00331715">
        <w:trPr>
          <w:trHeight w:val="1214"/>
        </w:trPr>
        <w:tc>
          <w:tcPr>
            <w:tcW w:w="345" w:type="pct"/>
            <w:vAlign w:val="center"/>
          </w:tcPr>
          <w:p w14:paraId="729A9F3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30DAF91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消防检测服务</w:t>
            </w:r>
          </w:p>
        </w:tc>
        <w:tc>
          <w:tcPr>
            <w:tcW w:w="337" w:type="pct"/>
            <w:noWrap/>
            <w:vAlign w:val="center"/>
          </w:tcPr>
          <w:p w14:paraId="5B92C7C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项</w:t>
            </w:r>
          </w:p>
        </w:tc>
        <w:tc>
          <w:tcPr>
            <w:tcW w:w="447" w:type="pct"/>
            <w:noWrap/>
            <w:vAlign w:val="center"/>
          </w:tcPr>
          <w:p w14:paraId="2907617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noWrap/>
            <w:vAlign w:val="center"/>
          </w:tcPr>
          <w:p w14:paraId="1B328D83"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 xml:space="preserve">科学研究和技术服务业 </w:t>
            </w:r>
          </w:p>
        </w:tc>
        <w:tc>
          <w:tcPr>
            <w:tcW w:w="1944" w:type="pct"/>
            <w:vAlign w:val="center"/>
          </w:tcPr>
          <w:p w14:paraId="7D6BA36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具有检测资质的第三方进行消防检测，并出具合格的检测报告。</w:t>
            </w:r>
          </w:p>
        </w:tc>
        <w:tc>
          <w:tcPr>
            <w:tcW w:w="757" w:type="pct"/>
            <w:vMerge/>
            <w:vAlign w:val="center"/>
          </w:tcPr>
          <w:p w14:paraId="25692EFE"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3F5C347" w14:textId="77777777" w:rsidTr="00331715">
        <w:trPr>
          <w:trHeight w:val="311"/>
        </w:trPr>
        <w:tc>
          <w:tcPr>
            <w:tcW w:w="4242" w:type="pct"/>
            <w:gridSpan w:val="7"/>
            <w:noWrap/>
            <w:vAlign w:val="center"/>
          </w:tcPr>
          <w:p w14:paraId="603F7397" w14:textId="77777777" w:rsidR="00E142E3" w:rsidRPr="00E142E3" w:rsidRDefault="00E142E3" w:rsidP="00E142E3">
            <w:pPr>
              <w:widowControl/>
              <w:rPr>
                <w:rFonts w:ascii="宋体" w:hAnsi="宋体" w:cs="宋体" w:hint="eastAsia"/>
                <w:b/>
                <w:bCs/>
                <w:kern w:val="0"/>
                <w:sz w:val="21"/>
                <w:szCs w:val="21"/>
              </w:rPr>
            </w:pPr>
            <w:r w:rsidRPr="00E142E3">
              <w:rPr>
                <w:rFonts w:ascii="宋体" w:hAnsi="宋体" w:cs="宋体" w:hint="eastAsia"/>
                <w:b/>
                <w:bCs/>
                <w:kern w:val="0"/>
                <w:sz w:val="21"/>
                <w:szCs w:val="21"/>
                <w:lang w:bidi="ar"/>
              </w:rPr>
              <w:t>七、灾备机房综合布线</w:t>
            </w:r>
          </w:p>
        </w:tc>
        <w:tc>
          <w:tcPr>
            <w:tcW w:w="757" w:type="pct"/>
            <w:vMerge w:val="restart"/>
            <w:noWrap/>
            <w:vAlign w:val="center"/>
          </w:tcPr>
          <w:p w14:paraId="7D424FA1" w14:textId="77777777" w:rsidR="00E142E3" w:rsidRPr="00E142E3" w:rsidRDefault="00E142E3" w:rsidP="00E142E3">
            <w:pPr>
              <w:widowControl/>
              <w:rPr>
                <w:rFonts w:ascii="宋体" w:hAnsi="宋体" w:cs="宋体" w:hint="eastAsia"/>
                <w:b/>
                <w:bCs/>
                <w:kern w:val="0"/>
                <w:sz w:val="21"/>
                <w:szCs w:val="21"/>
                <w:lang w:bidi="ar"/>
              </w:rPr>
            </w:pPr>
            <w:r w:rsidRPr="00E142E3">
              <w:rPr>
                <w:rFonts w:ascii="宋体" w:hAnsi="宋体" w:cs="宋体" w:hint="eastAsia"/>
                <w:b/>
                <w:bCs/>
                <w:kern w:val="0"/>
                <w:sz w:val="21"/>
                <w:szCs w:val="21"/>
                <w:lang w:bidi="ar"/>
              </w:rPr>
              <w:t>129890.16</w:t>
            </w:r>
          </w:p>
        </w:tc>
      </w:tr>
      <w:tr w:rsidR="00E142E3" w:rsidRPr="00E142E3" w14:paraId="7EA917E8" w14:textId="77777777" w:rsidTr="00331715">
        <w:trPr>
          <w:trHeight w:val="5728"/>
        </w:trPr>
        <w:tc>
          <w:tcPr>
            <w:tcW w:w="345" w:type="pct"/>
            <w:vAlign w:val="center"/>
          </w:tcPr>
          <w:p w14:paraId="36517B4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668" w:type="pct"/>
            <w:gridSpan w:val="2"/>
            <w:vAlign w:val="center"/>
          </w:tcPr>
          <w:p w14:paraId="6EF3D9D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室外12芯单模 OS2 光缆</w:t>
            </w:r>
          </w:p>
        </w:tc>
        <w:tc>
          <w:tcPr>
            <w:tcW w:w="337" w:type="pct"/>
            <w:vAlign w:val="center"/>
          </w:tcPr>
          <w:p w14:paraId="1BF9E98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米</w:t>
            </w:r>
          </w:p>
        </w:tc>
        <w:tc>
          <w:tcPr>
            <w:tcW w:w="447" w:type="pct"/>
            <w:vAlign w:val="center"/>
          </w:tcPr>
          <w:p w14:paraId="5D80856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900</w:t>
            </w:r>
          </w:p>
        </w:tc>
        <w:tc>
          <w:tcPr>
            <w:tcW w:w="498" w:type="pct"/>
            <w:vAlign w:val="center"/>
          </w:tcPr>
          <w:p w14:paraId="268BBF4E"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A36CDD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具有很好的机械性能和温度特性</w:t>
            </w:r>
            <w:r w:rsidRPr="00E142E3">
              <w:rPr>
                <w:rFonts w:ascii="宋体" w:hAnsi="宋体" w:cs="宋体" w:hint="eastAsia"/>
                <w:kern w:val="0"/>
                <w:sz w:val="21"/>
                <w:szCs w:val="21"/>
                <w:lang w:bidi="ar"/>
              </w:rPr>
              <w:br w:type="textWrapping" w:clear="all"/>
              <w:t>2. 松套管材料本身具有良好的耐水解性能和较高的强度</w:t>
            </w:r>
            <w:r w:rsidRPr="00E142E3">
              <w:rPr>
                <w:rFonts w:ascii="宋体" w:hAnsi="宋体" w:cs="宋体" w:hint="eastAsia"/>
                <w:kern w:val="0"/>
                <w:sz w:val="21"/>
                <w:szCs w:val="21"/>
                <w:lang w:bidi="ar"/>
              </w:rPr>
              <w:br w:type="textWrapping" w:clear="all"/>
              <w:t>3. 管内充以特种油膏，对光纤进行了关键性保护</w:t>
            </w:r>
            <w:r w:rsidRPr="00E142E3">
              <w:rPr>
                <w:rFonts w:ascii="宋体" w:hAnsi="宋体" w:cs="宋体" w:hint="eastAsia"/>
                <w:kern w:val="0"/>
                <w:sz w:val="21"/>
                <w:szCs w:val="21"/>
                <w:lang w:bidi="ar"/>
              </w:rPr>
              <w:br w:type="textWrapping" w:clear="all"/>
              <w:t>4. 特别设计的紧密的光缆结构,有效防止套管回缩</w:t>
            </w:r>
            <w:r w:rsidRPr="00E142E3">
              <w:rPr>
                <w:rFonts w:ascii="宋体" w:hAnsi="宋体" w:cs="宋体" w:hint="eastAsia"/>
                <w:kern w:val="0"/>
                <w:sz w:val="21"/>
                <w:szCs w:val="21"/>
                <w:lang w:bidi="ar"/>
              </w:rPr>
              <w:br w:type="textWrapping" w:clear="all"/>
              <w:t>5. PE具有很好的抗紫外线辐射性能</w:t>
            </w:r>
            <w:r w:rsidRPr="00E142E3">
              <w:rPr>
                <w:rFonts w:ascii="宋体" w:hAnsi="宋体" w:cs="宋体" w:hint="eastAsia"/>
                <w:kern w:val="0"/>
                <w:sz w:val="21"/>
                <w:szCs w:val="21"/>
                <w:lang w:bidi="ar"/>
              </w:rPr>
              <w:br w:type="textWrapping" w:clear="all"/>
              <w:t>6. 单根钢丝中心加强芯、涂塑铝带(APL)防潮层</w:t>
            </w:r>
            <w:r w:rsidRPr="00E142E3">
              <w:rPr>
                <w:rFonts w:ascii="宋体" w:hAnsi="宋体" w:cs="宋体" w:hint="eastAsia"/>
                <w:kern w:val="0"/>
                <w:sz w:val="21"/>
                <w:szCs w:val="21"/>
                <w:lang w:bidi="ar"/>
              </w:rPr>
              <w:br w:type="textWrapping" w:clear="all"/>
              <w:t>7. 光纤规格：B1.3（OS2）</w:t>
            </w:r>
            <w:r w:rsidRPr="00E142E3">
              <w:rPr>
                <w:rFonts w:ascii="宋体" w:hAnsi="宋体" w:cs="宋体" w:hint="eastAsia"/>
                <w:kern w:val="0"/>
                <w:sz w:val="21"/>
                <w:szCs w:val="21"/>
                <w:lang w:bidi="ar"/>
              </w:rPr>
              <w:br w:type="textWrapping" w:clear="all"/>
              <w:t>8. 衰减＠20℃（dB/Km）：＠1310nm≤0.36，＠1550nm≤0.22/＠850nm≤3.0，＠1300nm≤1.0</w:t>
            </w:r>
            <w:r w:rsidRPr="00E142E3">
              <w:rPr>
                <w:rFonts w:ascii="宋体" w:hAnsi="宋体" w:cs="宋体" w:hint="eastAsia"/>
                <w:kern w:val="0"/>
                <w:sz w:val="21"/>
                <w:szCs w:val="21"/>
                <w:lang w:bidi="ar"/>
              </w:rPr>
              <w:br w:type="textWrapping" w:clear="all"/>
              <w:t>9. 光纤芯数：12芯</w:t>
            </w:r>
            <w:r w:rsidRPr="00E142E3">
              <w:rPr>
                <w:rFonts w:ascii="宋体" w:hAnsi="宋体" w:cs="宋体" w:hint="eastAsia"/>
                <w:kern w:val="0"/>
                <w:sz w:val="21"/>
                <w:szCs w:val="21"/>
                <w:lang w:bidi="ar"/>
              </w:rPr>
              <w:br w:type="textWrapping" w:clear="all"/>
              <w:t>10. 允许拉伸力：长期：600N，短期：1500N</w:t>
            </w:r>
            <w:r w:rsidRPr="00E142E3">
              <w:rPr>
                <w:rFonts w:ascii="宋体" w:hAnsi="宋体" w:cs="宋体" w:hint="eastAsia"/>
                <w:kern w:val="0"/>
                <w:sz w:val="21"/>
                <w:szCs w:val="21"/>
                <w:lang w:bidi="ar"/>
              </w:rPr>
              <w:br w:type="textWrapping" w:clear="all"/>
              <w:t>11. 允许压扁力：长期：300N/100mm，短期：1000N/100mm</w:t>
            </w:r>
            <w:r w:rsidRPr="00E142E3">
              <w:rPr>
                <w:rFonts w:ascii="宋体" w:hAnsi="宋体" w:cs="宋体" w:hint="eastAsia"/>
                <w:kern w:val="0"/>
                <w:sz w:val="21"/>
                <w:szCs w:val="21"/>
                <w:lang w:bidi="ar"/>
              </w:rPr>
              <w:br w:type="textWrapping" w:clear="all"/>
              <w:t>12. 工作温度：-40℃～+70℃</w:t>
            </w:r>
          </w:p>
        </w:tc>
        <w:tc>
          <w:tcPr>
            <w:tcW w:w="757" w:type="pct"/>
            <w:vMerge/>
            <w:vAlign w:val="center"/>
          </w:tcPr>
          <w:p w14:paraId="03841F15"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6E06306" w14:textId="77777777" w:rsidTr="00331715">
        <w:trPr>
          <w:trHeight w:val="4223"/>
        </w:trPr>
        <w:tc>
          <w:tcPr>
            <w:tcW w:w="345" w:type="pct"/>
            <w:vAlign w:val="center"/>
          </w:tcPr>
          <w:p w14:paraId="380710B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668" w:type="pct"/>
            <w:gridSpan w:val="2"/>
            <w:vAlign w:val="center"/>
          </w:tcPr>
          <w:p w14:paraId="0219635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单模 OS2 单芯尾纤</w:t>
            </w:r>
          </w:p>
        </w:tc>
        <w:tc>
          <w:tcPr>
            <w:tcW w:w="337" w:type="pct"/>
            <w:vAlign w:val="center"/>
          </w:tcPr>
          <w:p w14:paraId="2305148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条</w:t>
            </w:r>
          </w:p>
        </w:tc>
        <w:tc>
          <w:tcPr>
            <w:tcW w:w="447" w:type="pct"/>
            <w:vAlign w:val="center"/>
          </w:tcPr>
          <w:p w14:paraId="14F0D4D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480</w:t>
            </w:r>
          </w:p>
        </w:tc>
        <w:tc>
          <w:tcPr>
            <w:tcW w:w="498" w:type="pct"/>
            <w:vAlign w:val="center"/>
          </w:tcPr>
          <w:p w14:paraId="7622E2A5"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35DD54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优先符合国内现行国家标准、通信行业标准，当国内标准无明确规定时，技术指标可等同或不低于：ANSI/TIA/EIA 568-C.3以及ISO/IEC 11801标准</w:t>
            </w:r>
            <w:r w:rsidRPr="00E142E3">
              <w:rPr>
                <w:rFonts w:ascii="宋体" w:hAnsi="宋体" w:cs="宋体" w:hint="eastAsia"/>
                <w:kern w:val="0"/>
                <w:sz w:val="21"/>
                <w:szCs w:val="21"/>
                <w:lang w:bidi="ar"/>
              </w:rPr>
              <w:br w:type="textWrapping" w:clear="all"/>
              <w:t>2. 单模尾纤，长度：1米</w:t>
            </w:r>
            <w:r w:rsidRPr="00E142E3">
              <w:rPr>
                <w:rFonts w:ascii="宋体" w:hAnsi="宋体" w:cs="宋体" w:hint="eastAsia"/>
                <w:kern w:val="0"/>
                <w:sz w:val="21"/>
                <w:szCs w:val="21"/>
                <w:lang w:bidi="ar"/>
              </w:rPr>
              <w:br w:type="textWrapping" w:clear="all"/>
              <w:t>3. 采用LC连接器，便于安装，性能稳定</w:t>
            </w:r>
            <w:r w:rsidRPr="00E142E3">
              <w:rPr>
                <w:rFonts w:ascii="宋体" w:hAnsi="宋体" w:cs="宋体" w:hint="eastAsia"/>
                <w:kern w:val="0"/>
                <w:sz w:val="21"/>
                <w:szCs w:val="21"/>
                <w:lang w:bidi="ar"/>
              </w:rPr>
              <w:br w:type="textWrapping" w:clear="all"/>
              <w:t>4. 外径：0.9mm，纤芯：单模采用G657.A2纤芯</w:t>
            </w:r>
            <w:r w:rsidRPr="00E142E3">
              <w:rPr>
                <w:rFonts w:ascii="宋体" w:hAnsi="宋体" w:cs="宋体" w:hint="eastAsia"/>
                <w:kern w:val="0"/>
                <w:sz w:val="21"/>
                <w:szCs w:val="21"/>
                <w:lang w:bidi="ar"/>
              </w:rPr>
              <w:br w:type="textWrapping" w:clear="all"/>
              <w:t>5. 低烟无卤（LSZH）外皮；优先符合国内现行国家标准、通信行业标准，当国内标准无明确规定时，技术指标可等同或不低于：IEC60332-1阻燃标准，气体排放符合IEC 60754-2,低烟无卤排放符合IEC61034-2标准</w:t>
            </w:r>
            <w:r w:rsidRPr="00E142E3">
              <w:rPr>
                <w:rFonts w:ascii="宋体" w:hAnsi="宋体" w:cs="宋体" w:hint="eastAsia"/>
                <w:kern w:val="0"/>
                <w:sz w:val="21"/>
                <w:szCs w:val="21"/>
                <w:lang w:bidi="ar"/>
              </w:rPr>
              <w:br w:type="textWrapping" w:clear="all"/>
              <w:t>6. 连接器符合YD/T 1272.1-2018 标准。</w:t>
            </w:r>
            <w:r w:rsidRPr="00E142E3">
              <w:rPr>
                <w:rFonts w:ascii="宋体" w:hAnsi="宋体" w:cs="宋体" w:hint="eastAsia"/>
                <w:kern w:val="0"/>
                <w:sz w:val="21"/>
                <w:szCs w:val="21"/>
                <w:lang w:bidi="ar"/>
              </w:rPr>
              <w:br w:type="textWrapping" w:clear="all"/>
              <w:t xml:space="preserve">7.  IL≤0.25dB， </w:t>
            </w:r>
            <w:r w:rsidRPr="00E142E3">
              <w:rPr>
                <w:rFonts w:ascii="宋体" w:hAnsi="宋体" w:cs="宋体" w:hint="eastAsia"/>
                <w:kern w:val="0"/>
                <w:sz w:val="21"/>
                <w:szCs w:val="21"/>
                <w:lang w:bidi="ar"/>
              </w:rPr>
              <w:br w:type="textWrapping" w:clear="all"/>
              <w:t>8. 温度范围：-20℃ - 60℃</w:t>
            </w:r>
          </w:p>
        </w:tc>
        <w:tc>
          <w:tcPr>
            <w:tcW w:w="757" w:type="pct"/>
            <w:vMerge/>
            <w:vAlign w:val="center"/>
          </w:tcPr>
          <w:p w14:paraId="31CB7F53"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B303D0D" w14:textId="77777777" w:rsidTr="00331715">
        <w:trPr>
          <w:trHeight w:val="4524"/>
        </w:trPr>
        <w:tc>
          <w:tcPr>
            <w:tcW w:w="345" w:type="pct"/>
            <w:vAlign w:val="center"/>
          </w:tcPr>
          <w:p w14:paraId="4943CF2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668" w:type="pct"/>
            <w:gridSpan w:val="2"/>
            <w:vAlign w:val="center"/>
          </w:tcPr>
          <w:p w14:paraId="496EA2D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耦合器</w:t>
            </w:r>
          </w:p>
        </w:tc>
        <w:tc>
          <w:tcPr>
            <w:tcW w:w="337" w:type="pct"/>
            <w:vAlign w:val="center"/>
          </w:tcPr>
          <w:p w14:paraId="346A219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669797F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480</w:t>
            </w:r>
          </w:p>
        </w:tc>
        <w:tc>
          <w:tcPr>
            <w:tcW w:w="498" w:type="pct"/>
            <w:vAlign w:val="center"/>
          </w:tcPr>
          <w:p w14:paraId="60AEA198"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67A388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优先符合国内现行国家标准、通信行业标准，当国内标准无明确规定时，技术指标可等同或不低于：TIA/EIA-568-C.3， ISO/IEC11801，TIA-604-3,TIA-604-10</w:t>
            </w:r>
            <w:r w:rsidRPr="00E142E3">
              <w:rPr>
                <w:rFonts w:ascii="宋体" w:hAnsi="宋体" w:cs="宋体" w:hint="eastAsia"/>
                <w:kern w:val="0"/>
                <w:sz w:val="21"/>
                <w:szCs w:val="21"/>
                <w:lang w:bidi="ar"/>
              </w:rPr>
              <w:br w:type="textWrapping" w:clear="all"/>
              <w:t>2. 优先符合国内现行国家标准、通信行业标准，当国内标准无明确规定时，技术指标可等同或不低于：IEC61754-4,IEC61754-20，EIA/ECA310-D，UL94-V0，IEC 60297等相关标准</w:t>
            </w:r>
            <w:r w:rsidRPr="00E142E3">
              <w:rPr>
                <w:rFonts w:ascii="宋体" w:hAnsi="宋体" w:cs="宋体" w:hint="eastAsia"/>
                <w:kern w:val="0"/>
                <w:sz w:val="21"/>
                <w:szCs w:val="21"/>
                <w:lang w:bidi="ar"/>
              </w:rPr>
              <w:br w:type="textWrapping" w:clear="all"/>
              <w:t>3. 12芯</w:t>
            </w:r>
            <w:r w:rsidRPr="00E142E3">
              <w:rPr>
                <w:rFonts w:ascii="宋体" w:hAnsi="宋体" w:cs="宋体" w:hint="eastAsia"/>
                <w:kern w:val="0"/>
                <w:sz w:val="21"/>
                <w:szCs w:val="21"/>
                <w:lang w:bidi="ar"/>
              </w:rPr>
              <w:br w:type="textWrapping" w:clear="all"/>
              <w:t>4. 耦合器材质要求：氧化锆高精度陶瓷芯</w:t>
            </w:r>
            <w:r w:rsidRPr="00E142E3">
              <w:rPr>
                <w:rFonts w:ascii="宋体" w:hAnsi="宋体" w:cs="宋体" w:hint="eastAsia"/>
                <w:kern w:val="0"/>
                <w:sz w:val="21"/>
                <w:szCs w:val="21"/>
                <w:lang w:bidi="ar"/>
              </w:rPr>
              <w:br w:type="textWrapping" w:clear="all"/>
              <w:t>5. 耦合器出厂带有完善的防尘帽设计</w:t>
            </w:r>
            <w:r w:rsidRPr="00E142E3">
              <w:rPr>
                <w:rFonts w:ascii="宋体" w:hAnsi="宋体" w:cs="宋体" w:hint="eastAsia"/>
                <w:kern w:val="0"/>
                <w:sz w:val="21"/>
                <w:szCs w:val="21"/>
                <w:lang w:bidi="ar"/>
              </w:rPr>
              <w:br w:type="textWrapping" w:clear="all"/>
              <w:t>6. 耐久性：LC 型≥500 次</w:t>
            </w:r>
            <w:r w:rsidRPr="00E142E3">
              <w:rPr>
                <w:rFonts w:ascii="宋体" w:hAnsi="宋体" w:cs="宋体" w:hint="eastAsia"/>
                <w:kern w:val="0"/>
                <w:sz w:val="21"/>
                <w:szCs w:val="21"/>
                <w:lang w:bidi="ar"/>
              </w:rPr>
              <w:br w:type="textWrapping" w:clear="all"/>
              <w:t>7. 插拔力：LC型：允许的插入力＜19.6N，允许的拔出力＜19.6N</w:t>
            </w:r>
            <w:r w:rsidRPr="00E142E3">
              <w:rPr>
                <w:rFonts w:ascii="宋体" w:hAnsi="宋体" w:cs="宋体" w:hint="eastAsia"/>
                <w:kern w:val="0"/>
                <w:sz w:val="21"/>
                <w:szCs w:val="21"/>
                <w:lang w:bidi="ar"/>
              </w:rPr>
              <w:br w:type="textWrapping" w:clear="all"/>
              <w:t>8 优质工程塑料，安全可靠，坚固耐用</w:t>
            </w:r>
            <w:r w:rsidRPr="00E142E3">
              <w:rPr>
                <w:rFonts w:ascii="宋体" w:hAnsi="宋体" w:cs="宋体" w:hint="eastAsia"/>
                <w:kern w:val="0"/>
                <w:sz w:val="21"/>
                <w:szCs w:val="21"/>
                <w:lang w:bidi="ar"/>
              </w:rPr>
              <w:br w:type="textWrapping" w:clear="all"/>
              <w:t>9. 采用优质PC+ABS，有较好的机械强度</w:t>
            </w:r>
            <w:r w:rsidRPr="00E142E3">
              <w:rPr>
                <w:rFonts w:ascii="宋体" w:hAnsi="宋体" w:cs="宋体" w:hint="eastAsia"/>
                <w:kern w:val="0"/>
                <w:sz w:val="21"/>
                <w:szCs w:val="21"/>
                <w:lang w:bidi="ar"/>
              </w:rPr>
              <w:br w:type="textWrapping" w:clear="all"/>
              <w:t>10. 塑胶件阻燃性能符合GB/T 5169.16-2017的要求</w:t>
            </w:r>
          </w:p>
        </w:tc>
        <w:tc>
          <w:tcPr>
            <w:tcW w:w="757" w:type="pct"/>
            <w:vMerge/>
            <w:vAlign w:val="center"/>
          </w:tcPr>
          <w:p w14:paraId="39D6A978"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2A84656" w14:textId="77777777" w:rsidTr="00331715">
        <w:trPr>
          <w:trHeight w:val="612"/>
        </w:trPr>
        <w:tc>
          <w:tcPr>
            <w:tcW w:w="345" w:type="pct"/>
            <w:vAlign w:val="center"/>
          </w:tcPr>
          <w:p w14:paraId="04A3217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668" w:type="pct"/>
            <w:gridSpan w:val="2"/>
            <w:vAlign w:val="center"/>
          </w:tcPr>
          <w:p w14:paraId="0147DB4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光纤熔接</w:t>
            </w:r>
          </w:p>
        </w:tc>
        <w:tc>
          <w:tcPr>
            <w:tcW w:w="337" w:type="pct"/>
            <w:vAlign w:val="center"/>
          </w:tcPr>
          <w:p w14:paraId="3CB3EEB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芯</w:t>
            </w:r>
          </w:p>
        </w:tc>
        <w:tc>
          <w:tcPr>
            <w:tcW w:w="447" w:type="pct"/>
            <w:vAlign w:val="center"/>
          </w:tcPr>
          <w:p w14:paraId="5DDA882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480</w:t>
            </w:r>
          </w:p>
        </w:tc>
        <w:tc>
          <w:tcPr>
            <w:tcW w:w="498" w:type="pct"/>
            <w:vAlign w:val="center"/>
          </w:tcPr>
          <w:p w14:paraId="23A51329"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EDCD61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光纤熔接</w:t>
            </w:r>
          </w:p>
        </w:tc>
        <w:tc>
          <w:tcPr>
            <w:tcW w:w="757" w:type="pct"/>
            <w:vMerge/>
            <w:vAlign w:val="center"/>
          </w:tcPr>
          <w:p w14:paraId="490D69FF"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74A705E6" w14:textId="77777777" w:rsidTr="00331715">
        <w:trPr>
          <w:trHeight w:val="3019"/>
        </w:trPr>
        <w:tc>
          <w:tcPr>
            <w:tcW w:w="345" w:type="pct"/>
            <w:vAlign w:val="center"/>
          </w:tcPr>
          <w:p w14:paraId="2C9F1DE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w:t>
            </w:r>
          </w:p>
        </w:tc>
        <w:tc>
          <w:tcPr>
            <w:tcW w:w="668" w:type="pct"/>
            <w:gridSpan w:val="2"/>
            <w:vAlign w:val="center"/>
          </w:tcPr>
          <w:p w14:paraId="6F4AAD0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预端接12芯多模 OM4 LC-LC-12M</w:t>
            </w:r>
          </w:p>
        </w:tc>
        <w:tc>
          <w:tcPr>
            <w:tcW w:w="337" w:type="pct"/>
            <w:vAlign w:val="center"/>
          </w:tcPr>
          <w:p w14:paraId="1EDE149C"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条</w:t>
            </w:r>
          </w:p>
        </w:tc>
        <w:tc>
          <w:tcPr>
            <w:tcW w:w="447" w:type="pct"/>
            <w:vAlign w:val="center"/>
          </w:tcPr>
          <w:p w14:paraId="48C9576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16</w:t>
            </w:r>
          </w:p>
        </w:tc>
        <w:tc>
          <w:tcPr>
            <w:tcW w:w="498" w:type="pct"/>
            <w:vAlign w:val="center"/>
          </w:tcPr>
          <w:p w14:paraId="6F2ABCC4"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5598ADC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优先符合国内现行国家标准、通信行业标准，当国内标准无明确规定时，技术指标可等同或不低于：TIA/EIA-568-C.3和ISO/IEC 11801 相关标准</w:t>
            </w:r>
            <w:r w:rsidRPr="00E142E3">
              <w:rPr>
                <w:rFonts w:ascii="宋体" w:hAnsi="宋体" w:cs="宋体" w:hint="eastAsia"/>
                <w:kern w:val="0"/>
                <w:sz w:val="21"/>
                <w:szCs w:val="21"/>
                <w:lang w:bidi="ar"/>
              </w:rPr>
              <w:br w:type="textWrapping" w:clear="all"/>
              <w:t>2. 采用低烟无卤外皮，优先符合国内现行国家标准、通信行业标准，当国内标准无明确规定时，技术指标可等同或不低于：阻燃IEC 60332-1, 气体排放IEC 60754-2,低烟无卤排放IEC61034-2标准</w:t>
            </w:r>
            <w:r w:rsidRPr="00E142E3">
              <w:rPr>
                <w:rFonts w:ascii="宋体" w:hAnsi="宋体" w:cs="宋体" w:hint="eastAsia"/>
                <w:kern w:val="0"/>
                <w:sz w:val="21"/>
                <w:szCs w:val="21"/>
                <w:lang w:bidi="ar"/>
              </w:rPr>
              <w:br w:type="textWrapping" w:clear="all"/>
              <w:t>3. 纤芯: 多模OM4 ，24芯</w:t>
            </w:r>
            <w:r w:rsidRPr="00E142E3">
              <w:rPr>
                <w:rFonts w:ascii="宋体" w:hAnsi="宋体" w:cs="宋体" w:hint="eastAsia"/>
                <w:kern w:val="0"/>
                <w:sz w:val="21"/>
                <w:szCs w:val="21"/>
                <w:lang w:bidi="ar"/>
              </w:rPr>
              <w:br w:type="textWrapping" w:clear="all"/>
              <w:t>4. LC连接器衰减≤0.20dB</w:t>
            </w:r>
            <w:r w:rsidRPr="00E142E3">
              <w:rPr>
                <w:rFonts w:ascii="宋体" w:hAnsi="宋体" w:cs="宋体" w:hint="eastAsia"/>
                <w:kern w:val="0"/>
                <w:sz w:val="21"/>
                <w:szCs w:val="21"/>
                <w:lang w:bidi="ar"/>
              </w:rPr>
              <w:br w:type="textWrapping" w:clear="all"/>
              <w:t>5. 抗弯曲超低损光纤使用：多模：≤2.7dB/km@850nm，≤0.6dB/km@1300nm</w:t>
            </w:r>
            <w:r w:rsidRPr="00E142E3">
              <w:rPr>
                <w:rFonts w:ascii="宋体" w:hAnsi="宋体" w:cs="宋体" w:hint="eastAsia"/>
                <w:kern w:val="0"/>
                <w:sz w:val="21"/>
                <w:szCs w:val="21"/>
                <w:lang w:bidi="ar"/>
              </w:rPr>
              <w:br w:type="textWrapping" w:clear="all"/>
              <w:t>6. 长度：12米</w:t>
            </w:r>
          </w:p>
        </w:tc>
        <w:tc>
          <w:tcPr>
            <w:tcW w:w="757" w:type="pct"/>
            <w:vMerge/>
            <w:vAlign w:val="center"/>
          </w:tcPr>
          <w:p w14:paraId="5D508263"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610FD53" w14:textId="77777777" w:rsidTr="00331715">
        <w:trPr>
          <w:trHeight w:val="3019"/>
        </w:trPr>
        <w:tc>
          <w:tcPr>
            <w:tcW w:w="345" w:type="pct"/>
            <w:vAlign w:val="center"/>
          </w:tcPr>
          <w:p w14:paraId="469A450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6</w:t>
            </w:r>
          </w:p>
        </w:tc>
        <w:tc>
          <w:tcPr>
            <w:tcW w:w="668" w:type="pct"/>
            <w:gridSpan w:val="2"/>
            <w:vAlign w:val="center"/>
          </w:tcPr>
          <w:p w14:paraId="275652B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预端接12芯多模 OM4 LC-LC-5M</w:t>
            </w:r>
          </w:p>
        </w:tc>
        <w:tc>
          <w:tcPr>
            <w:tcW w:w="337" w:type="pct"/>
            <w:vAlign w:val="center"/>
          </w:tcPr>
          <w:p w14:paraId="35AF188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条</w:t>
            </w:r>
          </w:p>
        </w:tc>
        <w:tc>
          <w:tcPr>
            <w:tcW w:w="447" w:type="pct"/>
            <w:vAlign w:val="center"/>
          </w:tcPr>
          <w:p w14:paraId="194CF72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498" w:type="pct"/>
            <w:vAlign w:val="center"/>
          </w:tcPr>
          <w:p w14:paraId="38B202D6"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0238EA8"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优先符合国内现行国家标准、通信行业标准，当国内标准无明确规定时，技术指标可等同或不低于：TIA/EIA-568-C.3和ISO/IEC 11801 相关标准</w:t>
            </w:r>
            <w:r w:rsidRPr="00E142E3">
              <w:rPr>
                <w:rFonts w:ascii="宋体" w:hAnsi="宋体" w:cs="宋体" w:hint="eastAsia"/>
                <w:kern w:val="0"/>
                <w:sz w:val="21"/>
                <w:szCs w:val="21"/>
                <w:lang w:bidi="ar"/>
              </w:rPr>
              <w:br w:type="textWrapping" w:clear="all"/>
              <w:t>2. 采用低烟无卤外皮，优先符合国内现行国家标准、通信行业标准，当国内标准无明确规定时，技术指标可等同或不低于：阻燃IEC 60332-1，气体排放IEC 60754-2，低烟无卤排放IEC61034-2标准</w:t>
            </w:r>
            <w:r w:rsidRPr="00E142E3">
              <w:rPr>
                <w:rFonts w:ascii="宋体" w:hAnsi="宋体" w:cs="宋体" w:hint="eastAsia"/>
                <w:kern w:val="0"/>
                <w:sz w:val="21"/>
                <w:szCs w:val="21"/>
                <w:lang w:bidi="ar"/>
              </w:rPr>
              <w:br w:type="textWrapping" w:clear="all"/>
              <w:t>3. 纤芯: 多模OM4 ，24芯</w:t>
            </w:r>
            <w:r w:rsidRPr="00E142E3">
              <w:rPr>
                <w:rFonts w:ascii="宋体" w:hAnsi="宋体" w:cs="宋体" w:hint="eastAsia"/>
                <w:kern w:val="0"/>
                <w:sz w:val="21"/>
                <w:szCs w:val="21"/>
                <w:lang w:bidi="ar"/>
              </w:rPr>
              <w:br w:type="textWrapping" w:clear="all"/>
              <w:t>4. LC连接器衰减≤0.20dB</w:t>
            </w:r>
            <w:r w:rsidRPr="00E142E3">
              <w:rPr>
                <w:rFonts w:ascii="宋体" w:hAnsi="宋体" w:cs="宋体" w:hint="eastAsia"/>
                <w:kern w:val="0"/>
                <w:sz w:val="21"/>
                <w:szCs w:val="21"/>
                <w:lang w:bidi="ar"/>
              </w:rPr>
              <w:br w:type="textWrapping" w:clear="all"/>
              <w:t>5. 抗弯曲超低损光纤使用：多模：≤2.7dB/km@850nm，≤0.6dB/km@1300nm</w:t>
            </w:r>
            <w:r w:rsidRPr="00E142E3">
              <w:rPr>
                <w:rFonts w:ascii="宋体" w:hAnsi="宋体" w:cs="宋体" w:hint="eastAsia"/>
                <w:kern w:val="0"/>
                <w:sz w:val="21"/>
                <w:szCs w:val="21"/>
                <w:lang w:bidi="ar"/>
              </w:rPr>
              <w:br w:type="textWrapping" w:clear="all"/>
              <w:t>6. 长度：5米</w:t>
            </w:r>
          </w:p>
        </w:tc>
        <w:tc>
          <w:tcPr>
            <w:tcW w:w="757" w:type="pct"/>
            <w:vMerge/>
            <w:vAlign w:val="center"/>
          </w:tcPr>
          <w:p w14:paraId="0F247E61"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9891FF1" w14:textId="77777777" w:rsidTr="00331715">
        <w:trPr>
          <w:trHeight w:val="4524"/>
        </w:trPr>
        <w:tc>
          <w:tcPr>
            <w:tcW w:w="345" w:type="pct"/>
            <w:vAlign w:val="center"/>
          </w:tcPr>
          <w:p w14:paraId="54D3017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7</w:t>
            </w:r>
          </w:p>
        </w:tc>
        <w:tc>
          <w:tcPr>
            <w:tcW w:w="668" w:type="pct"/>
            <w:gridSpan w:val="2"/>
            <w:vAlign w:val="center"/>
          </w:tcPr>
          <w:p w14:paraId="3DEC016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24芯LC光纤模块板</w:t>
            </w:r>
          </w:p>
        </w:tc>
        <w:tc>
          <w:tcPr>
            <w:tcW w:w="337" w:type="pct"/>
            <w:vAlign w:val="center"/>
          </w:tcPr>
          <w:p w14:paraId="21FFB29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6972948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24</w:t>
            </w:r>
          </w:p>
        </w:tc>
        <w:tc>
          <w:tcPr>
            <w:tcW w:w="498" w:type="pct"/>
            <w:vAlign w:val="center"/>
          </w:tcPr>
          <w:p w14:paraId="6BB90B28"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4EDF0F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优先符合国内现行国家标准、通信行业标准，当国内标准无明确规定时，技术指标可等同或不低于：TIA/EIA-568-C.3, ISO/IEC11801,TIA-604-3,TIA-604-10</w:t>
            </w:r>
            <w:r w:rsidRPr="00E142E3">
              <w:rPr>
                <w:rFonts w:ascii="宋体" w:hAnsi="宋体" w:cs="宋体" w:hint="eastAsia"/>
                <w:kern w:val="0"/>
                <w:sz w:val="21"/>
                <w:szCs w:val="21"/>
                <w:lang w:bidi="ar"/>
              </w:rPr>
              <w:br w:type="textWrapping" w:clear="all"/>
              <w:t>2. 优先符合国内现行国家标准、通信行业标准，当国内标准无明确规定时，技术指标可等同或不低于：IEC61754-4,IEC61754-20,EIA/ECA310-D,UL94-V0,IEC 60297等相关标准</w:t>
            </w:r>
            <w:r w:rsidRPr="00E142E3">
              <w:rPr>
                <w:rFonts w:ascii="宋体" w:hAnsi="宋体" w:cs="宋体" w:hint="eastAsia"/>
                <w:kern w:val="0"/>
                <w:sz w:val="21"/>
                <w:szCs w:val="21"/>
                <w:lang w:bidi="ar"/>
              </w:rPr>
              <w:br w:type="textWrapping" w:clear="all"/>
              <w:t>3. 24芯</w:t>
            </w:r>
            <w:r w:rsidRPr="00E142E3">
              <w:rPr>
                <w:rFonts w:ascii="宋体" w:hAnsi="宋体" w:cs="宋体" w:hint="eastAsia"/>
                <w:kern w:val="0"/>
                <w:sz w:val="21"/>
                <w:szCs w:val="21"/>
                <w:lang w:bidi="ar"/>
              </w:rPr>
              <w:br w:type="textWrapping" w:clear="all"/>
              <w:t>4. 耦合器材质要求：氧化锆高精度陶瓷芯</w:t>
            </w:r>
            <w:r w:rsidRPr="00E142E3">
              <w:rPr>
                <w:rFonts w:ascii="宋体" w:hAnsi="宋体" w:cs="宋体" w:hint="eastAsia"/>
                <w:kern w:val="0"/>
                <w:sz w:val="21"/>
                <w:szCs w:val="21"/>
                <w:lang w:bidi="ar"/>
              </w:rPr>
              <w:br w:type="textWrapping" w:clear="all"/>
              <w:t>5. 耦合器出厂带有完善的防尘帽设计</w:t>
            </w:r>
            <w:r w:rsidRPr="00E142E3">
              <w:rPr>
                <w:rFonts w:ascii="宋体" w:hAnsi="宋体" w:cs="宋体" w:hint="eastAsia"/>
                <w:kern w:val="0"/>
                <w:sz w:val="21"/>
                <w:szCs w:val="21"/>
                <w:lang w:bidi="ar"/>
              </w:rPr>
              <w:br w:type="textWrapping" w:clear="all"/>
              <w:t>6. 耐久性：LC 型≥500 次</w:t>
            </w:r>
            <w:r w:rsidRPr="00E142E3">
              <w:rPr>
                <w:rFonts w:ascii="宋体" w:hAnsi="宋体" w:cs="宋体" w:hint="eastAsia"/>
                <w:kern w:val="0"/>
                <w:sz w:val="21"/>
                <w:szCs w:val="21"/>
                <w:lang w:bidi="ar"/>
              </w:rPr>
              <w:br w:type="textWrapping" w:clear="all"/>
              <w:t>7. 插拔力：LC型：允许的插入力＜19.6N，允许的拔出力＜19.6N</w:t>
            </w:r>
            <w:r w:rsidRPr="00E142E3">
              <w:rPr>
                <w:rFonts w:ascii="宋体" w:hAnsi="宋体" w:cs="宋体" w:hint="eastAsia"/>
                <w:kern w:val="0"/>
                <w:sz w:val="21"/>
                <w:szCs w:val="21"/>
                <w:lang w:bidi="ar"/>
              </w:rPr>
              <w:br w:type="textWrapping" w:clear="all"/>
              <w:t>8 优质工程塑料，安全可靠，坚固耐用</w:t>
            </w:r>
            <w:r w:rsidRPr="00E142E3">
              <w:rPr>
                <w:rFonts w:ascii="宋体" w:hAnsi="宋体" w:cs="宋体" w:hint="eastAsia"/>
                <w:kern w:val="0"/>
                <w:sz w:val="21"/>
                <w:szCs w:val="21"/>
                <w:lang w:bidi="ar"/>
              </w:rPr>
              <w:br w:type="textWrapping" w:clear="all"/>
              <w:t>9. 采用优质PC+ABS，有较好的机械强度</w:t>
            </w:r>
            <w:r w:rsidRPr="00E142E3">
              <w:rPr>
                <w:rFonts w:ascii="宋体" w:hAnsi="宋体" w:cs="宋体" w:hint="eastAsia"/>
                <w:kern w:val="0"/>
                <w:sz w:val="21"/>
                <w:szCs w:val="21"/>
                <w:lang w:bidi="ar"/>
              </w:rPr>
              <w:br w:type="textWrapping" w:clear="all"/>
              <w:t>10. 塑胶件阻燃性能符合GB/T 5169.16-2017的要求</w:t>
            </w:r>
          </w:p>
        </w:tc>
        <w:tc>
          <w:tcPr>
            <w:tcW w:w="757" w:type="pct"/>
            <w:vMerge/>
            <w:vAlign w:val="center"/>
          </w:tcPr>
          <w:p w14:paraId="27433D08"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2490831" w14:textId="77777777" w:rsidTr="00331715">
        <w:trPr>
          <w:trHeight w:val="3019"/>
        </w:trPr>
        <w:tc>
          <w:tcPr>
            <w:tcW w:w="345" w:type="pct"/>
            <w:vAlign w:val="center"/>
          </w:tcPr>
          <w:p w14:paraId="7C9B37B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8</w:t>
            </w:r>
          </w:p>
        </w:tc>
        <w:tc>
          <w:tcPr>
            <w:tcW w:w="668" w:type="pct"/>
            <w:gridSpan w:val="2"/>
            <w:vAlign w:val="center"/>
          </w:tcPr>
          <w:p w14:paraId="69B464A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预端接12芯单模 OS2 LC-LC光缆-6M</w:t>
            </w:r>
          </w:p>
        </w:tc>
        <w:tc>
          <w:tcPr>
            <w:tcW w:w="337" w:type="pct"/>
            <w:vAlign w:val="center"/>
          </w:tcPr>
          <w:p w14:paraId="4886557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条</w:t>
            </w:r>
          </w:p>
        </w:tc>
        <w:tc>
          <w:tcPr>
            <w:tcW w:w="447" w:type="pct"/>
            <w:vAlign w:val="center"/>
          </w:tcPr>
          <w:p w14:paraId="6489F7F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22</w:t>
            </w:r>
          </w:p>
        </w:tc>
        <w:tc>
          <w:tcPr>
            <w:tcW w:w="498" w:type="pct"/>
            <w:vAlign w:val="center"/>
          </w:tcPr>
          <w:p w14:paraId="1BFBC0D7"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421AB5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优先符合国内现行国家标准、通信行业标准，当国内标准无明确规定时，技术指标可等同或不低于：TIA/EIA-568-C.3和ISO/IEC 11801 相关标准</w:t>
            </w:r>
            <w:r w:rsidRPr="00E142E3">
              <w:rPr>
                <w:rFonts w:ascii="宋体" w:hAnsi="宋体" w:cs="宋体" w:hint="eastAsia"/>
                <w:kern w:val="0"/>
                <w:sz w:val="21"/>
                <w:szCs w:val="21"/>
                <w:lang w:bidi="ar"/>
              </w:rPr>
              <w:br w:type="textWrapping" w:clear="all"/>
              <w:t>2. 采用低烟无卤外皮，优先符合国内现行国家标准、通信行业标准，当国内标准无明确规定时，技术指标可等同或不低于：阻燃IEC 60332-1, 气体排放IEC 60754-2,低烟无卤排放IEC61034-2标准</w:t>
            </w:r>
            <w:r w:rsidRPr="00E142E3">
              <w:rPr>
                <w:rFonts w:ascii="宋体" w:hAnsi="宋体" w:cs="宋体" w:hint="eastAsia"/>
                <w:kern w:val="0"/>
                <w:sz w:val="21"/>
                <w:szCs w:val="21"/>
                <w:lang w:bidi="ar"/>
              </w:rPr>
              <w:br w:type="textWrapping" w:clear="all"/>
              <w:t>3. 纤芯: 单模采用G657.A2纤芯，24芯</w:t>
            </w:r>
            <w:r w:rsidRPr="00E142E3">
              <w:rPr>
                <w:rFonts w:ascii="宋体" w:hAnsi="宋体" w:cs="宋体" w:hint="eastAsia"/>
                <w:kern w:val="0"/>
                <w:sz w:val="21"/>
                <w:szCs w:val="21"/>
                <w:lang w:bidi="ar"/>
              </w:rPr>
              <w:br w:type="textWrapping" w:clear="all"/>
              <w:t>4. LC连接器衰减≤0.25dB</w:t>
            </w:r>
            <w:r w:rsidRPr="00E142E3">
              <w:rPr>
                <w:rFonts w:ascii="宋体" w:hAnsi="宋体" w:cs="宋体" w:hint="eastAsia"/>
                <w:kern w:val="0"/>
                <w:sz w:val="21"/>
                <w:szCs w:val="21"/>
                <w:lang w:bidi="ar"/>
              </w:rPr>
              <w:br w:type="textWrapping" w:clear="all"/>
              <w:t>5. 抗弯曲超低损光纤使用：单模：≤0.36 dB/km@1310nm，≤0.22dB/km@1550nm</w:t>
            </w:r>
            <w:r w:rsidRPr="00E142E3">
              <w:rPr>
                <w:rFonts w:ascii="宋体" w:hAnsi="宋体" w:cs="宋体" w:hint="eastAsia"/>
                <w:kern w:val="0"/>
                <w:sz w:val="21"/>
                <w:szCs w:val="21"/>
                <w:lang w:bidi="ar"/>
              </w:rPr>
              <w:br w:type="textWrapping" w:clear="all"/>
              <w:t>6. 长度：60米</w:t>
            </w:r>
          </w:p>
        </w:tc>
        <w:tc>
          <w:tcPr>
            <w:tcW w:w="757" w:type="pct"/>
            <w:vMerge/>
            <w:vAlign w:val="center"/>
          </w:tcPr>
          <w:p w14:paraId="3AB7A530"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07858C6" w14:textId="77777777" w:rsidTr="00331715">
        <w:trPr>
          <w:trHeight w:val="2719"/>
        </w:trPr>
        <w:tc>
          <w:tcPr>
            <w:tcW w:w="345" w:type="pct"/>
            <w:vAlign w:val="center"/>
          </w:tcPr>
          <w:p w14:paraId="36CC0CE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9</w:t>
            </w:r>
          </w:p>
        </w:tc>
        <w:tc>
          <w:tcPr>
            <w:tcW w:w="668" w:type="pct"/>
            <w:gridSpan w:val="2"/>
            <w:vAlign w:val="center"/>
          </w:tcPr>
          <w:p w14:paraId="4D17D03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24芯LC光纤模块板</w:t>
            </w:r>
          </w:p>
        </w:tc>
        <w:tc>
          <w:tcPr>
            <w:tcW w:w="337" w:type="pct"/>
            <w:vAlign w:val="center"/>
          </w:tcPr>
          <w:p w14:paraId="259C713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7DB0995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22</w:t>
            </w:r>
          </w:p>
        </w:tc>
        <w:tc>
          <w:tcPr>
            <w:tcW w:w="498" w:type="pct"/>
            <w:vAlign w:val="center"/>
          </w:tcPr>
          <w:p w14:paraId="7AF734DB"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8B3B3C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优先符合国内现行国家标准、通信行业标准，当国内标准无明确规定时，技术指标可等同或不低于：TIA/EIA-568-C.3, ISO/IEC11801,TIA-604-3,TIA-604-10</w:t>
            </w:r>
            <w:r w:rsidRPr="00E142E3">
              <w:rPr>
                <w:rFonts w:ascii="宋体" w:hAnsi="宋体" w:cs="宋体" w:hint="eastAsia"/>
                <w:kern w:val="0"/>
                <w:sz w:val="21"/>
                <w:szCs w:val="21"/>
                <w:lang w:bidi="ar"/>
              </w:rPr>
              <w:br w:type="textWrapping" w:clear="all"/>
              <w:t>2. 优先符合国内现行国家标准、通信行业标准，当国内标准无明确规定时，技术指标可等同或不低于：IEC61754-4,IEC61754-20,EIA/ECA310-D,UL94-V0,IEC 60297等相关标准</w:t>
            </w:r>
            <w:r w:rsidRPr="00E142E3">
              <w:rPr>
                <w:rFonts w:ascii="宋体" w:hAnsi="宋体" w:cs="宋体" w:hint="eastAsia"/>
                <w:kern w:val="0"/>
                <w:sz w:val="21"/>
                <w:szCs w:val="21"/>
                <w:lang w:bidi="ar"/>
              </w:rPr>
              <w:br w:type="textWrapping" w:clear="all"/>
              <w:t>3. 24芯</w:t>
            </w:r>
            <w:r w:rsidRPr="00E142E3">
              <w:rPr>
                <w:rFonts w:ascii="宋体" w:hAnsi="宋体" w:cs="宋体" w:hint="eastAsia"/>
                <w:kern w:val="0"/>
                <w:sz w:val="21"/>
                <w:szCs w:val="21"/>
                <w:lang w:bidi="ar"/>
              </w:rPr>
              <w:br w:type="textWrapping" w:clear="all"/>
              <w:t>4. 耦合器材质要求：氧化锆高精度陶瓷芯</w:t>
            </w:r>
            <w:r w:rsidRPr="00E142E3">
              <w:rPr>
                <w:rFonts w:ascii="宋体" w:hAnsi="宋体" w:cs="宋体" w:hint="eastAsia"/>
                <w:kern w:val="0"/>
                <w:sz w:val="21"/>
                <w:szCs w:val="21"/>
                <w:lang w:bidi="ar"/>
              </w:rPr>
              <w:br w:type="textWrapping" w:clear="all"/>
              <w:t>5. 耦合器出厂带有完善的防尘帽设计</w:t>
            </w:r>
            <w:r w:rsidRPr="00E142E3">
              <w:rPr>
                <w:rFonts w:ascii="宋体" w:hAnsi="宋体" w:cs="宋体" w:hint="eastAsia"/>
                <w:kern w:val="0"/>
                <w:sz w:val="21"/>
                <w:szCs w:val="21"/>
                <w:lang w:bidi="ar"/>
              </w:rPr>
              <w:br w:type="textWrapping" w:clear="all"/>
              <w:t>6. 耐久性：LC 型≥500 次</w:t>
            </w:r>
            <w:r w:rsidRPr="00E142E3">
              <w:rPr>
                <w:rFonts w:ascii="宋体" w:hAnsi="宋体" w:cs="宋体" w:hint="eastAsia"/>
                <w:kern w:val="0"/>
                <w:sz w:val="21"/>
                <w:szCs w:val="21"/>
                <w:lang w:bidi="ar"/>
              </w:rPr>
              <w:br w:type="textWrapping" w:clear="all"/>
              <w:t>7. 插拔力：LC型：允许的插入力＜19.6N，允许的拔出力＜19.6N</w:t>
            </w:r>
            <w:r w:rsidRPr="00E142E3">
              <w:rPr>
                <w:rFonts w:ascii="宋体" w:hAnsi="宋体" w:cs="宋体" w:hint="eastAsia"/>
                <w:kern w:val="0"/>
                <w:sz w:val="21"/>
                <w:szCs w:val="21"/>
                <w:lang w:bidi="ar"/>
              </w:rPr>
              <w:br w:type="textWrapping" w:clear="all"/>
              <w:t>8 优质工程塑料，安全可靠，坚固耐用</w:t>
            </w:r>
            <w:r w:rsidRPr="00E142E3">
              <w:rPr>
                <w:rFonts w:ascii="宋体" w:hAnsi="宋体" w:cs="宋体" w:hint="eastAsia"/>
                <w:kern w:val="0"/>
                <w:sz w:val="21"/>
                <w:szCs w:val="21"/>
                <w:lang w:bidi="ar"/>
              </w:rPr>
              <w:br w:type="textWrapping" w:clear="all"/>
              <w:t>9. 采用优质PC+ABS，有较好的机械强度</w:t>
            </w:r>
            <w:r w:rsidRPr="00E142E3">
              <w:rPr>
                <w:rFonts w:ascii="宋体" w:hAnsi="宋体" w:cs="宋体" w:hint="eastAsia"/>
                <w:kern w:val="0"/>
                <w:sz w:val="21"/>
                <w:szCs w:val="21"/>
                <w:lang w:bidi="ar"/>
              </w:rPr>
              <w:br w:type="textWrapping" w:clear="all"/>
              <w:t>10. 塑胶件阻燃性能符合GB/T 5169.16-2017的要求</w:t>
            </w:r>
          </w:p>
        </w:tc>
        <w:tc>
          <w:tcPr>
            <w:tcW w:w="757" w:type="pct"/>
            <w:vMerge/>
            <w:vAlign w:val="center"/>
          </w:tcPr>
          <w:p w14:paraId="21060EF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30A1DF2C" w14:textId="77777777" w:rsidTr="00331715">
        <w:trPr>
          <w:trHeight w:val="3320"/>
        </w:trPr>
        <w:tc>
          <w:tcPr>
            <w:tcW w:w="345" w:type="pct"/>
            <w:vAlign w:val="center"/>
          </w:tcPr>
          <w:p w14:paraId="23F244E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w:t>
            </w:r>
          </w:p>
        </w:tc>
        <w:tc>
          <w:tcPr>
            <w:tcW w:w="668" w:type="pct"/>
            <w:gridSpan w:val="2"/>
            <w:vAlign w:val="center"/>
          </w:tcPr>
          <w:p w14:paraId="204A026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6A 类铜缆</w:t>
            </w:r>
          </w:p>
        </w:tc>
        <w:tc>
          <w:tcPr>
            <w:tcW w:w="337" w:type="pct"/>
            <w:vAlign w:val="center"/>
          </w:tcPr>
          <w:p w14:paraId="524AD60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箱</w:t>
            </w:r>
          </w:p>
        </w:tc>
        <w:tc>
          <w:tcPr>
            <w:tcW w:w="447" w:type="pct"/>
            <w:vAlign w:val="center"/>
          </w:tcPr>
          <w:p w14:paraId="1C020AB3"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18</w:t>
            </w:r>
          </w:p>
        </w:tc>
        <w:tc>
          <w:tcPr>
            <w:tcW w:w="498" w:type="pct"/>
            <w:vAlign w:val="center"/>
          </w:tcPr>
          <w:p w14:paraId="156134B8"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D30397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优先符合国内现行国家标准、通信行业标准，当国内标准无明确规定时，技术指标可等同或不低于：ISO / IEC11801 &amp; ANSI/TIA-568.2-D Cat.6A &amp; UL Subject 444 &amp; YD/T1019等相关标准</w:t>
            </w:r>
            <w:r w:rsidRPr="00E142E3">
              <w:rPr>
                <w:rFonts w:ascii="宋体" w:hAnsi="宋体" w:cs="宋体" w:hint="eastAsia"/>
                <w:kern w:val="0"/>
                <w:sz w:val="21"/>
                <w:szCs w:val="21"/>
                <w:lang w:bidi="ar"/>
              </w:rPr>
              <w:br w:type="textWrapping" w:clear="all"/>
              <w:t>2. 23AWG</w:t>
            </w:r>
            <w:r w:rsidRPr="00E142E3">
              <w:rPr>
                <w:rFonts w:ascii="宋体" w:hAnsi="宋体" w:cs="宋体" w:hint="eastAsia"/>
                <w:kern w:val="0"/>
                <w:sz w:val="21"/>
                <w:szCs w:val="21"/>
                <w:lang w:bidi="ar"/>
              </w:rPr>
              <w:br w:type="textWrapping" w:clear="all"/>
              <w:t>3. 中心十字骨架结构</w:t>
            </w:r>
            <w:r w:rsidRPr="00E142E3">
              <w:rPr>
                <w:rFonts w:ascii="宋体" w:hAnsi="宋体" w:cs="宋体" w:hint="eastAsia"/>
                <w:kern w:val="0"/>
                <w:sz w:val="21"/>
                <w:szCs w:val="21"/>
                <w:lang w:bidi="ar"/>
              </w:rPr>
              <w:br w:type="textWrapping" w:clear="all"/>
              <w:t>4. 频率：500MHz</w:t>
            </w:r>
            <w:r w:rsidRPr="00E142E3">
              <w:rPr>
                <w:rFonts w:ascii="宋体" w:hAnsi="宋体" w:cs="宋体" w:hint="eastAsia"/>
                <w:kern w:val="0"/>
                <w:sz w:val="21"/>
                <w:szCs w:val="21"/>
                <w:lang w:bidi="ar"/>
              </w:rPr>
              <w:br w:type="textWrapping" w:clear="all"/>
              <w:t>5. U/UTP</w:t>
            </w:r>
            <w:r w:rsidRPr="00E142E3">
              <w:rPr>
                <w:rFonts w:ascii="宋体" w:hAnsi="宋体" w:cs="宋体" w:hint="eastAsia"/>
                <w:kern w:val="0"/>
                <w:sz w:val="21"/>
                <w:szCs w:val="21"/>
                <w:lang w:bidi="ar"/>
              </w:rPr>
              <w:br w:type="textWrapping" w:clear="all"/>
              <w:t>6. 低烟无卤外皮，优先符合国内现行国家标准、通信行业标准，当国内标准无明确规定时，技术指标可等同或不低于：阻燃：IEC 60332-1；毒性标准：IEC 60754-1；酸性气体浓度标准：IEC 60754-2 ，烟雾浓度标准：IEC 61034-2</w:t>
            </w:r>
            <w:r w:rsidRPr="00E142E3">
              <w:rPr>
                <w:rFonts w:ascii="宋体" w:hAnsi="宋体" w:cs="宋体" w:hint="eastAsia"/>
                <w:kern w:val="0"/>
                <w:sz w:val="21"/>
                <w:szCs w:val="21"/>
                <w:lang w:bidi="ar"/>
              </w:rPr>
              <w:br w:type="textWrapping" w:clear="all"/>
              <w:t>7. 线缆外径:7.2± 0.3 mm</w:t>
            </w:r>
          </w:p>
        </w:tc>
        <w:tc>
          <w:tcPr>
            <w:tcW w:w="757" w:type="pct"/>
            <w:vMerge/>
            <w:vAlign w:val="center"/>
          </w:tcPr>
          <w:p w14:paraId="4E190356"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6AC4B7B5" w14:textId="77777777" w:rsidTr="00331715">
        <w:trPr>
          <w:trHeight w:val="3922"/>
        </w:trPr>
        <w:tc>
          <w:tcPr>
            <w:tcW w:w="345" w:type="pct"/>
            <w:vAlign w:val="center"/>
          </w:tcPr>
          <w:p w14:paraId="4CFB6829"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11</w:t>
            </w:r>
          </w:p>
        </w:tc>
        <w:tc>
          <w:tcPr>
            <w:tcW w:w="668" w:type="pct"/>
            <w:gridSpan w:val="2"/>
            <w:vAlign w:val="center"/>
          </w:tcPr>
          <w:p w14:paraId="63D7CA2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超六类非屏蔽网络模块</w:t>
            </w:r>
          </w:p>
        </w:tc>
        <w:tc>
          <w:tcPr>
            <w:tcW w:w="337" w:type="pct"/>
            <w:vAlign w:val="center"/>
          </w:tcPr>
          <w:p w14:paraId="6874260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4AE3697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768</w:t>
            </w:r>
          </w:p>
        </w:tc>
        <w:tc>
          <w:tcPr>
            <w:tcW w:w="498" w:type="pct"/>
            <w:vAlign w:val="center"/>
          </w:tcPr>
          <w:p w14:paraId="1151669A"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AD9E52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传输性能超过ANSI/TIA/EIA-568.2-D和ISO/IEC 11801关于Cat.6A和Class EA对连接硬件的要求</w:t>
            </w:r>
            <w:r w:rsidRPr="00E142E3">
              <w:rPr>
                <w:rFonts w:ascii="宋体" w:hAnsi="宋体" w:cs="宋体" w:hint="eastAsia"/>
                <w:kern w:val="0"/>
                <w:sz w:val="21"/>
                <w:szCs w:val="21"/>
                <w:lang w:bidi="ar"/>
              </w:rPr>
              <w:br w:type="textWrapping" w:clear="all"/>
              <w:t>2. 塑体外壳：PC料，UL94V-0，白色；可端接实心导线22AWG-24AWG</w:t>
            </w:r>
            <w:r w:rsidRPr="00E142E3">
              <w:rPr>
                <w:rFonts w:ascii="宋体" w:hAnsi="宋体" w:cs="宋体" w:hint="eastAsia"/>
                <w:kern w:val="0"/>
                <w:sz w:val="21"/>
                <w:szCs w:val="21"/>
                <w:lang w:bidi="ar"/>
              </w:rPr>
              <w:br w:type="textWrapping" w:clear="all"/>
              <w:t>3. 插口内金针：材质为磷青铜，厚度0.35mm,在电镀80u的镍底上再电镀50u镀金</w:t>
            </w:r>
            <w:r w:rsidRPr="00E142E3">
              <w:rPr>
                <w:rFonts w:ascii="宋体" w:hAnsi="宋体" w:cs="宋体" w:hint="eastAsia"/>
                <w:kern w:val="0"/>
                <w:sz w:val="21"/>
                <w:szCs w:val="21"/>
                <w:lang w:bidi="ar"/>
              </w:rPr>
              <w:br w:type="textWrapping" w:clear="all"/>
              <w:t xml:space="preserve">4. IDC端子: 材质为磷青铜，厚度0.4mm,镀镍100u </w:t>
            </w:r>
            <w:r w:rsidRPr="00E142E3">
              <w:rPr>
                <w:rFonts w:ascii="宋体" w:hAnsi="宋体" w:cs="宋体" w:hint="eastAsia"/>
                <w:kern w:val="0"/>
                <w:sz w:val="21"/>
                <w:szCs w:val="21"/>
                <w:lang w:bidi="ar"/>
              </w:rPr>
              <w:br w:type="textWrapping" w:clear="all"/>
              <w:t>5. PCB板：FR4，厚度1.6mm</w:t>
            </w:r>
            <w:r w:rsidRPr="00E142E3">
              <w:rPr>
                <w:rFonts w:ascii="宋体" w:hAnsi="宋体" w:cs="宋体" w:hint="eastAsia"/>
                <w:kern w:val="0"/>
                <w:sz w:val="21"/>
                <w:szCs w:val="21"/>
                <w:lang w:bidi="ar"/>
              </w:rPr>
              <w:br w:type="textWrapping" w:clear="all"/>
              <w:t>6. 插入力≤20N，拔出力≥20N</w:t>
            </w:r>
            <w:r w:rsidRPr="00E142E3">
              <w:rPr>
                <w:rFonts w:ascii="宋体" w:hAnsi="宋体" w:cs="宋体" w:hint="eastAsia"/>
                <w:kern w:val="0"/>
                <w:sz w:val="21"/>
                <w:szCs w:val="21"/>
                <w:lang w:bidi="ar"/>
              </w:rPr>
              <w:br w:type="textWrapping" w:clear="all"/>
              <w:t>7. 插拔≥750次，端接≥250次</w:t>
            </w:r>
            <w:r w:rsidRPr="00E142E3">
              <w:rPr>
                <w:rFonts w:ascii="宋体" w:hAnsi="宋体" w:cs="宋体" w:hint="eastAsia"/>
                <w:kern w:val="0"/>
                <w:sz w:val="21"/>
                <w:szCs w:val="21"/>
                <w:lang w:bidi="ar"/>
              </w:rPr>
              <w:br w:type="textWrapping" w:clear="all"/>
              <w:t>8. 传输带宽：500MHz</w:t>
            </w:r>
          </w:p>
        </w:tc>
        <w:tc>
          <w:tcPr>
            <w:tcW w:w="757" w:type="pct"/>
            <w:vMerge/>
            <w:vAlign w:val="center"/>
          </w:tcPr>
          <w:p w14:paraId="143906C0"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D1CABA1" w14:textId="77777777" w:rsidTr="00331715">
        <w:trPr>
          <w:trHeight w:val="355"/>
        </w:trPr>
        <w:tc>
          <w:tcPr>
            <w:tcW w:w="345" w:type="pct"/>
            <w:vAlign w:val="center"/>
          </w:tcPr>
          <w:p w14:paraId="17C8914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12</w:t>
            </w:r>
          </w:p>
        </w:tc>
        <w:tc>
          <w:tcPr>
            <w:tcW w:w="668" w:type="pct"/>
            <w:gridSpan w:val="2"/>
            <w:vAlign w:val="center"/>
          </w:tcPr>
          <w:p w14:paraId="047AAB5D"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24口网络配线架(空架)</w:t>
            </w:r>
          </w:p>
        </w:tc>
        <w:tc>
          <w:tcPr>
            <w:tcW w:w="337" w:type="pct"/>
            <w:vAlign w:val="center"/>
          </w:tcPr>
          <w:p w14:paraId="710CBC5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10A2403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32</w:t>
            </w:r>
          </w:p>
        </w:tc>
        <w:tc>
          <w:tcPr>
            <w:tcW w:w="498" w:type="pct"/>
            <w:vAlign w:val="center"/>
          </w:tcPr>
          <w:p w14:paraId="3B86DD31"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FE07EC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屏蔽&amp;非屏蔽通用型配线架，空架，不含模块</w:t>
            </w:r>
            <w:r w:rsidRPr="00E142E3">
              <w:rPr>
                <w:rFonts w:ascii="宋体" w:hAnsi="宋体" w:cs="宋体" w:hint="eastAsia"/>
                <w:kern w:val="0"/>
                <w:sz w:val="21"/>
                <w:szCs w:val="21"/>
                <w:lang w:bidi="ar"/>
              </w:rPr>
              <w:br w:type="textWrapping" w:clear="all"/>
              <w:t>2. 静电粉末喷涂，黑色细沙纹，保证产品更高的机械强度，提供优秀的外观质量</w:t>
            </w:r>
            <w:r w:rsidRPr="00E142E3">
              <w:rPr>
                <w:rFonts w:ascii="宋体" w:hAnsi="宋体" w:cs="宋体" w:hint="eastAsia"/>
                <w:kern w:val="0"/>
                <w:sz w:val="21"/>
                <w:szCs w:val="21"/>
                <w:lang w:bidi="ar"/>
              </w:rPr>
              <w:br w:type="textWrapping" w:clear="all"/>
              <w:t>3. 高度 1U快捷式配线架，兼容T568.A和T568.B两种打线方式</w:t>
            </w:r>
            <w:r w:rsidRPr="00E142E3">
              <w:rPr>
                <w:rFonts w:ascii="宋体" w:hAnsi="宋体" w:cs="宋体" w:hint="eastAsia"/>
                <w:kern w:val="0"/>
                <w:sz w:val="21"/>
                <w:szCs w:val="21"/>
                <w:lang w:bidi="ar"/>
              </w:rPr>
              <w:br w:type="textWrapping" w:clear="all"/>
              <w:t>4. 后端带可拆卸理线器，控制线缆弯曲半径，提供合理的线缆走向管理，保证垂直进线方向，让施工后的系统更稳定，理线更清晰美观</w:t>
            </w:r>
            <w:r w:rsidRPr="00E142E3">
              <w:rPr>
                <w:rFonts w:ascii="宋体" w:hAnsi="宋体" w:cs="宋体" w:hint="eastAsia"/>
                <w:kern w:val="0"/>
                <w:sz w:val="21"/>
                <w:szCs w:val="21"/>
                <w:lang w:bidi="ar"/>
              </w:rPr>
              <w:br w:type="textWrapping" w:clear="all"/>
              <w:t>5. 附件包括：机柜螺丝，扎带，接地线</w:t>
            </w:r>
            <w:r w:rsidRPr="00E142E3">
              <w:rPr>
                <w:rFonts w:ascii="宋体" w:hAnsi="宋体" w:cs="宋体" w:hint="eastAsia"/>
                <w:kern w:val="0"/>
                <w:sz w:val="21"/>
                <w:szCs w:val="21"/>
                <w:lang w:bidi="ar"/>
              </w:rPr>
              <w:br w:type="textWrapping" w:clear="all"/>
              <w:t>6. 工作温度范围：-10℃～60℃</w:t>
            </w:r>
            <w:r w:rsidRPr="00E142E3">
              <w:rPr>
                <w:rFonts w:ascii="宋体" w:hAnsi="宋体" w:cs="宋体" w:hint="eastAsia"/>
                <w:kern w:val="0"/>
                <w:sz w:val="21"/>
                <w:szCs w:val="21"/>
                <w:lang w:bidi="ar"/>
              </w:rPr>
              <w:br w:type="textWrapping" w:clear="all"/>
              <w:t>7. 存储温度范围：-10℃～60℃</w:t>
            </w:r>
          </w:p>
        </w:tc>
        <w:tc>
          <w:tcPr>
            <w:tcW w:w="757" w:type="pct"/>
            <w:vMerge/>
            <w:vAlign w:val="center"/>
          </w:tcPr>
          <w:p w14:paraId="226BD02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E53E941" w14:textId="77777777" w:rsidTr="00331715">
        <w:trPr>
          <w:trHeight w:val="840"/>
        </w:trPr>
        <w:tc>
          <w:tcPr>
            <w:tcW w:w="345" w:type="pct"/>
            <w:vAlign w:val="center"/>
          </w:tcPr>
          <w:p w14:paraId="6FF0FBF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13</w:t>
            </w:r>
          </w:p>
        </w:tc>
        <w:tc>
          <w:tcPr>
            <w:tcW w:w="668" w:type="pct"/>
            <w:gridSpan w:val="2"/>
            <w:noWrap/>
            <w:vAlign w:val="center"/>
          </w:tcPr>
          <w:p w14:paraId="0AFEAFE3"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24芯光纤配线架(空架)</w:t>
            </w:r>
          </w:p>
        </w:tc>
        <w:tc>
          <w:tcPr>
            <w:tcW w:w="337" w:type="pct"/>
            <w:vAlign w:val="center"/>
          </w:tcPr>
          <w:p w14:paraId="67AE4ED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25134A8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17</w:t>
            </w:r>
          </w:p>
        </w:tc>
        <w:tc>
          <w:tcPr>
            <w:tcW w:w="498" w:type="pct"/>
            <w:vAlign w:val="center"/>
          </w:tcPr>
          <w:p w14:paraId="701DD369"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34444D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适用于标准19英寸机柜/机架安装、桥架下吊装等多种环境</w:t>
            </w:r>
            <w:r w:rsidRPr="00E142E3">
              <w:rPr>
                <w:rFonts w:ascii="宋体" w:hAnsi="宋体" w:cs="宋体" w:hint="eastAsia"/>
                <w:kern w:val="0"/>
                <w:sz w:val="21"/>
                <w:szCs w:val="21"/>
                <w:lang w:bidi="ar"/>
              </w:rPr>
              <w:br w:type="textWrapping" w:clear="all"/>
              <w:t>2. 1U高度最大支持预端接/熔接96芯（LC）</w:t>
            </w:r>
            <w:r w:rsidRPr="00E142E3">
              <w:rPr>
                <w:rFonts w:ascii="宋体" w:hAnsi="宋体" w:cs="宋体" w:hint="eastAsia"/>
                <w:kern w:val="0"/>
                <w:sz w:val="21"/>
                <w:szCs w:val="21"/>
                <w:lang w:bidi="ar"/>
              </w:rPr>
              <w:br w:type="textWrapping" w:clear="all"/>
              <w:t>3. 支持预端接方式或熔接方式</w:t>
            </w:r>
            <w:r w:rsidRPr="00E142E3">
              <w:rPr>
                <w:rFonts w:ascii="宋体" w:hAnsi="宋体" w:cs="宋体" w:hint="eastAsia"/>
                <w:kern w:val="0"/>
                <w:sz w:val="21"/>
                <w:szCs w:val="21"/>
                <w:lang w:bidi="ar"/>
              </w:rPr>
              <w:br w:type="textWrapping" w:clear="all"/>
              <w:t>4. 托盘可抽出，层级式管理，布线便捷</w:t>
            </w:r>
            <w:r w:rsidRPr="00E142E3">
              <w:rPr>
                <w:rFonts w:ascii="宋体" w:hAnsi="宋体" w:cs="宋体" w:hint="eastAsia"/>
                <w:kern w:val="0"/>
                <w:sz w:val="21"/>
                <w:szCs w:val="21"/>
                <w:lang w:bidi="ar"/>
              </w:rPr>
              <w:br w:type="textWrapping" w:clear="all"/>
              <w:t>5. 透明上盖，便于观察线缆路由，免螺丝安装，方便抽出后布线</w:t>
            </w:r>
            <w:r w:rsidRPr="00E142E3">
              <w:rPr>
                <w:rFonts w:ascii="宋体" w:hAnsi="宋体" w:cs="宋体" w:hint="eastAsia"/>
                <w:kern w:val="0"/>
                <w:sz w:val="21"/>
                <w:szCs w:val="21"/>
                <w:lang w:bidi="ar"/>
              </w:rPr>
              <w:br w:type="textWrapping" w:clear="all"/>
              <w:t>6. 合理的布线密度设计，配合高密度交换机（如24/48口）使用时，可以简化至1种跳线长度布线快速简洁；支持机柜前、后安装</w:t>
            </w:r>
            <w:r w:rsidRPr="00E142E3">
              <w:rPr>
                <w:rFonts w:ascii="宋体" w:hAnsi="宋体" w:cs="宋体" w:hint="eastAsia"/>
                <w:kern w:val="0"/>
                <w:sz w:val="21"/>
                <w:szCs w:val="21"/>
                <w:lang w:bidi="ar"/>
              </w:rPr>
              <w:br w:type="textWrapping" w:clear="all"/>
              <w:t>7. 定制式前部理线器设计，磁吸式金属前门，布线整洁安全，节约空间</w:t>
            </w:r>
            <w:r w:rsidRPr="00E142E3">
              <w:rPr>
                <w:rFonts w:ascii="宋体" w:hAnsi="宋体" w:cs="宋体" w:hint="eastAsia"/>
                <w:kern w:val="0"/>
                <w:sz w:val="21"/>
                <w:szCs w:val="21"/>
                <w:lang w:bidi="ar"/>
              </w:rPr>
              <w:br w:type="textWrapping" w:clear="all"/>
              <w:t>8. 通用模块式配件设计，同一光配架可支持10G、40G、100G链路混搭</w:t>
            </w:r>
            <w:r w:rsidRPr="00E142E3">
              <w:rPr>
                <w:rFonts w:ascii="宋体" w:hAnsi="宋体" w:cs="宋体" w:hint="eastAsia"/>
                <w:kern w:val="0"/>
                <w:sz w:val="21"/>
                <w:szCs w:val="21"/>
                <w:lang w:bidi="ar"/>
              </w:rPr>
              <w:br w:type="textWrapping" w:clear="all"/>
              <w:t>9. 塑胶件阻燃性能符合GB/T 5169.16-2017的要求</w:t>
            </w:r>
          </w:p>
        </w:tc>
        <w:tc>
          <w:tcPr>
            <w:tcW w:w="757" w:type="pct"/>
            <w:vMerge/>
            <w:vAlign w:val="center"/>
          </w:tcPr>
          <w:p w14:paraId="2D1233A4"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2DD3DB36" w14:textId="77777777" w:rsidTr="00331715">
        <w:trPr>
          <w:trHeight w:val="5126"/>
        </w:trPr>
        <w:tc>
          <w:tcPr>
            <w:tcW w:w="345" w:type="pct"/>
            <w:vAlign w:val="center"/>
          </w:tcPr>
          <w:p w14:paraId="642831D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14</w:t>
            </w:r>
          </w:p>
        </w:tc>
        <w:tc>
          <w:tcPr>
            <w:tcW w:w="668" w:type="pct"/>
            <w:gridSpan w:val="2"/>
            <w:noWrap/>
            <w:vAlign w:val="center"/>
          </w:tcPr>
          <w:p w14:paraId="750BD22C"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48芯光纤配线架(空架)</w:t>
            </w:r>
          </w:p>
        </w:tc>
        <w:tc>
          <w:tcPr>
            <w:tcW w:w="337" w:type="pct"/>
            <w:vAlign w:val="center"/>
          </w:tcPr>
          <w:p w14:paraId="618AEB7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29788D2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3</w:t>
            </w:r>
          </w:p>
        </w:tc>
        <w:tc>
          <w:tcPr>
            <w:tcW w:w="498" w:type="pct"/>
            <w:vAlign w:val="center"/>
          </w:tcPr>
          <w:p w14:paraId="10CBBEE1"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7366699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适用于标准19英寸机柜/机架安装、桥架下吊装等多种环境</w:t>
            </w:r>
            <w:r w:rsidRPr="00E142E3">
              <w:rPr>
                <w:rFonts w:ascii="宋体" w:hAnsi="宋体" w:cs="宋体" w:hint="eastAsia"/>
                <w:kern w:val="0"/>
                <w:sz w:val="21"/>
                <w:szCs w:val="21"/>
                <w:lang w:bidi="ar"/>
              </w:rPr>
              <w:br w:type="textWrapping" w:clear="all"/>
              <w:t>2. 1U高度最大支持预端接/熔接96芯（LC）</w:t>
            </w:r>
            <w:r w:rsidRPr="00E142E3">
              <w:rPr>
                <w:rFonts w:ascii="宋体" w:hAnsi="宋体" w:cs="宋体" w:hint="eastAsia"/>
                <w:kern w:val="0"/>
                <w:sz w:val="21"/>
                <w:szCs w:val="21"/>
                <w:lang w:bidi="ar"/>
              </w:rPr>
              <w:br w:type="textWrapping" w:clear="all"/>
              <w:t>3. 支持预端接方式或熔接方式</w:t>
            </w:r>
            <w:r w:rsidRPr="00E142E3">
              <w:rPr>
                <w:rFonts w:ascii="宋体" w:hAnsi="宋体" w:cs="宋体" w:hint="eastAsia"/>
                <w:kern w:val="0"/>
                <w:sz w:val="21"/>
                <w:szCs w:val="21"/>
                <w:lang w:bidi="ar"/>
              </w:rPr>
              <w:br w:type="textWrapping" w:clear="all"/>
              <w:t>4. 托盘可抽出，层级式管理，布线便捷</w:t>
            </w:r>
            <w:r w:rsidRPr="00E142E3">
              <w:rPr>
                <w:rFonts w:ascii="宋体" w:hAnsi="宋体" w:cs="宋体" w:hint="eastAsia"/>
                <w:kern w:val="0"/>
                <w:sz w:val="21"/>
                <w:szCs w:val="21"/>
                <w:lang w:bidi="ar"/>
              </w:rPr>
              <w:br w:type="textWrapping" w:clear="all"/>
              <w:t>5. 透明上盖，便于观察线缆路由，免螺丝安装，方便抽出后布线</w:t>
            </w:r>
            <w:r w:rsidRPr="00E142E3">
              <w:rPr>
                <w:rFonts w:ascii="宋体" w:hAnsi="宋体" w:cs="宋体" w:hint="eastAsia"/>
                <w:kern w:val="0"/>
                <w:sz w:val="21"/>
                <w:szCs w:val="21"/>
                <w:lang w:bidi="ar"/>
              </w:rPr>
              <w:br w:type="textWrapping" w:clear="all"/>
              <w:t>6. 合理的布线密度设计，配合高密度交换机（如24/48口）使用时，可以简化至1种跳线长度布线快速简洁；超紧凑尺寸，支持机柜前、后安装</w:t>
            </w:r>
            <w:r w:rsidRPr="00E142E3">
              <w:rPr>
                <w:rFonts w:ascii="宋体" w:hAnsi="宋体" w:cs="宋体" w:hint="eastAsia"/>
                <w:kern w:val="0"/>
                <w:sz w:val="21"/>
                <w:szCs w:val="21"/>
                <w:lang w:bidi="ar"/>
              </w:rPr>
              <w:br w:type="textWrapping" w:clear="all"/>
              <w:t>7. 定制式前部理线器设计，磁吸式金属前门，布线整洁安全，节约空间</w:t>
            </w:r>
            <w:r w:rsidRPr="00E142E3">
              <w:rPr>
                <w:rFonts w:ascii="宋体" w:hAnsi="宋体" w:cs="宋体" w:hint="eastAsia"/>
                <w:kern w:val="0"/>
                <w:sz w:val="21"/>
                <w:szCs w:val="21"/>
                <w:lang w:bidi="ar"/>
              </w:rPr>
              <w:br w:type="textWrapping" w:clear="all"/>
              <w:t>8. 通用模块式配件设计，同一光配架可支持10G、40G、100G链路混搭</w:t>
            </w:r>
            <w:r w:rsidRPr="00E142E3">
              <w:rPr>
                <w:rFonts w:ascii="宋体" w:hAnsi="宋体" w:cs="宋体" w:hint="eastAsia"/>
                <w:kern w:val="0"/>
                <w:sz w:val="21"/>
                <w:szCs w:val="21"/>
                <w:lang w:bidi="ar"/>
              </w:rPr>
              <w:br w:type="textWrapping" w:clear="all"/>
              <w:t>9. 塑胶件阻燃性能符合GB/T 5169.16-2017的要求</w:t>
            </w:r>
          </w:p>
        </w:tc>
        <w:tc>
          <w:tcPr>
            <w:tcW w:w="757" w:type="pct"/>
            <w:vMerge/>
            <w:vAlign w:val="center"/>
          </w:tcPr>
          <w:p w14:paraId="3AECE9D8"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5DA388B6" w14:textId="77777777" w:rsidTr="00331715">
        <w:trPr>
          <w:trHeight w:val="5126"/>
        </w:trPr>
        <w:tc>
          <w:tcPr>
            <w:tcW w:w="345" w:type="pct"/>
            <w:vAlign w:val="center"/>
          </w:tcPr>
          <w:p w14:paraId="338D74FE"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15</w:t>
            </w:r>
          </w:p>
        </w:tc>
        <w:tc>
          <w:tcPr>
            <w:tcW w:w="668" w:type="pct"/>
            <w:gridSpan w:val="2"/>
            <w:noWrap/>
            <w:vAlign w:val="center"/>
          </w:tcPr>
          <w:p w14:paraId="54CE0DF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96芯光纤配线架(空架)</w:t>
            </w:r>
          </w:p>
        </w:tc>
        <w:tc>
          <w:tcPr>
            <w:tcW w:w="337" w:type="pct"/>
            <w:vAlign w:val="center"/>
          </w:tcPr>
          <w:p w14:paraId="7FFA807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481F36D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708889D5"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11CB082"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适用于标准19英寸机柜/机架安装、桥架下吊装等多种环境</w:t>
            </w:r>
            <w:r w:rsidRPr="00E142E3">
              <w:rPr>
                <w:rFonts w:ascii="宋体" w:hAnsi="宋体" w:cs="宋体" w:hint="eastAsia"/>
                <w:kern w:val="0"/>
                <w:sz w:val="21"/>
                <w:szCs w:val="21"/>
                <w:lang w:bidi="ar"/>
              </w:rPr>
              <w:br w:type="textWrapping" w:clear="all"/>
              <w:t>2. 1U高度最大支持预端接/熔接96芯（LC）</w:t>
            </w:r>
            <w:r w:rsidRPr="00E142E3">
              <w:rPr>
                <w:rFonts w:ascii="宋体" w:hAnsi="宋体" w:cs="宋体" w:hint="eastAsia"/>
                <w:kern w:val="0"/>
                <w:sz w:val="21"/>
                <w:szCs w:val="21"/>
                <w:lang w:bidi="ar"/>
              </w:rPr>
              <w:br w:type="textWrapping" w:clear="all"/>
              <w:t>3. 支持预端接方式或熔接方式</w:t>
            </w:r>
            <w:r w:rsidRPr="00E142E3">
              <w:rPr>
                <w:rFonts w:ascii="宋体" w:hAnsi="宋体" w:cs="宋体" w:hint="eastAsia"/>
                <w:kern w:val="0"/>
                <w:sz w:val="21"/>
                <w:szCs w:val="21"/>
                <w:lang w:bidi="ar"/>
              </w:rPr>
              <w:br w:type="textWrapping" w:clear="all"/>
              <w:t>4. 托盘可抽出，层级式管理，布线便捷</w:t>
            </w:r>
            <w:r w:rsidRPr="00E142E3">
              <w:rPr>
                <w:rFonts w:ascii="宋体" w:hAnsi="宋体" w:cs="宋体" w:hint="eastAsia"/>
                <w:kern w:val="0"/>
                <w:sz w:val="21"/>
                <w:szCs w:val="21"/>
                <w:lang w:bidi="ar"/>
              </w:rPr>
              <w:br w:type="textWrapping" w:clear="all"/>
              <w:t>5. 透明上盖，便于观察线缆路由，免螺丝安装，方便抽出后布线</w:t>
            </w:r>
            <w:r w:rsidRPr="00E142E3">
              <w:rPr>
                <w:rFonts w:ascii="宋体" w:hAnsi="宋体" w:cs="宋体" w:hint="eastAsia"/>
                <w:kern w:val="0"/>
                <w:sz w:val="21"/>
                <w:szCs w:val="21"/>
                <w:lang w:bidi="ar"/>
              </w:rPr>
              <w:br w:type="textWrapping" w:clear="all"/>
              <w:t>6. 合理的布线密度设计，配合高密度交换机（如24/48口）使用时，可以简化至1种跳线长度布线快速简洁；超紧凑尺寸，极致轻便，支持机柜前、后安装</w:t>
            </w:r>
            <w:r w:rsidRPr="00E142E3">
              <w:rPr>
                <w:rFonts w:ascii="宋体" w:hAnsi="宋体" w:cs="宋体" w:hint="eastAsia"/>
                <w:kern w:val="0"/>
                <w:sz w:val="21"/>
                <w:szCs w:val="21"/>
                <w:lang w:bidi="ar"/>
              </w:rPr>
              <w:br w:type="textWrapping" w:clear="all"/>
              <w:t>7. 定制式前部理线器设计，磁吸式金属前门，美观大方，布线整洁安全，节约空间</w:t>
            </w:r>
            <w:r w:rsidRPr="00E142E3">
              <w:rPr>
                <w:rFonts w:ascii="宋体" w:hAnsi="宋体" w:cs="宋体" w:hint="eastAsia"/>
                <w:kern w:val="0"/>
                <w:sz w:val="21"/>
                <w:szCs w:val="21"/>
                <w:lang w:bidi="ar"/>
              </w:rPr>
              <w:br w:type="textWrapping" w:clear="all"/>
              <w:t>8. 通用模块式配件设计，同一光配架可支持10G、40G、100G链路混搭</w:t>
            </w:r>
            <w:r w:rsidRPr="00E142E3">
              <w:rPr>
                <w:rFonts w:ascii="宋体" w:hAnsi="宋体" w:cs="宋体" w:hint="eastAsia"/>
                <w:kern w:val="0"/>
                <w:sz w:val="21"/>
                <w:szCs w:val="21"/>
                <w:lang w:bidi="ar"/>
              </w:rPr>
              <w:br w:type="textWrapping" w:clear="all"/>
              <w:t>9.塑胶件阻燃性能符合GB/T 5169.16-2017的要求</w:t>
            </w:r>
          </w:p>
        </w:tc>
        <w:tc>
          <w:tcPr>
            <w:tcW w:w="757" w:type="pct"/>
            <w:vMerge/>
            <w:vAlign w:val="center"/>
          </w:tcPr>
          <w:p w14:paraId="04AC3615"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490166E6" w14:textId="77777777" w:rsidTr="00331715">
        <w:trPr>
          <w:trHeight w:val="5126"/>
        </w:trPr>
        <w:tc>
          <w:tcPr>
            <w:tcW w:w="345" w:type="pct"/>
            <w:vAlign w:val="center"/>
          </w:tcPr>
          <w:p w14:paraId="65C09A1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16</w:t>
            </w:r>
          </w:p>
        </w:tc>
        <w:tc>
          <w:tcPr>
            <w:tcW w:w="668" w:type="pct"/>
            <w:gridSpan w:val="2"/>
            <w:noWrap/>
            <w:vAlign w:val="center"/>
          </w:tcPr>
          <w:p w14:paraId="28E43461"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144芯光纤配线架(空架)</w:t>
            </w:r>
          </w:p>
        </w:tc>
        <w:tc>
          <w:tcPr>
            <w:tcW w:w="337" w:type="pct"/>
            <w:vAlign w:val="center"/>
          </w:tcPr>
          <w:p w14:paraId="55BA46C7"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663A1C74"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w:t>
            </w:r>
          </w:p>
        </w:tc>
        <w:tc>
          <w:tcPr>
            <w:tcW w:w="498" w:type="pct"/>
            <w:vAlign w:val="center"/>
          </w:tcPr>
          <w:p w14:paraId="5E627803"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02A2FE2F"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适用于标准19英寸机柜/机架安装、桥架下吊装等多种环境</w:t>
            </w:r>
            <w:r w:rsidRPr="00E142E3">
              <w:rPr>
                <w:rFonts w:ascii="宋体" w:hAnsi="宋体" w:cs="宋体" w:hint="eastAsia"/>
                <w:kern w:val="0"/>
                <w:sz w:val="21"/>
                <w:szCs w:val="21"/>
                <w:lang w:bidi="ar"/>
              </w:rPr>
              <w:br w:type="textWrapping" w:clear="all"/>
              <w:t>2. 2U高度最大支持预端接/熔接192芯（LC）</w:t>
            </w:r>
            <w:r w:rsidRPr="00E142E3">
              <w:rPr>
                <w:rFonts w:ascii="宋体" w:hAnsi="宋体" w:cs="宋体" w:hint="eastAsia"/>
                <w:kern w:val="0"/>
                <w:sz w:val="21"/>
                <w:szCs w:val="21"/>
                <w:lang w:bidi="ar"/>
              </w:rPr>
              <w:br w:type="textWrapping" w:clear="all"/>
              <w:t>3. 支持预端接方式或熔接方式</w:t>
            </w:r>
            <w:r w:rsidRPr="00E142E3">
              <w:rPr>
                <w:rFonts w:ascii="宋体" w:hAnsi="宋体" w:cs="宋体" w:hint="eastAsia"/>
                <w:kern w:val="0"/>
                <w:sz w:val="21"/>
                <w:szCs w:val="21"/>
                <w:lang w:bidi="ar"/>
              </w:rPr>
              <w:br w:type="textWrapping" w:clear="all"/>
              <w:t>4. 托盘可抽出，层级式管理，布线便捷</w:t>
            </w:r>
            <w:r w:rsidRPr="00E142E3">
              <w:rPr>
                <w:rFonts w:ascii="宋体" w:hAnsi="宋体" w:cs="宋体" w:hint="eastAsia"/>
                <w:kern w:val="0"/>
                <w:sz w:val="21"/>
                <w:szCs w:val="21"/>
                <w:lang w:bidi="ar"/>
              </w:rPr>
              <w:br w:type="textWrapping" w:clear="all"/>
              <w:t>5. 透明上盖，便于观察线缆路由，免螺丝安装，方便抽出后布线</w:t>
            </w:r>
            <w:r w:rsidRPr="00E142E3">
              <w:rPr>
                <w:rFonts w:ascii="宋体" w:hAnsi="宋体" w:cs="宋体" w:hint="eastAsia"/>
                <w:kern w:val="0"/>
                <w:sz w:val="21"/>
                <w:szCs w:val="21"/>
                <w:lang w:bidi="ar"/>
              </w:rPr>
              <w:br w:type="textWrapping" w:clear="all"/>
              <w:t>6. 合理的布线密度设计，配合高密度交换机（如24/48口）使用时，可以简化至1种跳线长度布线快速简洁、超紧凑尺寸，极致轻便，支持机柜前、后安装，</w:t>
            </w:r>
            <w:r w:rsidRPr="00E142E3">
              <w:rPr>
                <w:rFonts w:ascii="宋体" w:hAnsi="宋体" w:cs="宋体" w:hint="eastAsia"/>
                <w:kern w:val="0"/>
                <w:sz w:val="21"/>
                <w:szCs w:val="21"/>
                <w:lang w:bidi="ar"/>
              </w:rPr>
              <w:br w:type="textWrapping" w:clear="all"/>
              <w:t>7. 定制式前部理线器设计，磁吸式金属前门，美观大方，布线整洁安全，节约空间</w:t>
            </w:r>
            <w:r w:rsidRPr="00E142E3">
              <w:rPr>
                <w:rFonts w:ascii="宋体" w:hAnsi="宋体" w:cs="宋体" w:hint="eastAsia"/>
                <w:kern w:val="0"/>
                <w:sz w:val="21"/>
                <w:szCs w:val="21"/>
                <w:lang w:bidi="ar"/>
              </w:rPr>
              <w:br w:type="textWrapping" w:clear="all"/>
              <w:t>8. 通用模块式配件设计，同一光配架可支持10G、40G、100G链路混搭</w:t>
            </w:r>
            <w:r w:rsidRPr="00E142E3">
              <w:rPr>
                <w:rFonts w:ascii="宋体" w:hAnsi="宋体" w:cs="宋体" w:hint="eastAsia"/>
                <w:kern w:val="0"/>
                <w:sz w:val="21"/>
                <w:szCs w:val="21"/>
                <w:lang w:bidi="ar"/>
              </w:rPr>
              <w:br w:type="textWrapping" w:clear="all"/>
              <w:t>9. 塑胶件阻燃性能符合GB/T 5169.16-2017的要求</w:t>
            </w:r>
          </w:p>
        </w:tc>
        <w:tc>
          <w:tcPr>
            <w:tcW w:w="757" w:type="pct"/>
            <w:vMerge/>
            <w:vAlign w:val="center"/>
          </w:tcPr>
          <w:p w14:paraId="41FE048D"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A285017" w14:textId="77777777" w:rsidTr="00331715">
        <w:trPr>
          <w:trHeight w:val="5126"/>
        </w:trPr>
        <w:tc>
          <w:tcPr>
            <w:tcW w:w="345" w:type="pct"/>
            <w:vAlign w:val="center"/>
          </w:tcPr>
          <w:p w14:paraId="55D54F9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17</w:t>
            </w:r>
          </w:p>
        </w:tc>
        <w:tc>
          <w:tcPr>
            <w:tcW w:w="668" w:type="pct"/>
            <w:gridSpan w:val="2"/>
            <w:noWrap/>
            <w:vAlign w:val="center"/>
          </w:tcPr>
          <w:p w14:paraId="735AF2A6"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288芯光纤配线架(空架)</w:t>
            </w:r>
          </w:p>
        </w:tc>
        <w:tc>
          <w:tcPr>
            <w:tcW w:w="337" w:type="pct"/>
            <w:vAlign w:val="center"/>
          </w:tcPr>
          <w:p w14:paraId="031BBD4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个</w:t>
            </w:r>
          </w:p>
        </w:tc>
        <w:tc>
          <w:tcPr>
            <w:tcW w:w="447" w:type="pct"/>
            <w:vAlign w:val="center"/>
          </w:tcPr>
          <w:p w14:paraId="5A37E5F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4</w:t>
            </w:r>
          </w:p>
        </w:tc>
        <w:tc>
          <w:tcPr>
            <w:tcW w:w="498" w:type="pct"/>
            <w:vAlign w:val="center"/>
          </w:tcPr>
          <w:p w14:paraId="2D7D100B"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1DD370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1. 适用于标准19英寸机柜/机架安装、桥架下吊装等多种环境</w:t>
            </w:r>
            <w:r w:rsidRPr="00E142E3">
              <w:rPr>
                <w:rFonts w:ascii="宋体" w:hAnsi="宋体" w:cs="宋体" w:hint="eastAsia"/>
                <w:kern w:val="0"/>
                <w:sz w:val="21"/>
                <w:szCs w:val="21"/>
                <w:lang w:bidi="ar"/>
              </w:rPr>
              <w:br w:type="textWrapping" w:clear="all"/>
              <w:t>2. 4U高度最大支持预端接/熔接384芯（LC）</w:t>
            </w:r>
            <w:r w:rsidRPr="00E142E3">
              <w:rPr>
                <w:rFonts w:ascii="宋体" w:hAnsi="宋体" w:cs="宋体" w:hint="eastAsia"/>
                <w:kern w:val="0"/>
                <w:sz w:val="21"/>
                <w:szCs w:val="21"/>
                <w:lang w:bidi="ar"/>
              </w:rPr>
              <w:br w:type="textWrapping" w:clear="all"/>
              <w:t>3. 支持预端接方式或熔接方式</w:t>
            </w:r>
            <w:r w:rsidRPr="00E142E3">
              <w:rPr>
                <w:rFonts w:ascii="宋体" w:hAnsi="宋体" w:cs="宋体" w:hint="eastAsia"/>
                <w:kern w:val="0"/>
                <w:sz w:val="21"/>
                <w:szCs w:val="21"/>
                <w:lang w:bidi="ar"/>
              </w:rPr>
              <w:br w:type="textWrapping" w:clear="all"/>
              <w:t>4. 托盘可抽出，层级式管理，布线便捷</w:t>
            </w:r>
            <w:r w:rsidRPr="00E142E3">
              <w:rPr>
                <w:rFonts w:ascii="宋体" w:hAnsi="宋体" w:cs="宋体" w:hint="eastAsia"/>
                <w:kern w:val="0"/>
                <w:sz w:val="21"/>
                <w:szCs w:val="21"/>
                <w:lang w:bidi="ar"/>
              </w:rPr>
              <w:br w:type="textWrapping" w:clear="all"/>
              <w:t>5. 透明上盖，便于观察线缆路由，免螺丝安装，方便抽出后布线</w:t>
            </w:r>
            <w:r w:rsidRPr="00E142E3">
              <w:rPr>
                <w:rFonts w:ascii="宋体" w:hAnsi="宋体" w:cs="宋体" w:hint="eastAsia"/>
                <w:kern w:val="0"/>
                <w:sz w:val="21"/>
                <w:szCs w:val="21"/>
                <w:lang w:bidi="ar"/>
              </w:rPr>
              <w:br w:type="textWrapping" w:clear="all"/>
              <w:t>6. 合理的布线密度设计，配合高密度交换机（如24/48口）使用时，可以简化至1种跳线长度布线快速简洁、超紧凑尺寸，支持机柜前、后安装，</w:t>
            </w:r>
            <w:r w:rsidRPr="00E142E3">
              <w:rPr>
                <w:rFonts w:ascii="宋体" w:hAnsi="宋体" w:cs="宋体" w:hint="eastAsia"/>
                <w:kern w:val="0"/>
                <w:sz w:val="21"/>
                <w:szCs w:val="21"/>
                <w:lang w:bidi="ar"/>
              </w:rPr>
              <w:br w:type="textWrapping" w:clear="all"/>
              <w:t>7. 定制式前部理线器设计，磁吸式金属前门，布线整洁安全，节约空间</w:t>
            </w:r>
            <w:r w:rsidRPr="00E142E3">
              <w:rPr>
                <w:rFonts w:ascii="宋体" w:hAnsi="宋体" w:cs="宋体" w:hint="eastAsia"/>
                <w:kern w:val="0"/>
                <w:sz w:val="21"/>
                <w:szCs w:val="21"/>
                <w:lang w:bidi="ar"/>
              </w:rPr>
              <w:br w:type="textWrapping" w:clear="all"/>
              <w:t>8. 通用模块式配件设计，同一光配架可支持10G、40G、100G链路混搭</w:t>
            </w:r>
            <w:r w:rsidRPr="00E142E3">
              <w:rPr>
                <w:rFonts w:ascii="宋体" w:hAnsi="宋体" w:cs="宋体" w:hint="eastAsia"/>
                <w:kern w:val="0"/>
                <w:sz w:val="21"/>
                <w:szCs w:val="21"/>
                <w:lang w:bidi="ar"/>
              </w:rPr>
              <w:br w:type="textWrapping" w:clear="all"/>
              <w:t>9. 塑胶件阻燃性能符合GB/T 5169.16-2017的要求</w:t>
            </w:r>
          </w:p>
        </w:tc>
        <w:tc>
          <w:tcPr>
            <w:tcW w:w="757" w:type="pct"/>
            <w:vMerge/>
            <w:vAlign w:val="center"/>
          </w:tcPr>
          <w:p w14:paraId="0E952139"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14DD1694" w14:textId="77777777" w:rsidTr="00331715">
        <w:trPr>
          <w:trHeight w:val="913"/>
        </w:trPr>
        <w:tc>
          <w:tcPr>
            <w:tcW w:w="345" w:type="pct"/>
            <w:vAlign w:val="center"/>
          </w:tcPr>
          <w:p w14:paraId="479547A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18</w:t>
            </w:r>
          </w:p>
        </w:tc>
        <w:tc>
          <w:tcPr>
            <w:tcW w:w="668" w:type="pct"/>
            <w:gridSpan w:val="2"/>
            <w:vAlign w:val="center"/>
          </w:tcPr>
          <w:p w14:paraId="44EB1F45"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空白挡板、配线架盲板</w:t>
            </w:r>
          </w:p>
        </w:tc>
        <w:tc>
          <w:tcPr>
            <w:tcW w:w="337" w:type="pct"/>
            <w:vAlign w:val="center"/>
          </w:tcPr>
          <w:p w14:paraId="0B1B8418"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批</w:t>
            </w:r>
          </w:p>
        </w:tc>
        <w:tc>
          <w:tcPr>
            <w:tcW w:w="447" w:type="pct"/>
            <w:vAlign w:val="center"/>
          </w:tcPr>
          <w:p w14:paraId="39A7410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w:t>
            </w:r>
          </w:p>
        </w:tc>
        <w:tc>
          <w:tcPr>
            <w:tcW w:w="498" w:type="pct"/>
            <w:vAlign w:val="center"/>
          </w:tcPr>
          <w:p w14:paraId="60762E69"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30DF6AEE"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空白挡板、配线架盲板</w:t>
            </w:r>
          </w:p>
        </w:tc>
        <w:tc>
          <w:tcPr>
            <w:tcW w:w="757" w:type="pct"/>
            <w:vMerge/>
            <w:vAlign w:val="center"/>
          </w:tcPr>
          <w:p w14:paraId="0615FED0" w14:textId="77777777" w:rsidR="00E142E3" w:rsidRPr="00E142E3" w:rsidRDefault="00E142E3" w:rsidP="00E142E3">
            <w:pPr>
              <w:widowControl/>
              <w:jc w:val="left"/>
              <w:rPr>
                <w:rFonts w:ascii="宋体" w:hAnsi="宋体" w:cs="宋体" w:hint="eastAsia"/>
                <w:kern w:val="0"/>
                <w:sz w:val="21"/>
                <w:szCs w:val="21"/>
                <w:lang w:bidi="ar"/>
              </w:rPr>
            </w:pPr>
          </w:p>
        </w:tc>
      </w:tr>
      <w:tr w:rsidR="00E142E3" w:rsidRPr="00E142E3" w14:paraId="0D6498E6" w14:textId="77777777" w:rsidTr="00331715">
        <w:trPr>
          <w:trHeight w:val="1214"/>
        </w:trPr>
        <w:tc>
          <w:tcPr>
            <w:tcW w:w="345" w:type="pct"/>
            <w:vAlign w:val="center"/>
          </w:tcPr>
          <w:p w14:paraId="00B7FB45"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19</w:t>
            </w:r>
          </w:p>
        </w:tc>
        <w:tc>
          <w:tcPr>
            <w:tcW w:w="668" w:type="pct"/>
            <w:gridSpan w:val="2"/>
            <w:vAlign w:val="center"/>
          </w:tcPr>
          <w:p w14:paraId="2D2F2ED4"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多模双芯LC-LC光跳线OM4 3M</w:t>
            </w:r>
          </w:p>
        </w:tc>
        <w:tc>
          <w:tcPr>
            <w:tcW w:w="337" w:type="pct"/>
            <w:vAlign w:val="center"/>
          </w:tcPr>
          <w:p w14:paraId="06244DAB"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条</w:t>
            </w:r>
          </w:p>
        </w:tc>
        <w:tc>
          <w:tcPr>
            <w:tcW w:w="447" w:type="pct"/>
            <w:vAlign w:val="center"/>
          </w:tcPr>
          <w:p w14:paraId="39C43F26"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50</w:t>
            </w:r>
          </w:p>
        </w:tc>
        <w:tc>
          <w:tcPr>
            <w:tcW w:w="498" w:type="pct"/>
            <w:vAlign w:val="center"/>
          </w:tcPr>
          <w:p w14:paraId="38B76278"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6E4966A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多模双芯LC-LC光跳线OM4 3M</w:t>
            </w:r>
          </w:p>
        </w:tc>
        <w:tc>
          <w:tcPr>
            <w:tcW w:w="757" w:type="pct"/>
            <w:vMerge/>
            <w:vAlign w:val="center"/>
          </w:tcPr>
          <w:p w14:paraId="10F47621" w14:textId="77777777" w:rsidR="00E142E3" w:rsidRPr="00E142E3" w:rsidRDefault="00E142E3" w:rsidP="00E142E3">
            <w:pPr>
              <w:widowControl/>
              <w:jc w:val="left"/>
              <w:rPr>
                <w:rFonts w:ascii="宋体" w:hAnsi="宋体" w:cs="宋体"/>
                <w:kern w:val="0"/>
                <w:sz w:val="21"/>
                <w:szCs w:val="21"/>
                <w:lang w:bidi="ar"/>
              </w:rPr>
            </w:pPr>
          </w:p>
        </w:tc>
      </w:tr>
      <w:tr w:rsidR="00E142E3" w:rsidRPr="00E142E3" w14:paraId="7E559471" w14:textId="77777777" w:rsidTr="00331715">
        <w:trPr>
          <w:trHeight w:val="1515"/>
        </w:trPr>
        <w:tc>
          <w:tcPr>
            <w:tcW w:w="345" w:type="pct"/>
            <w:vAlign w:val="center"/>
          </w:tcPr>
          <w:p w14:paraId="674A58E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20</w:t>
            </w:r>
          </w:p>
        </w:tc>
        <w:tc>
          <w:tcPr>
            <w:tcW w:w="668" w:type="pct"/>
            <w:gridSpan w:val="2"/>
            <w:vAlign w:val="center"/>
          </w:tcPr>
          <w:p w14:paraId="2A41ED0A"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单模 OS2 双芯LC-LC光跳线 3M</w:t>
            </w:r>
          </w:p>
        </w:tc>
        <w:tc>
          <w:tcPr>
            <w:tcW w:w="337" w:type="pct"/>
            <w:vAlign w:val="center"/>
          </w:tcPr>
          <w:p w14:paraId="3E2F5EE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条</w:t>
            </w:r>
          </w:p>
        </w:tc>
        <w:tc>
          <w:tcPr>
            <w:tcW w:w="447" w:type="pct"/>
            <w:vAlign w:val="center"/>
          </w:tcPr>
          <w:p w14:paraId="3A591F62"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50</w:t>
            </w:r>
          </w:p>
        </w:tc>
        <w:tc>
          <w:tcPr>
            <w:tcW w:w="498" w:type="pct"/>
            <w:vAlign w:val="center"/>
          </w:tcPr>
          <w:p w14:paraId="0815CD6B"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47763B0B"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单模 OS2 双芯LC-LC光跳线 3M</w:t>
            </w:r>
          </w:p>
        </w:tc>
        <w:tc>
          <w:tcPr>
            <w:tcW w:w="757" w:type="pct"/>
            <w:vMerge/>
            <w:vAlign w:val="center"/>
          </w:tcPr>
          <w:p w14:paraId="1DC3DF2D" w14:textId="77777777" w:rsidR="00E142E3" w:rsidRPr="00E142E3" w:rsidRDefault="00E142E3" w:rsidP="00E142E3">
            <w:pPr>
              <w:widowControl/>
              <w:jc w:val="left"/>
              <w:rPr>
                <w:rFonts w:ascii="宋体" w:hAnsi="宋体" w:cs="宋体"/>
                <w:kern w:val="0"/>
                <w:sz w:val="21"/>
                <w:szCs w:val="21"/>
                <w:lang w:bidi="ar"/>
              </w:rPr>
            </w:pPr>
          </w:p>
        </w:tc>
      </w:tr>
      <w:tr w:rsidR="00E142E3" w:rsidRPr="00E142E3" w14:paraId="4FD913CE" w14:textId="77777777" w:rsidTr="00331715">
        <w:trPr>
          <w:trHeight w:val="1214"/>
        </w:trPr>
        <w:tc>
          <w:tcPr>
            <w:tcW w:w="345" w:type="pct"/>
            <w:vAlign w:val="center"/>
          </w:tcPr>
          <w:p w14:paraId="342C9DC0"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21</w:t>
            </w:r>
          </w:p>
        </w:tc>
        <w:tc>
          <w:tcPr>
            <w:tcW w:w="668" w:type="pct"/>
            <w:gridSpan w:val="2"/>
            <w:vAlign w:val="center"/>
          </w:tcPr>
          <w:p w14:paraId="2EAC9B67"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hint="eastAsia"/>
                <w:kern w:val="0"/>
                <w:sz w:val="21"/>
                <w:szCs w:val="21"/>
                <w:lang w:bidi="ar"/>
              </w:rPr>
              <w:t>超六类非屏蔽跳线 2米</w:t>
            </w:r>
          </w:p>
        </w:tc>
        <w:tc>
          <w:tcPr>
            <w:tcW w:w="337" w:type="pct"/>
            <w:vAlign w:val="center"/>
          </w:tcPr>
          <w:p w14:paraId="2ED2914A"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条</w:t>
            </w:r>
          </w:p>
        </w:tc>
        <w:tc>
          <w:tcPr>
            <w:tcW w:w="447" w:type="pct"/>
            <w:vAlign w:val="center"/>
          </w:tcPr>
          <w:p w14:paraId="5F1C99AD" w14:textId="77777777" w:rsidR="00E142E3" w:rsidRPr="00E142E3" w:rsidRDefault="00E142E3" w:rsidP="00E142E3">
            <w:pPr>
              <w:widowControl/>
              <w:jc w:val="center"/>
              <w:rPr>
                <w:rFonts w:ascii="宋体" w:hAnsi="宋体" w:cs="宋体" w:hint="eastAsia"/>
                <w:kern w:val="0"/>
                <w:sz w:val="21"/>
                <w:szCs w:val="21"/>
              </w:rPr>
            </w:pPr>
            <w:r w:rsidRPr="00E142E3">
              <w:rPr>
                <w:rFonts w:ascii="宋体" w:hAnsi="宋体" w:cs="宋体" w:hint="eastAsia"/>
                <w:kern w:val="0"/>
                <w:sz w:val="21"/>
                <w:szCs w:val="21"/>
                <w:lang w:bidi="ar"/>
              </w:rPr>
              <w:t>100</w:t>
            </w:r>
          </w:p>
        </w:tc>
        <w:tc>
          <w:tcPr>
            <w:tcW w:w="498" w:type="pct"/>
            <w:vAlign w:val="center"/>
          </w:tcPr>
          <w:p w14:paraId="67405ADC"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工业</w:t>
            </w:r>
          </w:p>
        </w:tc>
        <w:tc>
          <w:tcPr>
            <w:tcW w:w="1944" w:type="pct"/>
            <w:vAlign w:val="center"/>
          </w:tcPr>
          <w:p w14:paraId="2AEAA209" w14:textId="77777777" w:rsidR="00E142E3" w:rsidRPr="00E142E3" w:rsidRDefault="00E142E3" w:rsidP="00E142E3">
            <w:pPr>
              <w:widowControl/>
              <w:jc w:val="left"/>
              <w:rPr>
                <w:rFonts w:ascii="宋体" w:hAnsi="宋体" w:cs="宋体" w:hint="eastAsia"/>
                <w:kern w:val="0"/>
                <w:sz w:val="21"/>
                <w:szCs w:val="21"/>
              </w:rPr>
            </w:pPr>
            <w:r w:rsidRPr="00E142E3">
              <w:rPr>
                <w:rFonts w:ascii="宋体" w:hAnsi="宋体" w:cs="宋体"/>
                <w:kern w:val="0"/>
                <w:sz w:val="21"/>
                <w:szCs w:val="21"/>
                <w:lang w:bidi="ar"/>
              </w:rPr>
              <w:t>超六类非屏蔽跳线 2米</w:t>
            </w:r>
          </w:p>
        </w:tc>
        <w:tc>
          <w:tcPr>
            <w:tcW w:w="757" w:type="pct"/>
            <w:vMerge/>
            <w:vAlign w:val="center"/>
          </w:tcPr>
          <w:p w14:paraId="0656ED45" w14:textId="77777777" w:rsidR="00E142E3" w:rsidRPr="00E142E3" w:rsidRDefault="00E142E3" w:rsidP="00E142E3">
            <w:pPr>
              <w:widowControl/>
              <w:jc w:val="left"/>
              <w:rPr>
                <w:rFonts w:ascii="宋体" w:hAnsi="宋体" w:cs="宋体"/>
                <w:kern w:val="0"/>
                <w:sz w:val="21"/>
                <w:szCs w:val="21"/>
                <w:lang w:bidi="ar"/>
              </w:rPr>
            </w:pPr>
          </w:p>
        </w:tc>
      </w:tr>
      <w:tr w:rsidR="00E142E3" w:rsidRPr="00E142E3" w14:paraId="1C8136F9" w14:textId="77777777" w:rsidTr="00331715">
        <w:trPr>
          <w:trHeight w:val="574"/>
        </w:trPr>
        <w:tc>
          <w:tcPr>
            <w:tcW w:w="5000" w:type="pct"/>
            <w:gridSpan w:val="8"/>
            <w:vAlign w:val="center"/>
          </w:tcPr>
          <w:p w14:paraId="55D9B853" w14:textId="77777777" w:rsidR="00E142E3" w:rsidRPr="00E142E3" w:rsidRDefault="00E142E3" w:rsidP="00E142E3">
            <w:pPr>
              <w:widowControl/>
              <w:jc w:val="left"/>
              <w:rPr>
                <w:rFonts w:ascii="宋体" w:hAnsi="宋体" w:cs="宋体"/>
                <w:kern w:val="0"/>
                <w:sz w:val="21"/>
                <w:szCs w:val="21"/>
                <w:lang w:bidi="ar"/>
              </w:rPr>
            </w:pPr>
            <w:r w:rsidRPr="00E142E3">
              <w:rPr>
                <w:rFonts w:ascii="宋体" w:hAnsi="宋体" w:cs="Times New Roman" w:hint="eastAsia"/>
                <w:iCs/>
                <w:kern w:val="0"/>
                <w:sz w:val="21"/>
                <w:szCs w:val="21"/>
              </w:rPr>
              <w:t>▲</w:t>
            </w:r>
            <w:r w:rsidRPr="00E142E3">
              <w:rPr>
                <w:rFonts w:ascii="宋体" w:hAnsi="宋体" w:cs="Times New Roman" w:hint="eastAsia"/>
                <w:b/>
                <w:kern w:val="0"/>
                <w:sz w:val="21"/>
                <w:szCs w:val="21"/>
              </w:rPr>
              <w:t>二、商务要求</w:t>
            </w:r>
          </w:p>
        </w:tc>
      </w:tr>
      <w:tr w:rsidR="00E142E3" w:rsidRPr="00E142E3" w14:paraId="2919D063" w14:textId="77777777" w:rsidTr="00331715">
        <w:trPr>
          <w:trHeight w:val="574"/>
        </w:trPr>
        <w:tc>
          <w:tcPr>
            <w:tcW w:w="1351" w:type="pct"/>
            <w:gridSpan w:val="4"/>
            <w:vAlign w:val="center"/>
          </w:tcPr>
          <w:p w14:paraId="2426BABC" w14:textId="77777777" w:rsidR="00E142E3" w:rsidRPr="00E142E3" w:rsidRDefault="00E142E3" w:rsidP="00E142E3">
            <w:pPr>
              <w:spacing w:line="460" w:lineRule="exact"/>
              <w:rPr>
                <w:rFonts w:ascii="宋体" w:hAnsi="宋体" w:cs="Times New Roman" w:hint="eastAsia"/>
                <w:iCs/>
                <w:kern w:val="0"/>
                <w:sz w:val="21"/>
                <w:szCs w:val="21"/>
              </w:rPr>
            </w:pPr>
            <w:r w:rsidRPr="00E142E3">
              <w:rPr>
                <w:rFonts w:ascii="宋体" w:hAnsi="宋体" w:cs="宋体" w:hint="eastAsia"/>
                <w:kern w:val="0"/>
                <w:sz w:val="21"/>
                <w:szCs w:val="21"/>
              </w:rPr>
              <w:t>交付时间（期限）和地点（范围）</w:t>
            </w:r>
          </w:p>
        </w:tc>
        <w:tc>
          <w:tcPr>
            <w:tcW w:w="3648" w:type="pct"/>
            <w:gridSpan w:val="4"/>
            <w:vAlign w:val="center"/>
          </w:tcPr>
          <w:p w14:paraId="7CD694B0" w14:textId="77777777" w:rsidR="00E142E3" w:rsidRPr="00E142E3" w:rsidRDefault="00E142E3" w:rsidP="00E142E3">
            <w:pPr>
              <w:spacing w:line="460" w:lineRule="exact"/>
              <w:rPr>
                <w:rFonts w:ascii="宋体" w:hAnsi="宋体" w:cs="宋体" w:hint="eastAsia"/>
                <w:kern w:val="0"/>
                <w:sz w:val="21"/>
                <w:szCs w:val="21"/>
              </w:rPr>
            </w:pPr>
            <w:r w:rsidRPr="00E142E3">
              <w:rPr>
                <w:rFonts w:ascii="宋体" w:hAnsi="宋体" w:cs="Times New Roman" w:hint="eastAsia"/>
                <w:kern w:val="0"/>
                <w:sz w:val="21"/>
                <w:szCs w:val="21"/>
              </w:rPr>
              <w:t>1</w:t>
            </w:r>
            <w:r w:rsidRPr="00E142E3">
              <w:rPr>
                <w:rFonts w:ascii="宋体" w:hAnsi="宋体" w:cs="Times New Roman" w:hint="eastAsia"/>
                <w:b/>
                <w:kern w:val="0"/>
                <w:sz w:val="21"/>
                <w:szCs w:val="21"/>
              </w:rPr>
              <w:t>.</w:t>
            </w:r>
            <w:r w:rsidRPr="00E142E3">
              <w:rPr>
                <w:rFonts w:ascii="宋体" w:hAnsi="宋体" w:cs="宋体" w:hint="eastAsia"/>
                <w:kern w:val="0"/>
                <w:sz w:val="21"/>
                <w:szCs w:val="21"/>
              </w:rPr>
              <w:t xml:space="preserve"> 交付的时间（期限）：自合同签订之日起120个日历日完成改造、安装、调试、验收通过并交付使用</w:t>
            </w:r>
            <w:r w:rsidRPr="00E142E3">
              <w:rPr>
                <w:rFonts w:ascii="宋体" w:hAnsi="宋体" w:cs="Times New Roman" w:hint="eastAsia"/>
                <w:kern w:val="0"/>
                <w:sz w:val="21"/>
                <w:szCs w:val="21"/>
              </w:rPr>
              <w:t>。</w:t>
            </w:r>
          </w:p>
          <w:p w14:paraId="4F130E56" w14:textId="77777777" w:rsidR="00E142E3" w:rsidRPr="00E142E3" w:rsidRDefault="00E142E3" w:rsidP="00E142E3">
            <w:pPr>
              <w:spacing w:line="460" w:lineRule="exact"/>
              <w:rPr>
                <w:rFonts w:ascii="宋体" w:hAnsi="宋体" w:cs="Times New Roman" w:hint="eastAsia"/>
                <w:iCs/>
                <w:kern w:val="0"/>
                <w:sz w:val="21"/>
                <w:szCs w:val="21"/>
              </w:rPr>
            </w:pPr>
            <w:r w:rsidRPr="00E142E3">
              <w:rPr>
                <w:rFonts w:ascii="宋体" w:hAnsi="宋体" w:cs="宋体" w:hint="eastAsia"/>
                <w:kern w:val="0"/>
                <w:sz w:val="21"/>
                <w:szCs w:val="21"/>
              </w:rPr>
              <w:t>2. 交付的地点（范围）：广西南宁市武鸣区永宁路26号广西医科大学附属武鸣医院内，采购人指定地点。</w:t>
            </w:r>
          </w:p>
        </w:tc>
      </w:tr>
      <w:tr w:rsidR="00E142E3" w:rsidRPr="00E142E3" w14:paraId="502A7BB6" w14:textId="77777777" w:rsidTr="00331715">
        <w:trPr>
          <w:trHeight w:val="574"/>
        </w:trPr>
        <w:tc>
          <w:tcPr>
            <w:tcW w:w="1351" w:type="pct"/>
            <w:gridSpan w:val="4"/>
            <w:vAlign w:val="center"/>
          </w:tcPr>
          <w:p w14:paraId="5E5C22F4" w14:textId="77777777" w:rsidR="00E142E3" w:rsidRPr="00E142E3" w:rsidRDefault="00E142E3" w:rsidP="00E142E3">
            <w:pPr>
              <w:spacing w:line="460" w:lineRule="exact"/>
              <w:rPr>
                <w:rFonts w:ascii="宋体" w:hAnsi="宋体" w:cs="Times New Roman" w:hint="eastAsia"/>
                <w:iCs/>
                <w:kern w:val="0"/>
                <w:sz w:val="21"/>
                <w:szCs w:val="21"/>
              </w:rPr>
            </w:pPr>
            <w:r w:rsidRPr="00E142E3">
              <w:rPr>
                <w:rFonts w:ascii="宋体" w:hAnsi="宋体" w:cs="Times New Roman" w:hint="eastAsia"/>
                <w:kern w:val="0"/>
                <w:sz w:val="21"/>
                <w:szCs w:val="21"/>
              </w:rPr>
              <w:t>合同签订时间</w:t>
            </w:r>
          </w:p>
        </w:tc>
        <w:tc>
          <w:tcPr>
            <w:tcW w:w="3648" w:type="pct"/>
            <w:gridSpan w:val="4"/>
            <w:vAlign w:val="center"/>
          </w:tcPr>
          <w:p w14:paraId="0FB5E54D" w14:textId="77777777" w:rsidR="00E142E3" w:rsidRPr="00E142E3" w:rsidRDefault="00E142E3" w:rsidP="00E142E3">
            <w:pPr>
              <w:spacing w:line="460" w:lineRule="exact"/>
              <w:rPr>
                <w:rFonts w:ascii="宋体" w:hAnsi="宋体" w:cs="Times New Roman" w:hint="eastAsia"/>
                <w:iCs/>
                <w:kern w:val="0"/>
                <w:sz w:val="21"/>
                <w:szCs w:val="21"/>
              </w:rPr>
            </w:pPr>
            <w:r w:rsidRPr="00E142E3">
              <w:rPr>
                <w:rFonts w:ascii="宋体" w:hAnsi="宋体" w:cs="Times New Roman" w:hint="eastAsia"/>
                <w:kern w:val="0"/>
                <w:sz w:val="21"/>
                <w:szCs w:val="21"/>
              </w:rPr>
              <w:t xml:space="preserve">自中标通知书发出之日起 </w:t>
            </w:r>
            <w:r w:rsidRPr="00E142E3">
              <w:rPr>
                <w:rFonts w:ascii="宋体" w:hAnsi="宋体" w:cs="Times New Roman" w:hint="eastAsia"/>
                <w:kern w:val="0"/>
                <w:sz w:val="21"/>
                <w:szCs w:val="21"/>
                <w:u w:val="single"/>
              </w:rPr>
              <w:t>25</w:t>
            </w:r>
            <w:r w:rsidRPr="00E142E3">
              <w:rPr>
                <w:rFonts w:ascii="宋体" w:hAnsi="宋体" w:cs="Times New Roman" w:hint="eastAsia"/>
                <w:kern w:val="0"/>
                <w:sz w:val="21"/>
                <w:szCs w:val="21"/>
              </w:rPr>
              <w:t>日内</w:t>
            </w:r>
          </w:p>
        </w:tc>
      </w:tr>
      <w:tr w:rsidR="00E142E3" w:rsidRPr="00E142E3" w14:paraId="44A6B43C" w14:textId="77777777" w:rsidTr="00331715">
        <w:trPr>
          <w:trHeight w:val="574"/>
        </w:trPr>
        <w:tc>
          <w:tcPr>
            <w:tcW w:w="1351" w:type="pct"/>
            <w:gridSpan w:val="4"/>
            <w:vAlign w:val="center"/>
          </w:tcPr>
          <w:p w14:paraId="08D8CC90" w14:textId="77777777" w:rsidR="00E142E3" w:rsidRPr="00E142E3" w:rsidRDefault="00E142E3" w:rsidP="00E142E3">
            <w:pPr>
              <w:spacing w:line="460" w:lineRule="exact"/>
              <w:rPr>
                <w:rFonts w:ascii="宋体" w:hAnsi="宋体" w:cs="Times New Roman" w:hint="eastAsia"/>
                <w:iCs/>
                <w:kern w:val="0"/>
                <w:sz w:val="21"/>
                <w:szCs w:val="21"/>
              </w:rPr>
            </w:pPr>
            <w:r w:rsidRPr="00E142E3">
              <w:rPr>
                <w:rFonts w:ascii="宋体" w:hAnsi="宋体" w:cs="Times New Roman" w:hint="eastAsia"/>
                <w:kern w:val="0"/>
                <w:sz w:val="21"/>
                <w:szCs w:val="21"/>
              </w:rPr>
              <w:t>付款条件</w:t>
            </w:r>
          </w:p>
        </w:tc>
        <w:tc>
          <w:tcPr>
            <w:tcW w:w="3648" w:type="pct"/>
            <w:gridSpan w:val="4"/>
            <w:vAlign w:val="center"/>
          </w:tcPr>
          <w:p w14:paraId="002C62D2" w14:textId="77777777" w:rsidR="00E142E3" w:rsidRPr="00E142E3" w:rsidRDefault="00E142E3" w:rsidP="00E142E3">
            <w:pPr>
              <w:spacing w:line="460" w:lineRule="exact"/>
              <w:rPr>
                <w:rFonts w:ascii="宋体" w:hAnsi="宋体" w:cs="宋体" w:hint="eastAsia"/>
                <w:kern w:val="0"/>
                <w:sz w:val="21"/>
                <w:szCs w:val="21"/>
              </w:rPr>
            </w:pPr>
            <w:r w:rsidRPr="00E142E3">
              <w:rPr>
                <w:rFonts w:ascii="宋体" w:hAnsi="宋体" w:cs="宋体"/>
                <w:kern w:val="0"/>
                <w:sz w:val="21"/>
                <w:szCs w:val="21"/>
              </w:rPr>
              <w:t>本项目无预付款，采用分期付款模式，具体付款节点及要求如下：</w:t>
            </w:r>
          </w:p>
          <w:p w14:paraId="41D7AFBC" w14:textId="77777777" w:rsidR="00E142E3" w:rsidRPr="00E142E3" w:rsidRDefault="00E142E3" w:rsidP="00E142E3">
            <w:pPr>
              <w:spacing w:line="460" w:lineRule="exact"/>
              <w:rPr>
                <w:rFonts w:ascii="宋体" w:hAnsi="宋体" w:cs="宋体" w:hint="eastAsia"/>
                <w:kern w:val="0"/>
                <w:sz w:val="21"/>
                <w:szCs w:val="21"/>
              </w:rPr>
            </w:pPr>
            <w:r w:rsidRPr="00E142E3">
              <w:rPr>
                <w:rFonts w:ascii="宋体" w:hAnsi="宋体" w:cs="宋体"/>
                <w:kern w:val="0"/>
                <w:sz w:val="21"/>
                <w:szCs w:val="21"/>
              </w:rPr>
              <w:t>1. 第一期付款（30%合同价款）：</w:t>
            </w:r>
            <w:r w:rsidRPr="00E142E3">
              <w:rPr>
                <w:rFonts w:ascii="宋体" w:hAnsi="宋体" w:cs="宋体" w:hint="eastAsia"/>
                <w:kern w:val="0"/>
                <w:sz w:val="21"/>
                <w:szCs w:val="21"/>
              </w:rPr>
              <w:t>涉及改造部分的货物、设备全部进场、安装、调试到位并且</w:t>
            </w:r>
            <w:r w:rsidRPr="00E142E3">
              <w:rPr>
                <w:rFonts w:ascii="宋体" w:hAnsi="宋体" w:cs="宋体"/>
                <w:kern w:val="0"/>
                <w:sz w:val="21"/>
                <w:szCs w:val="21"/>
              </w:rPr>
              <w:t>项目全部改造内容完成，经采购人组织验收合格后30日内，中标供应商可向采购人提交书面付款申请，采购人审核无误后支付合同总价款的30%。</w:t>
            </w:r>
          </w:p>
          <w:p w14:paraId="0A7DA7E7" w14:textId="77777777" w:rsidR="00E142E3" w:rsidRPr="00E142E3" w:rsidRDefault="00E142E3" w:rsidP="00E142E3">
            <w:pPr>
              <w:spacing w:line="460" w:lineRule="exact"/>
              <w:rPr>
                <w:rFonts w:ascii="宋体" w:hAnsi="宋体" w:cs="宋体" w:hint="eastAsia"/>
                <w:kern w:val="0"/>
                <w:sz w:val="21"/>
                <w:szCs w:val="21"/>
              </w:rPr>
            </w:pPr>
            <w:r w:rsidRPr="00E142E3">
              <w:rPr>
                <w:rFonts w:ascii="宋体" w:hAnsi="宋体" w:cs="宋体"/>
                <w:kern w:val="0"/>
                <w:sz w:val="21"/>
                <w:szCs w:val="21"/>
              </w:rPr>
              <w:t>2. 第二期付款（40%合同价款）：项目全部重要设备进场安装完毕、调试到位，设备及系统运行状态正常，经采购人验收合格后30日内，中标供应商可向采购人提交书面付款申请，采购人审核无误后支付合同总价款的40%。</w:t>
            </w:r>
          </w:p>
          <w:p w14:paraId="119EFA4D" w14:textId="77777777" w:rsidR="00E142E3" w:rsidRPr="00E142E3" w:rsidRDefault="00E142E3" w:rsidP="00E142E3">
            <w:pPr>
              <w:spacing w:line="460" w:lineRule="exact"/>
              <w:rPr>
                <w:rFonts w:ascii="宋体" w:hAnsi="宋体" w:cs="宋体" w:hint="eastAsia"/>
                <w:kern w:val="0"/>
                <w:sz w:val="21"/>
                <w:szCs w:val="21"/>
              </w:rPr>
            </w:pPr>
            <w:r w:rsidRPr="00E142E3">
              <w:rPr>
                <w:rFonts w:ascii="宋体" w:hAnsi="宋体" w:cs="宋体"/>
                <w:kern w:val="0"/>
                <w:sz w:val="21"/>
                <w:szCs w:val="21"/>
              </w:rPr>
              <w:t>3. 第三期付款（剩余30%合同价款）：项目整体验收合格并正常连续运行满3个月，系统设备运行稳定、功能达标、无质量及运维问题，中标供应商提交尾款付款申请后，采购人审核无误后支付剩余30%合同尾款。</w:t>
            </w:r>
          </w:p>
          <w:p w14:paraId="1AF503FD" w14:textId="77777777" w:rsidR="00E142E3" w:rsidRPr="00E142E3" w:rsidRDefault="00E142E3" w:rsidP="00E142E3">
            <w:pPr>
              <w:spacing w:line="460" w:lineRule="exact"/>
              <w:rPr>
                <w:rFonts w:ascii="宋体" w:hAnsi="宋体" w:cs="Times New Roman" w:hint="eastAsia"/>
                <w:iCs/>
                <w:kern w:val="0"/>
                <w:sz w:val="21"/>
                <w:szCs w:val="21"/>
              </w:rPr>
            </w:pPr>
            <w:r w:rsidRPr="00E142E3">
              <w:rPr>
                <w:rFonts w:ascii="宋体" w:hAnsi="宋体" w:cs="宋体" w:hint="eastAsia"/>
                <w:kern w:val="0"/>
                <w:sz w:val="21"/>
                <w:szCs w:val="21"/>
              </w:rPr>
              <w:t>每</w:t>
            </w:r>
            <w:r w:rsidRPr="00E142E3">
              <w:rPr>
                <w:rFonts w:ascii="宋体" w:hAnsi="宋体" w:cs="宋体"/>
                <w:kern w:val="0"/>
                <w:sz w:val="21"/>
                <w:szCs w:val="21"/>
              </w:rPr>
              <w:t>期付款前，中标供应商须向采购人开具合法有效的发票给采购人，否则采购人有权顺延付款，且不承担任何违约责任。所有付款流程均以采购人内部审批流程完成为准，中标供应商需全程配合完成资料提交、验收核对等相关工作。</w:t>
            </w:r>
          </w:p>
        </w:tc>
      </w:tr>
      <w:tr w:rsidR="00E142E3" w:rsidRPr="00E142E3" w14:paraId="1AEA45E0" w14:textId="77777777" w:rsidTr="00331715">
        <w:trPr>
          <w:trHeight w:val="574"/>
        </w:trPr>
        <w:tc>
          <w:tcPr>
            <w:tcW w:w="1351" w:type="pct"/>
            <w:gridSpan w:val="4"/>
            <w:vAlign w:val="center"/>
          </w:tcPr>
          <w:p w14:paraId="4A5D4BE5" w14:textId="77777777" w:rsidR="00E142E3" w:rsidRPr="00E142E3" w:rsidRDefault="00E142E3" w:rsidP="00E142E3">
            <w:pPr>
              <w:spacing w:line="460" w:lineRule="exact"/>
              <w:rPr>
                <w:rFonts w:ascii="宋体" w:hAnsi="宋体" w:cs="Times New Roman" w:hint="eastAsia"/>
                <w:kern w:val="0"/>
                <w:sz w:val="21"/>
                <w:szCs w:val="21"/>
              </w:rPr>
            </w:pPr>
            <w:r w:rsidRPr="00E142E3">
              <w:rPr>
                <w:rFonts w:ascii="宋体" w:hAnsi="宋体" w:cs="Times New Roman" w:hint="eastAsia"/>
                <w:kern w:val="0"/>
                <w:sz w:val="21"/>
                <w:szCs w:val="21"/>
              </w:rPr>
              <w:t>售后服务</w:t>
            </w:r>
          </w:p>
        </w:tc>
        <w:tc>
          <w:tcPr>
            <w:tcW w:w="3648" w:type="pct"/>
            <w:gridSpan w:val="4"/>
            <w:vAlign w:val="center"/>
          </w:tcPr>
          <w:p w14:paraId="783571D2" w14:textId="77777777" w:rsidR="00E142E3" w:rsidRPr="00E142E3" w:rsidRDefault="00E142E3" w:rsidP="00E142E3">
            <w:pPr>
              <w:spacing w:line="460" w:lineRule="exact"/>
              <w:rPr>
                <w:rFonts w:ascii="宋体" w:hAnsi="宋体" w:cs="宋体" w:hint="eastAsia"/>
                <w:kern w:val="0"/>
                <w:sz w:val="21"/>
                <w:szCs w:val="21"/>
              </w:rPr>
            </w:pPr>
            <w:r w:rsidRPr="00E142E3">
              <w:rPr>
                <w:rFonts w:ascii="宋体" w:hAnsi="宋体" w:cs="宋体" w:hint="eastAsia"/>
                <w:kern w:val="0"/>
                <w:sz w:val="21"/>
                <w:szCs w:val="21"/>
              </w:rPr>
              <w:t>1.按国家有关产品“三包”规定执行“三包”；自交货验收合格之日起所有软硬件设备提供不少于3年的质保及软件升级、</w:t>
            </w:r>
            <w:r w:rsidRPr="00E142E3">
              <w:rPr>
                <w:rFonts w:ascii="宋体" w:hAnsi="宋体" w:cs="宋体"/>
                <w:kern w:val="0"/>
                <w:sz w:val="21"/>
                <w:szCs w:val="21"/>
              </w:rPr>
              <w:t>运维</w:t>
            </w:r>
            <w:r w:rsidRPr="00E142E3">
              <w:rPr>
                <w:rFonts w:ascii="宋体" w:hAnsi="宋体" w:cs="宋体" w:hint="eastAsia"/>
                <w:kern w:val="0"/>
                <w:sz w:val="21"/>
                <w:szCs w:val="21"/>
              </w:rPr>
              <w:t>服务；配件或辅材的质保期至少1年。</w:t>
            </w:r>
            <w:r w:rsidRPr="00E142E3">
              <w:rPr>
                <w:rFonts w:ascii="宋体" w:hAnsi="宋体" w:cs="Times New Roman" w:hint="eastAsia"/>
                <w:iCs/>
                <w:kern w:val="0"/>
                <w:sz w:val="21"/>
                <w:szCs w:val="21"/>
              </w:rPr>
              <w:t>（</w:t>
            </w:r>
            <w:r w:rsidRPr="00E142E3">
              <w:rPr>
                <w:rFonts w:ascii="宋体" w:hAnsi="宋体" w:cs="宋体" w:hint="eastAsia"/>
                <w:kern w:val="0"/>
                <w:sz w:val="21"/>
                <w:szCs w:val="21"/>
              </w:rPr>
              <w:t>分项货物要求中有特别注明的，按特别注明的执行。若产品出产的质保期或产品生产厂家承诺的质保期超过本项目规定质保期限的，合同执行过程中按产品出产质保期限或厂家承诺期限执行；若中标供应商承诺的质保期限优于产品出产的质保期或产品生产厂家承诺的，以中标供应商承诺执行）。质保期内负责上门服务、维修、更换配件，不得收取任何费用。</w:t>
            </w:r>
          </w:p>
          <w:p w14:paraId="355C7921" w14:textId="77777777" w:rsidR="00E142E3" w:rsidRPr="00E142E3" w:rsidRDefault="00E142E3" w:rsidP="00E142E3">
            <w:pPr>
              <w:spacing w:line="460" w:lineRule="exact"/>
              <w:rPr>
                <w:rFonts w:ascii="宋体" w:hAnsi="宋体" w:cs="Times New Roman" w:hint="eastAsia"/>
                <w:bCs/>
                <w:kern w:val="0"/>
                <w:sz w:val="21"/>
                <w:szCs w:val="21"/>
              </w:rPr>
            </w:pPr>
            <w:r w:rsidRPr="00E142E3">
              <w:rPr>
                <w:rFonts w:ascii="宋体" w:hAnsi="宋体" w:cs="Times New Roman" w:hint="eastAsia"/>
                <w:bCs/>
                <w:kern w:val="0"/>
                <w:sz w:val="21"/>
                <w:szCs w:val="21"/>
              </w:rPr>
              <w:t>2.中标供应商交货后，中标供应商需在接到采购人通知后10个工作日内进行安装调试；提供采购人管理人员的现场操作使用及基本维护的培训。</w:t>
            </w:r>
          </w:p>
          <w:p w14:paraId="379FB9EF" w14:textId="77777777" w:rsidR="00E142E3" w:rsidRPr="00E142E3" w:rsidRDefault="00E142E3" w:rsidP="00E142E3">
            <w:pPr>
              <w:spacing w:line="460" w:lineRule="exact"/>
              <w:rPr>
                <w:rFonts w:ascii="宋体" w:hAnsi="宋体" w:cs="Times New Roman" w:hint="eastAsia"/>
                <w:bCs/>
                <w:strike/>
                <w:kern w:val="0"/>
                <w:sz w:val="21"/>
                <w:szCs w:val="21"/>
              </w:rPr>
            </w:pPr>
            <w:r w:rsidRPr="00E142E3">
              <w:rPr>
                <w:rFonts w:ascii="宋体" w:hAnsi="宋体" w:cs="Times New Roman" w:hint="eastAsia"/>
                <w:bCs/>
                <w:kern w:val="0"/>
                <w:sz w:val="21"/>
                <w:szCs w:val="21"/>
              </w:rPr>
              <w:t>3.中标供应商必须提供安装、配线以及软硬件的测试和调整服务。中标供应商在施工、安装、调试等全过程中接受采购人的监督。项目供货及安装过程中产生的残留物或垃圾，需由中标供应商自行清理至</w:t>
            </w:r>
            <w:r w:rsidRPr="00E142E3">
              <w:rPr>
                <w:rFonts w:cs="Times New Roman"/>
                <w:kern w:val="0"/>
                <w:sz w:val="21"/>
                <w:szCs w:val="24"/>
              </w:rPr>
              <w:t>院外</w:t>
            </w:r>
            <w:r w:rsidRPr="00E142E3">
              <w:rPr>
                <w:rFonts w:ascii="宋体" w:hAnsi="宋体" w:cs="Times New Roman" w:hint="eastAsia"/>
                <w:bCs/>
                <w:kern w:val="0"/>
                <w:sz w:val="21"/>
                <w:szCs w:val="21"/>
              </w:rPr>
              <w:t>。</w:t>
            </w:r>
          </w:p>
          <w:p w14:paraId="05ACE297" w14:textId="77777777" w:rsidR="00E142E3" w:rsidRPr="00E142E3" w:rsidRDefault="00E142E3" w:rsidP="00E142E3">
            <w:pPr>
              <w:spacing w:line="460" w:lineRule="exact"/>
              <w:rPr>
                <w:rFonts w:ascii="宋体" w:hAnsi="宋体" w:cs="Times New Roman" w:hint="eastAsia"/>
                <w:bCs/>
                <w:kern w:val="0"/>
                <w:sz w:val="21"/>
                <w:szCs w:val="21"/>
              </w:rPr>
            </w:pPr>
            <w:r w:rsidRPr="00E142E3">
              <w:rPr>
                <w:rFonts w:ascii="宋体" w:hAnsi="宋体" w:cs="Times New Roman" w:hint="eastAsia"/>
                <w:bCs/>
                <w:kern w:val="0"/>
                <w:sz w:val="21"/>
                <w:szCs w:val="21"/>
              </w:rPr>
              <w:t>4.中标供应商在质量保证期内应当为采购人提供以下技术支持和服务：</w:t>
            </w:r>
          </w:p>
          <w:p w14:paraId="547D6963" w14:textId="77777777" w:rsidR="00E142E3" w:rsidRPr="00E142E3" w:rsidRDefault="00E142E3" w:rsidP="00E142E3">
            <w:pPr>
              <w:spacing w:line="460" w:lineRule="exact"/>
              <w:rPr>
                <w:rFonts w:ascii="宋体" w:hAnsi="宋体" w:cs="Times New Roman" w:hint="eastAsia"/>
                <w:bCs/>
                <w:kern w:val="0"/>
                <w:sz w:val="21"/>
                <w:szCs w:val="21"/>
              </w:rPr>
            </w:pPr>
            <w:r w:rsidRPr="00E142E3">
              <w:rPr>
                <w:rFonts w:ascii="宋体" w:hAnsi="宋体" w:cs="Times New Roman" w:hint="eastAsia"/>
                <w:bCs/>
                <w:kern w:val="0"/>
                <w:sz w:val="21"/>
                <w:szCs w:val="21"/>
              </w:rPr>
              <w:t>（1）中标</w:t>
            </w:r>
            <w:r w:rsidRPr="00E142E3">
              <w:rPr>
                <w:rFonts w:ascii="宋体" w:hAnsi="宋体" w:cs="Times New Roman"/>
                <w:bCs/>
                <w:kern w:val="0"/>
                <w:sz w:val="21"/>
                <w:szCs w:val="21"/>
              </w:rPr>
              <w:t>供应商需在质保期内为本项目提供服务专线电话，7×24小时有人接听，满足运维技术支持的需要。保修期内货物设备出现故障，供应商在接到采购人通知后必须在4小时内做出响应，8小时内到采购人单位进行接洽；12小时内满足采购人的需求。</w:t>
            </w:r>
          </w:p>
          <w:p w14:paraId="6A40CD16" w14:textId="77777777" w:rsidR="00E142E3" w:rsidRPr="00E142E3" w:rsidRDefault="00E142E3" w:rsidP="00E142E3">
            <w:pPr>
              <w:spacing w:line="460" w:lineRule="exact"/>
              <w:rPr>
                <w:rFonts w:ascii="宋体" w:hAnsi="宋体" w:cs="Times New Roman" w:hint="eastAsia"/>
                <w:bCs/>
                <w:kern w:val="0"/>
                <w:sz w:val="21"/>
                <w:szCs w:val="21"/>
              </w:rPr>
            </w:pPr>
            <w:r w:rsidRPr="00E142E3">
              <w:rPr>
                <w:rFonts w:ascii="宋体" w:hAnsi="宋体" w:cs="Times New Roman" w:hint="eastAsia"/>
                <w:bCs/>
                <w:kern w:val="0"/>
                <w:sz w:val="21"/>
                <w:szCs w:val="21"/>
              </w:rPr>
              <w:t>（2）</w:t>
            </w:r>
            <w:r w:rsidRPr="00E142E3">
              <w:rPr>
                <w:rFonts w:ascii="宋体" w:hAnsi="宋体" w:cs="Times New Roman"/>
                <w:bCs/>
                <w:kern w:val="0"/>
                <w:sz w:val="21"/>
                <w:szCs w:val="21"/>
              </w:rPr>
              <w:t>质保期内经现场确认设备因特殊情况无法修复的，</w:t>
            </w:r>
            <w:r w:rsidRPr="00E142E3">
              <w:rPr>
                <w:rFonts w:ascii="宋体" w:hAnsi="宋体" w:cs="Times New Roman" w:hint="eastAsia"/>
                <w:bCs/>
                <w:kern w:val="0"/>
                <w:sz w:val="21"/>
                <w:szCs w:val="21"/>
              </w:rPr>
              <w:t>中标</w:t>
            </w:r>
            <w:r w:rsidRPr="00E142E3">
              <w:rPr>
                <w:rFonts w:ascii="宋体" w:hAnsi="宋体" w:cs="Times New Roman"/>
                <w:bCs/>
                <w:kern w:val="0"/>
                <w:sz w:val="21"/>
                <w:szCs w:val="21"/>
              </w:rPr>
              <w:t>供应商在接到故障报修电话通知1个日历日内无条件更换新设备或提供代用设备，或采取使设备可以正常运转的措施。</w:t>
            </w:r>
          </w:p>
          <w:p w14:paraId="5308A1D4" w14:textId="77777777" w:rsidR="00E142E3" w:rsidRPr="00E142E3" w:rsidRDefault="00E142E3" w:rsidP="00E142E3">
            <w:pPr>
              <w:spacing w:line="460" w:lineRule="exact"/>
              <w:rPr>
                <w:rFonts w:ascii="宋体" w:hAnsi="宋体" w:cs="Times New Roman" w:hint="eastAsia"/>
                <w:bCs/>
                <w:kern w:val="0"/>
                <w:sz w:val="21"/>
                <w:szCs w:val="21"/>
              </w:rPr>
            </w:pPr>
            <w:r w:rsidRPr="00E142E3">
              <w:rPr>
                <w:rFonts w:ascii="宋体" w:hAnsi="宋体" w:cs="Times New Roman" w:hint="eastAsia"/>
                <w:bCs/>
                <w:kern w:val="0"/>
                <w:sz w:val="21"/>
                <w:szCs w:val="21"/>
              </w:rPr>
              <w:t>（3）</w:t>
            </w:r>
            <w:r w:rsidRPr="00E142E3">
              <w:rPr>
                <w:rFonts w:ascii="宋体" w:hAnsi="宋体" w:cs="Times New Roman"/>
                <w:bCs/>
                <w:kern w:val="0"/>
                <w:sz w:val="21"/>
                <w:szCs w:val="21"/>
              </w:rPr>
              <w:t>验收所需工具、器材由供应商自理；各项性能指标达到技术要求的，由供需双方共同签字认可，现场验收；提供全套说明书并包括简易的中文操作说明和注意事项。</w:t>
            </w:r>
          </w:p>
          <w:p w14:paraId="0D351DE2" w14:textId="77777777" w:rsidR="00E142E3" w:rsidRPr="00E142E3" w:rsidRDefault="00E142E3" w:rsidP="00E142E3">
            <w:pPr>
              <w:spacing w:line="460" w:lineRule="exact"/>
              <w:rPr>
                <w:rFonts w:ascii="宋体" w:hAnsi="宋体" w:cs="Times New Roman" w:hint="eastAsia"/>
                <w:bCs/>
                <w:kern w:val="0"/>
                <w:sz w:val="21"/>
                <w:szCs w:val="21"/>
              </w:rPr>
            </w:pPr>
            <w:r w:rsidRPr="00E142E3">
              <w:rPr>
                <w:rFonts w:ascii="宋体" w:hAnsi="宋体" w:cs="Times New Roman" w:hint="eastAsia"/>
                <w:bCs/>
                <w:kern w:val="0"/>
                <w:sz w:val="21"/>
                <w:szCs w:val="21"/>
              </w:rPr>
              <w:t>（4）中标</w:t>
            </w:r>
            <w:r w:rsidRPr="00E142E3">
              <w:rPr>
                <w:rFonts w:ascii="宋体" w:hAnsi="宋体" w:cs="Times New Roman"/>
                <w:bCs/>
                <w:kern w:val="0"/>
                <w:sz w:val="21"/>
                <w:szCs w:val="21"/>
              </w:rPr>
              <w:t>供应商负责处理解决货物出现的质量及安全问题并承担一切费用，所有非故意性损坏以及正常使用范围内造成的损坏均要</w:t>
            </w:r>
            <w:r w:rsidRPr="00E142E3">
              <w:rPr>
                <w:rFonts w:ascii="宋体" w:hAnsi="宋体" w:cs="Times New Roman" w:hint="eastAsia"/>
                <w:bCs/>
                <w:kern w:val="0"/>
                <w:sz w:val="21"/>
                <w:szCs w:val="21"/>
              </w:rPr>
              <w:t>负责</w:t>
            </w:r>
            <w:r w:rsidRPr="00E142E3">
              <w:rPr>
                <w:rFonts w:ascii="宋体" w:hAnsi="宋体" w:cs="Times New Roman"/>
                <w:bCs/>
                <w:kern w:val="0"/>
                <w:sz w:val="21"/>
                <w:szCs w:val="21"/>
              </w:rPr>
              <w:t>维修</w:t>
            </w:r>
            <w:r w:rsidRPr="00E142E3">
              <w:rPr>
                <w:rFonts w:ascii="宋体" w:hAnsi="宋体" w:cs="Times New Roman" w:hint="eastAsia"/>
                <w:bCs/>
                <w:kern w:val="0"/>
                <w:sz w:val="21"/>
                <w:szCs w:val="21"/>
              </w:rPr>
              <w:t>（费用含在投标报价内）</w:t>
            </w:r>
            <w:r w:rsidRPr="00E142E3">
              <w:rPr>
                <w:rFonts w:ascii="宋体" w:hAnsi="宋体" w:cs="Times New Roman"/>
                <w:bCs/>
                <w:kern w:val="0"/>
                <w:sz w:val="21"/>
                <w:szCs w:val="21"/>
              </w:rPr>
              <w:t>，因人为因素出现的故障不在</w:t>
            </w:r>
            <w:r w:rsidRPr="00E142E3">
              <w:rPr>
                <w:rFonts w:ascii="宋体" w:hAnsi="宋体" w:cs="Times New Roman" w:hint="eastAsia"/>
                <w:bCs/>
                <w:kern w:val="0"/>
                <w:sz w:val="21"/>
                <w:szCs w:val="21"/>
              </w:rPr>
              <w:t>保障</w:t>
            </w:r>
            <w:r w:rsidRPr="00E142E3">
              <w:rPr>
                <w:rFonts w:ascii="宋体" w:hAnsi="宋体" w:cs="Times New Roman"/>
                <w:bCs/>
                <w:kern w:val="0"/>
                <w:sz w:val="21"/>
                <w:szCs w:val="21"/>
              </w:rPr>
              <w:t>保修范围内，但</w:t>
            </w:r>
            <w:r w:rsidRPr="00E142E3">
              <w:rPr>
                <w:rFonts w:ascii="宋体" w:hAnsi="宋体" w:cs="Times New Roman" w:hint="eastAsia"/>
                <w:bCs/>
                <w:kern w:val="0"/>
                <w:sz w:val="21"/>
                <w:szCs w:val="21"/>
              </w:rPr>
              <w:t>中标</w:t>
            </w:r>
            <w:r w:rsidRPr="00E142E3">
              <w:rPr>
                <w:rFonts w:ascii="宋体" w:hAnsi="宋体" w:cs="Times New Roman"/>
                <w:bCs/>
                <w:kern w:val="0"/>
                <w:sz w:val="21"/>
                <w:szCs w:val="21"/>
              </w:rPr>
              <w:t>供应商也要积极帮助采购人修理，并提供优惠价格的配件和服务。</w:t>
            </w:r>
          </w:p>
          <w:p w14:paraId="49C80EBD" w14:textId="77777777" w:rsidR="00E142E3" w:rsidRPr="00E142E3" w:rsidRDefault="00E142E3" w:rsidP="00E142E3">
            <w:pPr>
              <w:spacing w:line="460" w:lineRule="exact"/>
              <w:rPr>
                <w:rFonts w:ascii="宋体" w:hAnsi="宋体" w:cs="宋体" w:hint="eastAsia"/>
                <w:kern w:val="0"/>
                <w:sz w:val="21"/>
                <w:szCs w:val="21"/>
                <w:lang w:bidi="ar"/>
              </w:rPr>
            </w:pPr>
            <w:r w:rsidRPr="00E142E3">
              <w:rPr>
                <w:rFonts w:ascii="宋体" w:hAnsi="宋体" w:cs="Times New Roman" w:hint="eastAsia"/>
                <w:bCs/>
                <w:kern w:val="0"/>
                <w:sz w:val="21"/>
                <w:szCs w:val="21"/>
              </w:rPr>
              <w:t>5.培训要求：中标供应商对其提供产品或服务的使用和操作应尽培训义务。中标供应商应提供对本项目的使用单位进行培训服务，涉及的相关费用应计算在项目报价内，并使使用人员能独立、熟练操作系统。</w:t>
            </w:r>
          </w:p>
        </w:tc>
      </w:tr>
      <w:tr w:rsidR="00E142E3" w:rsidRPr="00E142E3" w14:paraId="149BF4CE" w14:textId="77777777" w:rsidTr="00331715">
        <w:trPr>
          <w:trHeight w:val="574"/>
        </w:trPr>
        <w:tc>
          <w:tcPr>
            <w:tcW w:w="1351" w:type="pct"/>
            <w:gridSpan w:val="4"/>
            <w:vAlign w:val="center"/>
          </w:tcPr>
          <w:p w14:paraId="2887545B" w14:textId="77777777" w:rsidR="00E142E3" w:rsidRPr="00E142E3" w:rsidRDefault="00E142E3" w:rsidP="00E142E3">
            <w:pPr>
              <w:spacing w:line="460" w:lineRule="exact"/>
              <w:rPr>
                <w:rFonts w:ascii="宋体" w:hAnsi="宋体" w:cs="Times New Roman" w:hint="eastAsia"/>
                <w:kern w:val="0"/>
                <w:sz w:val="21"/>
                <w:szCs w:val="21"/>
              </w:rPr>
            </w:pPr>
            <w:r w:rsidRPr="00E142E3">
              <w:rPr>
                <w:rFonts w:ascii="宋体" w:hAnsi="宋体" w:cs="Times New Roman" w:hint="eastAsia"/>
                <w:bCs/>
                <w:kern w:val="0"/>
                <w:sz w:val="21"/>
                <w:szCs w:val="21"/>
              </w:rPr>
              <w:t>报价要求</w:t>
            </w:r>
          </w:p>
        </w:tc>
        <w:tc>
          <w:tcPr>
            <w:tcW w:w="3648" w:type="pct"/>
            <w:gridSpan w:val="4"/>
          </w:tcPr>
          <w:p w14:paraId="6ABBE074" w14:textId="77777777" w:rsidR="00E142E3" w:rsidRPr="00E142E3" w:rsidRDefault="00E142E3" w:rsidP="00E142E3">
            <w:pPr>
              <w:spacing w:line="460" w:lineRule="exact"/>
              <w:rPr>
                <w:rFonts w:ascii="宋体" w:hAnsi="宋体" w:cs="Times New Roman" w:hint="eastAsia"/>
                <w:bCs/>
                <w:kern w:val="0"/>
                <w:sz w:val="21"/>
                <w:szCs w:val="21"/>
              </w:rPr>
            </w:pPr>
            <w:r w:rsidRPr="00E142E3">
              <w:rPr>
                <w:rFonts w:ascii="宋体" w:hAnsi="宋体" w:cs="Times New Roman" w:hint="eastAsia"/>
                <w:bCs/>
                <w:kern w:val="0"/>
                <w:sz w:val="21"/>
                <w:szCs w:val="21"/>
              </w:rPr>
              <w:t>1.投标报价是履行合同的最终价格，投标人的投标报价应为人民币含税价，且为采购人指定地点的现场交货价，采购人（或采购人委托的第三方）检测、验收所发生的一切费用，其包括但不限于：产品（含主要设备、配件、辅材）供应、运输装卸费、保险费、安装费、安全文明措施费、临时设施费、调试费、劳务、税费、产品检验检测、操作人员培训费、管理费、验收费、质保期技术支持以及所有的不定因素的风险等。</w:t>
            </w:r>
          </w:p>
          <w:p w14:paraId="449EA13A" w14:textId="77777777" w:rsidR="00E142E3" w:rsidRPr="00E142E3" w:rsidRDefault="00E142E3" w:rsidP="00E142E3">
            <w:pPr>
              <w:spacing w:line="460" w:lineRule="exact"/>
              <w:rPr>
                <w:rFonts w:ascii="宋体" w:hAnsi="宋体" w:cs="宋体" w:hint="eastAsia"/>
                <w:kern w:val="0"/>
                <w:sz w:val="21"/>
                <w:szCs w:val="21"/>
                <w:lang w:bidi="ar"/>
              </w:rPr>
            </w:pPr>
            <w:r w:rsidRPr="00E142E3">
              <w:rPr>
                <w:rFonts w:ascii="宋体" w:hAnsi="宋体" w:cs="Times New Roman" w:hint="eastAsia"/>
                <w:bCs/>
                <w:kern w:val="0"/>
                <w:sz w:val="21"/>
                <w:szCs w:val="21"/>
              </w:rPr>
              <w:t>2.投标人漏报的单价或每单价报价中漏报、少报的费用，视为此项费用已隐含在投标报价中，中标后不得再向采购人收取任何费用。</w:t>
            </w:r>
          </w:p>
        </w:tc>
      </w:tr>
      <w:tr w:rsidR="00E142E3" w:rsidRPr="00E142E3" w14:paraId="4B6E8772" w14:textId="77777777" w:rsidTr="00331715">
        <w:trPr>
          <w:trHeight w:val="574"/>
        </w:trPr>
        <w:tc>
          <w:tcPr>
            <w:tcW w:w="1351" w:type="pct"/>
            <w:gridSpan w:val="4"/>
            <w:vAlign w:val="center"/>
          </w:tcPr>
          <w:p w14:paraId="3E0B484B" w14:textId="77777777" w:rsidR="00E142E3" w:rsidRPr="00E142E3" w:rsidRDefault="00E142E3" w:rsidP="00E142E3">
            <w:pPr>
              <w:spacing w:line="460" w:lineRule="exact"/>
              <w:rPr>
                <w:rFonts w:ascii="宋体" w:hAnsi="宋体" w:cs="Times New Roman" w:hint="eastAsia"/>
                <w:kern w:val="0"/>
                <w:sz w:val="21"/>
                <w:szCs w:val="21"/>
              </w:rPr>
            </w:pPr>
            <w:r w:rsidRPr="00E142E3">
              <w:rPr>
                <w:rFonts w:ascii="宋体" w:hAnsi="宋体" w:cs="宋体" w:hint="eastAsia"/>
                <w:kern w:val="0"/>
                <w:sz w:val="21"/>
                <w:szCs w:val="21"/>
              </w:rPr>
              <w:t>产品质量要求</w:t>
            </w:r>
          </w:p>
        </w:tc>
        <w:tc>
          <w:tcPr>
            <w:tcW w:w="3648" w:type="pct"/>
            <w:gridSpan w:val="4"/>
            <w:vAlign w:val="center"/>
          </w:tcPr>
          <w:p w14:paraId="51E14DB2" w14:textId="77777777" w:rsidR="00E142E3" w:rsidRPr="00E142E3" w:rsidRDefault="00E142E3" w:rsidP="00E142E3">
            <w:pPr>
              <w:spacing w:line="460" w:lineRule="exact"/>
              <w:rPr>
                <w:rFonts w:ascii="宋体" w:hAnsi="宋体" w:cs="宋体" w:hint="eastAsia"/>
                <w:kern w:val="0"/>
                <w:sz w:val="21"/>
                <w:szCs w:val="21"/>
                <w:lang w:bidi="ar"/>
              </w:rPr>
            </w:pPr>
            <w:r w:rsidRPr="00E142E3">
              <w:rPr>
                <w:rFonts w:ascii="宋体" w:hAnsi="宋体" w:cs="宋体" w:hint="eastAsia"/>
                <w:kern w:val="0"/>
                <w:sz w:val="21"/>
                <w:szCs w:val="21"/>
              </w:rPr>
              <w:t>要求投标货物及其所有零部件、配件必须是符合国家有关质量和安全强制要求和标准的产品。</w:t>
            </w:r>
          </w:p>
        </w:tc>
      </w:tr>
      <w:tr w:rsidR="00E142E3" w:rsidRPr="00E142E3" w14:paraId="23DEB69D" w14:textId="77777777" w:rsidTr="00331715">
        <w:trPr>
          <w:trHeight w:val="574"/>
        </w:trPr>
        <w:tc>
          <w:tcPr>
            <w:tcW w:w="1351" w:type="pct"/>
            <w:gridSpan w:val="4"/>
            <w:vAlign w:val="center"/>
          </w:tcPr>
          <w:p w14:paraId="6A4EFBD3" w14:textId="77777777" w:rsidR="00E142E3" w:rsidRPr="00E142E3" w:rsidRDefault="00E142E3" w:rsidP="00E142E3">
            <w:pPr>
              <w:spacing w:line="460" w:lineRule="exact"/>
              <w:rPr>
                <w:rFonts w:ascii="宋体" w:hAnsi="宋体" w:cs="Times New Roman" w:hint="eastAsia"/>
                <w:kern w:val="0"/>
                <w:sz w:val="21"/>
                <w:szCs w:val="21"/>
              </w:rPr>
            </w:pPr>
            <w:r w:rsidRPr="00E142E3">
              <w:rPr>
                <w:rFonts w:ascii="宋体" w:hAnsi="宋体" w:cs="宋体" w:hint="eastAsia"/>
                <w:kern w:val="0"/>
                <w:sz w:val="21"/>
                <w:szCs w:val="21"/>
              </w:rPr>
              <w:t>产品知识产权</w:t>
            </w:r>
          </w:p>
        </w:tc>
        <w:tc>
          <w:tcPr>
            <w:tcW w:w="3648" w:type="pct"/>
            <w:gridSpan w:val="4"/>
            <w:vAlign w:val="center"/>
          </w:tcPr>
          <w:p w14:paraId="731FBE91" w14:textId="77777777" w:rsidR="00E142E3" w:rsidRPr="00E142E3" w:rsidRDefault="00E142E3" w:rsidP="00E142E3">
            <w:pPr>
              <w:spacing w:line="460" w:lineRule="exact"/>
              <w:rPr>
                <w:rFonts w:ascii="宋体" w:hAnsi="宋体" w:cs="宋体" w:hint="eastAsia"/>
                <w:kern w:val="0"/>
                <w:sz w:val="21"/>
                <w:szCs w:val="21"/>
                <w:lang w:bidi="ar"/>
              </w:rPr>
            </w:pPr>
            <w:r w:rsidRPr="00E142E3">
              <w:rPr>
                <w:rFonts w:ascii="宋体" w:hAnsi="宋体" w:cs="宋体" w:hint="eastAsia"/>
                <w:kern w:val="0"/>
                <w:sz w:val="21"/>
                <w:szCs w:val="21"/>
              </w:rPr>
              <w:t>投标人保证所投全部设备、软件、技术方案等不存在侵犯第三方专利权、商标权、著作权、商业秘密等知识产权情形。如发生任何第三方主张知识产权侵权，由投标人全权负责协商处理，并承担全部诉讼费、律师费、赔偿金、罚款等所有费用；若因此给采购人造成经济损失、项目停工、设备无法正常使用等后果，投标人须足额赔偿采购人全部直接及间接损失。供应商在投标文件提供《知识产权合规性声明》，格式第六章投标文件格式《知识产权合规性声明》。</w:t>
            </w:r>
          </w:p>
        </w:tc>
      </w:tr>
      <w:tr w:rsidR="00E142E3" w:rsidRPr="00E142E3" w14:paraId="1A504E10" w14:textId="77777777" w:rsidTr="00331715">
        <w:trPr>
          <w:trHeight w:val="574"/>
        </w:trPr>
        <w:tc>
          <w:tcPr>
            <w:tcW w:w="1351" w:type="pct"/>
            <w:gridSpan w:val="4"/>
            <w:vAlign w:val="center"/>
          </w:tcPr>
          <w:p w14:paraId="32107B47" w14:textId="77777777" w:rsidR="00E142E3" w:rsidRPr="00E142E3" w:rsidRDefault="00E142E3" w:rsidP="00E142E3">
            <w:pPr>
              <w:spacing w:line="460" w:lineRule="exact"/>
              <w:rPr>
                <w:rFonts w:ascii="宋体" w:hAnsi="宋体" w:cs="Times New Roman" w:hint="eastAsia"/>
                <w:kern w:val="0"/>
                <w:sz w:val="21"/>
                <w:szCs w:val="21"/>
              </w:rPr>
            </w:pPr>
            <w:r w:rsidRPr="00E142E3">
              <w:rPr>
                <w:rFonts w:ascii="宋体" w:hAnsi="宋体" w:cs="Times New Roman" w:hint="eastAsia"/>
                <w:bCs/>
                <w:kern w:val="0"/>
                <w:sz w:val="21"/>
                <w:szCs w:val="21"/>
              </w:rPr>
              <w:t>规范标准</w:t>
            </w:r>
          </w:p>
        </w:tc>
        <w:tc>
          <w:tcPr>
            <w:tcW w:w="3648" w:type="pct"/>
            <w:gridSpan w:val="4"/>
          </w:tcPr>
          <w:p w14:paraId="3D562F41" w14:textId="77777777" w:rsidR="00E142E3" w:rsidRPr="00E142E3" w:rsidRDefault="00E142E3" w:rsidP="00E142E3">
            <w:pPr>
              <w:spacing w:line="460" w:lineRule="exact"/>
              <w:ind w:firstLineChars="200" w:firstLine="420"/>
              <w:rPr>
                <w:rFonts w:ascii="宋体" w:hAnsi="宋体" w:cs="Times New Roman" w:hint="eastAsia"/>
                <w:bCs/>
                <w:kern w:val="0"/>
                <w:sz w:val="21"/>
                <w:szCs w:val="21"/>
              </w:rPr>
            </w:pPr>
            <w:r w:rsidRPr="00E142E3">
              <w:rPr>
                <w:rFonts w:ascii="宋体" w:hAnsi="宋体" w:cs="Times New Roman" w:hint="eastAsia"/>
                <w:bCs/>
                <w:kern w:val="0"/>
                <w:sz w:val="21"/>
                <w:szCs w:val="21"/>
              </w:rPr>
              <w:t>1.采购标的需执行的国家标准、行业标准、地方标准或者其他标准、规范。多项标准的，按最新标准或较高标准执行。</w:t>
            </w:r>
          </w:p>
          <w:p w14:paraId="2E5FB000" w14:textId="77777777" w:rsidR="00E142E3" w:rsidRPr="00E142E3" w:rsidRDefault="00E142E3" w:rsidP="00E142E3">
            <w:pPr>
              <w:adjustRightInd w:val="0"/>
              <w:snapToGrid w:val="0"/>
              <w:spacing w:line="360" w:lineRule="auto"/>
              <w:ind w:firstLineChars="196" w:firstLine="412"/>
              <w:jc w:val="left"/>
              <w:rPr>
                <w:rFonts w:ascii="宋体" w:hAnsi="宋体" w:cs="宋体" w:hint="eastAsia"/>
                <w:kern w:val="0"/>
                <w:sz w:val="21"/>
                <w:szCs w:val="21"/>
              </w:rPr>
            </w:pPr>
            <w:r w:rsidRPr="00E142E3">
              <w:rPr>
                <w:rFonts w:ascii="宋体" w:hAnsi="宋体" w:cs="宋体" w:hint="eastAsia"/>
                <w:kern w:val="0"/>
                <w:sz w:val="21"/>
                <w:szCs w:val="21"/>
              </w:rPr>
              <w:t>2.本项目机房按照《数据中心设计规范》（GB50174-2017）B级标准建设。</w:t>
            </w:r>
          </w:p>
          <w:p w14:paraId="27EFAC3F" w14:textId="77777777" w:rsidR="00E142E3" w:rsidRPr="00E142E3" w:rsidRDefault="00E142E3" w:rsidP="00E142E3">
            <w:pPr>
              <w:ind w:firstLineChars="200" w:firstLine="420"/>
              <w:rPr>
                <w:rFonts w:ascii="宋体" w:hAnsi="宋体" w:cs="宋体" w:hint="eastAsia"/>
                <w:kern w:val="0"/>
                <w:sz w:val="21"/>
                <w:szCs w:val="24"/>
              </w:rPr>
            </w:pPr>
            <w:r w:rsidRPr="00E142E3">
              <w:rPr>
                <w:rFonts w:ascii="宋体" w:hAnsi="宋体" w:cs="宋体" w:hint="eastAsia"/>
                <w:sz w:val="21"/>
                <w:szCs w:val="21"/>
              </w:rPr>
              <w:t>3.本项目参考并遵守以下国内标准规范和有关要求：</w:t>
            </w:r>
          </w:p>
          <w:p w14:paraId="30AFA1DD" w14:textId="77777777" w:rsidR="00E142E3" w:rsidRPr="00E142E3" w:rsidRDefault="00E142E3" w:rsidP="00E142E3">
            <w:pPr>
              <w:numPr>
                <w:ilvl w:val="2"/>
                <w:numId w:val="5"/>
              </w:numPr>
              <w:jc w:val="left"/>
              <w:rPr>
                <w:rFonts w:ascii="宋体" w:hAnsi="宋体" w:cs="宋体" w:hint="eastAsia"/>
                <w:kern w:val="0"/>
                <w:sz w:val="21"/>
                <w:szCs w:val="24"/>
              </w:rPr>
            </w:pPr>
            <w:r w:rsidRPr="00E142E3">
              <w:rPr>
                <w:rFonts w:ascii="宋体" w:hAnsi="宋体" w:cs="宋体" w:hint="eastAsia"/>
                <w:kern w:val="0"/>
                <w:sz w:val="21"/>
                <w:szCs w:val="24"/>
              </w:rPr>
              <w:t>《数据中心设计规范》（GB50174-2017）；</w:t>
            </w:r>
          </w:p>
          <w:p w14:paraId="5CE15EDE" w14:textId="77777777" w:rsidR="00E142E3" w:rsidRPr="00E142E3" w:rsidRDefault="00E142E3" w:rsidP="00E142E3">
            <w:pPr>
              <w:numPr>
                <w:ilvl w:val="2"/>
                <w:numId w:val="5"/>
              </w:numPr>
              <w:jc w:val="left"/>
              <w:rPr>
                <w:rFonts w:ascii="宋体" w:hAnsi="宋体" w:cs="宋体" w:hint="eastAsia"/>
                <w:kern w:val="0"/>
                <w:sz w:val="21"/>
                <w:szCs w:val="24"/>
              </w:rPr>
            </w:pPr>
            <w:r w:rsidRPr="00E142E3">
              <w:rPr>
                <w:rFonts w:ascii="宋体" w:hAnsi="宋体" w:cs="宋体" w:hint="eastAsia"/>
                <w:kern w:val="0"/>
                <w:sz w:val="21"/>
                <w:szCs w:val="24"/>
              </w:rPr>
              <w:t>《综合布线系统工程设计规范》（GB50311-2016）；</w:t>
            </w:r>
          </w:p>
          <w:p w14:paraId="4D0164B5" w14:textId="77777777" w:rsidR="00E142E3" w:rsidRPr="00E142E3" w:rsidRDefault="00E142E3" w:rsidP="00E142E3">
            <w:pPr>
              <w:numPr>
                <w:ilvl w:val="2"/>
                <w:numId w:val="5"/>
              </w:numPr>
              <w:jc w:val="left"/>
              <w:rPr>
                <w:rFonts w:ascii="宋体" w:hAnsi="宋体" w:cs="宋体" w:hint="eastAsia"/>
                <w:kern w:val="0"/>
                <w:sz w:val="21"/>
                <w:szCs w:val="24"/>
              </w:rPr>
            </w:pPr>
            <w:r w:rsidRPr="00E142E3">
              <w:rPr>
                <w:rFonts w:ascii="宋体" w:hAnsi="宋体" w:cs="宋体" w:hint="eastAsia"/>
                <w:kern w:val="0"/>
                <w:sz w:val="21"/>
                <w:szCs w:val="24"/>
              </w:rPr>
              <w:t>《民用建筑电气设计标准》（GB51348-2019）；</w:t>
            </w:r>
          </w:p>
          <w:p w14:paraId="49814979" w14:textId="77777777" w:rsidR="00E142E3" w:rsidRPr="00E142E3" w:rsidRDefault="00E142E3" w:rsidP="00E142E3">
            <w:pPr>
              <w:numPr>
                <w:ilvl w:val="2"/>
                <w:numId w:val="5"/>
              </w:numPr>
              <w:jc w:val="left"/>
              <w:rPr>
                <w:rFonts w:ascii="宋体" w:hAnsi="宋体" w:cs="宋体" w:hint="eastAsia"/>
                <w:kern w:val="0"/>
                <w:sz w:val="21"/>
                <w:szCs w:val="24"/>
              </w:rPr>
            </w:pPr>
            <w:r w:rsidRPr="00E142E3">
              <w:rPr>
                <w:rFonts w:ascii="宋体" w:hAnsi="宋体" w:cs="宋体" w:hint="eastAsia"/>
                <w:kern w:val="0"/>
                <w:sz w:val="21"/>
                <w:szCs w:val="24"/>
              </w:rPr>
              <w:t>《智能建筑设计标准》（GB50314—2015) ；</w:t>
            </w:r>
          </w:p>
          <w:p w14:paraId="7FEC7900" w14:textId="77777777" w:rsidR="00E142E3" w:rsidRPr="00E142E3" w:rsidRDefault="00E142E3" w:rsidP="00E142E3">
            <w:pPr>
              <w:numPr>
                <w:ilvl w:val="2"/>
                <w:numId w:val="5"/>
              </w:numPr>
              <w:jc w:val="left"/>
              <w:rPr>
                <w:rFonts w:ascii="宋体" w:hAnsi="宋体" w:cs="宋体" w:hint="eastAsia"/>
                <w:kern w:val="0"/>
                <w:sz w:val="21"/>
                <w:szCs w:val="24"/>
              </w:rPr>
            </w:pPr>
            <w:r w:rsidRPr="00E142E3">
              <w:rPr>
                <w:rFonts w:ascii="宋体" w:hAnsi="宋体" w:cs="宋体" w:hint="eastAsia"/>
                <w:kern w:val="0"/>
                <w:sz w:val="21"/>
                <w:szCs w:val="24"/>
              </w:rPr>
              <w:t>《公共建筑节能设计标准》(GB50189-2015)；</w:t>
            </w:r>
          </w:p>
          <w:p w14:paraId="2DEAF13C" w14:textId="77777777" w:rsidR="00E142E3" w:rsidRPr="00E142E3" w:rsidRDefault="00E142E3" w:rsidP="00E142E3">
            <w:pPr>
              <w:numPr>
                <w:ilvl w:val="2"/>
                <w:numId w:val="5"/>
              </w:numPr>
              <w:jc w:val="left"/>
              <w:rPr>
                <w:rFonts w:ascii="宋体" w:hAnsi="宋体" w:cs="宋体" w:hint="eastAsia"/>
                <w:kern w:val="0"/>
                <w:sz w:val="21"/>
                <w:szCs w:val="24"/>
              </w:rPr>
            </w:pPr>
            <w:r w:rsidRPr="00E142E3">
              <w:rPr>
                <w:rFonts w:ascii="宋体" w:hAnsi="宋体" w:cs="宋体" w:hint="eastAsia"/>
                <w:kern w:val="0"/>
                <w:sz w:val="21"/>
                <w:szCs w:val="24"/>
              </w:rPr>
              <w:t>《建筑物照明设计标准》(GB50034-2013)</w:t>
            </w:r>
          </w:p>
          <w:p w14:paraId="29354491" w14:textId="77777777" w:rsidR="00E142E3" w:rsidRPr="00E142E3" w:rsidRDefault="00E142E3" w:rsidP="00E142E3">
            <w:pPr>
              <w:numPr>
                <w:ilvl w:val="2"/>
                <w:numId w:val="5"/>
              </w:numPr>
              <w:jc w:val="left"/>
              <w:rPr>
                <w:rFonts w:ascii="宋体" w:hAnsi="宋体" w:cs="宋体" w:hint="eastAsia"/>
                <w:kern w:val="0"/>
                <w:sz w:val="21"/>
                <w:szCs w:val="24"/>
              </w:rPr>
            </w:pPr>
            <w:r w:rsidRPr="00E142E3">
              <w:rPr>
                <w:rFonts w:ascii="宋体" w:hAnsi="宋体" w:cs="宋体" w:hint="eastAsia"/>
                <w:kern w:val="0"/>
                <w:sz w:val="21"/>
                <w:szCs w:val="24"/>
              </w:rPr>
              <w:t>《火灾自动报警系统设计规范》（GB50116-2013）；</w:t>
            </w:r>
          </w:p>
          <w:p w14:paraId="7B944A3C" w14:textId="77777777" w:rsidR="00E142E3" w:rsidRPr="00E142E3" w:rsidRDefault="00E142E3" w:rsidP="00E142E3">
            <w:pPr>
              <w:numPr>
                <w:ilvl w:val="2"/>
                <w:numId w:val="5"/>
              </w:numPr>
              <w:jc w:val="left"/>
              <w:rPr>
                <w:rFonts w:ascii="宋体" w:hAnsi="宋体" w:cs="宋体" w:hint="eastAsia"/>
                <w:kern w:val="0"/>
                <w:sz w:val="21"/>
                <w:szCs w:val="24"/>
              </w:rPr>
            </w:pPr>
            <w:r w:rsidRPr="00E142E3">
              <w:rPr>
                <w:rFonts w:ascii="宋体" w:hAnsi="宋体" w:cs="宋体" w:hint="eastAsia"/>
                <w:kern w:val="0"/>
                <w:sz w:val="21"/>
                <w:szCs w:val="24"/>
              </w:rPr>
              <w:t>《低压配电设计规范》（GB 50054-2011）；</w:t>
            </w:r>
          </w:p>
          <w:p w14:paraId="02F0DEA8" w14:textId="77777777" w:rsidR="00E142E3" w:rsidRPr="00E142E3" w:rsidRDefault="00E142E3" w:rsidP="00E142E3">
            <w:pPr>
              <w:numPr>
                <w:ilvl w:val="2"/>
                <w:numId w:val="5"/>
              </w:numPr>
              <w:jc w:val="left"/>
              <w:rPr>
                <w:rFonts w:ascii="宋体" w:hAnsi="宋体" w:cs="宋体" w:hint="eastAsia"/>
                <w:kern w:val="0"/>
                <w:sz w:val="21"/>
                <w:szCs w:val="24"/>
              </w:rPr>
            </w:pPr>
            <w:r w:rsidRPr="00E142E3">
              <w:rPr>
                <w:rFonts w:ascii="宋体" w:hAnsi="宋体" w:cs="宋体" w:hint="eastAsia"/>
                <w:kern w:val="0"/>
                <w:sz w:val="21"/>
                <w:szCs w:val="24"/>
              </w:rPr>
              <w:t>《建筑物防雷设计规范》（GB50057-2010）；</w:t>
            </w:r>
          </w:p>
          <w:p w14:paraId="6D9A7412" w14:textId="77777777" w:rsidR="00E142E3" w:rsidRPr="00E142E3" w:rsidRDefault="00E142E3" w:rsidP="00E142E3">
            <w:pPr>
              <w:numPr>
                <w:ilvl w:val="2"/>
                <w:numId w:val="5"/>
              </w:numPr>
              <w:jc w:val="left"/>
              <w:rPr>
                <w:rFonts w:ascii="宋体" w:hAnsi="宋体" w:cs="宋体" w:hint="eastAsia"/>
                <w:kern w:val="0"/>
                <w:sz w:val="21"/>
                <w:szCs w:val="24"/>
              </w:rPr>
            </w:pPr>
            <w:r w:rsidRPr="00E142E3">
              <w:rPr>
                <w:rFonts w:ascii="宋体" w:hAnsi="宋体" w:cs="宋体" w:hint="eastAsia"/>
                <w:kern w:val="0"/>
                <w:sz w:val="21"/>
                <w:szCs w:val="24"/>
              </w:rPr>
              <w:t>《绿色建筑评价标准》（GB/T50378-2014）；</w:t>
            </w:r>
          </w:p>
          <w:p w14:paraId="5963DAB7" w14:textId="77777777" w:rsidR="00E142E3" w:rsidRPr="00E142E3" w:rsidRDefault="00E142E3" w:rsidP="00E142E3">
            <w:pPr>
              <w:numPr>
                <w:ilvl w:val="2"/>
                <w:numId w:val="5"/>
              </w:numPr>
              <w:jc w:val="left"/>
              <w:rPr>
                <w:rFonts w:ascii="宋体" w:hAnsi="宋体" w:cs="宋体" w:hint="eastAsia"/>
                <w:kern w:val="0"/>
                <w:sz w:val="21"/>
                <w:szCs w:val="24"/>
              </w:rPr>
            </w:pPr>
            <w:r w:rsidRPr="00E142E3">
              <w:rPr>
                <w:rFonts w:ascii="宋体" w:hAnsi="宋体" w:cs="宋体" w:hint="eastAsia"/>
                <w:kern w:val="0"/>
                <w:sz w:val="21"/>
                <w:szCs w:val="24"/>
              </w:rPr>
              <w:t>《办公建筑设计标准》（JGJ/T67-2019）；</w:t>
            </w:r>
          </w:p>
          <w:p w14:paraId="66CA78EB" w14:textId="77777777" w:rsidR="00E142E3" w:rsidRPr="00E142E3" w:rsidRDefault="00E142E3" w:rsidP="00E142E3">
            <w:pPr>
              <w:numPr>
                <w:ilvl w:val="2"/>
                <w:numId w:val="5"/>
              </w:numPr>
              <w:jc w:val="left"/>
              <w:rPr>
                <w:rFonts w:ascii="宋体" w:hAnsi="宋体" w:cs="宋体" w:hint="eastAsia"/>
                <w:kern w:val="0"/>
                <w:sz w:val="21"/>
                <w:szCs w:val="24"/>
              </w:rPr>
            </w:pPr>
            <w:r w:rsidRPr="00E142E3">
              <w:rPr>
                <w:rFonts w:ascii="宋体" w:hAnsi="宋体" w:cs="宋体" w:hint="eastAsia"/>
                <w:kern w:val="0"/>
                <w:sz w:val="21"/>
                <w:szCs w:val="24"/>
              </w:rPr>
              <w:t>《房屋建筑制图统一标准》（GBT 50001-2017）；</w:t>
            </w:r>
          </w:p>
          <w:p w14:paraId="008DB26E" w14:textId="77777777" w:rsidR="00E142E3" w:rsidRPr="00E142E3" w:rsidRDefault="00E142E3" w:rsidP="00E142E3">
            <w:pPr>
              <w:numPr>
                <w:ilvl w:val="2"/>
                <w:numId w:val="5"/>
              </w:numPr>
              <w:jc w:val="left"/>
              <w:rPr>
                <w:rFonts w:ascii="宋体" w:hAnsi="宋体" w:cs="宋体" w:hint="eastAsia"/>
                <w:kern w:val="0"/>
                <w:sz w:val="21"/>
                <w:szCs w:val="24"/>
              </w:rPr>
            </w:pPr>
            <w:r w:rsidRPr="00E142E3">
              <w:rPr>
                <w:rFonts w:ascii="宋体" w:hAnsi="宋体" w:cs="宋体" w:hint="eastAsia"/>
                <w:kern w:val="0"/>
                <w:sz w:val="21"/>
                <w:szCs w:val="24"/>
              </w:rPr>
              <w:t>《信息安全技术 网络安全等级保护定级指南》（GB/T 22240-2020）；</w:t>
            </w:r>
          </w:p>
          <w:p w14:paraId="5702DE62" w14:textId="77777777" w:rsidR="00E142E3" w:rsidRPr="00E142E3" w:rsidRDefault="00E142E3" w:rsidP="00E142E3">
            <w:pPr>
              <w:numPr>
                <w:ilvl w:val="2"/>
                <w:numId w:val="5"/>
              </w:numPr>
              <w:jc w:val="left"/>
              <w:rPr>
                <w:rFonts w:ascii="宋体" w:hAnsi="宋体" w:cs="宋体" w:hint="eastAsia"/>
                <w:kern w:val="0"/>
                <w:sz w:val="21"/>
                <w:szCs w:val="24"/>
              </w:rPr>
            </w:pPr>
            <w:r w:rsidRPr="00E142E3">
              <w:rPr>
                <w:rFonts w:ascii="宋体" w:hAnsi="宋体" w:cs="宋体" w:hint="eastAsia"/>
                <w:kern w:val="0"/>
                <w:sz w:val="21"/>
                <w:szCs w:val="24"/>
              </w:rPr>
              <w:t>《信息安全技术 网络安全等级保护基本要求》（GB/T 22239-2019）。</w:t>
            </w:r>
          </w:p>
          <w:p w14:paraId="241A26D4" w14:textId="77777777" w:rsidR="00E142E3" w:rsidRPr="00E142E3" w:rsidRDefault="00E142E3" w:rsidP="00E142E3">
            <w:pPr>
              <w:numPr>
                <w:ilvl w:val="255"/>
                <w:numId w:val="0"/>
              </w:numPr>
              <w:ind w:left="840"/>
              <w:jc w:val="left"/>
              <w:rPr>
                <w:rFonts w:ascii="宋体" w:hAnsi="宋体" w:cs="宋体" w:hint="eastAsia"/>
                <w:kern w:val="0"/>
                <w:sz w:val="21"/>
                <w:szCs w:val="21"/>
                <w:lang w:bidi="ar"/>
              </w:rPr>
            </w:pPr>
          </w:p>
        </w:tc>
      </w:tr>
      <w:tr w:rsidR="00E142E3" w:rsidRPr="00E142E3" w14:paraId="5FC6B08A" w14:textId="77777777" w:rsidTr="00331715">
        <w:trPr>
          <w:trHeight w:val="574"/>
        </w:trPr>
        <w:tc>
          <w:tcPr>
            <w:tcW w:w="1351" w:type="pct"/>
            <w:gridSpan w:val="4"/>
            <w:vAlign w:val="center"/>
          </w:tcPr>
          <w:p w14:paraId="15CF7463" w14:textId="77777777" w:rsidR="00E142E3" w:rsidRPr="00E142E3" w:rsidRDefault="00E142E3" w:rsidP="00E142E3">
            <w:pPr>
              <w:spacing w:line="460" w:lineRule="exact"/>
              <w:rPr>
                <w:rFonts w:ascii="宋体" w:hAnsi="宋体" w:cs="Times New Roman" w:hint="eastAsia"/>
                <w:kern w:val="0"/>
                <w:sz w:val="21"/>
                <w:szCs w:val="21"/>
              </w:rPr>
            </w:pPr>
            <w:r w:rsidRPr="00E142E3">
              <w:rPr>
                <w:rFonts w:ascii="宋体" w:hAnsi="宋体" w:cs="Times New Roman" w:hint="eastAsia"/>
                <w:bCs/>
                <w:kern w:val="0"/>
                <w:sz w:val="21"/>
                <w:szCs w:val="21"/>
              </w:rPr>
              <w:t>技术实施人员配备</w:t>
            </w:r>
          </w:p>
        </w:tc>
        <w:tc>
          <w:tcPr>
            <w:tcW w:w="3648" w:type="pct"/>
            <w:gridSpan w:val="4"/>
          </w:tcPr>
          <w:p w14:paraId="52B0B2C2" w14:textId="77777777" w:rsidR="00E142E3" w:rsidRPr="00E142E3" w:rsidRDefault="00E142E3" w:rsidP="00E142E3">
            <w:pPr>
              <w:spacing w:line="460" w:lineRule="exact"/>
              <w:rPr>
                <w:rFonts w:ascii="宋体" w:hAnsi="宋体" w:cs="宋体" w:hint="eastAsia"/>
                <w:kern w:val="0"/>
                <w:sz w:val="21"/>
                <w:szCs w:val="21"/>
                <w:lang w:bidi="ar"/>
              </w:rPr>
            </w:pPr>
            <w:r w:rsidRPr="00E142E3">
              <w:rPr>
                <w:rFonts w:ascii="宋体" w:hAnsi="宋体" w:cs="Times New Roman" w:hint="eastAsia"/>
                <w:bCs/>
                <w:kern w:val="0"/>
                <w:sz w:val="21"/>
                <w:szCs w:val="21"/>
              </w:rPr>
              <w:t>投标人拟投入本项目团队不少于5人，其中必须配置项目经理1人（需全流程参与项目实施），现场实施人员至少3人，售后服务至少1人。</w:t>
            </w:r>
          </w:p>
        </w:tc>
      </w:tr>
      <w:tr w:rsidR="00E142E3" w:rsidRPr="00E142E3" w14:paraId="256E2535" w14:textId="77777777" w:rsidTr="00331715">
        <w:trPr>
          <w:trHeight w:val="90"/>
        </w:trPr>
        <w:tc>
          <w:tcPr>
            <w:tcW w:w="5000" w:type="pct"/>
            <w:gridSpan w:val="8"/>
            <w:vAlign w:val="center"/>
          </w:tcPr>
          <w:p w14:paraId="646F85D5" w14:textId="77777777" w:rsidR="00E142E3" w:rsidRPr="00E142E3" w:rsidRDefault="00E142E3" w:rsidP="00E142E3">
            <w:pPr>
              <w:spacing w:line="460" w:lineRule="exact"/>
              <w:rPr>
                <w:rFonts w:ascii="宋体" w:hAnsi="宋体" w:cs="宋体" w:hint="eastAsia"/>
                <w:kern w:val="0"/>
                <w:sz w:val="21"/>
                <w:szCs w:val="21"/>
                <w:lang w:bidi="ar"/>
              </w:rPr>
            </w:pPr>
            <w:r w:rsidRPr="00E142E3">
              <w:rPr>
                <w:rFonts w:ascii="宋体" w:hAnsi="宋体" w:cs="Times New Roman" w:hint="eastAsia"/>
                <w:b/>
                <w:bCs/>
                <w:kern w:val="0"/>
                <w:sz w:val="21"/>
                <w:szCs w:val="21"/>
              </w:rPr>
              <w:t>三、与实现项目目标相关的其他要求</w:t>
            </w:r>
          </w:p>
        </w:tc>
      </w:tr>
      <w:tr w:rsidR="00E142E3" w:rsidRPr="00E142E3" w14:paraId="527610F9" w14:textId="77777777" w:rsidTr="00331715">
        <w:trPr>
          <w:trHeight w:val="574"/>
        </w:trPr>
        <w:tc>
          <w:tcPr>
            <w:tcW w:w="5000" w:type="pct"/>
            <w:gridSpan w:val="8"/>
            <w:vAlign w:val="center"/>
          </w:tcPr>
          <w:p w14:paraId="0D961A27" w14:textId="77777777" w:rsidR="00E142E3" w:rsidRPr="00E142E3" w:rsidRDefault="00E142E3" w:rsidP="00E142E3">
            <w:pPr>
              <w:spacing w:line="460" w:lineRule="exact"/>
              <w:rPr>
                <w:rFonts w:ascii="宋体" w:hAnsi="宋体" w:cs="宋体" w:hint="eastAsia"/>
                <w:kern w:val="0"/>
                <w:sz w:val="21"/>
                <w:szCs w:val="21"/>
                <w:lang w:bidi="ar"/>
              </w:rPr>
            </w:pPr>
            <w:r w:rsidRPr="00E142E3">
              <w:rPr>
                <w:rFonts w:ascii="宋体" w:hAnsi="宋体" w:cs="Times New Roman" w:hint="eastAsia"/>
                <w:b/>
                <w:kern w:val="0"/>
                <w:sz w:val="21"/>
                <w:szCs w:val="21"/>
              </w:rPr>
              <w:t>（一）投标人的履约能力要求</w:t>
            </w:r>
          </w:p>
        </w:tc>
      </w:tr>
      <w:tr w:rsidR="00E142E3" w:rsidRPr="00E142E3" w14:paraId="3E8BEC23" w14:textId="77777777" w:rsidTr="00331715">
        <w:trPr>
          <w:trHeight w:val="574"/>
        </w:trPr>
        <w:tc>
          <w:tcPr>
            <w:tcW w:w="1351" w:type="pct"/>
            <w:gridSpan w:val="4"/>
            <w:vAlign w:val="center"/>
          </w:tcPr>
          <w:p w14:paraId="16761340" w14:textId="77777777" w:rsidR="00E142E3" w:rsidRPr="00E142E3" w:rsidRDefault="00E142E3" w:rsidP="00E142E3">
            <w:pPr>
              <w:spacing w:line="460" w:lineRule="exact"/>
              <w:rPr>
                <w:rFonts w:ascii="宋体" w:hAnsi="宋体" w:cs="Times New Roman" w:hint="eastAsia"/>
                <w:kern w:val="0"/>
                <w:sz w:val="21"/>
                <w:szCs w:val="21"/>
              </w:rPr>
            </w:pPr>
            <w:r w:rsidRPr="00E142E3">
              <w:rPr>
                <w:rFonts w:ascii="宋体" w:hAnsi="宋体" w:cs="Times New Roman" w:hint="eastAsia"/>
                <w:bCs/>
                <w:kern w:val="0"/>
                <w:sz w:val="21"/>
                <w:szCs w:val="21"/>
              </w:rPr>
              <w:t>质量管理要求</w:t>
            </w:r>
          </w:p>
        </w:tc>
        <w:tc>
          <w:tcPr>
            <w:tcW w:w="3648" w:type="pct"/>
            <w:gridSpan w:val="4"/>
            <w:vAlign w:val="center"/>
          </w:tcPr>
          <w:p w14:paraId="4ACD3C37" w14:textId="77777777" w:rsidR="00E142E3" w:rsidRPr="00E142E3" w:rsidRDefault="00E142E3" w:rsidP="00E142E3">
            <w:pPr>
              <w:spacing w:line="460" w:lineRule="exact"/>
              <w:rPr>
                <w:rFonts w:ascii="宋体" w:hAnsi="宋体" w:cs="宋体" w:hint="eastAsia"/>
                <w:kern w:val="0"/>
                <w:sz w:val="21"/>
                <w:szCs w:val="21"/>
                <w:lang w:bidi="ar"/>
              </w:rPr>
            </w:pPr>
            <w:r w:rsidRPr="00E142E3">
              <w:rPr>
                <w:rFonts w:ascii="宋体" w:hAnsi="宋体" w:cs="Times New Roman" w:hint="eastAsia"/>
                <w:bCs/>
                <w:kern w:val="0"/>
                <w:sz w:val="21"/>
                <w:szCs w:val="21"/>
              </w:rPr>
              <w:t>如有，请结合本招标文件第四章“评标办法及评分标准”在投标文件中自行提供。</w:t>
            </w:r>
          </w:p>
        </w:tc>
      </w:tr>
      <w:tr w:rsidR="00E142E3" w:rsidRPr="00E142E3" w14:paraId="65118535" w14:textId="77777777" w:rsidTr="00331715">
        <w:trPr>
          <w:trHeight w:val="574"/>
        </w:trPr>
        <w:tc>
          <w:tcPr>
            <w:tcW w:w="1351" w:type="pct"/>
            <w:gridSpan w:val="4"/>
            <w:vAlign w:val="center"/>
          </w:tcPr>
          <w:p w14:paraId="18EED29C" w14:textId="77777777" w:rsidR="00E142E3" w:rsidRPr="00E142E3" w:rsidRDefault="00E142E3" w:rsidP="00E142E3">
            <w:pPr>
              <w:spacing w:line="460" w:lineRule="exact"/>
              <w:rPr>
                <w:rFonts w:ascii="宋体" w:hAnsi="宋体" w:cs="Times New Roman" w:hint="eastAsia"/>
                <w:kern w:val="0"/>
                <w:sz w:val="21"/>
                <w:szCs w:val="21"/>
              </w:rPr>
            </w:pPr>
            <w:r w:rsidRPr="00E142E3">
              <w:rPr>
                <w:rFonts w:ascii="宋体" w:hAnsi="宋体" w:cs="Times New Roman" w:hint="eastAsia"/>
                <w:bCs/>
                <w:kern w:val="0"/>
                <w:sz w:val="21"/>
                <w:szCs w:val="21"/>
              </w:rPr>
              <w:t>能力或者业绩要求</w:t>
            </w:r>
          </w:p>
        </w:tc>
        <w:tc>
          <w:tcPr>
            <w:tcW w:w="3648" w:type="pct"/>
            <w:gridSpan w:val="4"/>
            <w:vAlign w:val="center"/>
          </w:tcPr>
          <w:p w14:paraId="1D12609F" w14:textId="77777777" w:rsidR="00E142E3" w:rsidRPr="00E142E3" w:rsidRDefault="00E142E3" w:rsidP="00E142E3">
            <w:pPr>
              <w:spacing w:line="460" w:lineRule="exact"/>
              <w:rPr>
                <w:rFonts w:ascii="宋体" w:hAnsi="宋体" w:cs="宋体" w:hint="eastAsia"/>
                <w:kern w:val="0"/>
                <w:sz w:val="21"/>
                <w:szCs w:val="21"/>
                <w:lang w:bidi="ar"/>
              </w:rPr>
            </w:pPr>
            <w:r w:rsidRPr="00E142E3">
              <w:rPr>
                <w:rFonts w:ascii="宋体" w:hAnsi="宋体" w:cs="Times New Roman" w:hint="eastAsia"/>
                <w:bCs/>
                <w:kern w:val="0"/>
                <w:sz w:val="21"/>
                <w:szCs w:val="21"/>
              </w:rPr>
              <w:t>如有，请结合本招标文件第四章“评标办法及评分标准”在投标文件中自行提供。</w:t>
            </w:r>
          </w:p>
        </w:tc>
      </w:tr>
      <w:tr w:rsidR="00E142E3" w:rsidRPr="00E142E3" w14:paraId="0F3F1909" w14:textId="77777777" w:rsidTr="00331715">
        <w:trPr>
          <w:trHeight w:val="574"/>
        </w:trPr>
        <w:tc>
          <w:tcPr>
            <w:tcW w:w="5000" w:type="pct"/>
            <w:gridSpan w:val="8"/>
            <w:vAlign w:val="center"/>
          </w:tcPr>
          <w:p w14:paraId="6C302D19" w14:textId="77777777" w:rsidR="00E142E3" w:rsidRPr="00E142E3" w:rsidRDefault="00E142E3" w:rsidP="00E142E3">
            <w:pPr>
              <w:spacing w:line="460" w:lineRule="exact"/>
              <w:rPr>
                <w:rFonts w:ascii="宋体" w:hAnsi="宋体" w:cs="Times New Roman" w:hint="eastAsia"/>
                <w:bCs/>
                <w:kern w:val="0"/>
                <w:sz w:val="21"/>
                <w:szCs w:val="21"/>
              </w:rPr>
            </w:pPr>
            <w:r w:rsidRPr="00E142E3">
              <w:rPr>
                <w:rFonts w:ascii="宋体" w:hAnsi="宋体" w:cs="Times New Roman" w:hint="eastAsia"/>
                <w:b/>
                <w:kern w:val="0"/>
                <w:sz w:val="21"/>
                <w:szCs w:val="21"/>
              </w:rPr>
              <w:t>（二）政策性加分条件</w:t>
            </w:r>
          </w:p>
        </w:tc>
      </w:tr>
      <w:tr w:rsidR="00E142E3" w:rsidRPr="00E142E3" w14:paraId="3D8685F8" w14:textId="77777777" w:rsidTr="00331715">
        <w:trPr>
          <w:trHeight w:val="574"/>
        </w:trPr>
        <w:tc>
          <w:tcPr>
            <w:tcW w:w="5000" w:type="pct"/>
            <w:gridSpan w:val="8"/>
            <w:vAlign w:val="center"/>
          </w:tcPr>
          <w:p w14:paraId="02B038FA" w14:textId="77777777" w:rsidR="00E142E3" w:rsidRPr="00E142E3" w:rsidRDefault="00E142E3" w:rsidP="00E142E3">
            <w:pPr>
              <w:spacing w:line="460" w:lineRule="exact"/>
              <w:rPr>
                <w:rFonts w:ascii="宋体" w:hAnsi="宋体" w:cs="Times New Roman" w:hint="eastAsia"/>
                <w:b/>
                <w:kern w:val="0"/>
                <w:sz w:val="21"/>
                <w:szCs w:val="21"/>
              </w:rPr>
            </w:pPr>
            <w:r w:rsidRPr="00E142E3">
              <w:rPr>
                <w:rFonts w:ascii="宋体" w:hAnsi="宋体" w:cs="宋体" w:hint="eastAsia"/>
                <w:kern w:val="0"/>
                <w:sz w:val="22"/>
              </w:rPr>
              <w:t>符合节能环保等国家政策要求。</w:t>
            </w:r>
          </w:p>
        </w:tc>
      </w:tr>
      <w:tr w:rsidR="00E142E3" w:rsidRPr="00E142E3" w14:paraId="40D15231" w14:textId="77777777" w:rsidTr="00331715">
        <w:trPr>
          <w:trHeight w:val="574"/>
        </w:trPr>
        <w:tc>
          <w:tcPr>
            <w:tcW w:w="5000" w:type="pct"/>
            <w:gridSpan w:val="8"/>
            <w:vAlign w:val="center"/>
          </w:tcPr>
          <w:p w14:paraId="6CCE48F2" w14:textId="77777777" w:rsidR="00E142E3" w:rsidRPr="00E142E3" w:rsidRDefault="00E142E3" w:rsidP="00E142E3">
            <w:pPr>
              <w:tabs>
                <w:tab w:val="left" w:pos="180"/>
                <w:tab w:val="left" w:pos="1620"/>
              </w:tabs>
              <w:spacing w:line="460" w:lineRule="exact"/>
              <w:rPr>
                <w:rFonts w:ascii="宋体" w:hAnsi="宋体" w:cs="Times New Roman" w:hint="eastAsia"/>
                <w:b/>
                <w:kern w:val="0"/>
                <w:sz w:val="21"/>
                <w:szCs w:val="21"/>
              </w:rPr>
            </w:pPr>
            <w:r w:rsidRPr="00E142E3">
              <w:rPr>
                <w:rFonts w:ascii="宋体" w:hAnsi="宋体" w:cs="Times New Roman" w:hint="eastAsia"/>
                <w:iCs/>
                <w:kern w:val="0"/>
                <w:sz w:val="21"/>
                <w:szCs w:val="21"/>
              </w:rPr>
              <w:t>▲</w:t>
            </w:r>
            <w:r w:rsidRPr="00E142E3">
              <w:rPr>
                <w:rFonts w:ascii="宋体" w:hAnsi="宋体" w:cs="Times New Roman" w:hint="eastAsia"/>
                <w:b/>
                <w:kern w:val="0"/>
                <w:sz w:val="21"/>
                <w:szCs w:val="21"/>
              </w:rPr>
              <w:t>（三）验收标准及要求</w:t>
            </w:r>
          </w:p>
        </w:tc>
      </w:tr>
      <w:tr w:rsidR="00E142E3" w:rsidRPr="00E142E3" w14:paraId="0D6DFDCB" w14:textId="77777777" w:rsidTr="00331715">
        <w:trPr>
          <w:trHeight w:val="574"/>
        </w:trPr>
        <w:tc>
          <w:tcPr>
            <w:tcW w:w="5000" w:type="pct"/>
            <w:gridSpan w:val="8"/>
            <w:vAlign w:val="center"/>
          </w:tcPr>
          <w:p w14:paraId="394AF965" w14:textId="77777777" w:rsidR="00E142E3" w:rsidRPr="00E142E3" w:rsidRDefault="00E142E3" w:rsidP="00E142E3">
            <w:pPr>
              <w:spacing w:line="360" w:lineRule="exact"/>
              <w:ind w:left="105" w:right="105" w:firstLine="8"/>
              <w:rPr>
                <w:rFonts w:ascii="宋体" w:hAnsi="宋体" w:cs="宋体" w:hint="eastAsia"/>
                <w:bCs/>
                <w:kern w:val="0"/>
                <w:sz w:val="21"/>
                <w:szCs w:val="21"/>
              </w:rPr>
            </w:pPr>
            <w:r w:rsidRPr="00E142E3">
              <w:rPr>
                <w:rFonts w:ascii="宋体" w:hAnsi="宋体" w:cs="宋体" w:hint="eastAsia"/>
                <w:bCs/>
                <w:kern w:val="0"/>
                <w:sz w:val="21"/>
                <w:szCs w:val="21"/>
              </w:rPr>
              <w:t>1.验收依据</w:t>
            </w:r>
          </w:p>
          <w:p w14:paraId="0C4E5822" w14:textId="77777777" w:rsidR="00E142E3" w:rsidRPr="00E142E3" w:rsidRDefault="00E142E3" w:rsidP="00E142E3">
            <w:pPr>
              <w:spacing w:line="360" w:lineRule="exact"/>
              <w:ind w:left="105" w:right="105" w:firstLine="8"/>
              <w:rPr>
                <w:rFonts w:ascii="宋体" w:hAnsi="宋体" w:cs="宋体" w:hint="eastAsia"/>
                <w:bCs/>
                <w:kern w:val="0"/>
                <w:sz w:val="21"/>
                <w:szCs w:val="21"/>
              </w:rPr>
            </w:pPr>
            <w:r w:rsidRPr="00E142E3">
              <w:rPr>
                <w:rFonts w:ascii="宋体" w:hAnsi="宋体" w:cs="宋体" w:hint="eastAsia"/>
                <w:bCs/>
                <w:kern w:val="0"/>
                <w:sz w:val="21"/>
                <w:szCs w:val="21"/>
              </w:rPr>
              <w:t>按合同要求及国家标准进行验收。</w:t>
            </w:r>
          </w:p>
          <w:p w14:paraId="3497CBEC" w14:textId="77777777" w:rsidR="00E142E3" w:rsidRPr="00E142E3" w:rsidRDefault="00E142E3" w:rsidP="00E142E3">
            <w:pPr>
              <w:spacing w:line="360" w:lineRule="exact"/>
              <w:ind w:left="105" w:right="105" w:firstLine="8"/>
              <w:rPr>
                <w:rFonts w:ascii="宋体" w:hAnsi="宋体" w:cs="宋体" w:hint="eastAsia"/>
                <w:bCs/>
                <w:kern w:val="0"/>
                <w:sz w:val="21"/>
                <w:szCs w:val="21"/>
              </w:rPr>
            </w:pPr>
            <w:r w:rsidRPr="00E142E3">
              <w:rPr>
                <w:rFonts w:ascii="宋体" w:hAnsi="宋体" w:cs="宋体" w:hint="eastAsia"/>
                <w:bCs/>
                <w:kern w:val="0"/>
                <w:sz w:val="21"/>
                <w:szCs w:val="21"/>
              </w:rPr>
              <w:t>2.验收标准</w:t>
            </w:r>
          </w:p>
          <w:p w14:paraId="3E76DFB8" w14:textId="77777777" w:rsidR="00E142E3" w:rsidRPr="00E142E3" w:rsidRDefault="00E142E3" w:rsidP="00E142E3">
            <w:pPr>
              <w:spacing w:line="360" w:lineRule="exact"/>
              <w:ind w:left="105" w:right="105"/>
              <w:rPr>
                <w:rFonts w:ascii="宋体" w:hAnsi="宋体" w:cs="宋体" w:hint="eastAsia"/>
                <w:bCs/>
                <w:kern w:val="0"/>
                <w:sz w:val="21"/>
                <w:szCs w:val="21"/>
              </w:rPr>
            </w:pPr>
            <w:r w:rsidRPr="00E142E3">
              <w:rPr>
                <w:rFonts w:ascii="宋体" w:hAnsi="宋体" w:cs="宋体" w:hint="eastAsia"/>
                <w:bCs/>
                <w:kern w:val="0"/>
                <w:sz w:val="21"/>
                <w:szCs w:val="21"/>
              </w:rPr>
              <w:t>（1）所供产品的规格、数量、参数、功能、材质等符合招标文件采购需求及采购合同约定的要求。</w:t>
            </w:r>
          </w:p>
          <w:p w14:paraId="71717E84" w14:textId="77777777" w:rsidR="00E142E3" w:rsidRPr="00E142E3" w:rsidRDefault="00E142E3" w:rsidP="00E142E3">
            <w:pPr>
              <w:spacing w:line="360" w:lineRule="exact"/>
              <w:ind w:left="105" w:right="105"/>
              <w:rPr>
                <w:rFonts w:ascii="宋体" w:hAnsi="宋体" w:cs="宋体" w:hint="eastAsia"/>
                <w:bCs/>
                <w:kern w:val="0"/>
                <w:sz w:val="21"/>
                <w:szCs w:val="21"/>
              </w:rPr>
            </w:pPr>
            <w:r w:rsidRPr="00E142E3">
              <w:rPr>
                <w:rFonts w:ascii="宋体" w:hAnsi="宋体" w:cs="宋体" w:hint="eastAsia"/>
                <w:bCs/>
                <w:kern w:val="0"/>
                <w:sz w:val="21"/>
                <w:szCs w:val="21"/>
              </w:rPr>
              <w:t>（2）所供产品的外观完好，无严重碰撞、表皮脱落、五金件生锈等明显瑕疵。</w:t>
            </w:r>
          </w:p>
          <w:p w14:paraId="2A0F84A4" w14:textId="77777777" w:rsidR="00E142E3" w:rsidRPr="00E142E3" w:rsidRDefault="00E142E3" w:rsidP="00E142E3">
            <w:pPr>
              <w:spacing w:line="360" w:lineRule="exact"/>
              <w:ind w:left="105" w:right="105"/>
              <w:rPr>
                <w:rFonts w:ascii="宋体" w:hAnsi="宋体" w:cs="宋体" w:hint="eastAsia"/>
                <w:bCs/>
                <w:kern w:val="0"/>
                <w:sz w:val="21"/>
                <w:szCs w:val="21"/>
              </w:rPr>
            </w:pPr>
            <w:r w:rsidRPr="00E142E3">
              <w:rPr>
                <w:rFonts w:ascii="宋体" w:hAnsi="宋体" w:cs="宋体" w:hint="eastAsia"/>
                <w:bCs/>
                <w:kern w:val="0"/>
                <w:sz w:val="21"/>
                <w:szCs w:val="21"/>
              </w:rPr>
              <w:t>（3）所供产品结构牢固，无安全隐患。</w:t>
            </w:r>
          </w:p>
          <w:p w14:paraId="306056A1" w14:textId="77777777" w:rsidR="00E142E3" w:rsidRPr="00E142E3" w:rsidRDefault="00E142E3" w:rsidP="00E142E3">
            <w:pPr>
              <w:spacing w:line="360" w:lineRule="exact"/>
              <w:ind w:left="105" w:right="105"/>
              <w:rPr>
                <w:rFonts w:ascii="宋体" w:hAnsi="宋体" w:cs="宋体" w:hint="eastAsia"/>
                <w:bCs/>
                <w:kern w:val="0"/>
                <w:sz w:val="21"/>
                <w:szCs w:val="21"/>
              </w:rPr>
            </w:pPr>
            <w:r w:rsidRPr="00E142E3">
              <w:rPr>
                <w:rFonts w:ascii="宋体" w:hAnsi="宋体" w:cs="宋体" w:hint="eastAsia"/>
                <w:bCs/>
                <w:kern w:val="0"/>
                <w:sz w:val="21"/>
                <w:szCs w:val="21"/>
              </w:rPr>
              <w:t>（4）如有抽检要求的，检测结果符合招标文件采购需求及采购合同约定的要求。</w:t>
            </w:r>
          </w:p>
          <w:p w14:paraId="7AE82A2A" w14:textId="77777777" w:rsidR="00E142E3" w:rsidRPr="00E142E3" w:rsidRDefault="00E142E3" w:rsidP="00E142E3">
            <w:pPr>
              <w:spacing w:line="360" w:lineRule="exact"/>
              <w:ind w:left="105" w:right="105"/>
              <w:rPr>
                <w:rFonts w:ascii="宋体" w:hAnsi="宋体" w:cs="宋体" w:hint="eastAsia"/>
                <w:bCs/>
                <w:kern w:val="0"/>
                <w:sz w:val="21"/>
                <w:szCs w:val="21"/>
              </w:rPr>
            </w:pPr>
            <w:r w:rsidRPr="00E142E3">
              <w:rPr>
                <w:rFonts w:ascii="宋体" w:hAnsi="宋体" w:cs="宋体" w:hint="eastAsia"/>
                <w:bCs/>
                <w:kern w:val="0"/>
                <w:sz w:val="21"/>
                <w:szCs w:val="21"/>
              </w:rPr>
              <w:t>（5）所有产品均已运输至指定地点，并安装调试完毕。</w:t>
            </w:r>
          </w:p>
          <w:p w14:paraId="37A678A2" w14:textId="77777777" w:rsidR="00E142E3" w:rsidRPr="00E142E3" w:rsidRDefault="00E142E3" w:rsidP="00E142E3">
            <w:pPr>
              <w:spacing w:line="360" w:lineRule="exact"/>
              <w:ind w:left="105" w:right="105"/>
              <w:rPr>
                <w:rFonts w:ascii="宋体" w:hAnsi="宋体" w:cs="宋体" w:hint="eastAsia"/>
                <w:bCs/>
                <w:kern w:val="0"/>
                <w:sz w:val="21"/>
                <w:szCs w:val="21"/>
              </w:rPr>
            </w:pPr>
            <w:r w:rsidRPr="00E142E3">
              <w:rPr>
                <w:rFonts w:ascii="宋体" w:hAnsi="宋体" w:cs="宋体" w:hint="eastAsia"/>
                <w:bCs/>
                <w:kern w:val="0"/>
                <w:sz w:val="21"/>
                <w:szCs w:val="21"/>
              </w:rPr>
              <w:t>（6）招标文件采购需求及采购合同约定的附件、工具、技术资料等齐全；提供产品使用说明书、合格证。</w:t>
            </w:r>
          </w:p>
          <w:p w14:paraId="086E9D92" w14:textId="77777777" w:rsidR="00E142E3" w:rsidRPr="00E142E3" w:rsidRDefault="00E142E3" w:rsidP="00E142E3">
            <w:pPr>
              <w:spacing w:line="360" w:lineRule="exact"/>
              <w:ind w:left="105" w:right="105"/>
              <w:rPr>
                <w:rFonts w:ascii="宋体" w:hAnsi="宋体" w:cs="宋体" w:hint="eastAsia"/>
                <w:bCs/>
                <w:kern w:val="0"/>
                <w:sz w:val="21"/>
                <w:szCs w:val="21"/>
              </w:rPr>
            </w:pPr>
            <w:r w:rsidRPr="00E142E3">
              <w:rPr>
                <w:rFonts w:ascii="宋体" w:hAnsi="宋体" w:cs="宋体" w:hint="eastAsia"/>
                <w:bCs/>
                <w:kern w:val="0"/>
                <w:sz w:val="21"/>
                <w:szCs w:val="21"/>
              </w:rPr>
              <w:t>（7）投标货物是全新的、未经改装的、合格的、满足本项目技术需求及要求的货物。所有零部件、配件必须是未经使用的全新的并符合国家有关质量安全标准的产品。</w:t>
            </w:r>
          </w:p>
          <w:p w14:paraId="169F9ECB" w14:textId="77777777" w:rsidR="00E142E3" w:rsidRPr="00E142E3" w:rsidRDefault="00E142E3" w:rsidP="00E142E3">
            <w:pPr>
              <w:spacing w:line="360" w:lineRule="exact"/>
              <w:ind w:left="105" w:right="105"/>
              <w:rPr>
                <w:rFonts w:cs="Times New Roman"/>
                <w:kern w:val="0"/>
                <w:sz w:val="21"/>
                <w:szCs w:val="24"/>
              </w:rPr>
            </w:pPr>
            <w:r w:rsidRPr="00E142E3">
              <w:rPr>
                <w:rFonts w:ascii="宋体" w:hAnsi="宋体" w:cs="宋体" w:hint="eastAsia"/>
                <w:bCs/>
                <w:kern w:val="0"/>
                <w:sz w:val="21"/>
                <w:szCs w:val="21"/>
              </w:rPr>
              <w:t>（8）中标人交付货物时，必须同步提交由第三方检测机构出具的、对应本项目供货同一生产批次产品的检验检测报告[如属于纳入《检验检测机构资质认定能力项目库》的检验检测项目，检测报告需有标志（CMA）]。报告中所载各项性能指标须全部符合本项目招标文件规定的技术标准要求；凡未提交报告、报告出具机构资质不符、非同一批次或任一指标不达标的，采购人有权对该批次货物不予验收，并视中标人未按合同约定履行交货义务。提供检测报告的货物分别为：</w:t>
            </w:r>
            <w:r w:rsidRPr="00E142E3">
              <w:rPr>
                <w:rFonts w:ascii="宋体" w:hAnsi="宋体" w:cs="宋体"/>
                <w:bCs/>
                <w:kern w:val="0"/>
                <w:sz w:val="21"/>
                <w:szCs w:val="21"/>
              </w:rPr>
              <w:t>光缆</w:t>
            </w:r>
            <w:r w:rsidRPr="00E142E3">
              <w:rPr>
                <w:rFonts w:ascii="宋体" w:hAnsi="宋体" w:cs="宋体" w:hint="eastAsia"/>
                <w:bCs/>
                <w:kern w:val="0"/>
                <w:sz w:val="21"/>
                <w:szCs w:val="21"/>
              </w:rPr>
              <w:t>、</w:t>
            </w:r>
            <w:r w:rsidRPr="00E142E3">
              <w:rPr>
                <w:rFonts w:ascii="宋体" w:hAnsi="宋体" w:cs="宋体" w:hint="eastAsia"/>
                <w:kern w:val="0"/>
                <w:sz w:val="21"/>
                <w:szCs w:val="21"/>
                <w:lang w:bidi="ar"/>
              </w:rPr>
              <w:t>电池组监测单元</w:t>
            </w:r>
            <w:r w:rsidRPr="00E142E3">
              <w:rPr>
                <w:rFonts w:ascii="宋体" w:hAnsi="宋体" w:cs="宋体" w:hint="eastAsia"/>
                <w:bCs/>
                <w:kern w:val="0"/>
                <w:sz w:val="21"/>
                <w:szCs w:val="21"/>
              </w:rPr>
              <w:t>、</w:t>
            </w:r>
            <w:r w:rsidRPr="00E142E3">
              <w:rPr>
                <w:rFonts w:ascii="宋体" w:hAnsi="宋体" w:cs="宋体"/>
                <w:kern w:val="0"/>
                <w:sz w:val="21"/>
                <w:szCs w:val="21"/>
                <w:lang w:bidi="ar"/>
              </w:rPr>
              <w:t>铜缆、单芯尾纤、预端缆、蓄电池</w:t>
            </w:r>
            <w:r w:rsidRPr="00E142E3">
              <w:rPr>
                <w:rFonts w:ascii="宋体" w:hAnsi="宋体" w:cs="宋体" w:hint="eastAsia"/>
                <w:bCs/>
                <w:kern w:val="0"/>
                <w:sz w:val="21"/>
                <w:szCs w:val="21"/>
              </w:rPr>
              <w:t>。</w:t>
            </w:r>
          </w:p>
          <w:p w14:paraId="049B806E" w14:textId="77777777" w:rsidR="00E142E3" w:rsidRPr="00E142E3" w:rsidRDefault="00E142E3" w:rsidP="00E142E3">
            <w:pPr>
              <w:numPr>
                <w:ilvl w:val="0"/>
                <w:numId w:val="6"/>
              </w:numPr>
              <w:spacing w:after="120"/>
              <w:ind w:firstLineChars="100" w:firstLine="210"/>
              <w:rPr>
                <w:rFonts w:cs="Times New Roman"/>
                <w:sz w:val="21"/>
                <w:szCs w:val="24"/>
              </w:rPr>
            </w:pPr>
            <w:r w:rsidRPr="00E142E3">
              <w:rPr>
                <w:rFonts w:cs="Times New Roman" w:hint="eastAsia"/>
                <w:sz w:val="21"/>
                <w:szCs w:val="24"/>
              </w:rPr>
              <w:t>计算机房改造验收要求</w:t>
            </w:r>
          </w:p>
          <w:p w14:paraId="5C9AB5A8" w14:textId="77777777" w:rsidR="00E142E3" w:rsidRPr="00E142E3" w:rsidRDefault="00E142E3" w:rsidP="00E142E3">
            <w:pPr>
              <w:spacing w:line="360" w:lineRule="exact"/>
              <w:ind w:left="105" w:right="105"/>
              <w:rPr>
                <w:rFonts w:ascii="宋体" w:hAnsi="宋体" w:cs="宋体" w:hint="eastAsia"/>
                <w:bCs/>
                <w:kern w:val="0"/>
                <w:sz w:val="21"/>
                <w:szCs w:val="21"/>
              </w:rPr>
            </w:pPr>
            <w:r w:rsidRPr="00E142E3">
              <w:rPr>
                <w:rFonts w:ascii="宋体" w:hAnsi="宋体" w:cs="宋体" w:hint="eastAsia"/>
                <w:bCs/>
                <w:kern w:val="0"/>
                <w:sz w:val="21"/>
                <w:szCs w:val="21"/>
              </w:rPr>
              <w:t>①验收范围及标准：机房改造所有实施内容全覆盖验收，包含但不限于机房装修改造、综合布线系统、供配电系统、消防安防系统、环境监控系统、安全防护设施等。所有内容必须完全符合采购文件技术要求、投标文件承诺及国家现行机房建设规范标准，布线链路、接地电阻、温湿度控制、设备运行稳定性、系统联动功能等核心指标需全部检测合格。</w:t>
            </w:r>
          </w:p>
          <w:p w14:paraId="3637C2A0" w14:textId="77777777" w:rsidR="00E142E3" w:rsidRPr="00E142E3" w:rsidRDefault="00E142E3" w:rsidP="00E142E3">
            <w:pPr>
              <w:spacing w:line="360" w:lineRule="exact"/>
              <w:ind w:left="105" w:right="105"/>
              <w:rPr>
                <w:rFonts w:ascii="宋体" w:hAnsi="宋体" w:cs="宋体" w:hint="eastAsia"/>
                <w:bCs/>
                <w:kern w:val="0"/>
                <w:sz w:val="21"/>
                <w:szCs w:val="21"/>
              </w:rPr>
            </w:pPr>
            <w:r w:rsidRPr="00E142E3">
              <w:rPr>
                <w:rFonts w:ascii="宋体" w:hAnsi="宋体" w:cs="宋体" w:hint="eastAsia"/>
                <w:bCs/>
                <w:kern w:val="0"/>
                <w:sz w:val="21"/>
                <w:szCs w:val="21"/>
              </w:rPr>
              <w:t>②预验收及整改要求：机房改造工程全部改造、调试完成后，采购人有权组织专项预验收，对改造质量、设备性能、系统运行状态进行全面核查。若存在施工不规范、参数不达标、功能缺失、安全隐患、资料不全等不合格问题，判定为专项验收不合格，中标供应商须无条件限期负责整改，整改完成后重新组织验收，期间产生的人工、材料、检测、运维等所有相关费用均由中标供应商自行承担。</w:t>
            </w:r>
          </w:p>
          <w:p w14:paraId="143250BD" w14:textId="77777777" w:rsidR="00E142E3" w:rsidRPr="00E142E3" w:rsidRDefault="00E142E3" w:rsidP="00E142E3">
            <w:pPr>
              <w:spacing w:line="360" w:lineRule="exact"/>
              <w:ind w:left="105" w:right="105"/>
              <w:rPr>
                <w:rFonts w:ascii="宋体" w:hAnsi="宋体" w:cs="宋体" w:hint="eastAsia"/>
                <w:bCs/>
                <w:kern w:val="0"/>
                <w:sz w:val="21"/>
                <w:szCs w:val="21"/>
              </w:rPr>
            </w:pPr>
            <w:r w:rsidRPr="00E142E3">
              <w:rPr>
                <w:rFonts w:ascii="宋体" w:hAnsi="宋体" w:cs="宋体" w:hint="eastAsia"/>
                <w:bCs/>
                <w:kern w:val="0"/>
                <w:sz w:val="21"/>
                <w:szCs w:val="21"/>
              </w:rPr>
              <w:t>③验收追责要求：机房改造专项验收中，若发现中标供应商存在虚假实施、材料设备以次充好、参数虚假响应、隐瞒施工缺陷等弄虚作假行为，或单项指标未达到采购及投标承诺标准、不符合国家规范的，采购人有权不予整体验收、终止合同，由此产生的返工、整改、工期延误、经济损失等一切责任和费用均由中标供应商承担，采购人保留依法追究其违约责任及相关损失的权利。并</w:t>
            </w:r>
            <w:r w:rsidRPr="00E142E3">
              <w:rPr>
                <w:rFonts w:cs="Times New Roman" w:hint="eastAsia"/>
                <w:kern w:val="0"/>
                <w:sz w:val="21"/>
                <w:szCs w:val="24"/>
              </w:rPr>
              <w:t>将乙方列入医院供应商黑名单，并追究其缔约过失责任或违约责任。</w:t>
            </w:r>
          </w:p>
          <w:p w14:paraId="6950299D" w14:textId="77777777" w:rsidR="00E142E3" w:rsidRPr="00E142E3" w:rsidRDefault="00E142E3" w:rsidP="00E142E3">
            <w:pPr>
              <w:spacing w:line="360" w:lineRule="exact"/>
              <w:ind w:left="105" w:right="105" w:firstLine="8"/>
              <w:rPr>
                <w:rFonts w:ascii="宋体" w:hAnsi="宋体" w:cs="宋体" w:hint="eastAsia"/>
                <w:bCs/>
                <w:kern w:val="0"/>
                <w:sz w:val="21"/>
                <w:szCs w:val="21"/>
              </w:rPr>
            </w:pPr>
            <w:r w:rsidRPr="00E142E3">
              <w:rPr>
                <w:rFonts w:ascii="宋体" w:hAnsi="宋体" w:cs="宋体" w:hint="eastAsia"/>
                <w:bCs/>
                <w:kern w:val="0"/>
                <w:sz w:val="21"/>
                <w:szCs w:val="21"/>
              </w:rPr>
              <w:t>3.验收要求</w:t>
            </w:r>
          </w:p>
          <w:p w14:paraId="43596CC3" w14:textId="77777777" w:rsidR="00E142E3" w:rsidRPr="00E142E3" w:rsidRDefault="00E142E3" w:rsidP="00E142E3">
            <w:pPr>
              <w:spacing w:line="360" w:lineRule="exact"/>
              <w:ind w:left="105" w:right="105" w:firstLine="8"/>
              <w:rPr>
                <w:rFonts w:ascii="宋体" w:hAnsi="宋体" w:cs="宋体" w:hint="eastAsia"/>
                <w:bCs/>
                <w:kern w:val="0"/>
                <w:sz w:val="21"/>
                <w:szCs w:val="21"/>
              </w:rPr>
            </w:pPr>
            <w:r w:rsidRPr="00E142E3">
              <w:rPr>
                <w:rFonts w:ascii="宋体" w:hAnsi="宋体" w:cs="宋体" w:hint="eastAsia"/>
                <w:bCs/>
                <w:kern w:val="0"/>
                <w:sz w:val="21"/>
                <w:szCs w:val="21"/>
              </w:rPr>
              <w:t>（1）采购人可以根据采购项目具体情况自行组织验收，或者委托第三方机构或部门开展采购项目履约验收工作。</w:t>
            </w:r>
          </w:p>
          <w:p w14:paraId="58AE50ED" w14:textId="77777777" w:rsidR="00E142E3" w:rsidRPr="00E142E3" w:rsidRDefault="00E142E3" w:rsidP="00E142E3">
            <w:pPr>
              <w:spacing w:line="360" w:lineRule="exact"/>
              <w:ind w:left="105" w:right="105" w:firstLine="8"/>
              <w:rPr>
                <w:rFonts w:ascii="宋体" w:hAnsi="宋体" w:cs="宋体" w:hint="eastAsia"/>
                <w:bCs/>
                <w:kern w:val="0"/>
                <w:sz w:val="21"/>
                <w:szCs w:val="21"/>
              </w:rPr>
            </w:pPr>
            <w:r w:rsidRPr="00E142E3">
              <w:rPr>
                <w:rFonts w:ascii="宋体" w:hAnsi="宋体" w:cs="宋体" w:hint="eastAsia"/>
                <w:bCs/>
                <w:kern w:val="0"/>
                <w:sz w:val="21"/>
                <w:szCs w:val="21"/>
              </w:rPr>
              <w:t>（2）本项目验收如委托第三方机构组织实施的，由验收小组对照招标文件的技术参数要求核对检验，如不符合招标文件的技术参数要求的，按合同约定执行，中标</w:t>
            </w:r>
            <w:r w:rsidRPr="00E142E3">
              <w:rPr>
                <w:rFonts w:ascii="宋体" w:hAnsi="宋体" w:cs="宋体" w:hint="eastAsia"/>
                <w:kern w:val="0"/>
                <w:sz w:val="21"/>
                <w:szCs w:val="21"/>
              </w:rPr>
              <w:t>供应商</w:t>
            </w:r>
            <w:r w:rsidRPr="00E142E3">
              <w:rPr>
                <w:rFonts w:ascii="宋体" w:hAnsi="宋体" w:cs="宋体" w:hint="eastAsia"/>
                <w:bCs/>
                <w:kern w:val="0"/>
                <w:sz w:val="21"/>
                <w:szCs w:val="21"/>
              </w:rPr>
              <w:t>承担所有责任和费用。采购人保留进一步追究责任的权利。</w:t>
            </w:r>
          </w:p>
          <w:p w14:paraId="32637701" w14:textId="77777777" w:rsidR="00E142E3" w:rsidRPr="00E142E3" w:rsidRDefault="00E142E3" w:rsidP="00E142E3">
            <w:pPr>
              <w:spacing w:line="360" w:lineRule="exact"/>
              <w:ind w:left="105" w:right="105" w:firstLine="8"/>
              <w:rPr>
                <w:rFonts w:ascii="宋体" w:hAnsi="宋体" w:cs="宋体" w:hint="eastAsia"/>
                <w:bCs/>
                <w:kern w:val="0"/>
                <w:sz w:val="21"/>
                <w:szCs w:val="21"/>
              </w:rPr>
            </w:pPr>
            <w:r w:rsidRPr="00E142E3">
              <w:rPr>
                <w:rFonts w:ascii="宋体" w:hAnsi="宋体" w:cs="宋体" w:hint="eastAsia"/>
                <w:bCs/>
                <w:kern w:val="0"/>
                <w:sz w:val="21"/>
                <w:szCs w:val="21"/>
              </w:rPr>
              <w:t>①验收活动开始前，中标</w:t>
            </w:r>
            <w:r w:rsidRPr="00E142E3">
              <w:rPr>
                <w:rFonts w:ascii="宋体" w:hAnsi="宋体" w:cs="宋体" w:hint="eastAsia"/>
                <w:kern w:val="0"/>
                <w:sz w:val="21"/>
                <w:szCs w:val="21"/>
              </w:rPr>
              <w:t>供应商</w:t>
            </w:r>
            <w:r w:rsidRPr="00E142E3">
              <w:rPr>
                <w:rFonts w:ascii="宋体" w:hAnsi="宋体" w:cs="宋体" w:hint="eastAsia"/>
                <w:bCs/>
                <w:kern w:val="0"/>
                <w:sz w:val="21"/>
                <w:szCs w:val="21"/>
              </w:rPr>
              <w:t>应对货物作出全面检查和对验收文件进行整理，并列出清单，作为采购人收货验收和使用的技术条件依据。</w:t>
            </w:r>
          </w:p>
          <w:p w14:paraId="2CD93236" w14:textId="77777777" w:rsidR="00E142E3" w:rsidRPr="00E142E3" w:rsidRDefault="00E142E3" w:rsidP="00E142E3">
            <w:pPr>
              <w:spacing w:line="360" w:lineRule="exact"/>
              <w:ind w:left="105" w:right="105" w:firstLine="8"/>
              <w:rPr>
                <w:rFonts w:ascii="宋体" w:hAnsi="宋体" w:cs="宋体" w:hint="eastAsia"/>
                <w:bCs/>
                <w:kern w:val="0"/>
                <w:sz w:val="21"/>
                <w:szCs w:val="21"/>
              </w:rPr>
            </w:pPr>
            <w:r w:rsidRPr="00E142E3">
              <w:rPr>
                <w:rFonts w:ascii="宋体" w:hAnsi="宋体" w:cs="宋体" w:hint="eastAsia"/>
                <w:bCs/>
                <w:kern w:val="0"/>
                <w:sz w:val="21"/>
                <w:szCs w:val="21"/>
              </w:rPr>
              <w:t>②因验收不合格的，需要再次组织验收的，由此产生相关成本费用由中标</w:t>
            </w:r>
            <w:r w:rsidRPr="00E142E3">
              <w:rPr>
                <w:rFonts w:ascii="宋体" w:hAnsi="宋体" w:cs="宋体" w:hint="eastAsia"/>
                <w:kern w:val="0"/>
                <w:sz w:val="21"/>
                <w:szCs w:val="21"/>
              </w:rPr>
              <w:t>供应商</w:t>
            </w:r>
            <w:r w:rsidRPr="00E142E3">
              <w:rPr>
                <w:rFonts w:ascii="宋体" w:hAnsi="宋体" w:cs="宋体" w:hint="eastAsia"/>
                <w:bCs/>
                <w:kern w:val="0"/>
                <w:sz w:val="21"/>
                <w:szCs w:val="21"/>
              </w:rPr>
              <w:t>承担。</w:t>
            </w:r>
          </w:p>
          <w:p w14:paraId="23681B15" w14:textId="77777777" w:rsidR="00E142E3" w:rsidRPr="00E142E3" w:rsidRDefault="00E142E3" w:rsidP="00E142E3">
            <w:pPr>
              <w:spacing w:line="360" w:lineRule="exact"/>
              <w:ind w:left="105" w:right="105" w:firstLine="8"/>
              <w:rPr>
                <w:rFonts w:ascii="宋体" w:hAnsi="宋体" w:cs="宋体" w:hint="eastAsia"/>
                <w:bCs/>
                <w:kern w:val="0"/>
                <w:sz w:val="21"/>
                <w:szCs w:val="21"/>
              </w:rPr>
            </w:pPr>
            <w:r w:rsidRPr="00E142E3">
              <w:rPr>
                <w:rFonts w:ascii="宋体" w:hAnsi="宋体" w:cs="宋体" w:hint="eastAsia"/>
                <w:bCs/>
                <w:kern w:val="0"/>
                <w:sz w:val="21"/>
                <w:szCs w:val="21"/>
              </w:rPr>
              <w:t>（3）验收时中标</w:t>
            </w:r>
            <w:r w:rsidRPr="00E142E3">
              <w:rPr>
                <w:rFonts w:ascii="宋体" w:hAnsi="宋体" w:cs="宋体" w:hint="eastAsia"/>
                <w:kern w:val="0"/>
                <w:sz w:val="21"/>
                <w:szCs w:val="21"/>
              </w:rPr>
              <w:t>供应商</w:t>
            </w:r>
            <w:r w:rsidRPr="00E142E3">
              <w:rPr>
                <w:rFonts w:ascii="宋体" w:hAnsi="宋体" w:cs="宋体" w:hint="eastAsia"/>
                <w:bCs/>
                <w:kern w:val="0"/>
                <w:sz w:val="21"/>
                <w:szCs w:val="21"/>
              </w:rPr>
              <w:t>提供验收文档，具体如下：技术方案、实施方案、售后服务方案、培训方案、系统部署文档、测试文档、使用说明书等。</w:t>
            </w:r>
          </w:p>
          <w:p w14:paraId="6BE3C9D2" w14:textId="77777777" w:rsidR="00E142E3" w:rsidRPr="00E142E3" w:rsidRDefault="00E142E3" w:rsidP="00E142E3">
            <w:pPr>
              <w:spacing w:line="360" w:lineRule="exact"/>
              <w:rPr>
                <w:rFonts w:ascii="宋体" w:hAnsi="宋体" w:cs="宋体" w:hint="eastAsia"/>
                <w:bCs/>
                <w:kern w:val="0"/>
                <w:sz w:val="21"/>
                <w:szCs w:val="21"/>
              </w:rPr>
            </w:pPr>
            <w:r w:rsidRPr="00E142E3">
              <w:rPr>
                <w:rFonts w:ascii="宋体" w:hAnsi="宋体" w:cs="宋体" w:hint="eastAsia"/>
                <w:bCs/>
                <w:kern w:val="0"/>
                <w:sz w:val="21"/>
                <w:szCs w:val="21"/>
              </w:rPr>
              <w:t>（4）为了保证本次货物的质量，中标</w:t>
            </w:r>
            <w:r w:rsidRPr="00E142E3">
              <w:rPr>
                <w:rFonts w:ascii="宋体" w:hAnsi="宋体" w:cs="宋体" w:hint="eastAsia"/>
                <w:kern w:val="0"/>
                <w:sz w:val="21"/>
                <w:szCs w:val="21"/>
              </w:rPr>
              <w:t>供应商</w:t>
            </w:r>
            <w:r w:rsidRPr="00E142E3">
              <w:rPr>
                <w:rFonts w:ascii="宋体" w:hAnsi="宋体" w:cs="宋体" w:hint="eastAsia"/>
                <w:bCs/>
                <w:kern w:val="0"/>
                <w:sz w:val="21"/>
                <w:szCs w:val="21"/>
              </w:rPr>
              <w:t>在全部货物交货安装前，采购人有权对供货设备测试预验收，以确认产品的技术指标和性能是否达到采购文件中所规定以及投标文件所承诺的技术功能要求，若测试结果不能满足采购文件参数要求以及投标文件所承诺的技术功能要求，采购人有权追究供应商责任。</w:t>
            </w:r>
          </w:p>
          <w:p w14:paraId="1CC26B49" w14:textId="77777777" w:rsidR="00E142E3" w:rsidRPr="00E142E3" w:rsidRDefault="00E142E3" w:rsidP="00E142E3">
            <w:pPr>
              <w:spacing w:line="360" w:lineRule="exact"/>
              <w:rPr>
                <w:rFonts w:ascii="宋体" w:hAnsi="宋体" w:cs="宋体" w:hint="eastAsia"/>
                <w:kern w:val="0"/>
                <w:sz w:val="21"/>
                <w:szCs w:val="21"/>
              </w:rPr>
            </w:pPr>
            <w:r w:rsidRPr="00E142E3">
              <w:rPr>
                <w:rFonts w:ascii="宋体" w:hAnsi="宋体" w:cs="宋体" w:hint="eastAsia"/>
                <w:kern w:val="0"/>
                <w:sz w:val="21"/>
                <w:szCs w:val="21"/>
              </w:rPr>
              <w:t>4.合同履行过程中，由采购人根据中标供应商所提供的货物或服务，对照招标文件要求及中标供应商投标文件承诺进行检验并记录，发现中标供应商在投标文件中有弄虚作假的行为，或在投标文件中有针对技术商务条款有虚假响应情况的，采购</w:t>
            </w:r>
            <w:r w:rsidRPr="00E142E3">
              <w:rPr>
                <w:rFonts w:cs="Times New Roman" w:hint="eastAsia"/>
                <w:kern w:val="0"/>
                <w:sz w:val="21"/>
                <w:szCs w:val="24"/>
              </w:rPr>
              <w:t>人</w:t>
            </w:r>
            <w:r w:rsidRPr="00E142E3">
              <w:rPr>
                <w:rFonts w:ascii="宋体" w:hAnsi="宋体" w:cs="宋体" w:hint="eastAsia"/>
                <w:kern w:val="0"/>
                <w:sz w:val="21"/>
                <w:szCs w:val="21"/>
              </w:rPr>
              <w:t>将依法解除合同或不予验收，并追究中标供应商的责任，由此带来的一切损失由中标供应商自行承担。</w:t>
            </w:r>
          </w:p>
          <w:p w14:paraId="699A9BDF" w14:textId="77777777" w:rsidR="00E142E3" w:rsidRPr="00E142E3" w:rsidRDefault="00E142E3" w:rsidP="00E142E3">
            <w:pPr>
              <w:spacing w:line="360" w:lineRule="exact"/>
              <w:rPr>
                <w:rFonts w:ascii="宋体" w:hAnsi="宋体" w:cs="宋体" w:hint="eastAsia"/>
                <w:kern w:val="0"/>
                <w:sz w:val="21"/>
                <w:szCs w:val="21"/>
              </w:rPr>
            </w:pPr>
            <w:r w:rsidRPr="00E142E3">
              <w:rPr>
                <w:rFonts w:ascii="宋体" w:hAnsi="宋体" w:cs="宋体" w:hint="eastAsia"/>
                <w:kern w:val="0"/>
                <w:sz w:val="21"/>
                <w:szCs w:val="21"/>
              </w:rPr>
              <w:t>5.其他未尽事宜应严格按照《关于印发广西壮族自治区政府采购项目履约验收管理办法的通知》[桂财采〔2015〕22号]以及《财政部关于进一步加强政府采购需求和履约验收管理的指导意见》[财库〔2016〕205号]规定执行。</w:t>
            </w:r>
          </w:p>
          <w:p w14:paraId="6B5A975F" w14:textId="77777777" w:rsidR="00E142E3" w:rsidRPr="00E142E3" w:rsidRDefault="00E142E3" w:rsidP="00E142E3">
            <w:pPr>
              <w:tabs>
                <w:tab w:val="left" w:pos="180"/>
                <w:tab w:val="left" w:pos="1620"/>
              </w:tabs>
              <w:spacing w:line="460" w:lineRule="exact"/>
              <w:rPr>
                <w:rFonts w:ascii="宋体" w:hAnsi="宋体" w:cs="Times New Roman" w:hint="eastAsia"/>
                <w:b/>
                <w:kern w:val="0"/>
                <w:sz w:val="21"/>
                <w:szCs w:val="21"/>
              </w:rPr>
            </w:pPr>
            <w:r w:rsidRPr="00E142E3">
              <w:rPr>
                <w:rFonts w:ascii="宋体" w:hAnsi="宋体" w:cs="宋体" w:hint="eastAsia"/>
                <w:kern w:val="0"/>
                <w:sz w:val="21"/>
                <w:szCs w:val="21"/>
              </w:rPr>
              <w:t>6.验收过程中，除另有约定的以外，所产生的费用均由中标供应商承担。报价时应考虑相关费用。</w:t>
            </w:r>
          </w:p>
        </w:tc>
      </w:tr>
      <w:tr w:rsidR="00E142E3" w:rsidRPr="00E142E3" w14:paraId="62280842" w14:textId="77777777" w:rsidTr="00331715">
        <w:trPr>
          <w:trHeight w:val="594"/>
        </w:trPr>
        <w:tc>
          <w:tcPr>
            <w:tcW w:w="5000" w:type="pct"/>
            <w:gridSpan w:val="8"/>
            <w:vAlign w:val="center"/>
          </w:tcPr>
          <w:p w14:paraId="4FAE05F9" w14:textId="77777777" w:rsidR="00E142E3" w:rsidRPr="00E142E3" w:rsidRDefault="00E142E3" w:rsidP="00E142E3">
            <w:pPr>
              <w:tabs>
                <w:tab w:val="left" w:pos="180"/>
                <w:tab w:val="left" w:pos="1620"/>
              </w:tabs>
              <w:spacing w:line="460" w:lineRule="exact"/>
              <w:rPr>
                <w:rFonts w:ascii="宋体" w:hAnsi="宋体" w:cs="Times New Roman" w:hint="eastAsia"/>
                <w:b/>
                <w:kern w:val="0"/>
                <w:sz w:val="21"/>
                <w:szCs w:val="21"/>
              </w:rPr>
            </w:pPr>
            <w:r w:rsidRPr="00E142E3">
              <w:rPr>
                <w:rFonts w:ascii="宋体" w:hAnsi="宋体" w:cs="Times New Roman" w:hint="eastAsia"/>
                <w:b/>
                <w:kern w:val="0"/>
                <w:sz w:val="21"/>
                <w:szCs w:val="21"/>
              </w:rPr>
              <w:t>（四）进口产品说明</w:t>
            </w:r>
          </w:p>
        </w:tc>
      </w:tr>
      <w:tr w:rsidR="00E142E3" w:rsidRPr="00E142E3" w14:paraId="677EB729" w14:textId="77777777" w:rsidTr="00331715">
        <w:trPr>
          <w:trHeight w:val="574"/>
        </w:trPr>
        <w:tc>
          <w:tcPr>
            <w:tcW w:w="811" w:type="pct"/>
            <w:gridSpan w:val="2"/>
            <w:vAlign w:val="center"/>
          </w:tcPr>
          <w:p w14:paraId="34D1ADE9" w14:textId="77777777" w:rsidR="00E142E3" w:rsidRPr="00E142E3" w:rsidRDefault="00E142E3" w:rsidP="00E142E3">
            <w:pPr>
              <w:widowControl/>
              <w:jc w:val="left"/>
              <w:rPr>
                <w:rFonts w:ascii="宋体" w:hAnsi="宋体" w:cs="Times New Roman" w:hint="eastAsia"/>
                <w:b/>
                <w:kern w:val="0"/>
                <w:sz w:val="21"/>
                <w:szCs w:val="21"/>
              </w:rPr>
            </w:pPr>
            <w:r w:rsidRPr="00E142E3">
              <w:rPr>
                <w:rFonts w:ascii="宋体" w:hAnsi="宋体" w:cs="宋体" w:hint="eastAsia"/>
                <w:kern w:val="0"/>
                <w:sz w:val="21"/>
                <w:szCs w:val="21"/>
                <w:lang w:bidi="ar"/>
              </w:rPr>
              <w:t>进口产品说明</w:t>
            </w:r>
          </w:p>
        </w:tc>
        <w:tc>
          <w:tcPr>
            <w:tcW w:w="4188" w:type="pct"/>
            <w:gridSpan w:val="6"/>
            <w:vAlign w:val="center"/>
          </w:tcPr>
          <w:p w14:paraId="6B0986A1" w14:textId="77777777" w:rsidR="00E142E3" w:rsidRPr="00E142E3" w:rsidRDefault="00E142E3" w:rsidP="00E142E3">
            <w:pPr>
              <w:widowControl/>
              <w:rPr>
                <w:rFonts w:ascii="宋体" w:hAnsi="宋体" w:cs="Times New Roman" w:hint="eastAsia"/>
                <w:b/>
                <w:kern w:val="0"/>
                <w:sz w:val="21"/>
                <w:szCs w:val="21"/>
              </w:rPr>
            </w:pPr>
            <w:r w:rsidRPr="00E142E3">
              <w:rPr>
                <w:rFonts w:ascii="宋体" w:hAnsi="宋体" w:cs="宋体" w:hint="eastAsia"/>
                <w:iCs/>
                <w:kern w:val="0"/>
                <w:sz w:val="21"/>
                <w:szCs w:val="21"/>
                <w:lang w:bidi="ar"/>
              </w:rPr>
              <w:t>本项目货物不接受进口产品（即通过中国海关报关验放进入中国境内且产自关境外的产品）参与投标，如有进口产品参与投标的作无效投标处理。</w:t>
            </w:r>
          </w:p>
        </w:tc>
      </w:tr>
      <w:tr w:rsidR="00E142E3" w:rsidRPr="00E142E3" w14:paraId="1FB1810D" w14:textId="77777777" w:rsidTr="00331715">
        <w:trPr>
          <w:trHeight w:val="574"/>
        </w:trPr>
        <w:tc>
          <w:tcPr>
            <w:tcW w:w="5000" w:type="pct"/>
            <w:gridSpan w:val="8"/>
            <w:vAlign w:val="center"/>
          </w:tcPr>
          <w:p w14:paraId="034596A9" w14:textId="77777777" w:rsidR="00E142E3" w:rsidRPr="00E142E3" w:rsidRDefault="00E142E3" w:rsidP="00E142E3">
            <w:pPr>
              <w:spacing w:line="460" w:lineRule="exact"/>
              <w:rPr>
                <w:rFonts w:ascii="宋体" w:hAnsi="宋体" w:cs="Times New Roman" w:hint="eastAsia"/>
                <w:b/>
                <w:kern w:val="0"/>
                <w:sz w:val="21"/>
                <w:szCs w:val="21"/>
              </w:rPr>
            </w:pPr>
            <w:r w:rsidRPr="00E142E3">
              <w:rPr>
                <w:rFonts w:ascii="宋体" w:hAnsi="宋体" w:cs="Times New Roman" w:hint="eastAsia"/>
                <w:b/>
                <w:kern w:val="0"/>
                <w:sz w:val="21"/>
                <w:szCs w:val="21"/>
              </w:rPr>
              <w:t>（五）其他要求</w:t>
            </w:r>
          </w:p>
        </w:tc>
      </w:tr>
      <w:tr w:rsidR="00E142E3" w:rsidRPr="00E142E3" w14:paraId="4CA8818B" w14:textId="77777777" w:rsidTr="00331715">
        <w:trPr>
          <w:trHeight w:val="574"/>
        </w:trPr>
        <w:tc>
          <w:tcPr>
            <w:tcW w:w="5000" w:type="pct"/>
            <w:gridSpan w:val="8"/>
            <w:vAlign w:val="center"/>
          </w:tcPr>
          <w:p w14:paraId="77B09747" w14:textId="77777777" w:rsidR="00E142E3" w:rsidRPr="00E142E3" w:rsidRDefault="00E142E3" w:rsidP="00E142E3">
            <w:pPr>
              <w:spacing w:line="460" w:lineRule="exact"/>
              <w:rPr>
                <w:rFonts w:ascii="宋体" w:hAnsi="宋体" w:cs="Times New Roman" w:hint="eastAsia"/>
                <w:b/>
                <w:kern w:val="0"/>
                <w:sz w:val="21"/>
                <w:szCs w:val="21"/>
              </w:rPr>
            </w:pPr>
            <w:r w:rsidRPr="00E142E3">
              <w:rPr>
                <w:rFonts w:ascii="宋体" w:hAnsi="宋体" w:cs="宋体" w:hint="eastAsia"/>
                <w:iCs/>
                <w:kern w:val="0"/>
                <w:sz w:val="21"/>
                <w:szCs w:val="21"/>
                <w:lang w:bidi="ar"/>
              </w:rPr>
              <w:t>投标人结合自身能力及本项目采购需求，在投标文件中提供相应的项目技术及项目实施方案、售后服务方案、业绩及信誉能力。</w:t>
            </w:r>
          </w:p>
        </w:tc>
      </w:tr>
      <w:tr w:rsidR="00E142E3" w:rsidRPr="00E142E3" w14:paraId="4C80763E" w14:textId="77777777" w:rsidTr="00331715">
        <w:trPr>
          <w:trHeight w:val="574"/>
        </w:trPr>
        <w:tc>
          <w:tcPr>
            <w:tcW w:w="5000" w:type="pct"/>
            <w:gridSpan w:val="8"/>
            <w:vAlign w:val="center"/>
          </w:tcPr>
          <w:p w14:paraId="777E89FC" w14:textId="77777777" w:rsidR="00E142E3" w:rsidRPr="00E142E3" w:rsidRDefault="00E142E3" w:rsidP="00E142E3">
            <w:pPr>
              <w:spacing w:line="460" w:lineRule="exact"/>
              <w:rPr>
                <w:rFonts w:ascii="宋体" w:hAnsi="宋体" w:cs="Times New Roman" w:hint="eastAsia"/>
                <w:b/>
                <w:kern w:val="0"/>
                <w:sz w:val="21"/>
                <w:szCs w:val="21"/>
              </w:rPr>
            </w:pPr>
            <w:r w:rsidRPr="00E142E3">
              <w:rPr>
                <w:rFonts w:ascii="宋体" w:hAnsi="宋体" w:cs="Times New Roman" w:hint="eastAsia"/>
                <w:b/>
                <w:bCs/>
                <w:kern w:val="0"/>
                <w:sz w:val="21"/>
                <w:szCs w:val="21"/>
              </w:rPr>
              <w:t>四、现场勘察</w:t>
            </w:r>
          </w:p>
        </w:tc>
      </w:tr>
      <w:tr w:rsidR="00E142E3" w:rsidRPr="00E142E3" w14:paraId="676A514E" w14:textId="77777777" w:rsidTr="00331715">
        <w:trPr>
          <w:trHeight w:val="574"/>
        </w:trPr>
        <w:tc>
          <w:tcPr>
            <w:tcW w:w="1351" w:type="pct"/>
            <w:gridSpan w:val="4"/>
            <w:vAlign w:val="center"/>
          </w:tcPr>
          <w:p w14:paraId="7744FF5D" w14:textId="77777777" w:rsidR="00E142E3" w:rsidRPr="00E142E3" w:rsidRDefault="00E142E3" w:rsidP="00E142E3">
            <w:pPr>
              <w:spacing w:line="460" w:lineRule="exact"/>
              <w:rPr>
                <w:rFonts w:ascii="宋体" w:hAnsi="宋体" w:cs="Times New Roman" w:hint="eastAsia"/>
                <w:bCs/>
                <w:kern w:val="0"/>
                <w:sz w:val="21"/>
                <w:szCs w:val="21"/>
              </w:rPr>
            </w:pPr>
            <w:r w:rsidRPr="00E142E3">
              <w:rPr>
                <w:rFonts w:ascii="宋体" w:hAnsi="宋体" w:cs="宋体" w:hint="eastAsia"/>
                <w:iCs/>
                <w:kern w:val="0"/>
                <w:sz w:val="21"/>
                <w:szCs w:val="21"/>
                <w:lang w:bidi="ar"/>
              </w:rPr>
              <w:t>现场勘察</w:t>
            </w:r>
          </w:p>
        </w:tc>
        <w:tc>
          <w:tcPr>
            <w:tcW w:w="3648" w:type="pct"/>
            <w:gridSpan w:val="4"/>
            <w:vAlign w:val="center"/>
          </w:tcPr>
          <w:p w14:paraId="2D0580A2" w14:textId="77777777" w:rsidR="00E142E3" w:rsidRPr="00E142E3" w:rsidRDefault="00E142E3" w:rsidP="00E142E3">
            <w:pPr>
              <w:snapToGrid w:val="0"/>
              <w:spacing w:line="400" w:lineRule="exact"/>
              <w:ind w:firstLineChars="200" w:firstLine="420"/>
              <w:jc w:val="left"/>
              <w:rPr>
                <w:rFonts w:cs="Times New Roman"/>
                <w:kern w:val="0"/>
                <w:sz w:val="21"/>
                <w:szCs w:val="21"/>
              </w:rPr>
            </w:pPr>
            <w:r w:rsidRPr="00E142E3">
              <w:rPr>
                <w:rFonts w:ascii="宋体" w:hAnsi="宋体" w:cs="Times New Roman" w:hint="eastAsia"/>
                <w:kern w:val="0"/>
                <w:sz w:val="21"/>
                <w:szCs w:val="21"/>
              </w:rPr>
              <w:t>采购人统一组织供应商勘察，</w:t>
            </w:r>
            <w:r w:rsidRPr="00E142E3">
              <w:rPr>
                <w:rFonts w:cs="Times New Roman" w:hint="eastAsia"/>
                <w:kern w:val="0"/>
                <w:sz w:val="21"/>
                <w:szCs w:val="21"/>
              </w:rPr>
              <w:t>供应商可到采购人现场进行考察，充分了解项目情况。</w:t>
            </w:r>
          </w:p>
          <w:p w14:paraId="4724856B" w14:textId="77777777" w:rsidR="00E142E3" w:rsidRPr="00E142E3" w:rsidRDefault="00E142E3" w:rsidP="00E142E3">
            <w:pPr>
              <w:snapToGrid w:val="0"/>
              <w:spacing w:line="400" w:lineRule="exact"/>
              <w:ind w:firstLineChars="200" w:firstLine="420"/>
              <w:jc w:val="left"/>
              <w:rPr>
                <w:rFonts w:cs="Times New Roman"/>
                <w:kern w:val="0"/>
                <w:sz w:val="21"/>
                <w:szCs w:val="21"/>
              </w:rPr>
            </w:pPr>
            <w:r w:rsidRPr="00E142E3">
              <w:rPr>
                <w:rFonts w:cs="Times New Roman" w:hint="eastAsia"/>
                <w:kern w:val="0"/>
                <w:sz w:val="21"/>
                <w:szCs w:val="21"/>
              </w:rPr>
              <w:t>供应商自行决定是否参加统一勘察，勘察交通工具、费用由各供应商自行承担。</w:t>
            </w:r>
          </w:p>
          <w:p w14:paraId="5F1F270C" w14:textId="77777777" w:rsidR="00E142E3" w:rsidRPr="00E142E3" w:rsidRDefault="00E142E3" w:rsidP="00E142E3">
            <w:pPr>
              <w:snapToGrid w:val="0"/>
              <w:spacing w:line="400" w:lineRule="exact"/>
              <w:ind w:firstLineChars="200" w:firstLine="420"/>
              <w:jc w:val="left"/>
              <w:rPr>
                <w:rFonts w:cs="Times New Roman"/>
                <w:kern w:val="0"/>
                <w:sz w:val="21"/>
                <w:szCs w:val="21"/>
              </w:rPr>
            </w:pPr>
            <w:r w:rsidRPr="00E142E3">
              <w:rPr>
                <w:rFonts w:cs="Times New Roman" w:hint="eastAsia"/>
                <w:kern w:val="0"/>
                <w:sz w:val="21"/>
                <w:szCs w:val="21"/>
              </w:rPr>
              <w:t>投标人代理人持针对本项目出具的法定代表人授权委托书或单位介绍信原件、代理人身份证原件）前往。</w:t>
            </w:r>
          </w:p>
          <w:p w14:paraId="4929D4A5" w14:textId="77777777" w:rsidR="00E142E3" w:rsidRPr="00E142E3" w:rsidRDefault="00E142E3" w:rsidP="00E142E3">
            <w:pPr>
              <w:snapToGrid w:val="0"/>
              <w:spacing w:line="400" w:lineRule="exact"/>
              <w:ind w:firstLineChars="200" w:firstLine="420"/>
              <w:jc w:val="left"/>
              <w:rPr>
                <w:rFonts w:cs="Times New Roman"/>
                <w:kern w:val="0"/>
                <w:sz w:val="21"/>
                <w:szCs w:val="21"/>
              </w:rPr>
            </w:pPr>
            <w:r w:rsidRPr="00E142E3">
              <w:rPr>
                <w:rFonts w:cs="Times New Roman" w:hint="eastAsia"/>
                <w:kern w:val="0"/>
                <w:sz w:val="21"/>
                <w:szCs w:val="21"/>
              </w:rPr>
              <w:t>各投标人可于考察前一个工作日提前联系，如过后联系不上后果自负。</w:t>
            </w:r>
          </w:p>
          <w:p w14:paraId="64CF9D40" w14:textId="77777777" w:rsidR="00E142E3" w:rsidRPr="00E142E3" w:rsidRDefault="00E142E3" w:rsidP="00E142E3">
            <w:pPr>
              <w:snapToGrid w:val="0"/>
              <w:spacing w:line="400" w:lineRule="exact"/>
              <w:ind w:firstLineChars="200" w:firstLine="420"/>
              <w:jc w:val="left"/>
              <w:rPr>
                <w:rFonts w:cs="Times New Roman"/>
                <w:kern w:val="0"/>
                <w:sz w:val="21"/>
                <w:szCs w:val="21"/>
              </w:rPr>
            </w:pPr>
            <w:r w:rsidRPr="00E142E3">
              <w:rPr>
                <w:rFonts w:cs="Times New Roman" w:hint="eastAsia"/>
                <w:kern w:val="0"/>
                <w:sz w:val="21"/>
                <w:szCs w:val="21"/>
              </w:rPr>
              <w:t>勘察集中时间为</w:t>
            </w:r>
            <w:r w:rsidRPr="00E142E3">
              <w:rPr>
                <w:rFonts w:cs="Times New Roman" w:hint="eastAsia"/>
                <w:kern w:val="0"/>
                <w:sz w:val="21"/>
                <w:szCs w:val="21"/>
              </w:rPr>
              <w:t>2026</w:t>
            </w:r>
            <w:r w:rsidRPr="00E142E3">
              <w:rPr>
                <w:rFonts w:cs="Times New Roman" w:hint="eastAsia"/>
                <w:kern w:val="0"/>
                <w:sz w:val="21"/>
                <w:szCs w:val="21"/>
              </w:rPr>
              <w:t>年</w:t>
            </w:r>
            <w:r w:rsidRPr="00E142E3">
              <w:rPr>
                <w:rFonts w:cs="Times New Roman" w:hint="eastAsia"/>
                <w:kern w:val="0"/>
                <w:sz w:val="21"/>
                <w:szCs w:val="21"/>
              </w:rPr>
              <w:t>9</w:t>
            </w:r>
            <w:r w:rsidRPr="00E142E3">
              <w:rPr>
                <w:rFonts w:cs="Times New Roman" w:hint="eastAsia"/>
                <w:kern w:val="0"/>
                <w:sz w:val="21"/>
                <w:szCs w:val="21"/>
              </w:rPr>
              <w:t>月</w:t>
            </w:r>
            <w:r w:rsidRPr="00E142E3">
              <w:rPr>
                <w:rFonts w:cs="Times New Roman" w:hint="eastAsia"/>
                <w:kern w:val="0"/>
                <w:sz w:val="21"/>
                <w:szCs w:val="21"/>
              </w:rPr>
              <w:t>16</w:t>
            </w:r>
            <w:r w:rsidRPr="00E142E3">
              <w:rPr>
                <w:rFonts w:cs="Times New Roman" w:hint="eastAsia"/>
                <w:kern w:val="0"/>
                <w:sz w:val="21"/>
                <w:szCs w:val="21"/>
              </w:rPr>
              <w:t>日上午</w:t>
            </w:r>
            <w:r w:rsidRPr="00E142E3">
              <w:rPr>
                <w:rFonts w:cs="Times New Roman" w:hint="eastAsia"/>
                <w:kern w:val="0"/>
                <w:sz w:val="21"/>
                <w:szCs w:val="21"/>
              </w:rPr>
              <w:t>9</w:t>
            </w:r>
            <w:r w:rsidRPr="00E142E3">
              <w:rPr>
                <w:rFonts w:cs="Times New Roman" w:hint="eastAsia"/>
                <w:kern w:val="0"/>
                <w:sz w:val="21"/>
                <w:szCs w:val="21"/>
              </w:rPr>
              <w:t>点</w:t>
            </w:r>
            <w:r w:rsidRPr="00E142E3">
              <w:rPr>
                <w:rFonts w:cs="Times New Roman" w:hint="eastAsia"/>
                <w:kern w:val="0"/>
                <w:sz w:val="21"/>
                <w:szCs w:val="21"/>
              </w:rPr>
              <w:t>30</w:t>
            </w:r>
            <w:r w:rsidRPr="00E142E3">
              <w:rPr>
                <w:rFonts w:cs="Times New Roman" w:hint="eastAsia"/>
                <w:kern w:val="0"/>
                <w:sz w:val="21"/>
                <w:szCs w:val="21"/>
              </w:rPr>
              <w:t>分，其余时间采购人不再组织勘察。</w:t>
            </w:r>
          </w:p>
          <w:p w14:paraId="0BD07BE4" w14:textId="77777777" w:rsidR="00E142E3" w:rsidRPr="00E142E3" w:rsidRDefault="00E142E3" w:rsidP="00E142E3">
            <w:pPr>
              <w:snapToGrid w:val="0"/>
              <w:spacing w:line="400" w:lineRule="exact"/>
              <w:ind w:firstLineChars="200" w:firstLine="420"/>
              <w:jc w:val="left"/>
              <w:rPr>
                <w:rFonts w:cs="Times New Roman"/>
                <w:kern w:val="0"/>
                <w:sz w:val="21"/>
                <w:szCs w:val="21"/>
              </w:rPr>
            </w:pPr>
            <w:r w:rsidRPr="00E142E3">
              <w:rPr>
                <w:rFonts w:cs="Times New Roman" w:hint="eastAsia"/>
                <w:kern w:val="0"/>
                <w:sz w:val="21"/>
                <w:szCs w:val="21"/>
              </w:rPr>
              <w:t>集中地点：广西医科大学附属武鸣医院</w:t>
            </w:r>
            <w:r w:rsidRPr="00E142E3">
              <w:rPr>
                <w:rFonts w:cs="Times New Roman" w:hint="eastAsia"/>
                <w:kern w:val="0"/>
                <w:sz w:val="21"/>
                <w:szCs w:val="21"/>
              </w:rPr>
              <w:t>1</w:t>
            </w:r>
            <w:r w:rsidRPr="00E142E3">
              <w:rPr>
                <w:rFonts w:cs="Times New Roman" w:hint="eastAsia"/>
                <w:kern w:val="0"/>
                <w:sz w:val="21"/>
                <w:szCs w:val="21"/>
              </w:rPr>
              <w:t>号楼</w:t>
            </w:r>
            <w:r w:rsidRPr="00E142E3">
              <w:rPr>
                <w:rFonts w:cs="Times New Roman" w:hint="eastAsia"/>
                <w:kern w:val="0"/>
                <w:sz w:val="21"/>
                <w:szCs w:val="21"/>
              </w:rPr>
              <w:t>10</w:t>
            </w:r>
            <w:r w:rsidRPr="00E142E3">
              <w:rPr>
                <w:rFonts w:cs="Times New Roman" w:hint="eastAsia"/>
                <w:kern w:val="0"/>
                <w:sz w:val="21"/>
                <w:szCs w:val="21"/>
              </w:rPr>
              <w:t>楼信息中心</w:t>
            </w:r>
            <w:r w:rsidRPr="00E142E3">
              <w:rPr>
                <w:rFonts w:cs="Times New Roman" w:hint="eastAsia"/>
                <w:kern w:val="0"/>
                <w:sz w:val="21"/>
                <w:szCs w:val="21"/>
              </w:rPr>
              <w:t xml:space="preserve">  </w:t>
            </w:r>
          </w:p>
          <w:p w14:paraId="582D92EC" w14:textId="77777777" w:rsidR="00E142E3" w:rsidRPr="00E142E3" w:rsidRDefault="00E142E3" w:rsidP="00E142E3">
            <w:pPr>
              <w:snapToGrid w:val="0"/>
              <w:spacing w:line="400" w:lineRule="exact"/>
              <w:ind w:firstLineChars="200" w:firstLine="420"/>
              <w:jc w:val="left"/>
              <w:rPr>
                <w:rFonts w:ascii="宋体" w:hAnsi="宋体" w:cs="Times New Roman" w:hint="eastAsia"/>
                <w:bCs/>
                <w:kern w:val="0"/>
                <w:sz w:val="21"/>
                <w:szCs w:val="21"/>
              </w:rPr>
            </w:pPr>
            <w:r w:rsidRPr="00E142E3">
              <w:rPr>
                <w:rFonts w:cs="Times New Roman" w:hint="eastAsia"/>
                <w:kern w:val="0"/>
                <w:sz w:val="21"/>
                <w:szCs w:val="21"/>
              </w:rPr>
              <w:t>联系人：甘老师</w:t>
            </w:r>
            <w:r w:rsidRPr="00E142E3">
              <w:rPr>
                <w:rFonts w:cs="Times New Roman" w:hint="eastAsia"/>
                <w:kern w:val="0"/>
                <w:sz w:val="21"/>
                <w:szCs w:val="21"/>
              </w:rPr>
              <w:t xml:space="preserve">   </w:t>
            </w:r>
            <w:r w:rsidRPr="00E142E3">
              <w:rPr>
                <w:rFonts w:cs="Times New Roman" w:hint="eastAsia"/>
                <w:kern w:val="0"/>
                <w:sz w:val="21"/>
                <w:szCs w:val="21"/>
              </w:rPr>
              <w:t>联系电话：</w:t>
            </w:r>
            <w:r w:rsidRPr="00E142E3">
              <w:rPr>
                <w:rFonts w:cs="Times New Roman" w:hint="eastAsia"/>
                <w:kern w:val="0"/>
                <w:sz w:val="21"/>
                <w:szCs w:val="21"/>
              </w:rPr>
              <w:t xml:space="preserve">0771-6212872  </w:t>
            </w:r>
          </w:p>
        </w:tc>
      </w:tr>
      <w:tr w:rsidR="00E142E3" w:rsidRPr="00E142E3" w14:paraId="3C1B6D55" w14:textId="77777777" w:rsidTr="00331715">
        <w:trPr>
          <w:trHeight w:val="574"/>
        </w:trPr>
        <w:tc>
          <w:tcPr>
            <w:tcW w:w="5000" w:type="pct"/>
            <w:gridSpan w:val="8"/>
            <w:vAlign w:val="center"/>
          </w:tcPr>
          <w:p w14:paraId="74BE1AEA" w14:textId="77777777" w:rsidR="00E142E3" w:rsidRPr="00E142E3" w:rsidRDefault="00E142E3" w:rsidP="00E142E3">
            <w:pPr>
              <w:spacing w:line="460" w:lineRule="exact"/>
              <w:rPr>
                <w:rFonts w:ascii="宋体" w:hAnsi="宋体" w:cs="Times New Roman" w:hint="eastAsia"/>
                <w:bCs/>
                <w:kern w:val="0"/>
                <w:sz w:val="21"/>
                <w:szCs w:val="21"/>
              </w:rPr>
            </w:pPr>
            <w:r w:rsidRPr="00E142E3">
              <w:rPr>
                <w:rFonts w:ascii="宋体" w:hAnsi="宋体" w:cs="Times New Roman" w:hint="eastAsia"/>
                <w:b/>
                <w:bCs/>
                <w:kern w:val="0"/>
                <w:sz w:val="21"/>
                <w:szCs w:val="21"/>
              </w:rPr>
              <w:t>五、技术资料及本项目最高限价</w:t>
            </w:r>
          </w:p>
        </w:tc>
      </w:tr>
      <w:tr w:rsidR="00E142E3" w:rsidRPr="00E142E3" w14:paraId="59F5EA57" w14:textId="77777777" w:rsidTr="00331715">
        <w:trPr>
          <w:trHeight w:val="574"/>
        </w:trPr>
        <w:tc>
          <w:tcPr>
            <w:tcW w:w="1351" w:type="pct"/>
            <w:gridSpan w:val="4"/>
            <w:vAlign w:val="center"/>
          </w:tcPr>
          <w:p w14:paraId="033E2622" w14:textId="77777777" w:rsidR="00E142E3" w:rsidRPr="00E142E3" w:rsidRDefault="00E142E3" w:rsidP="00E142E3">
            <w:pPr>
              <w:spacing w:line="460" w:lineRule="exact"/>
              <w:rPr>
                <w:rFonts w:ascii="宋体" w:hAnsi="宋体" w:cs="Times New Roman" w:hint="eastAsia"/>
                <w:bCs/>
                <w:kern w:val="0"/>
                <w:sz w:val="21"/>
                <w:szCs w:val="21"/>
              </w:rPr>
            </w:pPr>
            <w:r w:rsidRPr="00E142E3">
              <w:rPr>
                <w:rFonts w:ascii="宋体" w:hAnsi="宋体" w:cs="宋体" w:hint="eastAsia"/>
                <w:iCs/>
                <w:kern w:val="0"/>
                <w:sz w:val="21"/>
                <w:szCs w:val="21"/>
                <w:lang w:bidi="ar"/>
              </w:rPr>
              <w:t>图纸及与项目相关的材料</w:t>
            </w:r>
          </w:p>
        </w:tc>
        <w:tc>
          <w:tcPr>
            <w:tcW w:w="3648" w:type="pct"/>
            <w:gridSpan w:val="4"/>
            <w:vAlign w:val="center"/>
          </w:tcPr>
          <w:p w14:paraId="02498813" w14:textId="77777777" w:rsidR="00E142E3" w:rsidRPr="00E142E3" w:rsidRDefault="00E142E3" w:rsidP="00E142E3">
            <w:pPr>
              <w:spacing w:line="460" w:lineRule="exact"/>
              <w:rPr>
                <w:rFonts w:ascii="宋体" w:hAnsi="宋体" w:cs="Times New Roman" w:hint="eastAsia"/>
                <w:bCs/>
                <w:kern w:val="0"/>
                <w:sz w:val="21"/>
                <w:szCs w:val="21"/>
              </w:rPr>
            </w:pPr>
            <w:r w:rsidRPr="00E142E3">
              <w:rPr>
                <w:rFonts w:ascii="宋体" w:hAnsi="宋体" w:cs="宋体" w:hint="eastAsia"/>
                <w:iCs/>
                <w:kern w:val="0"/>
                <w:sz w:val="21"/>
                <w:szCs w:val="21"/>
                <w:lang w:bidi="ar"/>
              </w:rPr>
              <w:t>本项目技术图纸，作为采购文件的附件，随采购文件一起发出，由供应商自行在广西政府采购云平台系统下载。</w:t>
            </w:r>
          </w:p>
        </w:tc>
      </w:tr>
      <w:tr w:rsidR="00E142E3" w:rsidRPr="00E142E3" w14:paraId="3473DA2A" w14:textId="77777777" w:rsidTr="00331715">
        <w:trPr>
          <w:trHeight w:val="574"/>
        </w:trPr>
        <w:tc>
          <w:tcPr>
            <w:tcW w:w="1351" w:type="pct"/>
            <w:gridSpan w:val="4"/>
            <w:vAlign w:val="center"/>
          </w:tcPr>
          <w:p w14:paraId="4A2BE73D" w14:textId="77777777" w:rsidR="00E142E3" w:rsidRPr="00E142E3" w:rsidRDefault="00E142E3" w:rsidP="00E142E3">
            <w:pPr>
              <w:spacing w:line="460" w:lineRule="exact"/>
              <w:rPr>
                <w:rFonts w:ascii="宋体" w:hAnsi="宋体" w:cs="宋体" w:hint="eastAsia"/>
                <w:iCs/>
                <w:kern w:val="0"/>
                <w:sz w:val="21"/>
                <w:szCs w:val="21"/>
                <w:lang w:bidi="ar"/>
              </w:rPr>
            </w:pPr>
            <w:r w:rsidRPr="00E142E3">
              <w:rPr>
                <w:rFonts w:ascii="宋体" w:hAnsi="宋体" w:cs="Times New Roman" w:hint="eastAsia"/>
                <w:iCs/>
                <w:kern w:val="0"/>
                <w:sz w:val="21"/>
                <w:szCs w:val="21"/>
              </w:rPr>
              <w:t>▲</w:t>
            </w:r>
            <w:r w:rsidRPr="00E142E3">
              <w:rPr>
                <w:rFonts w:ascii="宋体" w:hAnsi="宋体" w:cs="宋体" w:hint="eastAsia"/>
                <w:iCs/>
                <w:kern w:val="0"/>
                <w:sz w:val="21"/>
                <w:szCs w:val="21"/>
                <w:lang w:bidi="ar"/>
              </w:rPr>
              <w:t>本项目的最高限价</w:t>
            </w:r>
          </w:p>
        </w:tc>
        <w:tc>
          <w:tcPr>
            <w:tcW w:w="3648" w:type="pct"/>
            <w:gridSpan w:val="4"/>
            <w:vAlign w:val="center"/>
          </w:tcPr>
          <w:p w14:paraId="1152E6FB" w14:textId="77777777" w:rsidR="00E142E3" w:rsidRPr="00E142E3" w:rsidRDefault="00E142E3" w:rsidP="00E142E3">
            <w:pPr>
              <w:spacing w:line="460" w:lineRule="exact"/>
              <w:rPr>
                <w:rFonts w:ascii="宋体" w:hAnsi="宋体" w:cs="宋体" w:hint="eastAsia"/>
                <w:iCs/>
                <w:kern w:val="0"/>
                <w:sz w:val="21"/>
                <w:szCs w:val="21"/>
                <w:lang w:bidi="ar"/>
              </w:rPr>
            </w:pPr>
            <w:r w:rsidRPr="00E142E3">
              <w:rPr>
                <w:rFonts w:ascii="宋体" w:hAnsi="宋体" w:cs="宋体" w:hint="eastAsia"/>
                <w:b/>
                <w:bCs/>
                <w:iCs/>
                <w:kern w:val="0"/>
                <w:sz w:val="21"/>
                <w:szCs w:val="21"/>
                <w:lang w:bidi="ar"/>
              </w:rPr>
              <w:t>本项目的</w:t>
            </w:r>
            <w:r w:rsidRPr="00E142E3">
              <w:rPr>
                <w:rFonts w:ascii="宋体" w:hAnsi="宋体" w:cs="宋体"/>
                <w:b/>
                <w:bCs/>
                <w:iCs/>
                <w:kern w:val="0"/>
                <w:sz w:val="21"/>
                <w:szCs w:val="21"/>
                <w:lang w:bidi="ar"/>
              </w:rPr>
              <w:t>最高限价：4966954.00元</w:t>
            </w:r>
            <w:r w:rsidRPr="00E142E3">
              <w:rPr>
                <w:rFonts w:ascii="宋体" w:hAnsi="宋体" w:cs="宋体" w:hint="eastAsia"/>
                <w:b/>
                <w:bCs/>
                <w:iCs/>
                <w:kern w:val="0"/>
                <w:sz w:val="21"/>
                <w:szCs w:val="21"/>
                <w:lang w:bidi="ar"/>
              </w:rPr>
              <w:t>，各分项的最高限价详见“</w:t>
            </w:r>
            <w:r w:rsidRPr="00E142E3">
              <w:rPr>
                <w:rFonts w:ascii="宋体" w:hAnsi="宋体" w:cs="宋体" w:hint="eastAsia"/>
                <w:b/>
                <w:bCs/>
                <w:kern w:val="0"/>
                <w:sz w:val="21"/>
                <w:szCs w:val="21"/>
              </w:rPr>
              <w:t>一、技术服务要求</w:t>
            </w:r>
            <w:r w:rsidRPr="00E142E3">
              <w:rPr>
                <w:rFonts w:ascii="宋体" w:hAnsi="宋体" w:cs="宋体" w:hint="eastAsia"/>
                <w:b/>
                <w:bCs/>
                <w:iCs/>
                <w:kern w:val="0"/>
                <w:sz w:val="21"/>
                <w:szCs w:val="21"/>
                <w:lang w:bidi="ar"/>
              </w:rPr>
              <w:t>”所列的分项最高限价，若投标人的投标总报价或分项报价超过最高限价，投标人的投标文件作无效投标处理。</w:t>
            </w:r>
          </w:p>
        </w:tc>
      </w:tr>
      <w:bookmarkEnd w:id="4"/>
      <w:bookmarkEnd w:id="5"/>
    </w:tbl>
    <w:p w14:paraId="5B8552D3" w14:textId="77777777" w:rsidR="00E142E3" w:rsidRPr="00E142E3" w:rsidRDefault="00E142E3" w:rsidP="00E142E3">
      <w:pPr>
        <w:spacing w:line="428" w:lineRule="exact"/>
        <w:rPr>
          <w:rFonts w:ascii="黑体" w:eastAsia="黑体" w:hAnsi="黑体" w:cs="黑体" w:hint="eastAsia"/>
          <w:kern w:val="0"/>
          <w:sz w:val="32"/>
          <w:szCs w:val="32"/>
        </w:rPr>
      </w:pPr>
      <w:r w:rsidRPr="00E142E3">
        <w:rPr>
          <w:rFonts w:cs="Times New Roman"/>
          <w:kern w:val="0"/>
          <w:sz w:val="21"/>
          <w:szCs w:val="24"/>
        </w:rPr>
        <w:br w:type="page" w:clear="all"/>
      </w:r>
    </w:p>
    <w:p w14:paraId="24C75321" w14:textId="77777777" w:rsidR="00E142E3" w:rsidRPr="00E142E3" w:rsidRDefault="00E142E3" w:rsidP="00E142E3">
      <w:pPr>
        <w:spacing w:line="428" w:lineRule="exact"/>
        <w:ind w:left="119"/>
        <w:rPr>
          <w:rFonts w:ascii="Arial Unicode MS" w:eastAsia="Arial Unicode MS" w:hAnsi="Arial Unicode MS" w:cs="Arial Unicode MS" w:hint="eastAsia"/>
          <w:kern w:val="0"/>
          <w:sz w:val="32"/>
          <w:szCs w:val="32"/>
        </w:rPr>
      </w:pPr>
      <w:r w:rsidRPr="00E142E3">
        <w:rPr>
          <w:rFonts w:ascii="黑体" w:eastAsia="黑体" w:hAnsi="黑体" w:cs="黑体" w:hint="eastAsia"/>
          <w:kern w:val="0"/>
          <w:sz w:val="32"/>
          <w:szCs w:val="32"/>
        </w:rPr>
        <w:t>附件1：</w:t>
      </w:r>
    </w:p>
    <w:p w14:paraId="0DCCD0BD" w14:textId="77777777" w:rsidR="00E142E3" w:rsidRPr="00E142E3" w:rsidRDefault="00E142E3" w:rsidP="00E142E3">
      <w:pPr>
        <w:spacing w:before="7"/>
        <w:rPr>
          <w:rFonts w:ascii="Arial Unicode MS" w:eastAsia="Arial Unicode MS" w:hAnsi="Arial Unicode MS" w:cs="Arial Unicode MS" w:hint="eastAsia"/>
          <w:kern w:val="0"/>
          <w:sz w:val="17"/>
          <w:szCs w:val="17"/>
        </w:rPr>
      </w:pPr>
    </w:p>
    <w:p w14:paraId="05709B89" w14:textId="77777777" w:rsidR="00E142E3" w:rsidRPr="00E142E3" w:rsidRDefault="00E142E3" w:rsidP="00E142E3">
      <w:pPr>
        <w:spacing w:line="528" w:lineRule="exact"/>
        <w:ind w:left="1871"/>
        <w:rPr>
          <w:rFonts w:ascii="Arial Unicode MS" w:eastAsia="Arial Unicode MS" w:hAnsi="Arial Unicode MS" w:cs="Arial Unicode MS" w:hint="eastAsia"/>
          <w:kern w:val="0"/>
          <w:sz w:val="40"/>
          <w:szCs w:val="40"/>
        </w:rPr>
      </w:pPr>
      <w:r w:rsidRPr="00E142E3">
        <w:rPr>
          <w:rFonts w:ascii="方正小标宋简体" w:eastAsia="方正小标宋简体" w:hAnsi="方正小标宋简体" w:cs="方正小标宋简体" w:hint="eastAsia"/>
          <w:kern w:val="0"/>
          <w:sz w:val="44"/>
          <w:szCs w:val="44"/>
        </w:rPr>
        <w:t>节能产品政府采购品目清单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1410"/>
        <w:gridCol w:w="1481"/>
        <w:gridCol w:w="1477"/>
        <w:gridCol w:w="3376"/>
      </w:tblGrid>
      <w:tr w:rsidR="00E142E3" w:rsidRPr="00E142E3" w14:paraId="58C388D7" w14:textId="77777777" w:rsidTr="00331715">
        <w:tc>
          <w:tcPr>
            <w:tcW w:w="671" w:type="dxa"/>
            <w:tcBorders>
              <w:top w:val="single" w:sz="4" w:space="0" w:color="auto"/>
              <w:left w:val="single" w:sz="4" w:space="0" w:color="auto"/>
              <w:bottom w:val="single" w:sz="4" w:space="0" w:color="auto"/>
              <w:right w:val="single" w:sz="4" w:space="0" w:color="auto"/>
            </w:tcBorders>
            <w:vAlign w:val="center"/>
          </w:tcPr>
          <w:p w14:paraId="4C0B8513" w14:textId="77777777" w:rsidR="00E142E3" w:rsidRPr="00E142E3" w:rsidRDefault="00E142E3" w:rsidP="00E142E3">
            <w:pPr>
              <w:jc w:val="center"/>
              <w:rPr>
                <w:rFonts w:ascii="Calibri" w:hAnsi="Calibri" w:cs="Times New Roman"/>
                <w:kern w:val="0"/>
                <w:sz w:val="21"/>
              </w:rPr>
            </w:pPr>
            <w:r w:rsidRPr="00E142E3">
              <w:rPr>
                <w:rFonts w:ascii="宋体" w:hAnsi="宋体" w:cs="宋体" w:hint="eastAsia"/>
                <w:b/>
                <w:bCs/>
                <w:kern w:val="0"/>
                <w:sz w:val="21"/>
                <w:szCs w:val="24"/>
              </w:rPr>
              <w:t>品目序号</w:t>
            </w:r>
          </w:p>
        </w:tc>
        <w:tc>
          <w:tcPr>
            <w:tcW w:w="4399" w:type="dxa"/>
            <w:gridSpan w:val="3"/>
            <w:tcBorders>
              <w:top w:val="single" w:sz="4" w:space="0" w:color="auto"/>
              <w:left w:val="single" w:sz="4" w:space="0" w:color="auto"/>
              <w:bottom w:val="single" w:sz="4" w:space="0" w:color="auto"/>
              <w:right w:val="single" w:sz="4" w:space="0" w:color="auto"/>
            </w:tcBorders>
            <w:vAlign w:val="center"/>
          </w:tcPr>
          <w:p w14:paraId="70FD0D7B" w14:textId="77777777" w:rsidR="00E142E3" w:rsidRPr="00E142E3" w:rsidRDefault="00E142E3" w:rsidP="00E142E3">
            <w:pPr>
              <w:jc w:val="center"/>
              <w:rPr>
                <w:rFonts w:ascii="Calibri" w:hAnsi="Calibri" w:cs="Times New Roman"/>
                <w:kern w:val="0"/>
                <w:sz w:val="21"/>
              </w:rPr>
            </w:pPr>
            <w:r w:rsidRPr="00E142E3">
              <w:rPr>
                <w:rFonts w:ascii="宋体" w:hAnsi="宋体" w:cs="宋体" w:hint="eastAsia"/>
                <w:b/>
                <w:bCs/>
                <w:kern w:val="0"/>
                <w:sz w:val="21"/>
                <w:szCs w:val="24"/>
              </w:rPr>
              <w:t>名称</w:t>
            </w:r>
          </w:p>
        </w:tc>
        <w:tc>
          <w:tcPr>
            <w:tcW w:w="3452" w:type="dxa"/>
            <w:tcBorders>
              <w:top w:val="single" w:sz="4" w:space="0" w:color="auto"/>
              <w:left w:val="single" w:sz="4" w:space="0" w:color="auto"/>
              <w:bottom w:val="single" w:sz="4" w:space="0" w:color="auto"/>
              <w:right w:val="single" w:sz="4" w:space="0" w:color="auto"/>
            </w:tcBorders>
            <w:vAlign w:val="center"/>
          </w:tcPr>
          <w:p w14:paraId="36FB10E2" w14:textId="77777777" w:rsidR="00E142E3" w:rsidRPr="00E142E3" w:rsidRDefault="00E142E3" w:rsidP="00E142E3">
            <w:pPr>
              <w:jc w:val="center"/>
              <w:rPr>
                <w:rFonts w:ascii="Calibri" w:hAnsi="Calibri" w:cs="Times New Roman"/>
                <w:kern w:val="0"/>
                <w:sz w:val="21"/>
              </w:rPr>
            </w:pPr>
            <w:r w:rsidRPr="00E142E3">
              <w:rPr>
                <w:rFonts w:ascii="宋体" w:hAnsi="宋体" w:cs="宋体" w:hint="eastAsia"/>
                <w:b/>
                <w:bCs/>
                <w:kern w:val="0"/>
                <w:sz w:val="21"/>
                <w:szCs w:val="24"/>
              </w:rPr>
              <w:t>依据的标准</w:t>
            </w:r>
          </w:p>
        </w:tc>
      </w:tr>
      <w:tr w:rsidR="00E142E3" w:rsidRPr="00E142E3" w14:paraId="268D20A3" w14:textId="77777777" w:rsidTr="00331715">
        <w:tc>
          <w:tcPr>
            <w:tcW w:w="671" w:type="dxa"/>
            <w:vMerge w:val="restart"/>
            <w:tcBorders>
              <w:top w:val="single" w:sz="4" w:space="0" w:color="auto"/>
              <w:left w:val="single" w:sz="4" w:space="0" w:color="auto"/>
              <w:bottom w:val="single" w:sz="4" w:space="0" w:color="auto"/>
              <w:right w:val="single" w:sz="4" w:space="0" w:color="auto"/>
            </w:tcBorders>
            <w:vAlign w:val="center"/>
          </w:tcPr>
          <w:p w14:paraId="606578AB" w14:textId="77777777" w:rsidR="00E142E3" w:rsidRPr="00E142E3" w:rsidRDefault="00E142E3" w:rsidP="00E142E3">
            <w:pPr>
              <w:jc w:val="center"/>
              <w:rPr>
                <w:rFonts w:ascii="宋体" w:hAnsi="宋体" w:cs="Times New Roman" w:hint="eastAsia"/>
                <w:kern w:val="0"/>
                <w:sz w:val="21"/>
                <w:szCs w:val="21"/>
              </w:rPr>
            </w:pPr>
            <w:r w:rsidRPr="00E142E3">
              <w:rPr>
                <w:rFonts w:ascii="宋体" w:hAnsi="宋体" w:cs="Times New Roman" w:hint="eastAsia"/>
                <w:kern w:val="0"/>
                <w:sz w:val="21"/>
                <w:szCs w:val="21"/>
              </w:rPr>
              <w:t>1</w:t>
            </w:r>
          </w:p>
        </w:tc>
        <w:tc>
          <w:tcPr>
            <w:tcW w:w="1422" w:type="dxa"/>
            <w:vMerge w:val="restart"/>
            <w:tcBorders>
              <w:top w:val="single" w:sz="4" w:space="0" w:color="auto"/>
              <w:left w:val="single" w:sz="4" w:space="0" w:color="auto"/>
              <w:bottom w:val="single" w:sz="4" w:space="0" w:color="auto"/>
              <w:right w:val="single" w:sz="4" w:space="0" w:color="auto"/>
            </w:tcBorders>
            <w:vAlign w:val="center"/>
          </w:tcPr>
          <w:p w14:paraId="2FD32CC9" w14:textId="77777777" w:rsidR="00E142E3" w:rsidRPr="00E142E3" w:rsidRDefault="00E142E3" w:rsidP="00E142E3">
            <w:pPr>
              <w:jc w:val="center"/>
              <w:rPr>
                <w:rFonts w:ascii="宋体" w:hAnsi="宋体" w:cs="Times New Roman" w:hint="eastAsia"/>
                <w:kern w:val="0"/>
                <w:sz w:val="21"/>
                <w:szCs w:val="21"/>
              </w:rPr>
            </w:pPr>
            <w:r w:rsidRPr="00E142E3">
              <w:rPr>
                <w:rFonts w:ascii="宋体" w:hAnsi="宋体" w:cs="仿宋_GB2312" w:hint="eastAsia"/>
                <w:kern w:val="0"/>
                <w:sz w:val="21"/>
                <w:szCs w:val="21"/>
              </w:rPr>
              <w:t>A02010100</w:t>
            </w:r>
            <w:r w:rsidRPr="00E142E3">
              <w:rPr>
                <w:rFonts w:ascii="宋体" w:hAnsi="宋体" w:cs="宋体" w:hint="eastAsia"/>
                <w:kern w:val="0"/>
                <w:sz w:val="21"/>
                <w:szCs w:val="21"/>
              </w:rPr>
              <w:t>计算机</w:t>
            </w:r>
          </w:p>
        </w:tc>
        <w:tc>
          <w:tcPr>
            <w:tcW w:w="1496" w:type="dxa"/>
            <w:tcBorders>
              <w:top w:val="single" w:sz="4" w:space="0" w:color="auto"/>
              <w:left w:val="single" w:sz="4" w:space="0" w:color="auto"/>
              <w:bottom w:val="single" w:sz="4" w:space="0" w:color="auto"/>
              <w:right w:val="single" w:sz="4" w:space="0" w:color="auto"/>
            </w:tcBorders>
            <w:vAlign w:val="center"/>
          </w:tcPr>
          <w:p w14:paraId="5369EDBD" w14:textId="77777777" w:rsidR="00E142E3" w:rsidRPr="00E142E3" w:rsidRDefault="00E142E3" w:rsidP="00E142E3">
            <w:pPr>
              <w:spacing w:before="93"/>
              <w:ind w:left="7" w:right="5"/>
              <w:jc w:val="center"/>
              <w:rPr>
                <w:rFonts w:ascii="宋体" w:hAnsi="宋体" w:cs="宋体" w:hint="eastAsia"/>
                <w:kern w:val="0"/>
                <w:sz w:val="21"/>
                <w:szCs w:val="21"/>
                <w:lang w:eastAsia="en-US"/>
              </w:rPr>
            </w:pPr>
            <w:r w:rsidRPr="00E142E3">
              <w:rPr>
                <w:rFonts w:ascii="宋体" w:hAnsi="宋体" w:cs="宋体" w:hint="eastAsia"/>
                <w:kern w:val="0"/>
                <w:sz w:val="21"/>
                <w:szCs w:val="21"/>
                <w:lang w:eastAsia="en-US"/>
              </w:rPr>
              <w:t>★</w:t>
            </w:r>
            <w:r w:rsidRPr="00E142E3">
              <w:rPr>
                <w:rFonts w:ascii="宋体" w:hAnsi="宋体" w:cs="仿宋_GB2312" w:hint="eastAsia"/>
                <w:kern w:val="0"/>
                <w:sz w:val="21"/>
                <w:szCs w:val="21"/>
                <w:lang w:eastAsia="en-US"/>
              </w:rPr>
              <w:t>A02010105</w:t>
            </w:r>
            <w:r w:rsidRPr="00E142E3">
              <w:rPr>
                <w:rFonts w:ascii="宋体" w:hAnsi="宋体" w:cs="宋体" w:hint="eastAsia"/>
                <w:kern w:val="0"/>
                <w:sz w:val="21"/>
                <w:szCs w:val="21"/>
                <w:lang w:eastAsia="en-US"/>
              </w:rPr>
              <w:t>台式计算机</w:t>
            </w:r>
          </w:p>
        </w:tc>
        <w:tc>
          <w:tcPr>
            <w:tcW w:w="1481" w:type="dxa"/>
            <w:tcBorders>
              <w:top w:val="single" w:sz="4" w:space="0" w:color="auto"/>
              <w:left w:val="single" w:sz="4" w:space="0" w:color="auto"/>
              <w:bottom w:val="single" w:sz="4" w:space="0" w:color="auto"/>
              <w:right w:val="single" w:sz="4" w:space="0" w:color="auto"/>
            </w:tcBorders>
            <w:vAlign w:val="center"/>
          </w:tcPr>
          <w:p w14:paraId="21D259E2" w14:textId="77777777" w:rsidR="00E142E3" w:rsidRPr="00E142E3" w:rsidRDefault="00E142E3" w:rsidP="00E142E3">
            <w:pPr>
              <w:jc w:val="center"/>
              <w:rPr>
                <w:rFonts w:ascii="宋体" w:hAnsi="宋体" w:cs="Times New Roman" w:hint="eastAsia"/>
                <w:kern w:val="0"/>
                <w:sz w:val="21"/>
                <w:szCs w:val="21"/>
              </w:rPr>
            </w:pPr>
          </w:p>
        </w:tc>
        <w:tc>
          <w:tcPr>
            <w:tcW w:w="3452" w:type="dxa"/>
            <w:tcBorders>
              <w:top w:val="single" w:sz="4" w:space="0" w:color="auto"/>
              <w:left w:val="single" w:sz="4" w:space="0" w:color="auto"/>
              <w:bottom w:val="single" w:sz="4" w:space="0" w:color="auto"/>
              <w:right w:val="single" w:sz="4" w:space="0" w:color="auto"/>
            </w:tcBorders>
          </w:tcPr>
          <w:p w14:paraId="1DCEEDFF"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《微型计算机能效限定值及能效等级》（GB28380）</w:t>
            </w:r>
          </w:p>
        </w:tc>
      </w:tr>
      <w:tr w:rsidR="00E142E3" w:rsidRPr="00E142E3" w14:paraId="2A20A2EF" w14:textId="77777777" w:rsidTr="00331715">
        <w:tc>
          <w:tcPr>
            <w:tcW w:w="0" w:type="auto"/>
            <w:vMerge/>
            <w:tcBorders>
              <w:top w:val="single" w:sz="4" w:space="0" w:color="auto"/>
              <w:left w:val="single" w:sz="4" w:space="0" w:color="auto"/>
              <w:bottom w:val="single" w:sz="4" w:space="0" w:color="auto"/>
              <w:right w:val="single" w:sz="4" w:space="0" w:color="auto"/>
            </w:tcBorders>
            <w:vAlign w:val="center"/>
          </w:tcPr>
          <w:p w14:paraId="0F29CE42" w14:textId="77777777" w:rsidR="00E142E3" w:rsidRPr="00E142E3" w:rsidRDefault="00E142E3" w:rsidP="00E142E3">
            <w:pPr>
              <w:widowControl/>
              <w:jc w:val="left"/>
              <w:rPr>
                <w:rFonts w:ascii="宋体" w:hAnsi="宋体" w:cs="Times New Roman"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1DA6090" w14:textId="77777777" w:rsidR="00E142E3" w:rsidRPr="00E142E3" w:rsidRDefault="00E142E3" w:rsidP="00E142E3">
            <w:pPr>
              <w:widowControl/>
              <w:jc w:val="left"/>
              <w:rPr>
                <w:rFonts w:ascii="宋体" w:hAnsi="宋体" w:cs="Times New Roman" w:hint="eastAsia"/>
                <w:kern w:val="0"/>
                <w:sz w:val="21"/>
                <w:szCs w:val="21"/>
              </w:rPr>
            </w:pPr>
          </w:p>
        </w:tc>
        <w:tc>
          <w:tcPr>
            <w:tcW w:w="1496" w:type="dxa"/>
            <w:tcBorders>
              <w:top w:val="single" w:sz="4" w:space="0" w:color="auto"/>
              <w:left w:val="single" w:sz="4" w:space="0" w:color="auto"/>
              <w:bottom w:val="single" w:sz="4" w:space="0" w:color="auto"/>
              <w:right w:val="single" w:sz="4" w:space="0" w:color="auto"/>
            </w:tcBorders>
            <w:vAlign w:val="center"/>
          </w:tcPr>
          <w:p w14:paraId="41B7630F" w14:textId="77777777" w:rsidR="00E142E3" w:rsidRPr="00E142E3" w:rsidRDefault="00E142E3" w:rsidP="00E142E3">
            <w:pPr>
              <w:spacing w:before="44"/>
              <w:ind w:left="7" w:right="5"/>
              <w:jc w:val="center"/>
              <w:rPr>
                <w:rFonts w:ascii="宋体" w:hAnsi="宋体" w:cs="宋体" w:hint="eastAsia"/>
                <w:kern w:val="0"/>
                <w:sz w:val="21"/>
                <w:szCs w:val="21"/>
                <w:lang w:eastAsia="en-US"/>
              </w:rPr>
            </w:pPr>
            <w:r w:rsidRPr="00E142E3">
              <w:rPr>
                <w:rFonts w:ascii="宋体" w:hAnsi="宋体" w:cs="宋体" w:hint="eastAsia"/>
                <w:kern w:val="0"/>
                <w:sz w:val="21"/>
                <w:szCs w:val="21"/>
                <w:lang w:eastAsia="en-US"/>
              </w:rPr>
              <w:t>★</w:t>
            </w:r>
            <w:r w:rsidRPr="00E142E3">
              <w:rPr>
                <w:rFonts w:ascii="宋体" w:hAnsi="宋体" w:cs="仿宋_GB2312" w:hint="eastAsia"/>
                <w:kern w:val="0"/>
                <w:sz w:val="21"/>
                <w:szCs w:val="21"/>
                <w:lang w:eastAsia="en-US"/>
              </w:rPr>
              <w:t>A02010108</w:t>
            </w:r>
            <w:r w:rsidRPr="00E142E3">
              <w:rPr>
                <w:rFonts w:ascii="宋体" w:hAnsi="宋体" w:cs="宋体" w:hint="eastAsia"/>
                <w:kern w:val="0"/>
                <w:sz w:val="21"/>
                <w:szCs w:val="21"/>
                <w:lang w:eastAsia="en-US"/>
              </w:rPr>
              <w:t>便携式计算机</w:t>
            </w:r>
          </w:p>
        </w:tc>
        <w:tc>
          <w:tcPr>
            <w:tcW w:w="1481" w:type="dxa"/>
            <w:tcBorders>
              <w:top w:val="single" w:sz="4" w:space="0" w:color="auto"/>
              <w:left w:val="single" w:sz="4" w:space="0" w:color="auto"/>
              <w:bottom w:val="single" w:sz="4" w:space="0" w:color="auto"/>
              <w:right w:val="single" w:sz="4" w:space="0" w:color="auto"/>
            </w:tcBorders>
            <w:vAlign w:val="center"/>
          </w:tcPr>
          <w:p w14:paraId="335FFBC2" w14:textId="77777777" w:rsidR="00E142E3" w:rsidRPr="00E142E3" w:rsidRDefault="00E142E3" w:rsidP="00E142E3">
            <w:pPr>
              <w:jc w:val="center"/>
              <w:rPr>
                <w:rFonts w:ascii="宋体" w:hAnsi="宋体" w:cs="Times New Roman" w:hint="eastAsia"/>
                <w:kern w:val="0"/>
                <w:sz w:val="21"/>
                <w:szCs w:val="21"/>
              </w:rPr>
            </w:pPr>
          </w:p>
        </w:tc>
        <w:tc>
          <w:tcPr>
            <w:tcW w:w="3452" w:type="dxa"/>
            <w:tcBorders>
              <w:top w:val="single" w:sz="4" w:space="0" w:color="auto"/>
              <w:left w:val="single" w:sz="4" w:space="0" w:color="auto"/>
              <w:bottom w:val="single" w:sz="4" w:space="0" w:color="auto"/>
              <w:right w:val="single" w:sz="4" w:space="0" w:color="auto"/>
            </w:tcBorders>
          </w:tcPr>
          <w:p w14:paraId="044A1BFE"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《微型计算机能效限定值及能效等级》（GB28380）</w:t>
            </w:r>
          </w:p>
        </w:tc>
      </w:tr>
      <w:tr w:rsidR="00E142E3" w:rsidRPr="00E142E3" w14:paraId="577F7E82" w14:textId="77777777" w:rsidTr="00331715">
        <w:tc>
          <w:tcPr>
            <w:tcW w:w="0" w:type="auto"/>
            <w:vMerge/>
            <w:tcBorders>
              <w:top w:val="single" w:sz="4" w:space="0" w:color="auto"/>
              <w:left w:val="single" w:sz="4" w:space="0" w:color="auto"/>
              <w:bottom w:val="single" w:sz="4" w:space="0" w:color="auto"/>
              <w:right w:val="single" w:sz="4" w:space="0" w:color="auto"/>
            </w:tcBorders>
            <w:vAlign w:val="center"/>
          </w:tcPr>
          <w:p w14:paraId="4117857D" w14:textId="77777777" w:rsidR="00E142E3" w:rsidRPr="00E142E3" w:rsidRDefault="00E142E3" w:rsidP="00E142E3">
            <w:pPr>
              <w:widowControl/>
              <w:jc w:val="left"/>
              <w:rPr>
                <w:rFonts w:ascii="宋体" w:hAnsi="宋体" w:cs="Times New Roman"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E68DE02" w14:textId="77777777" w:rsidR="00E142E3" w:rsidRPr="00E142E3" w:rsidRDefault="00E142E3" w:rsidP="00E142E3">
            <w:pPr>
              <w:widowControl/>
              <w:jc w:val="left"/>
              <w:rPr>
                <w:rFonts w:ascii="宋体" w:hAnsi="宋体" w:cs="Times New Roman" w:hint="eastAsia"/>
                <w:kern w:val="0"/>
                <w:sz w:val="21"/>
                <w:szCs w:val="21"/>
              </w:rPr>
            </w:pPr>
          </w:p>
        </w:tc>
        <w:tc>
          <w:tcPr>
            <w:tcW w:w="1496" w:type="dxa"/>
            <w:tcBorders>
              <w:top w:val="single" w:sz="4" w:space="0" w:color="auto"/>
              <w:left w:val="single" w:sz="4" w:space="0" w:color="auto"/>
              <w:bottom w:val="single" w:sz="4" w:space="0" w:color="auto"/>
              <w:right w:val="single" w:sz="4" w:space="0" w:color="auto"/>
            </w:tcBorders>
            <w:vAlign w:val="center"/>
          </w:tcPr>
          <w:p w14:paraId="5819C526" w14:textId="77777777" w:rsidR="00E142E3" w:rsidRPr="00E142E3" w:rsidRDefault="00E142E3" w:rsidP="00E142E3">
            <w:pPr>
              <w:spacing w:before="64"/>
              <w:ind w:left="7" w:right="5"/>
              <w:jc w:val="center"/>
              <w:rPr>
                <w:rFonts w:ascii="宋体" w:hAnsi="宋体" w:cs="宋体" w:hint="eastAsia"/>
                <w:kern w:val="0"/>
                <w:sz w:val="21"/>
                <w:szCs w:val="21"/>
              </w:rPr>
            </w:pPr>
            <w:r w:rsidRPr="00E142E3">
              <w:rPr>
                <w:rFonts w:ascii="宋体" w:hAnsi="宋体" w:cs="宋体" w:hint="eastAsia"/>
                <w:kern w:val="0"/>
                <w:sz w:val="21"/>
                <w:szCs w:val="21"/>
              </w:rPr>
              <w:t>★</w:t>
            </w:r>
            <w:r w:rsidRPr="00E142E3">
              <w:rPr>
                <w:rFonts w:ascii="宋体" w:hAnsi="宋体" w:cs="仿宋_GB2312" w:hint="eastAsia"/>
                <w:kern w:val="0"/>
                <w:sz w:val="21"/>
                <w:szCs w:val="21"/>
              </w:rPr>
              <w:t>A02010109平板式计算机</w:t>
            </w:r>
          </w:p>
        </w:tc>
        <w:tc>
          <w:tcPr>
            <w:tcW w:w="1481" w:type="dxa"/>
            <w:tcBorders>
              <w:top w:val="single" w:sz="4" w:space="0" w:color="auto"/>
              <w:left w:val="single" w:sz="4" w:space="0" w:color="auto"/>
              <w:bottom w:val="single" w:sz="4" w:space="0" w:color="auto"/>
              <w:right w:val="single" w:sz="4" w:space="0" w:color="auto"/>
            </w:tcBorders>
            <w:vAlign w:val="center"/>
          </w:tcPr>
          <w:p w14:paraId="6FAD1526" w14:textId="77777777" w:rsidR="00E142E3" w:rsidRPr="00E142E3" w:rsidRDefault="00E142E3" w:rsidP="00E142E3">
            <w:pPr>
              <w:jc w:val="center"/>
              <w:rPr>
                <w:rFonts w:ascii="宋体" w:hAnsi="宋体" w:cs="Times New Roman" w:hint="eastAsia"/>
                <w:kern w:val="0"/>
                <w:sz w:val="21"/>
                <w:szCs w:val="21"/>
              </w:rPr>
            </w:pPr>
          </w:p>
        </w:tc>
        <w:tc>
          <w:tcPr>
            <w:tcW w:w="3452" w:type="dxa"/>
            <w:tcBorders>
              <w:top w:val="single" w:sz="4" w:space="0" w:color="auto"/>
              <w:left w:val="single" w:sz="4" w:space="0" w:color="auto"/>
              <w:bottom w:val="single" w:sz="4" w:space="0" w:color="auto"/>
              <w:right w:val="single" w:sz="4" w:space="0" w:color="auto"/>
            </w:tcBorders>
          </w:tcPr>
          <w:p w14:paraId="5E11448B"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《微型计算机能效限定值及能效等级》（GB28380）</w:t>
            </w:r>
          </w:p>
        </w:tc>
      </w:tr>
      <w:tr w:rsidR="00E142E3" w:rsidRPr="00E142E3" w14:paraId="1C549C98" w14:textId="77777777" w:rsidTr="00331715">
        <w:tc>
          <w:tcPr>
            <w:tcW w:w="671" w:type="dxa"/>
            <w:vMerge w:val="restart"/>
            <w:tcBorders>
              <w:top w:val="single" w:sz="4" w:space="0" w:color="auto"/>
              <w:left w:val="single" w:sz="4" w:space="0" w:color="auto"/>
              <w:bottom w:val="single" w:sz="4" w:space="0" w:color="auto"/>
              <w:right w:val="single" w:sz="4" w:space="0" w:color="auto"/>
            </w:tcBorders>
            <w:vAlign w:val="center"/>
          </w:tcPr>
          <w:p w14:paraId="51251E49" w14:textId="77777777" w:rsidR="00E142E3" w:rsidRPr="00E142E3" w:rsidRDefault="00E142E3" w:rsidP="00E142E3">
            <w:pPr>
              <w:jc w:val="center"/>
              <w:rPr>
                <w:rFonts w:ascii="宋体" w:hAnsi="宋体" w:cs="Times New Roman" w:hint="eastAsia"/>
                <w:kern w:val="0"/>
                <w:sz w:val="21"/>
                <w:szCs w:val="21"/>
              </w:rPr>
            </w:pPr>
            <w:r w:rsidRPr="00E142E3">
              <w:rPr>
                <w:rFonts w:ascii="宋体" w:hAnsi="宋体" w:cs="Times New Roman" w:hint="eastAsia"/>
                <w:kern w:val="0"/>
                <w:sz w:val="21"/>
                <w:szCs w:val="21"/>
              </w:rPr>
              <w:t>2</w:t>
            </w:r>
          </w:p>
        </w:tc>
        <w:tc>
          <w:tcPr>
            <w:tcW w:w="1422" w:type="dxa"/>
            <w:vMerge w:val="restart"/>
            <w:tcBorders>
              <w:top w:val="single" w:sz="4" w:space="0" w:color="auto"/>
              <w:left w:val="single" w:sz="4" w:space="0" w:color="auto"/>
              <w:bottom w:val="single" w:sz="4" w:space="0" w:color="auto"/>
              <w:right w:val="single" w:sz="4" w:space="0" w:color="auto"/>
            </w:tcBorders>
            <w:vAlign w:val="center"/>
          </w:tcPr>
          <w:p w14:paraId="1807C74A" w14:textId="77777777" w:rsidR="00E142E3" w:rsidRPr="00E142E3" w:rsidRDefault="00E142E3" w:rsidP="00E142E3">
            <w:pPr>
              <w:ind w:left="7"/>
              <w:jc w:val="center"/>
              <w:rPr>
                <w:rFonts w:ascii="宋体" w:hAnsi="宋体" w:cs="宋体" w:hint="eastAsia"/>
                <w:kern w:val="0"/>
                <w:sz w:val="21"/>
                <w:szCs w:val="21"/>
                <w:lang w:eastAsia="en-US"/>
              </w:rPr>
            </w:pPr>
            <w:r w:rsidRPr="00E142E3">
              <w:rPr>
                <w:rFonts w:ascii="宋体" w:hAnsi="宋体" w:cs="仿宋_GB2312" w:hint="eastAsia"/>
                <w:kern w:val="0"/>
                <w:sz w:val="21"/>
                <w:szCs w:val="21"/>
                <w:lang w:eastAsia="en-US"/>
              </w:rPr>
              <w:t>A02020000</w:t>
            </w:r>
            <w:r w:rsidRPr="00E142E3">
              <w:rPr>
                <w:rFonts w:ascii="宋体" w:hAnsi="宋体" w:cs="宋体" w:hint="eastAsia"/>
                <w:kern w:val="0"/>
                <w:sz w:val="21"/>
                <w:szCs w:val="21"/>
                <w:lang w:eastAsia="en-US"/>
              </w:rPr>
              <w:t>办公设备</w:t>
            </w:r>
          </w:p>
        </w:tc>
        <w:tc>
          <w:tcPr>
            <w:tcW w:w="1496" w:type="dxa"/>
            <w:vMerge w:val="restart"/>
            <w:tcBorders>
              <w:top w:val="single" w:sz="4" w:space="0" w:color="auto"/>
              <w:left w:val="single" w:sz="4" w:space="0" w:color="auto"/>
              <w:bottom w:val="single" w:sz="4" w:space="0" w:color="auto"/>
              <w:right w:val="single" w:sz="4" w:space="0" w:color="auto"/>
            </w:tcBorders>
            <w:vAlign w:val="center"/>
          </w:tcPr>
          <w:p w14:paraId="7D752384" w14:textId="77777777" w:rsidR="00E142E3" w:rsidRPr="00E142E3" w:rsidRDefault="00E142E3" w:rsidP="00E142E3">
            <w:pPr>
              <w:jc w:val="center"/>
              <w:rPr>
                <w:rFonts w:ascii="宋体" w:hAnsi="宋体" w:cs="Times New Roman" w:hint="eastAsia"/>
                <w:kern w:val="0"/>
                <w:sz w:val="21"/>
                <w:szCs w:val="21"/>
              </w:rPr>
            </w:pPr>
            <w:r w:rsidRPr="00E142E3">
              <w:rPr>
                <w:rFonts w:ascii="宋体" w:hAnsi="宋体" w:cs="宋体" w:hint="eastAsia"/>
                <w:spacing w:val="1"/>
                <w:kern w:val="0"/>
                <w:sz w:val="21"/>
                <w:szCs w:val="21"/>
              </w:rPr>
              <w:t>A02021000</w:t>
            </w:r>
            <w:r w:rsidRPr="00E142E3">
              <w:rPr>
                <w:rFonts w:ascii="宋体" w:hAnsi="宋体" w:cs="Arial" w:hint="eastAsia"/>
                <w:kern w:val="0"/>
                <w:sz w:val="21"/>
                <w:szCs w:val="21"/>
              </w:rPr>
              <w:t>打印机</w:t>
            </w:r>
          </w:p>
        </w:tc>
        <w:tc>
          <w:tcPr>
            <w:tcW w:w="1481" w:type="dxa"/>
            <w:tcBorders>
              <w:top w:val="single" w:sz="4" w:space="0" w:color="auto"/>
              <w:left w:val="single" w:sz="4" w:space="0" w:color="auto"/>
              <w:bottom w:val="single" w:sz="4" w:space="0" w:color="auto"/>
              <w:right w:val="single" w:sz="4" w:space="0" w:color="auto"/>
            </w:tcBorders>
            <w:vAlign w:val="center"/>
          </w:tcPr>
          <w:p w14:paraId="11E083A7" w14:textId="77777777" w:rsidR="00E142E3" w:rsidRPr="00E142E3" w:rsidRDefault="00E142E3" w:rsidP="00E142E3">
            <w:pPr>
              <w:jc w:val="center"/>
              <w:rPr>
                <w:rFonts w:ascii="宋体" w:hAnsi="宋体" w:cs="Times New Roman" w:hint="eastAsia"/>
                <w:kern w:val="0"/>
                <w:sz w:val="21"/>
                <w:szCs w:val="21"/>
              </w:rPr>
            </w:pPr>
            <w:r w:rsidRPr="00E142E3">
              <w:rPr>
                <w:rFonts w:ascii="宋体" w:hAnsi="宋体" w:cs="Times New Roman" w:hint="eastAsia"/>
                <w:kern w:val="0"/>
                <w:sz w:val="21"/>
                <w:szCs w:val="21"/>
              </w:rPr>
              <w:t>A02021001 A3黑白打印机</w:t>
            </w:r>
          </w:p>
        </w:tc>
        <w:tc>
          <w:tcPr>
            <w:tcW w:w="3452" w:type="dxa"/>
            <w:tcBorders>
              <w:top w:val="single" w:sz="4" w:space="0" w:color="auto"/>
              <w:left w:val="single" w:sz="4" w:space="0" w:color="auto"/>
              <w:bottom w:val="single" w:sz="4" w:space="0" w:color="auto"/>
              <w:right w:val="single" w:sz="4" w:space="0" w:color="auto"/>
            </w:tcBorders>
          </w:tcPr>
          <w:p w14:paraId="6D276B84"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《复印机、打印机和传真机能效限定值及能效等级》（GB21521）</w:t>
            </w:r>
          </w:p>
        </w:tc>
      </w:tr>
      <w:tr w:rsidR="00E142E3" w:rsidRPr="00E142E3" w14:paraId="3CA72B98" w14:textId="77777777" w:rsidTr="00331715">
        <w:tc>
          <w:tcPr>
            <w:tcW w:w="0" w:type="auto"/>
            <w:vMerge/>
            <w:tcBorders>
              <w:top w:val="single" w:sz="4" w:space="0" w:color="auto"/>
              <w:left w:val="single" w:sz="4" w:space="0" w:color="auto"/>
              <w:bottom w:val="single" w:sz="4" w:space="0" w:color="auto"/>
              <w:right w:val="single" w:sz="4" w:space="0" w:color="auto"/>
            </w:tcBorders>
            <w:vAlign w:val="center"/>
          </w:tcPr>
          <w:p w14:paraId="75082D96" w14:textId="77777777" w:rsidR="00E142E3" w:rsidRPr="00E142E3" w:rsidRDefault="00E142E3" w:rsidP="00E142E3">
            <w:pPr>
              <w:widowControl/>
              <w:jc w:val="left"/>
              <w:rPr>
                <w:rFonts w:ascii="宋体" w:hAnsi="宋体" w:cs="Times New Roman"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5C9C070" w14:textId="77777777" w:rsidR="00E142E3" w:rsidRPr="00E142E3" w:rsidRDefault="00E142E3" w:rsidP="00E142E3">
            <w:pPr>
              <w:widowControl/>
              <w:jc w:val="left"/>
              <w:rPr>
                <w:rFonts w:ascii="宋体" w:hAnsi="宋体" w:cs="宋体"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7E866B9" w14:textId="77777777" w:rsidR="00E142E3" w:rsidRPr="00E142E3" w:rsidRDefault="00E142E3" w:rsidP="00E142E3">
            <w:pPr>
              <w:widowControl/>
              <w:jc w:val="left"/>
              <w:rPr>
                <w:rFonts w:ascii="宋体" w:hAnsi="宋体" w:cs="Times New Roman" w:hint="eastAsia"/>
                <w:kern w:val="0"/>
                <w:sz w:val="21"/>
                <w:szCs w:val="21"/>
              </w:rPr>
            </w:pPr>
          </w:p>
        </w:tc>
        <w:tc>
          <w:tcPr>
            <w:tcW w:w="1481" w:type="dxa"/>
            <w:tcBorders>
              <w:top w:val="single" w:sz="4" w:space="0" w:color="auto"/>
              <w:left w:val="single" w:sz="4" w:space="0" w:color="auto"/>
              <w:bottom w:val="single" w:sz="4" w:space="0" w:color="auto"/>
              <w:right w:val="single" w:sz="4" w:space="0" w:color="auto"/>
            </w:tcBorders>
            <w:vAlign w:val="center"/>
          </w:tcPr>
          <w:p w14:paraId="69B99F78" w14:textId="77777777" w:rsidR="00E142E3" w:rsidRPr="00E142E3" w:rsidRDefault="00E142E3" w:rsidP="00E142E3">
            <w:pPr>
              <w:jc w:val="center"/>
              <w:rPr>
                <w:rFonts w:ascii="宋体" w:hAnsi="宋体" w:cs="Times New Roman" w:hint="eastAsia"/>
                <w:kern w:val="0"/>
                <w:sz w:val="21"/>
                <w:szCs w:val="21"/>
              </w:rPr>
            </w:pPr>
            <w:r w:rsidRPr="00E142E3">
              <w:rPr>
                <w:rFonts w:ascii="宋体" w:hAnsi="宋体" w:cs="Times New Roman" w:hint="eastAsia"/>
                <w:kern w:val="0"/>
                <w:sz w:val="21"/>
                <w:szCs w:val="21"/>
              </w:rPr>
              <w:t>A02021002 A3彩色打印机</w:t>
            </w:r>
          </w:p>
        </w:tc>
        <w:tc>
          <w:tcPr>
            <w:tcW w:w="3452" w:type="dxa"/>
            <w:tcBorders>
              <w:top w:val="single" w:sz="4" w:space="0" w:color="auto"/>
              <w:left w:val="single" w:sz="4" w:space="0" w:color="auto"/>
              <w:bottom w:val="single" w:sz="4" w:space="0" w:color="auto"/>
              <w:right w:val="single" w:sz="4" w:space="0" w:color="auto"/>
            </w:tcBorders>
          </w:tcPr>
          <w:p w14:paraId="1127BDC0"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《复印机、打印机和传真机能效限定值及能效等级》（GB21521）</w:t>
            </w:r>
          </w:p>
        </w:tc>
      </w:tr>
      <w:tr w:rsidR="00E142E3" w:rsidRPr="00E142E3" w14:paraId="03D0F3B4" w14:textId="77777777" w:rsidTr="00331715">
        <w:tc>
          <w:tcPr>
            <w:tcW w:w="0" w:type="auto"/>
            <w:vMerge/>
            <w:tcBorders>
              <w:top w:val="single" w:sz="4" w:space="0" w:color="auto"/>
              <w:left w:val="single" w:sz="4" w:space="0" w:color="auto"/>
              <w:bottom w:val="single" w:sz="4" w:space="0" w:color="auto"/>
              <w:right w:val="single" w:sz="4" w:space="0" w:color="auto"/>
            </w:tcBorders>
            <w:vAlign w:val="center"/>
          </w:tcPr>
          <w:p w14:paraId="74402C93" w14:textId="77777777" w:rsidR="00E142E3" w:rsidRPr="00E142E3" w:rsidRDefault="00E142E3" w:rsidP="00E142E3">
            <w:pPr>
              <w:widowControl/>
              <w:jc w:val="left"/>
              <w:rPr>
                <w:rFonts w:ascii="宋体" w:hAnsi="宋体" w:cs="Times New Roman"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CFAF2BF" w14:textId="77777777" w:rsidR="00E142E3" w:rsidRPr="00E142E3" w:rsidRDefault="00E142E3" w:rsidP="00E142E3">
            <w:pPr>
              <w:widowControl/>
              <w:jc w:val="left"/>
              <w:rPr>
                <w:rFonts w:ascii="宋体" w:hAnsi="宋体" w:cs="宋体"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23F603B" w14:textId="77777777" w:rsidR="00E142E3" w:rsidRPr="00E142E3" w:rsidRDefault="00E142E3" w:rsidP="00E142E3">
            <w:pPr>
              <w:widowControl/>
              <w:jc w:val="left"/>
              <w:rPr>
                <w:rFonts w:ascii="宋体" w:hAnsi="宋体" w:cs="Times New Roman" w:hint="eastAsia"/>
                <w:kern w:val="0"/>
                <w:sz w:val="21"/>
                <w:szCs w:val="21"/>
              </w:rPr>
            </w:pPr>
          </w:p>
        </w:tc>
        <w:tc>
          <w:tcPr>
            <w:tcW w:w="1481" w:type="dxa"/>
            <w:tcBorders>
              <w:top w:val="single" w:sz="4" w:space="0" w:color="auto"/>
              <w:left w:val="single" w:sz="4" w:space="0" w:color="auto"/>
              <w:bottom w:val="single" w:sz="4" w:space="0" w:color="auto"/>
              <w:right w:val="single" w:sz="4" w:space="0" w:color="auto"/>
            </w:tcBorders>
            <w:vAlign w:val="center"/>
          </w:tcPr>
          <w:p w14:paraId="745B7EEA" w14:textId="77777777" w:rsidR="00E142E3" w:rsidRPr="00E142E3" w:rsidRDefault="00E142E3" w:rsidP="00E142E3">
            <w:pPr>
              <w:jc w:val="center"/>
              <w:rPr>
                <w:rFonts w:ascii="宋体" w:hAnsi="宋体" w:cs="Times New Roman" w:hint="eastAsia"/>
                <w:kern w:val="0"/>
                <w:sz w:val="21"/>
                <w:szCs w:val="21"/>
              </w:rPr>
            </w:pPr>
            <w:r w:rsidRPr="00E142E3">
              <w:rPr>
                <w:rFonts w:ascii="宋体" w:hAnsi="宋体" w:cs="Times New Roman" w:hint="eastAsia"/>
                <w:kern w:val="0"/>
                <w:sz w:val="21"/>
                <w:szCs w:val="21"/>
              </w:rPr>
              <w:t>A02021003 A4黑白打印机</w:t>
            </w:r>
          </w:p>
        </w:tc>
        <w:tc>
          <w:tcPr>
            <w:tcW w:w="3452" w:type="dxa"/>
            <w:tcBorders>
              <w:top w:val="single" w:sz="4" w:space="0" w:color="auto"/>
              <w:left w:val="single" w:sz="4" w:space="0" w:color="auto"/>
              <w:bottom w:val="single" w:sz="4" w:space="0" w:color="auto"/>
              <w:right w:val="single" w:sz="4" w:space="0" w:color="auto"/>
            </w:tcBorders>
          </w:tcPr>
          <w:p w14:paraId="7520BBC9"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《复印机、打印机和传真机能效限定值及能效等级》（GB21521）</w:t>
            </w:r>
          </w:p>
        </w:tc>
      </w:tr>
      <w:tr w:rsidR="00E142E3" w:rsidRPr="00E142E3" w14:paraId="0A8E5244" w14:textId="77777777" w:rsidTr="00331715">
        <w:tc>
          <w:tcPr>
            <w:tcW w:w="0" w:type="auto"/>
            <w:vMerge/>
            <w:tcBorders>
              <w:top w:val="single" w:sz="4" w:space="0" w:color="auto"/>
              <w:left w:val="single" w:sz="4" w:space="0" w:color="auto"/>
              <w:bottom w:val="single" w:sz="4" w:space="0" w:color="auto"/>
              <w:right w:val="single" w:sz="4" w:space="0" w:color="auto"/>
            </w:tcBorders>
            <w:vAlign w:val="center"/>
          </w:tcPr>
          <w:p w14:paraId="0221E03D" w14:textId="77777777" w:rsidR="00E142E3" w:rsidRPr="00E142E3" w:rsidRDefault="00E142E3" w:rsidP="00E142E3">
            <w:pPr>
              <w:widowControl/>
              <w:jc w:val="left"/>
              <w:rPr>
                <w:rFonts w:ascii="宋体" w:hAnsi="宋体" w:cs="Times New Roman"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8A43F34" w14:textId="77777777" w:rsidR="00E142E3" w:rsidRPr="00E142E3" w:rsidRDefault="00E142E3" w:rsidP="00E142E3">
            <w:pPr>
              <w:widowControl/>
              <w:jc w:val="left"/>
              <w:rPr>
                <w:rFonts w:ascii="宋体" w:hAnsi="宋体" w:cs="宋体"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0198CD5" w14:textId="77777777" w:rsidR="00E142E3" w:rsidRPr="00E142E3" w:rsidRDefault="00E142E3" w:rsidP="00E142E3">
            <w:pPr>
              <w:widowControl/>
              <w:jc w:val="left"/>
              <w:rPr>
                <w:rFonts w:ascii="宋体" w:hAnsi="宋体" w:cs="Times New Roman" w:hint="eastAsia"/>
                <w:kern w:val="0"/>
                <w:sz w:val="21"/>
                <w:szCs w:val="21"/>
              </w:rPr>
            </w:pPr>
          </w:p>
        </w:tc>
        <w:tc>
          <w:tcPr>
            <w:tcW w:w="1481" w:type="dxa"/>
            <w:tcBorders>
              <w:top w:val="single" w:sz="4" w:space="0" w:color="auto"/>
              <w:left w:val="single" w:sz="4" w:space="0" w:color="auto"/>
              <w:bottom w:val="single" w:sz="4" w:space="0" w:color="auto"/>
              <w:right w:val="single" w:sz="4" w:space="0" w:color="auto"/>
            </w:tcBorders>
            <w:vAlign w:val="center"/>
          </w:tcPr>
          <w:p w14:paraId="6F3C70D0" w14:textId="77777777" w:rsidR="00E142E3" w:rsidRPr="00E142E3" w:rsidRDefault="00E142E3" w:rsidP="00E142E3">
            <w:pPr>
              <w:jc w:val="center"/>
              <w:rPr>
                <w:rFonts w:ascii="宋体" w:hAnsi="宋体" w:cs="Times New Roman" w:hint="eastAsia"/>
                <w:kern w:val="0"/>
                <w:sz w:val="21"/>
                <w:szCs w:val="21"/>
              </w:rPr>
            </w:pPr>
            <w:r w:rsidRPr="00E142E3">
              <w:rPr>
                <w:rFonts w:ascii="宋体" w:hAnsi="宋体" w:cs="Times New Roman" w:hint="eastAsia"/>
                <w:kern w:val="0"/>
                <w:sz w:val="21"/>
                <w:szCs w:val="21"/>
              </w:rPr>
              <w:t>A02021004 A4彩色打印机</w:t>
            </w:r>
          </w:p>
        </w:tc>
        <w:tc>
          <w:tcPr>
            <w:tcW w:w="3452" w:type="dxa"/>
            <w:tcBorders>
              <w:top w:val="single" w:sz="4" w:space="0" w:color="auto"/>
              <w:left w:val="single" w:sz="4" w:space="0" w:color="auto"/>
              <w:bottom w:val="single" w:sz="4" w:space="0" w:color="auto"/>
              <w:right w:val="single" w:sz="4" w:space="0" w:color="auto"/>
            </w:tcBorders>
          </w:tcPr>
          <w:p w14:paraId="7CC0C68F"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《复印机、打印机和传真机能效限定值及能效等级》（GB21521）</w:t>
            </w:r>
          </w:p>
        </w:tc>
      </w:tr>
      <w:tr w:rsidR="00E142E3" w:rsidRPr="00E142E3" w14:paraId="248FE693" w14:textId="77777777" w:rsidTr="00331715">
        <w:tc>
          <w:tcPr>
            <w:tcW w:w="0" w:type="auto"/>
            <w:vMerge/>
            <w:tcBorders>
              <w:top w:val="single" w:sz="4" w:space="0" w:color="auto"/>
              <w:left w:val="single" w:sz="4" w:space="0" w:color="auto"/>
              <w:bottom w:val="single" w:sz="4" w:space="0" w:color="auto"/>
              <w:right w:val="single" w:sz="4" w:space="0" w:color="auto"/>
            </w:tcBorders>
            <w:vAlign w:val="center"/>
          </w:tcPr>
          <w:p w14:paraId="10F6A6FD" w14:textId="77777777" w:rsidR="00E142E3" w:rsidRPr="00E142E3" w:rsidRDefault="00E142E3" w:rsidP="00E142E3">
            <w:pPr>
              <w:widowControl/>
              <w:jc w:val="left"/>
              <w:rPr>
                <w:rFonts w:ascii="宋体" w:hAnsi="宋体" w:cs="Times New Roman"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170F8CC" w14:textId="77777777" w:rsidR="00E142E3" w:rsidRPr="00E142E3" w:rsidRDefault="00E142E3" w:rsidP="00E142E3">
            <w:pPr>
              <w:widowControl/>
              <w:jc w:val="left"/>
              <w:rPr>
                <w:rFonts w:ascii="宋体" w:hAnsi="宋体" w:cs="宋体"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6058F7D" w14:textId="77777777" w:rsidR="00E142E3" w:rsidRPr="00E142E3" w:rsidRDefault="00E142E3" w:rsidP="00E142E3">
            <w:pPr>
              <w:widowControl/>
              <w:jc w:val="left"/>
              <w:rPr>
                <w:rFonts w:ascii="宋体" w:hAnsi="宋体" w:cs="Times New Roman" w:hint="eastAsia"/>
                <w:kern w:val="0"/>
                <w:sz w:val="21"/>
                <w:szCs w:val="21"/>
              </w:rPr>
            </w:pPr>
          </w:p>
        </w:tc>
        <w:tc>
          <w:tcPr>
            <w:tcW w:w="1481" w:type="dxa"/>
            <w:tcBorders>
              <w:top w:val="single" w:sz="4" w:space="0" w:color="auto"/>
              <w:left w:val="single" w:sz="4" w:space="0" w:color="auto"/>
              <w:bottom w:val="single" w:sz="4" w:space="0" w:color="auto"/>
              <w:right w:val="single" w:sz="4" w:space="0" w:color="auto"/>
            </w:tcBorders>
            <w:vAlign w:val="center"/>
          </w:tcPr>
          <w:p w14:paraId="5E5E7F08" w14:textId="77777777" w:rsidR="00E142E3" w:rsidRPr="00E142E3" w:rsidRDefault="00E142E3" w:rsidP="00E142E3">
            <w:pPr>
              <w:jc w:val="center"/>
              <w:rPr>
                <w:rFonts w:ascii="宋体" w:hAnsi="宋体" w:cs="Times New Roman" w:hint="eastAsia"/>
                <w:kern w:val="0"/>
                <w:sz w:val="21"/>
                <w:szCs w:val="21"/>
              </w:rPr>
            </w:pPr>
            <w:r w:rsidRPr="00E142E3">
              <w:rPr>
                <w:rFonts w:ascii="宋体" w:hAnsi="宋体" w:cs="Times New Roman" w:hint="eastAsia"/>
                <w:kern w:val="0"/>
                <w:sz w:val="21"/>
                <w:szCs w:val="21"/>
              </w:rPr>
              <w:t>A02021005 3D打印机</w:t>
            </w:r>
          </w:p>
        </w:tc>
        <w:tc>
          <w:tcPr>
            <w:tcW w:w="3452" w:type="dxa"/>
            <w:tcBorders>
              <w:top w:val="single" w:sz="4" w:space="0" w:color="auto"/>
              <w:left w:val="single" w:sz="4" w:space="0" w:color="auto"/>
              <w:bottom w:val="single" w:sz="4" w:space="0" w:color="auto"/>
              <w:right w:val="single" w:sz="4" w:space="0" w:color="auto"/>
            </w:tcBorders>
          </w:tcPr>
          <w:p w14:paraId="6A3C40D4"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《复印机、打印机和传真机能效限定值及能效等级》（GB21521）</w:t>
            </w:r>
          </w:p>
        </w:tc>
      </w:tr>
      <w:tr w:rsidR="00E142E3" w:rsidRPr="00E142E3" w14:paraId="74120B8A" w14:textId="77777777" w:rsidTr="00331715">
        <w:tc>
          <w:tcPr>
            <w:tcW w:w="0" w:type="auto"/>
            <w:vMerge/>
            <w:tcBorders>
              <w:top w:val="single" w:sz="4" w:space="0" w:color="auto"/>
              <w:left w:val="single" w:sz="4" w:space="0" w:color="auto"/>
              <w:bottom w:val="single" w:sz="4" w:space="0" w:color="auto"/>
              <w:right w:val="single" w:sz="4" w:space="0" w:color="auto"/>
            </w:tcBorders>
            <w:vAlign w:val="center"/>
          </w:tcPr>
          <w:p w14:paraId="3F8D5BE9" w14:textId="77777777" w:rsidR="00E142E3" w:rsidRPr="00E142E3" w:rsidRDefault="00E142E3" w:rsidP="00E142E3">
            <w:pPr>
              <w:widowControl/>
              <w:jc w:val="left"/>
              <w:rPr>
                <w:rFonts w:ascii="宋体" w:hAnsi="宋体" w:cs="Times New Roman"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D0BD090" w14:textId="77777777" w:rsidR="00E142E3" w:rsidRPr="00E142E3" w:rsidRDefault="00E142E3" w:rsidP="00E142E3">
            <w:pPr>
              <w:widowControl/>
              <w:jc w:val="left"/>
              <w:rPr>
                <w:rFonts w:ascii="宋体" w:hAnsi="宋体" w:cs="宋体"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94CF2C3" w14:textId="77777777" w:rsidR="00E142E3" w:rsidRPr="00E142E3" w:rsidRDefault="00E142E3" w:rsidP="00E142E3">
            <w:pPr>
              <w:widowControl/>
              <w:jc w:val="left"/>
              <w:rPr>
                <w:rFonts w:ascii="宋体" w:hAnsi="宋体" w:cs="Times New Roman" w:hint="eastAsia"/>
                <w:kern w:val="0"/>
                <w:sz w:val="21"/>
                <w:szCs w:val="21"/>
              </w:rPr>
            </w:pPr>
          </w:p>
        </w:tc>
        <w:tc>
          <w:tcPr>
            <w:tcW w:w="1481" w:type="dxa"/>
            <w:tcBorders>
              <w:top w:val="single" w:sz="4" w:space="0" w:color="auto"/>
              <w:left w:val="single" w:sz="4" w:space="0" w:color="auto"/>
              <w:bottom w:val="single" w:sz="4" w:space="0" w:color="auto"/>
              <w:right w:val="single" w:sz="4" w:space="0" w:color="auto"/>
            </w:tcBorders>
            <w:vAlign w:val="center"/>
          </w:tcPr>
          <w:p w14:paraId="580A037F" w14:textId="77777777" w:rsidR="00E142E3" w:rsidRPr="00E142E3" w:rsidRDefault="00E142E3" w:rsidP="00E142E3">
            <w:pPr>
              <w:jc w:val="center"/>
              <w:rPr>
                <w:rFonts w:ascii="宋体" w:hAnsi="宋体" w:cs="Times New Roman" w:hint="eastAsia"/>
                <w:kern w:val="0"/>
                <w:sz w:val="21"/>
                <w:szCs w:val="21"/>
              </w:rPr>
            </w:pPr>
            <w:r w:rsidRPr="00E142E3">
              <w:rPr>
                <w:rFonts w:ascii="宋体" w:hAnsi="宋体" w:cs="Times New Roman" w:hint="eastAsia"/>
                <w:kern w:val="0"/>
                <w:sz w:val="21"/>
                <w:szCs w:val="21"/>
              </w:rPr>
              <w:t>A02021006票据打印机</w:t>
            </w:r>
          </w:p>
        </w:tc>
        <w:tc>
          <w:tcPr>
            <w:tcW w:w="3452" w:type="dxa"/>
            <w:tcBorders>
              <w:top w:val="single" w:sz="4" w:space="0" w:color="auto"/>
              <w:left w:val="single" w:sz="4" w:space="0" w:color="auto"/>
              <w:bottom w:val="single" w:sz="4" w:space="0" w:color="auto"/>
              <w:right w:val="single" w:sz="4" w:space="0" w:color="auto"/>
            </w:tcBorders>
          </w:tcPr>
          <w:p w14:paraId="1335051E"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《复印机、打印机和传真机能效限定值及能效等级》（GB21521）</w:t>
            </w:r>
          </w:p>
        </w:tc>
      </w:tr>
      <w:tr w:rsidR="00E142E3" w:rsidRPr="00E142E3" w14:paraId="56F6551A" w14:textId="77777777" w:rsidTr="00331715">
        <w:tc>
          <w:tcPr>
            <w:tcW w:w="0" w:type="auto"/>
            <w:vMerge/>
            <w:tcBorders>
              <w:top w:val="single" w:sz="4" w:space="0" w:color="auto"/>
              <w:left w:val="single" w:sz="4" w:space="0" w:color="auto"/>
              <w:bottom w:val="single" w:sz="4" w:space="0" w:color="auto"/>
              <w:right w:val="single" w:sz="4" w:space="0" w:color="auto"/>
            </w:tcBorders>
            <w:vAlign w:val="center"/>
          </w:tcPr>
          <w:p w14:paraId="73519D73" w14:textId="77777777" w:rsidR="00E142E3" w:rsidRPr="00E142E3" w:rsidRDefault="00E142E3" w:rsidP="00E142E3">
            <w:pPr>
              <w:widowControl/>
              <w:jc w:val="left"/>
              <w:rPr>
                <w:rFonts w:ascii="宋体" w:hAnsi="宋体" w:cs="Times New Roman"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D122969" w14:textId="77777777" w:rsidR="00E142E3" w:rsidRPr="00E142E3" w:rsidRDefault="00E142E3" w:rsidP="00E142E3">
            <w:pPr>
              <w:widowControl/>
              <w:jc w:val="left"/>
              <w:rPr>
                <w:rFonts w:ascii="宋体" w:hAnsi="宋体" w:cs="宋体"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CCB5285" w14:textId="77777777" w:rsidR="00E142E3" w:rsidRPr="00E142E3" w:rsidRDefault="00E142E3" w:rsidP="00E142E3">
            <w:pPr>
              <w:widowControl/>
              <w:jc w:val="left"/>
              <w:rPr>
                <w:rFonts w:ascii="宋体" w:hAnsi="宋体" w:cs="Times New Roman" w:hint="eastAsia"/>
                <w:kern w:val="0"/>
                <w:sz w:val="21"/>
                <w:szCs w:val="21"/>
              </w:rPr>
            </w:pPr>
          </w:p>
        </w:tc>
        <w:tc>
          <w:tcPr>
            <w:tcW w:w="1481" w:type="dxa"/>
            <w:tcBorders>
              <w:top w:val="single" w:sz="4" w:space="0" w:color="auto"/>
              <w:left w:val="single" w:sz="4" w:space="0" w:color="auto"/>
              <w:bottom w:val="single" w:sz="4" w:space="0" w:color="auto"/>
              <w:right w:val="single" w:sz="4" w:space="0" w:color="auto"/>
            </w:tcBorders>
            <w:vAlign w:val="center"/>
          </w:tcPr>
          <w:p w14:paraId="7F29AD0D" w14:textId="77777777" w:rsidR="00E142E3" w:rsidRPr="00E142E3" w:rsidRDefault="00E142E3" w:rsidP="00E142E3">
            <w:pPr>
              <w:jc w:val="center"/>
              <w:rPr>
                <w:rFonts w:ascii="宋体" w:hAnsi="宋体" w:cs="Times New Roman" w:hint="eastAsia"/>
                <w:kern w:val="0"/>
                <w:sz w:val="21"/>
                <w:szCs w:val="21"/>
              </w:rPr>
            </w:pPr>
            <w:r w:rsidRPr="00E142E3">
              <w:rPr>
                <w:rFonts w:ascii="宋体" w:hAnsi="宋体" w:cs="Times New Roman" w:hint="eastAsia"/>
                <w:kern w:val="0"/>
                <w:sz w:val="21"/>
                <w:szCs w:val="21"/>
              </w:rPr>
              <w:t>A02021007条码打印机</w:t>
            </w:r>
          </w:p>
        </w:tc>
        <w:tc>
          <w:tcPr>
            <w:tcW w:w="3452" w:type="dxa"/>
            <w:tcBorders>
              <w:top w:val="single" w:sz="4" w:space="0" w:color="auto"/>
              <w:left w:val="single" w:sz="4" w:space="0" w:color="auto"/>
              <w:bottom w:val="single" w:sz="4" w:space="0" w:color="auto"/>
              <w:right w:val="single" w:sz="4" w:space="0" w:color="auto"/>
            </w:tcBorders>
          </w:tcPr>
          <w:p w14:paraId="7CE0CBC6"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《复印机、打印机和传真机能效限定值及能效等级》（GB21521）</w:t>
            </w:r>
          </w:p>
        </w:tc>
      </w:tr>
      <w:tr w:rsidR="00E142E3" w:rsidRPr="00E142E3" w14:paraId="7E711DF3" w14:textId="77777777" w:rsidTr="00331715">
        <w:tc>
          <w:tcPr>
            <w:tcW w:w="0" w:type="auto"/>
            <w:vMerge/>
            <w:tcBorders>
              <w:top w:val="single" w:sz="4" w:space="0" w:color="auto"/>
              <w:left w:val="single" w:sz="4" w:space="0" w:color="auto"/>
              <w:bottom w:val="single" w:sz="4" w:space="0" w:color="auto"/>
              <w:right w:val="single" w:sz="4" w:space="0" w:color="auto"/>
            </w:tcBorders>
            <w:vAlign w:val="center"/>
          </w:tcPr>
          <w:p w14:paraId="432BAF1F" w14:textId="77777777" w:rsidR="00E142E3" w:rsidRPr="00E142E3" w:rsidRDefault="00E142E3" w:rsidP="00E142E3">
            <w:pPr>
              <w:widowControl/>
              <w:jc w:val="left"/>
              <w:rPr>
                <w:rFonts w:ascii="宋体" w:hAnsi="宋体" w:cs="Times New Roman"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DEA0895" w14:textId="77777777" w:rsidR="00E142E3" w:rsidRPr="00E142E3" w:rsidRDefault="00E142E3" w:rsidP="00E142E3">
            <w:pPr>
              <w:widowControl/>
              <w:jc w:val="left"/>
              <w:rPr>
                <w:rFonts w:ascii="宋体" w:hAnsi="宋体" w:cs="宋体"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658318B" w14:textId="77777777" w:rsidR="00E142E3" w:rsidRPr="00E142E3" w:rsidRDefault="00E142E3" w:rsidP="00E142E3">
            <w:pPr>
              <w:widowControl/>
              <w:jc w:val="left"/>
              <w:rPr>
                <w:rFonts w:ascii="宋体" w:hAnsi="宋体" w:cs="Times New Roman" w:hint="eastAsia"/>
                <w:kern w:val="0"/>
                <w:sz w:val="21"/>
                <w:szCs w:val="21"/>
              </w:rPr>
            </w:pPr>
          </w:p>
        </w:tc>
        <w:tc>
          <w:tcPr>
            <w:tcW w:w="1481" w:type="dxa"/>
            <w:tcBorders>
              <w:top w:val="single" w:sz="4" w:space="0" w:color="auto"/>
              <w:left w:val="single" w:sz="4" w:space="0" w:color="auto"/>
              <w:bottom w:val="single" w:sz="4" w:space="0" w:color="auto"/>
              <w:right w:val="single" w:sz="4" w:space="0" w:color="auto"/>
            </w:tcBorders>
            <w:vAlign w:val="center"/>
          </w:tcPr>
          <w:p w14:paraId="50716D3F" w14:textId="77777777" w:rsidR="00E142E3" w:rsidRPr="00E142E3" w:rsidRDefault="00E142E3" w:rsidP="00E142E3">
            <w:pPr>
              <w:jc w:val="center"/>
              <w:rPr>
                <w:rFonts w:ascii="宋体" w:hAnsi="宋体" w:cs="Times New Roman" w:hint="eastAsia"/>
                <w:kern w:val="0"/>
                <w:sz w:val="21"/>
                <w:szCs w:val="21"/>
              </w:rPr>
            </w:pPr>
            <w:r w:rsidRPr="00E142E3">
              <w:rPr>
                <w:rFonts w:ascii="宋体" w:hAnsi="宋体" w:cs="Times New Roman" w:hint="eastAsia"/>
                <w:kern w:val="0"/>
                <w:sz w:val="21"/>
                <w:szCs w:val="21"/>
              </w:rPr>
              <w:t>A02021008地址打印机</w:t>
            </w:r>
          </w:p>
        </w:tc>
        <w:tc>
          <w:tcPr>
            <w:tcW w:w="3452" w:type="dxa"/>
            <w:tcBorders>
              <w:top w:val="single" w:sz="4" w:space="0" w:color="auto"/>
              <w:left w:val="single" w:sz="4" w:space="0" w:color="auto"/>
              <w:bottom w:val="single" w:sz="4" w:space="0" w:color="auto"/>
              <w:right w:val="single" w:sz="4" w:space="0" w:color="auto"/>
            </w:tcBorders>
          </w:tcPr>
          <w:p w14:paraId="2A78FC3B"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《复印机、打印机和传真机能效限定值及能效等级》（GB21521）</w:t>
            </w:r>
          </w:p>
        </w:tc>
      </w:tr>
      <w:tr w:rsidR="00E142E3" w:rsidRPr="00E142E3" w14:paraId="2C272385" w14:textId="77777777" w:rsidTr="00331715">
        <w:tc>
          <w:tcPr>
            <w:tcW w:w="0" w:type="auto"/>
            <w:vMerge/>
            <w:tcBorders>
              <w:top w:val="single" w:sz="4" w:space="0" w:color="auto"/>
              <w:left w:val="single" w:sz="4" w:space="0" w:color="auto"/>
              <w:bottom w:val="single" w:sz="4" w:space="0" w:color="auto"/>
              <w:right w:val="single" w:sz="4" w:space="0" w:color="auto"/>
            </w:tcBorders>
            <w:vAlign w:val="center"/>
          </w:tcPr>
          <w:p w14:paraId="5496EE29" w14:textId="77777777" w:rsidR="00E142E3" w:rsidRPr="00E142E3" w:rsidRDefault="00E142E3" w:rsidP="00E142E3">
            <w:pPr>
              <w:widowControl/>
              <w:jc w:val="left"/>
              <w:rPr>
                <w:rFonts w:ascii="宋体" w:hAnsi="宋体" w:cs="Times New Roman"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D3B708A" w14:textId="77777777" w:rsidR="00E142E3" w:rsidRPr="00E142E3" w:rsidRDefault="00E142E3" w:rsidP="00E142E3">
            <w:pPr>
              <w:widowControl/>
              <w:jc w:val="left"/>
              <w:rPr>
                <w:rFonts w:ascii="宋体" w:hAnsi="宋体" w:cs="宋体"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C592936" w14:textId="77777777" w:rsidR="00E142E3" w:rsidRPr="00E142E3" w:rsidRDefault="00E142E3" w:rsidP="00E142E3">
            <w:pPr>
              <w:widowControl/>
              <w:jc w:val="left"/>
              <w:rPr>
                <w:rFonts w:ascii="宋体" w:hAnsi="宋体" w:cs="Times New Roman" w:hint="eastAsia"/>
                <w:kern w:val="0"/>
                <w:sz w:val="21"/>
                <w:szCs w:val="21"/>
              </w:rPr>
            </w:pPr>
          </w:p>
        </w:tc>
        <w:tc>
          <w:tcPr>
            <w:tcW w:w="1481" w:type="dxa"/>
            <w:tcBorders>
              <w:top w:val="single" w:sz="4" w:space="0" w:color="auto"/>
              <w:left w:val="single" w:sz="4" w:space="0" w:color="auto"/>
              <w:bottom w:val="single" w:sz="4" w:space="0" w:color="auto"/>
              <w:right w:val="single" w:sz="4" w:space="0" w:color="auto"/>
            </w:tcBorders>
            <w:vAlign w:val="center"/>
          </w:tcPr>
          <w:p w14:paraId="738ED69A" w14:textId="77777777" w:rsidR="00E142E3" w:rsidRPr="00E142E3" w:rsidRDefault="00E142E3" w:rsidP="00E142E3">
            <w:pPr>
              <w:jc w:val="center"/>
              <w:rPr>
                <w:rFonts w:ascii="宋体" w:hAnsi="宋体" w:cs="Times New Roman" w:hint="eastAsia"/>
                <w:kern w:val="0"/>
                <w:sz w:val="21"/>
                <w:szCs w:val="21"/>
              </w:rPr>
            </w:pPr>
            <w:r w:rsidRPr="00E142E3">
              <w:rPr>
                <w:rFonts w:ascii="宋体" w:hAnsi="宋体" w:cs="Times New Roman" w:hint="eastAsia"/>
                <w:kern w:val="0"/>
                <w:sz w:val="21"/>
                <w:szCs w:val="21"/>
              </w:rPr>
              <w:t>A02021099其他打印机</w:t>
            </w:r>
          </w:p>
        </w:tc>
        <w:tc>
          <w:tcPr>
            <w:tcW w:w="3452" w:type="dxa"/>
            <w:tcBorders>
              <w:top w:val="single" w:sz="4" w:space="0" w:color="auto"/>
              <w:left w:val="single" w:sz="4" w:space="0" w:color="auto"/>
              <w:bottom w:val="single" w:sz="4" w:space="0" w:color="auto"/>
              <w:right w:val="single" w:sz="4" w:space="0" w:color="auto"/>
            </w:tcBorders>
          </w:tcPr>
          <w:p w14:paraId="49CBD7EB"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《复印机、打印机和传真机能效限定值及能效等级》（GB21521）</w:t>
            </w:r>
          </w:p>
        </w:tc>
      </w:tr>
      <w:tr w:rsidR="00E142E3" w:rsidRPr="00E142E3" w14:paraId="7BCBE1B1" w14:textId="77777777" w:rsidTr="00331715">
        <w:tc>
          <w:tcPr>
            <w:tcW w:w="0" w:type="auto"/>
            <w:vMerge/>
            <w:tcBorders>
              <w:top w:val="single" w:sz="4" w:space="0" w:color="auto"/>
              <w:left w:val="single" w:sz="4" w:space="0" w:color="auto"/>
              <w:bottom w:val="single" w:sz="4" w:space="0" w:color="auto"/>
              <w:right w:val="single" w:sz="4" w:space="0" w:color="auto"/>
            </w:tcBorders>
            <w:vAlign w:val="center"/>
          </w:tcPr>
          <w:p w14:paraId="748A744A" w14:textId="77777777" w:rsidR="00E142E3" w:rsidRPr="00E142E3" w:rsidRDefault="00E142E3" w:rsidP="00E142E3">
            <w:pPr>
              <w:widowControl/>
              <w:jc w:val="left"/>
              <w:rPr>
                <w:rFonts w:ascii="宋体" w:hAnsi="宋体" w:cs="Times New Roman"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E9C25F4" w14:textId="77777777" w:rsidR="00E142E3" w:rsidRPr="00E142E3" w:rsidRDefault="00E142E3" w:rsidP="00E142E3">
            <w:pPr>
              <w:widowControl/>
              <w:jc w:val="left"/>
              <w:rPr>
                <w:rFonts w:ascii="宋体" w:hAnsi="宋体" w:cs="宋体" w:hint="eastAsia"/>
                <w:kern w:val="0"/>
                <w:sz w:val="21"/>
                <w:szCs w:val="21"/>
              </w:rPr>
            </w:pPr>
          </w:p>
        </w:tc>
        <w:tc>
          <w:tcPr>
            <w:tcW w:w="1496" w:type="dxa"/>
            <w:vMerge w:val="restart"/>
            <w:tcBorders>
              <w:top w:val="single" w:sz="4" w:space="0" w:color="auto"/>
              <w:left w:val="single" w:sz="4" w:space="0" w:color="auto"/>
              <w:bottom w:val="single" w:sz="4" w:space="0" w:color="auto"/>
              <w:right w:val="single" w:sz="4" w:space="0" w:color="auto"/>
            </w:tcBorders>
            <w:vAlign w:val="center"/>
          </w:tcPr>
          <w:p w14:paraId="4768F135" w14:textId="77777777" w:rsidR="00E142E3" w:rsidRPr="00E142E3" w:rsidRDefault="00E142E3" w:rsidP="00E142E3">
            <w:pPr>
              <w:jc w:val="center"/>
              <w:rPr>
                <w:rFonts w:ascii="宋体" w:hAnsi="宋体" w:cs="Times New Roman" w:hint="eastAsia"/>
                <w:kern w:val="0"/>
                <w:sz w:val="21"/>
                <w:szCs w:val="21"/>
              </w:rPr>
            </w:pPr>
            <w:r w:rsidRPr="00E142E3">
              <w:rPr>
                <w:rFonts w:ascii="宋体" w:hAnsi="宋体" w:cs="Times New Roman" w:hint="eastAsia"/>
                <w:kern w:val="0"/>
                <w:sz w:val="21"/>
                <w:szCs w:val="21"/>
              </w:rPr>
              <w:t>A02021100输入输出设备</w:t>
            </w:r>
          </w:p>
        </w:tc>
        <w:tc>
          <w:tcPr>
            <w:tcW w:w="1481" w:type="dxa"/>
            <w:tcBorders>
              <w:top w:val="single" w:sz="4" w:space="0" w:color="auto"/>
              <w:left w:val="single" w:sz="4" w:space="0" w:color="auto"/>
              <w:bottom w:val="single" w:sz="4" w:space="0" w:color="auto"/>
              <w:right w:val="single" w:sz="4" w:space="0" w:color="auto"/>
            </w:tcBorders>
            <w:vAlign w:val="center"/>
          </w:tcPr>
          <w:p w14:paraId="1FFA69EE" w14:textId="77777777" w:rsidR="00E142E3" w:rsidRPr="00E142E3" w:rsidRDefault="00E142E3" w:rsidP="00E142E3">
            <w:pPr>
              <w:jc w:val="center"/>
              <w:rPr>
                <w:rFonts w:ascii="宋体" w:hAnsi="宋体" w:cs="Times New Roman" w:hint="eastAsia"/>
                <w:kern w:val="0"/>
                <w:sz w:val="21"/>
                <w:szCs w:val="21"/>
              </w:rPr>
            </w:pPr>
            <w:r w:rsidRPr="00E142E3">
              <w:rPr>
                <w:rFonts w:ascii="宋体" w:hAnsi="宋体" w:cs="宋体" w:hint="eastAsia"/>
                <w:kern w:val="0"/>
                <w:sz w:val="21"/>
                <w:szCs w:val="21"/>
              </w:rPr>
              <w:t>★</w:t>
            </w:r>
            <w:r w:rsidRPr="00E142E3">
              <w:rPr>
                <w:rFonts w:ascii="宋体" w:hAnsi="宋体" w:cs="Times New Roman" w:hint="eastAsia"/>
                <w:kern w:val="0"/>
                <w:sz w:val="21"/>
                <w:szCs w:val="21"/>
              </w:rPr>
              <w:t>A02021104液晶显示器</w:t>
            </w:r>
          </w:p>
        </w:tc>
        <w:tc>
          <w:tcPr>
            <w:tcW w:w="3452" w:type="dxa"/>
            <w:tcBorders>
              <w:top w:val="single" w:sz="4" w:space="0" w:color="auto"/>
              <w:left w:val="single" w:sz="4" w:space="0" w:color="auto"/>
              <w:bottom w:val="single" w:sz="4" w:space="0" w:color="auto"/>
              <w:right w:val="single" w:sz="4" w:space="0" w:color="auto"/>
            </w:tcBorders>
            <w:vAlign w:val="center"/>
          </w:tcPr>
          <w:p w14:paraId="64BE839C"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《计算机显示器能效限定值及能效等级》（GB21520）</w:t>
            </w:r>
          </w:p>
        </w:tc>
      </w:tr>
      <w:tr w:rsidR="00E142E3" w:rsidRPr="00E142E3" w14:paraId="5D5491EB" w14:textId="77777777" w:rsidTr="00331715">
        <w:tc>
          <w:tcPr>
            <w:tcW w:w="0" w:type="auto"/>
            <w:vMerge/>
            <w:tcBorders>
              <w:top w:val="single" w:sz="4" w:space="0" w:color="auto"/>
              <w:left w:val="single" w:sz="4" w:space="0" w:color="auto"/>
              <w:bottom w:val="single" w:sz="4" w:space="0" w:color="auto"/>
              <w:right w:val="single" w:sz="4" w:space="0" w:color="auto"/>
            </w:tcBorders>
            <w:vAlign w:val="center"/>
          </w:tcPr>
          <w:p w14:paraId="579E4454" w14:textId="77777777" w:rsidR="00E142E3" w:rsidRPr="00E142E3" w:rsidRDefault="00E142E3" w:rsidP="00E142E3">
            <w:pPr>
              <w:widowControl/>
              <w:jc w:val="left"/>
              <w:rPr>
                <w:rFonts w:ascii="宋体" w:hAnsi="宋体" w:cs="Times New Roman"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DB01C43" w14:textId="77777777" w:rsidR="00E142E3" w:rsidRPr="00E142E3" w:rsidRDefault="00E142E3" w:rsidP="00E142E3">
            <w:pPr>
              <w:widowControl/>
              <w:jc w:val="left"/>
              <w:rPr>
                <w:rFonts w:ascii="宋体" w:hAnsi="宋体" w:cs="宋体"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83916B3" w14:textId="77777777" w:rsidR="00E142E3" w:rsidRPr="00E142E3" w:rsidRDefault="00E142E3" w:rsidP="00E142E3">
            <w:pPr>
              <w:widowControl/>
              <w:jc w:val="left"/>
              <w:rPr>
                <w:rFonts w:ascii="宋体" w:hAnsi="宋体" w:cs="Times New Roman" w:hint="eastAsia"/>
                <w:kern w:val="0"/>
                <w:sz w:val="21"/>
                <w:szCs w:val="21"/>
              </w:rPr>
            </w:pPr>
          </w:p>
        </w:tc>
        <w:tc>
          <w:tcPr>
            <w:tcW w:w="1481" w:type="dxa"/>
            <w:tcBorders>
              <w:top w:val="single" w:sz="4" w:space="0" w:color="auto"/>
              <w:left w:val="single" w:sz="4" w:space="0" w:color="auto"/>
              <w:bottom w:val="single" w:sz="4" w:space="0" w:color="auto"/>
              <w:right w:val="single" w:sz="4" w:space="0" w:color="auto"/>
            </w:tcBorders>
            <w:vAlign w:val="center"/>
          </w:tcPr>
          <w:p w14:paraId="61289B48" w14:textId="77777777" w:rsidR="00E142E3" w:rsidRPr="00E142E3" w:rsidRDefault="00E142E3" w:rsidP="00E142E3">
            <w:pPr>
              <w:jc w:val="center"/>
              <w:rPr>
                <w:rFonts w:ascii="宋体" w:hAnsi="宋体" w:cs="Times New Roman" w:hint="eastAsia"/>
                <w:kern w:val="0"/>
                <w:sz w:val="21"/>
                <w:szCs w:val="21"/>
              </w:rPr>
            </w:pPr>
            <w:r w:rsidRPr="00E142E3">
              <w:rPr>
                <w:rFonts w:ascii="宋体" w:hAnsi="宋体" w:cs="Times New Roman" w:hint="eastAsia"/>
                <w:kern w:val="0"/>
                <w:sz w:val="21"/>
                <w:szCs w:val="21"/>
              </w:rPr>
              <w:t>A02021118扫描仪</w:t>
            </w:r>
          </w:p>
        </w:tc>
        <w:tc>
          <w:tcPr>
            <w:tcW w:w="3452" w:type="dxa"/>
            <w:tcBorders>
              <w:top w:val="single" w:sz="4" w:space="0" w:color="auto"/>
              <w:left w:val="single" w:sz="4" w:space="0" w:color="auto"/>
              <w:bottom w:val="single" w:sz="4" w:space="0" w:color="auto"/>
              <w:right w:val="single" w:sz="4" w:space="0" w:color="auto"/>
            </w:tcBorders>
            <w:vAlign w:val="center"/>
          </w:tcPr>
          <w:p w14:paraId="6DD9F338"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参照《复印机、打印机和传真机能效限定值及能效等级》（GB21521）中打印速度为15页/分的针式打印机相关要求</w:t>
            </w:r>
          </w:p>
        </w:tc>
      </w:tr>
      <w:tr w:rsidR="00E142E3" w:rsidRPr="00E142E3" w14:paraId="1EE31700" w14:textId="77777777" w:rsidTr="00331715">
        <w:tc>
          <w:tcPr>
            <w:tcW w:w="671" w:type="dxa"/>
            <w:tcBorders>
              <w:top w:val="single" w:sz="4" w:space="0" w:color="auto"/>
              <w:left w:val="single" w:sz="4" w:space="0" w:color="auto"/>
              <w:bottom w:val="single" w:sz="4" w:space="0" w:color="auto"/>
              <w:right w:val="single" w:sz="4" w:space="0" w:color="auto"/>
            </w:tcBorders>
            <w:vAlign w:val="center"/>
          </w:tcPr>
          <w:p w14:paraId="106ED7D7" w14:textId="77777777" w:rsidR="00E142E3" w:rsidRPr="00E142E3" w:rsidRDefault="00E142E3" w:rsidP="00E142E3">
            <w:pPr>
              <w:jc w:val="center"/>
              <w:rPr>
                <w:rFonts w:ascii="宋体" w:hAnsi="宋体" w:cs="Times New Roman" w:hint="eastAsia"/>
                <w:kern w:val="0"/>
                <w:sz w:val="21"/>
                <w:szCs w:val="21"/>
              </w:rPr>
            </w:pPr>
            <w:r w:rsidRPr="00E142E3">
              <w:rPr>
                <w:rFonts w:ascii="宋体" w:hAnsi="宋体" w:cs="Times New Roman" w:hint="eastAsia"/>
                <w:kern w:val="0"/>
                <w:sz w:val="21"/>
                <w:szCs w:val="21"/>
              </w:rPr>
              <w:t>3</w:t>
            </w:r>
          </w:p>
        </w:tc>
        <w:tc>
          <w:tcPr>
            <w:tcW w:w="1422" w:type="dxa"/>
            <w:tcBorders>
              <w:top w:val="single" w:sz="4" w:space="0" w:color="auto"/>
              <w:left w:val="single" w:sz="4" w:space="0" w:color="auto"/>
              <w:bottom w:val="single" w:sz="4" w:space="0" w:color="auto"/>
              <w:right w:val="single" w:sz="4" w:space="0" w:color="auto"/>
            </w:tcBorders>
            <w:vAlign w:val="center"/>
          </w:tcPr>
          <w:p w14:paraId="075B0310" w14:textId="77777777" w:rsidR="00E142E3" w:rsidRPr="00E142E3" w:rsidRDefault="00E142E3" w:rsidP="00E142E3">
            <w:pPr>
              <w:jc w:val="center"/>
              <w:rPr>
                <w:rFonts w:ascii="宋体" w:hAnsi="宋体" w:cs="Times New Roman" w:hint="eastAsia"/>
                <w:kern w:val="0"/>
                <w:sz w:val="21"/>
                <w:szCs w:val="21"/>
              </w:rPr>
            </w:pPr>
            <w:r w:rsidRPr="00E142E3">
              <w:rPr>
                <w:rFonts w:ascii="宋体" w:hAnsi="宋体" w:cs="Times New Roman" w:hint="eastAsia"/>
                <w:kern w:val="0"/>
                <w:sz w:val="21"/>
                <w:szCs w:val="21"/>
              </w:rPr>
              <w:t>A02020200投影仪</w:t>
            </w:r>
          </w:p>
        </w:tc>
        <w:tc>
          <w:tcPr>
            <w:tcW w:w="1496" w:type="dxa"/>
            <w:tcBorders>
              <w:top w:val="single" w:sz="4" w:space="0" w:color="auto"/>
              <w:left w:val="single" w:sz="4" w:space="0" w:color="auto"/>
              <w:bottom w:val="single" w:sz="4" w:space="0" w:color="auto"/>
              <w:right w:val="single" w:sz="4" w:space="0" w:color="auto"/>
            </w:tcBorders>
            <w:vAlign w:val="center"/>
          </w:tcPr>
          <w:p w14:paraId="499139E1" w14:textId="77777777" w:rsidR="00E142E3" w:rsidRPr="00E142E3" w:rsidRDefault="00E142E3" w:rsidP="00E142E3">
            <w:pPr>
              <w:jc w:val="center"/>
              <w:rPr>
                <w:rFonts w:ascii="宋体" w:hAnsi="宋体" w:cs="Times New Roman" w:hint="eastAsia"/>
                <w:kern w:val="0"/>
                <w:sz w:val="21"/>
                <w:szCs w:val="21"/>
              </w:rPr>
            </w:pPr>
          </w:p>
        </w:tc>
        <w:tc>
          <w:tcPr>
            <w:tcW w:w="1481" w:type="dxa"/>
            <w:tcBorders>
              <w:top w:val="single" w:sz="4" w:space="0" w:color="auto"/>
              <w:left w:val="single" w:sz="4" w:space="0" w:color="auto"/>
              <w:bottom w:val="single" w:sz="4" w:space="0" w:color="auto"/>
              <w:right w:val="single" w:sz="4" w:space="0" w:color="auto"/>
            </w:tcBorders>
            <w:vAlign w:val="center"/>
          </w:tcPr>
          <w:p w14:paraId="63664800" w14:textId="77777777" w:rsidR="00E142E3" w:rsidRPr="00E142E3" w:rsidRDefault="00E142E3" w:rsidP="00E142E3">
            <w:pPr>
              <w:jc w:val="center"/>
              <w:rPr>
                <w:rFonts w:ascii="宋体" w:hAnsi="宋体" w:cs="Times New Roman" w:hint="eastAsia"/>
                <w:kern w:val="0"/>
                <w:sz w:val="21"/>
                <w:szCs w:val="21"/>
              </w:rPr>
            </w:pPr>
          </w:p>
        </w:tc>
        <w:tc>
          <w:tcPr>
            <w:tcW w:w="3452" w:type="dxa"/>
            <w:tcBorders>
              <w:top w:val="single" w:sz="4" w:space="0" w:color="auto"/>
              <w:left w:val="single" w:sz="4" w:space="0" w:color="auto"/>
              <w:bottom w:val="single" w:sz="4" w:space="0" w:color="auto"/>
              <w:right w:val="single" w:sz="4" w:space="0" w:color="auto"/>
            </w:tcBorders>
            <w:vAlign w:val="center"/>
          </w:tcPr>
          <w:p w14:paraId="65E50AFA"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《投影机能效限定值及能效等级》（GB32028）</w:t>
            </w:r>
          </w:p>
        </w:tc>
      </w:tr>
      <w:tr w:rsidR="00E142E3" w:rsidRPr="00E142E3" w14:paraId="014315AA" w14:textId="77777777" w:rsidTr="00331715">
        <w:tc>
          <w:tcPr>
            <w:tcW w:w="671" w:type="dxa"/>
            <w:tcBorders>
              <w:top w:val="single" w:sz="4" w:space="0" w:color="auto"/>
              <w:left w:val="single" w:sz="4" w:space="0" w:color="auto"/>
              <w:bottom w:val="single" w:sz="4" w:space="0" w:color="auto"/>
              <w:right w:val="single" w:sz="4" w:space="0" w:color="auto"/>
            </w:tcBorders>
            <w:vAlign w:val="center"/>
          </w:tcPr>
          <w:p w14:paraId="08F63059" w14:textId="77777777" w:rsidR="00E142E3" w:rsidRPr="00E142E3" w:rsidRDefault="00E142E3" w:rsidP="00E142E3">
            <w:pPr>
              <w:jc w:val="center"/>
              <w:rPr>
                <w:rFonts w:ascii="宋体" w:hAnsi="宋体" w:cs="Times New Roman" w:hint="eastAsia"/>
                <w:kern w:val="0"/>
                <w:sz w:val="21"/>
                <w:szCs w:val="21"/>
              </w:rPr>
            </w:pPr>
            <w:r w:rsidRPr="00E142E3">
              <w:rPr>
                <w:rFonts w:ascii="宋体" w:hAnsi="宋体" w:cs="Times New Roman" w:hint="eastAsia"/>
                <w:kern w:val="0"/>
                <w:sz w:val="21"/>
                <w:szCs w:val="21"/>
              </w:rPr>
              <w:t>4</w:t>
            </w:r>
          </w:p>
        </w:tc>
        <w:tc>
          <w:tcPr>
            <w:tcW w:w="1422" w:type="dxa"/>
            <w:tcBorders>
              <w:top w:val="single" w:sz="4" w:space="0" w:color="auto"/>
              <w:left w:val="single" w:sz="4" w:space="0" w:color="auto"/>
              <w:bottom w:val="single" w:sz="4" w:space="0" w:color="auto"/>
              <w:right w:val="single" w:sz="4" w:space="0" w:color="auto"/>
            </w:tcBorders>
            <w:vAlign w:val="center"/>
          </w:tcPr>
          <w:p w14:paraId="67A97589" w14:textId="77777777" w:rsidR="00E142E3" w:rsidRPr="00E142E3" w:rsidRDefault="00E142E3" w:rsidP="00E142E3">
            <w:pPr>
              <w:spacing w:before="66"/>
              <w:ind w:left="7"/>
              <w:jc w:val="center"/>
              <w:rPr>
                <w:rFonts w:ascii="宋体" w:hAnsi="宋体" w:cs="宋体" w:hint="eastAsia"/>
                <w:kern w:val="0"/>
                <w:sz w:val="21"/>
                <w:szCs w:val="21"/>
                <w:lang w:eastAsia="en-US"/>
              </w:rPr>
            </w:pPr>
            <w:r w:rsidRPr="00E142E3">
              <w:rPr>
                <w:rFonts w:ascii="宋体" w:hAnsi="宋体" w:cs="仿宋_GB2312" w:hint="eastAsia"/>
                <w:kern w:val="0"/>
                <w:sz w:val="21"/>
                <w:szCs w:val="21"/>
                <w:lang w:eastAsia="en-US"/>
              </w:rPr>
              <w:t>A02020400</w:t>
            </w:r>
            <w:r w:rsidRPr="00E142E3">
              <w:rPr>
                <w:rFonts w:ascii="宋体" w:hAnsi="宋体" w:cs="宋体" w:hint="eastAsia"/>
                <w:kern w:val="0"/>
                <w:sz w:val="21"/>
                <w:szCs w:val="21"/>
                <w:lang w:eastAsia="en-US"/>
              </w:rPr>
              <w:t>多功能一体机</w:t>
            </w:r>
          </w:p>
        </w:tc>
        <w:tc>
          <w:tcPr>
            <w:tcW w:w="1496" w:type="dxa"/>
            <w:tcBorders>
              <w:top w:val="single" w:sz="4" w:space="0" w:color="auto"/>
              <w:left w:val="single" w:sz="4" w:space="0" w:color="auto"/>
              <w:bottom w:val="single" w:sz="4" w:space="0" w:color="auto"/>
              <w:right w:val="single" w:sz="4" w:space="0" w:color="auto"/>
            </w:tcBorders>
            <w:vAlign w:val="center"/>
          </w:tcPr>
          <w:p w14:paraId="6B0EF33E" w14:textId="77777777" w:rsidR="00E142E3" w:rsidRPr="00E142E3" w:rsidRDefault="00E142E3" w:rsidP="00E142E3">
            <w:pPr>
              <w:jc w:val="center"/>
              <w:rPr>
                <w:rFonts w:ascii="宋体" w:hAnsi="宋体" w:cs="Times New Roman" w:hint="eastAsia"/>
                <w:kern w:val="0"/>
                <w:sz w:val="21"/>
                <w:szCs w:val="21"/>
              </w:rPr>
            </w:pPr>
          </w:p>
        </w:tc>
        <w:tc>
          <w:tcPr>
            <w:tcW w:w="1481" w:type="dxa"/>
            <w:tcBorders>
              <w:top w:val="single" w:sz="4" w:space="0" w:color="auto"/>
              <w:left w:val="single" w:sz="4" w:space="0" w:color="auto"/>
              <w:bottom w:val="single" w:sz="4" w:space="0" w:color="auto"/>
              <w:right w:val="single" w:sz="4" w:space="0" w:color="auto"/>
            </w:tcBorders>
            <w:vAlign w:val="center"/>
          </w:tcPr>
          <w:p w14:paraId="37966FA2" w14:textId="77777777" w:rsidR="00E142E3" w:rsidRPr="00E142E3" w:rsidRDefault="00E142E3" w:rsidP="00E142E3">
            <w:pPr>
              <w:jc w:val="center"/>
              <w:rPr>
                <w:rFonts w:ascii="宋体" w:hAnsi="宋体" w:cs="Times New Roman" w:hint="eastAsia"/>
                <w:kern w:val="0"/>
                <w:sz w:val="21"/>
                <w:szCs w:val="21"/>
              </w:rPr>
            </w:pPr>
          </w:p>
        </w:tc>
        <w:tc>
          <w:tcPr>
            <w:tcW w:w="3452" w:type="dxa"/>
            <w:tcBorders>
              <w:top w:val="single" w:sz="4" w:space="0" w:color="auto"/>
              <w:left w:val="single" w:sz="4" w:space="0" w:color="auto"/>
              <w:bottom w:val="single" w:sz="4" w:space="0" w:color="auto"/>
              <w:right w:val="single" w:sz="4" w:space="0" w:color="auto"/>
            </w:tcBorders>
            <w:vAlign w:val="center"/>
          </w:tcPr>
          <w:p w14:paraId="21457916"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《复印机、打印机和传真机能效限定值及能效等级》（GB21521）</w:t>
            </w:r>
          </w:p>
        </w:tc>
      </w:tr>
      <w:tr w:rsidR="00E142E3" w:rsidRPr="00E142E3" w14:paraId="45C23F97" w14:textId="77777777" w:rsidTr="00331715">
        <w:tc>
          <w:tcPr>
            <w:tcW w:w="671" w:type="dxa"/>
            <w:tcBorders>
              <w:top w:val="single" w:sz="4" w:space="0" w:color="auto"/>
              <w:left w:val="single" w:sz="4" w:space="0" w:color="auto"/>
              <w:bottom w:val="single" w:sz="4" w:space="0" w:color="auto"/>
              <w:right w:val="single" w:sz="4" w:space="0" w:color="auto"/>
            </w:tcBorders>
            <w:vAlign w:val="center"/>
          </w:tcPr>
          <w:p w14:paraId="05A2D7FA" w14:textId="77777777" w:rsidR="00E142E3" w:rsidRPr="00E142E3" w:rsidRDefault="00E142E3" w:rsidP="00E142E3">
            <w:pPr>
              <w:spacing w:before="160"/>
              <w:ind w:right="1"/>
              <w:jc w:val="center"/>
              <w:rPr>
                <w:rFonts w:ascii="宋体" w:hAnsi="宋体" w:cs="宋体" w:hint="eastAsia"/>
                <w:kern w:val="0"/>
                <w:sz w:val="21"/>
                <w:szCs w:val="21"/>
                <w:lang w:eastAsia="en-US"/>
              </w:rPr>
            </w:pPr>
            <w:r w:rsidRPr="00E142E3">
              <w:rPr>
                <w:rFonts w:ascii="宋体" w:hAnsi="宋体" w:cs="Times New Roman" w:hint="eastAsia"/>
                <w:kern w:val="0"/>
                <w:sz w:val="21"/>
                <w:szCs w:val="21"/>
                <w:lang w:eastAsia="en-US"/>
              </w:rPr>
              <w:t>5</w:t>
            </w:r>
          </w:p>
        </w:tc>
        <w:tc>
          <w:tcPr>
            <w:tcW w:w="1422" w:type="dxa"/>
            <w:tcBorders>
              <w:top w:val="single" w:sz="4" w:space="0" w:color="auto"/>
              <w:left w:val="single" w:sz="4" w:space="0" w:color="auto"/>
              <w:bottom w:val="single" w:sz="4" w:space="0" w:color="auto"/>
              <w:right w:val="single" w:sz="4" w:space="0" w:color="auto"/>
            </w:tcBorders>
            <w:vAlign w:val="center"/>
          </w:tcPr>
          <w:p w14:paraId="534454A8" w14:textId="77777777" w:rsidR="00E142E3" w:rsidRPr="00E142E3" w:rsidRDefault="00E142E3" w:rsidP="00E142E3">
            <w:pPr>
              <w:spacing w:before="160"/>
              <w:ind w:left="7"/>
              <w:jc w:val="center"/>
              <w:rPr>
                <w:rFonts w:ascii="宋体" w:hAnsi="宋体" w:cs="宋体" w:hint="eastAsia"/>
                <w:kern w:val="0"/>
                <w:sz w:val="21"/>
                <w:szCs w:val="21"/>
                <w:lang w:eastAsia="en-US"/>
              </w:rPr>
            </w:pPr>
            <w:r w:rsidRPr="00E142E3">
              <w:rPr>
                <w:rFonts w:ascii="宋体" w:hAnsi="宋体" w:cs="仿宋_GB2312" w:hint="eastAsia"/>
                <w:kern w:val="0"/>
                <w:sz w:val="21"/>
                <w:szCs w:val="21"/>
                <w:lang w:eastAsia="en-US"/>
              </w:rPr>
              <w:t>A02051900</w:t>
            </w:r>
            <w:r w:rsidRPr="00E142E3">
              <w:rPr>
                <w:rFonts w:ascii="宋体" w:hAnsi="宋体" w:cs="宋体" w:hint="eastAsia"/>
                <w:kern w:val="0"/>
                <w:sz w:val="21"/>
                <w:szCs w:val="21"/>
                <w:lang w:eastAsia="en-US"/>
              </w:rPr>
              <w:t>泵</w:t>
            </w:r>
          </w:p>
        </w:tc>
        <w:tc>
          <w:tcPr>
            <w:tcW w:w="1496" w:type="dxa"/>
            <w:tcBorders>
              <w:top w:val="single" w:sz="4" w:space="0" w:color="auto"/>
              <w:left w:val="single" w:sz="4" w:space="0" w:color="auto"/>
              <w:bottom w:val="single" w:sz="4" w:space="0" w:color="auto"/>
              <w:right w:val="single" w:sz="4" w:space="0" w:color="auto"/>
            </w:tcBorders>
            <w:vAlign w:val="center"/>
          </w:tcPr>
          <w:p w14:paraId="7F709743" w14:textId="77777777" w:rsidR="00E142E3" w:rsidRPr="00E142E3" w:rsidRDefault="00E142E3" w:rsidP="00E142E3">
            <w:pPr>
              <w:spacing w:before="160"/>
              <w:ind w:left="7"/>
              <w:jc w:val="center"/>
              <w:rPr>
                <w:rFonts w:ascii="宋体" w:hAnsi="宋体" w:cs="宋体" w:hint="eastAsia"/>
                <w:kern w:val="0"/>
                <w:sz w:val="21"/>
                <w:szCs w:val="21"/>
                <w:lang w:eastAsia="en-US"/>
              </w:rPr>
            </w:pPr>
            <w:r w:rsidRPr="00E142E3">
              <w:rPr>
                <w:rFonts w:ascii="宋体" w:hAnsi="宋体" w:cs="宋体" w:hint="eastAsia"/>
                <w:spacing w:val="1"/>
                <w:kern w:val="0"/>
                <w:sz w:val="21"/>
                <w:szCs w:val="21"/>
                <w:lang w:eastAsia="en-US"/>
              </w:rPr>
              <w:t>A02</w:t>
            </w:r>
            <w:r w:rsidRPr="00E142E3">
              <w:rPr>
                <w:rFonts w:ascii="宋体" w:hAnsi="宋体" w:cs="宋体" w:hint="eastAsia"/>
                <w:kern w:val="0"/>
                <w:sz w:val="21"/>
                <w:szCs w:val="21"/>
                <w:lang w:eastAsia="en-US"/>
              </w:rPr>
              <w:t>05</w:t>
            </w:r>
            <w:r w:rsidRPr="00E142E3">
              <w:rPr>
                <w:rFonts w:ascii="宋体" w:hAnsi="宋体" w:cs="宋体" w:hint="eastAsia"/>
                <w:spacing w:val="1"/>
                <w:kern w:val="0"/>
                <w:sz w:val="21"/>
                <w:szCs w:val="21"/>
                <w:lang w:eastAsia="en-US"/>
              </w:rPr>
              <w:t>1</w:t>
            </w:r>
            <w:r w:rsidRPr="00E142E3">
              <w:rPr>
                <w:rFonts w:ascii="宋体" w:hAnsi="宋体" w:cs="宋体" w:hint="eastAsia"/>
                <w:kern w:val="0"/>
                <w:sz w:val="21"/>
                <w:szCs w:val="21"/>
                <w:lang w:eastAsia="en-US"/>
              </w:rPr>
              <w:t>901离心泵</w:t>
            </w:r>
          </w:p>
        </w:tc>
        <w:tc>
          <w:tcPr>
            <w:tcW w:w="1481" w:type="dxa"/>
            <w:tcBorders>
              <w:top w:val="single" w:sz="4" w:space="0" w:color="auto"/>
              <w:left w:val="single" w:sz="4" w:space="0" w:color="auto"/>
              <w:bottom w:val="single" w:sz="4" w:space="0" w:color="auto"/>
              <w:right w:val="single" w:sz="4" w:space="0" w:color="auto"/>
            </w:tcBorders>
            <w:vAlign w:val="center"/>
          </w:tcPr>
          <w:p w14:paraId="1D67EB50" w14:textId="77777777" w:rsidR="00E142E3" w:rsidRPr="00E142E3" w:rsidRDefault="00E142E3" w:rsidP="00E142E3">
            <w:pPr>
              <w:jc w:val="center"/>
              <w:rPr>
                <w:rFonts w:ascii="宋体" w:hAnsi="宋体" w:cs="Times New Roman" w:hint="eastAsia"/>
                <w:kern w:val="0"/>
                <w:sz w:val="21"/>
                <w:szCs w:val="21"/>
              </w:rPr>
            </w:pPr>
          </w:p>
        </w:tc>
        <w:tc>
          <w:tcPr>
            <w:tcW w:w="3452" w:type="dxa"/>
            <w:tcBorders>
              <w:top w:val="single" w:sz="4" w:space="0" w:color="auto"/>
              <w:left w:val="single" w:sz="4" w:space="0" w:color="auto"/>
              <w:bottom w:val="single" w:sz="4" w:space="0" w:color="auto"/>
              <w:right w:val="single" w:sz="4" w:space="0" w:color="auto"/>
            </w:tcBorders>
          </w:tcPr>
          <w:p w14:paraId="36BB2D36"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《清水离心泵能效限定值及节能评价值》（GB19762）</w:t>
            </w:r>
          </w:p>
        </w:tc>
      </w:tr>
      <w:tr w:rsidR="00E142E3" w:rsidRPr="00E142E3" w14:paraId="7A9CD11C" w14:textId="77777777" w:rsidTr="00331715">
        <w:tc>
          <w:tcPr>
            <w:tcW w:w="671" w:type="dxa"/>
            <w:vMerge w:val="restart"/>
            <w:tcBorders>
              <w:top w:val="single" w:sz="4" w:space="0" w:color="auto"/>
              <w:left w:val="single" w:sz="4" w:space="0" w:color="auto"/>
              <w:bottom w:val="single" w:sz="4" w:space="0" w:color="auto"/>
              <w:right w:val="single" w:sz="4" w:space="0" w:color="auto"/>
            </w:tcBorders>
            <w:vAlign w:val="center"/>
          </w:tcPr>
          <w:p w14:paraId="480E6EEE" w14:textId="77777777" w:rsidR="00E142E3" w:rsidRPr="00E142E3" w:rsidRDefault="00E142E3" w:rsidP="00E142E3">
            <w:pPr>
              <w:jc w:val="center"/>
              <w:rPr>
                <w:rFonts w:ascii="宋体" w:hAnsi="宋体" w:cs="Times New Roman" w:hint="eastAsia"/>
                <w:kern w:val="0"/>
                <w:sz w:val="21"/>
                <w:szCs w:val="21"/>
              </w:rPr>
            </w:pPr>
            <w:r w:rsidRPr="00E142E3">
              <w:rPr>
                <w:rFonts w:ascii="宋体" w:hAnsi="宋体" w:cs="Times New Roman" w:hint="eastAsia"/>
                <w:kern w:val="0"/>
                <w:sz w:val="21"/>
                <w:szCs w:val="21"/>
              </w:rPr>
              <w:t>6</w:t>
            </w:r>
          </w:p>
        </w:tc>
        <w:tc>
          <w:tcPr>
            <w:tcW w:w="1422" w:type="dxa"/>
            <w:vMerge w:val="restart"/>
            <w:tcBorders>
              <w:top w:val="single" w:sz="4" w:space="0" w:color="auto"/>
              <w:left w:val="single" w:sz="4" w:space="0" w:color="auto"/>
              <w:bottom w:val="single" w:sz="4" w:space="0" w:color="auto"/>
              <w:right w:val="single" w:sz="4" w:space="0" w:color="auto"/>
            </w:tcBorders>
            <w:vAlign w:val="center"/>
          </w:tcPr>
          <w:p w14:paraId="6CC26997" w14:textId="77777777" w:rsidR="00E142E3" w:rsidRPr="00E142E3" w:rsidRDefault="00E142E3" w:rsidP="00E142E3">
            <w:pPr>
              <w:jc w:val="center"/>
              <w:rPr>
                <w:rFonts w:ascii="宋体" w:hAnsi="宋体" w:cs="宋体" w:hint="eastAsia"/>
                <w:kern w:val="0"/>
                <w:sz w:val="21"/>
                <w:szCs w:val="21"/>
                <w:lang w:eastAsia="en-US"/>
              </w:rPr>
            </w:pPr>
            <w:r w:rsidRPr="00E142E3">
              <w:rPr>
                <w:rFonts w:ascii="宋体" w:hAnsi="宋体" w:cs="仿宋_GB2312" w:hint="eastAsia"/>
                <w:kern w:val="0"/>
                <w:sz w:val="21"/>
                <w:szCs w:val="21"/>
                <w:lang w:eastAsia="en-US"/>
              </w:rPr>
              <w:t>A02052300</w:t>
            </w:r>
            <w:r w:rsidRPr="00E142E3">
              <w:rPr>
                <w:rFonts w:ascii="宋体" w:hAnsi="宋体" w:cs="宋体" w:hint="eastAsia"/>
                <w:kern w:val="0"/>
                <w:sz w:val="21"/>
                <w:szCs w:val="21"/>
                <w:lang w:eastAsia="en-US"/>
              </w:rPr>
              <w:t>制冷空调设备</w:t>
            </w:r>
          </w:p>
        </w:tc>
        <w:tc>
          <w:tcPr>
            <w:tcW w:w="1496" w:type="dxa"/>
            <w:vMerge w:val="restart"/>
            <w:tcBorders>
              <w:top w:val="single" w:sz="4" w:space="0" w:color="auto"/>
              <w:left w:val="single" w:sz="4" w:space="0" w:color="auto"/>
              <w:bottom w:val="single" w:sz="4" w:space="0" w:color="auto"/>
              <w:right w:val="single" w:sz="4" w:space="0" w:color="auto"/>
            </w:tcBorders>
            <w:vAlign w:val="center"/>
          </w:tcPr>
          <w:p w14:paraId="7959AA7B" w14:textId="77777777" w:rsidR="00E142E3" w:rsidRPr="00E142E3" w:rsidRDefault="00E142E3" w:rsidP="00E142E3">
            <w:pPr>
              <w:spacing w:line="276" w:lineRule="auto"/>
              <w:ind w:right="5"/>
              <w:jc w:val="center"/>
              <w:rPr>
                <w:rFonts w:ascii="宋体" w:hAnsi="宋体" w:cs="宋体" w:hint="eastAsia"/>
                <w:kern w:val="0"/>
                <w:sz w:val="21"/>
                <w:szCs w:val="21"/>
                <w:lang w:eastAsia="en-US"/>
              </w:rPr>
            </w:pPr>
            <w:r w:rsidRPr="00E142E3">
              <w:rPr>
                <w:rFonts w:ascii="宋体" w:hAnsi="宋体" w:cs="宋体" w:hint="eastAsia"/>
                <w:kern w:val="0"/>
                <w:sz w:val="21"/>
                <w:szCs w:val="21"/>
                <w:lang w:eastAsia="en-US"/>
              </w:rPr>
              <w:t>★</w:t>
            </w:r>
            <w:r w:rsidRPr="00E142E3">
              <w:rPr>
                <w:rFonts w:ascii="宋体" w:hAnsi="宋体" w:cs="宋体" w:hint="eastAsia"/>
                <w:spacing w:val="1"/>
                <w:kern w:val="0"/>
                <w:sz w:val="21"/>
                <w:szCs w:val="21"/>
                <w:lang w:eastAsia="en-US"/>
              </w:rPr>
              <w:t>A020</w:t>
            </w:r>
            <w:r w:rsidRPr="00E142E3">
              <w:rPr>
                <w:rFonts w:ascii="宋体" w:hAnsi="宋体" w:cs="宋体" w:hint="eastAsia"/>
                <w:kern w:val="0"/>
                <w:sz w:val="21"/>
                <w:szCs w:val="21"/>
                <w:lang w:eastAsia="en-US"/>
              </w:rPr>
              <w:t>52</w:t>
            </w:r>
            <w:r w:rsidRPr="00E142E3">
              <w:rPr>
                <w:rFonts w:ascii="宋体" w:hAnsi="宋体" w:cs="宋体" w:hint="eastAsia"/>
                <w:spacing w:val="1"/>
                <w:kern w:val="0"/>
                <w:sz w:val="21"/>
                <w:szCs w:val="21"/>
                <w:lang w:eastAsia="en-US"/>
              </w:rPr>
              <w:t>3</w:t>
            </w:r>
            <w:r w:rsidRPr="00E142E3">
              <w:rPr>
                <w:rFonts w:ascii="宋体" w:hAnsi="宋体" w:cs="宋体" w:hint="eastAsia"/>
                <w:kern w:val="0"/>
                <w:sz w:val="21"/>
                <w:szCs w:val="21"/>
                <w:lang w:eastAsia="en-US"/>
              </w:rPr>
              <w:t>01制冷压缩机</w:t>
            </w:r>
          </w:p>
        </w:tc>
        <w:tc>
          <w:tcPr>
            <w:tcW w:w="1481" w:type="dxa"/>
            <w:tcBorders>
              <w:top w:val="single" w:sz="4" w:space="0" w:color="auto"/>
              <w:left w:val="single" w:sz="4" w:space="0" w:color="auto"/>
              <w:bottom w:val="single" w:sz="4" w:space="0" w:color="auto"/>
              <w:right w:val="single" w:sz="4" w:space="0" w:color="auto"/>
            </w:tcBorders>
            <w:vAlign w:val="center"/>
          </w:tcPr>
          <w:p w14:paraId="7FEE2EC9" w14:textId="77777777" w:rsidR="00E142E3" w:rsidRPr="00E142E3" w:rsidRDefault="00E142E3" w:rsidP="00E142E3">
            <w:pPr>
              <w:jc w:val="center"/>
              <w:rPr>
                <w:rFonts w:ascii="宋体" w:hAnsi="宋体" w:cs="宋体" w:hint="eastAsia"/>
                <w:kern w:val="0"/>
                <w:sz w:val="21"/>
                <w:szCs w:val="21"/>
                <w:lang w:eastAsia="en-US"/>
              </w:rPr>
            </w:pPr>
            <w:r w:rsidRPr="00E142E3">
              <w:rPr>
                <w:rFonts w:ascii="宋体" w:hAnsi="宋体" w:cs="宋体" w:hint="eastAsia"/>
                <w:kern w:val="0"/>
                <w:sz w:val="21"/>
                <w:szCs w:val="21"/>
                <w:lang w:eastAsia="en-US"/>
              </w:rPr>
              <w:t>冷水机组</w:t>
            </w:r>
          </w:p>
        </w:tc>
        <w:tc>
          <w:tcPr>
            <w:tcW w:w="3452" w:type="dxa"/>
            <w:tcBorders>
              <w:top w:val="single" w:sz="4" w:space="0" w:color="auto"/>
              <w:left w:val="single" w:sz="4" w:space="0" w:color="auto"/>
              <w:bottom w:val="single" w:sz="4" w:space="0" w:color="auto"/>
              <w:right w:val="single" w:sz="4" w:space="0" w:color="auto"/>
            </w:tcBorders>
          </w:tcPr>
          <w:p w14:paraId="6F85C9D5"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《冷水机组能效限定值及能效等级》（GB19577），《低环境温度空气源热泵（冷水）机组能效限定值及能效等级》（GB37480）</w:t>
            </w:r>
          </w:p>
        </w:tc>
      </w:tr>
      <w:tr w:rsidR="00E142E3" w:rsidRPr="00E142E3" w14:paraId="263E5B8F" w14:textId="77777777" w:rsidTr="00331715">
        <w:tc>
          <w:tcPr>
            <w:tcW w:w="0" w:type="auto"/>
            <w:vMerge/>
            <w:tcBorders>
              <w:top w:val="single" w:sz="4" w:space="0" w:color="auto"/>
              <w:left w:val="single" w:sz="4" w:space="0" w:color="auto"/>
              <w:bottom w:val="single" w:sz="4" w:space="0" w:color="auto"/>
              <w:right w:val="single" w:sz="4" w:space="0" w:color="auto"/>
            </w:tcBorders>
            <w:vAlign w:val="center"/>
          </w:tcPr>
          <w:p w14:paraId="6D0F0C31" w14:textId="77777777" w:rsidR="00E142E3" w:rsidRPr="00E142E3" w:rsidRDefault="00E142E3" w:rsidP="00E142E3">
            <w:pPr>
              <w:widowControl/>
              <w:jc w:val="left"/>
              <w:rPr>
                <w:rFonts w:ascii="宋体" w:hAnsi="宋体" w:cs="Times New Roman"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55398BA" w14:textId="77777777" w:rsidR="00E142E3" w:rsidRPr="00E142E3" w:rsidRDefault="00E142E3" w:rsidP="00E142E3">
            <w:pPr>
              <w:widowControl/>
              <w:jc w:val="left"/>
              <w:rPr>
                <w:rFonts w:ascii="宋体" w:hAnsi="宋体" w:cs="宋体"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3170B30" w14:textId="77777777" w:rsidR="00E142E3" w:rsidRPr="00E142E3" w:rsidRDefault="00E142E3" w:rsidP="00E142E3">
            <w:pPr>
              <w:widowControl/>
              <w:jc w:val="left"/>
              <w:rPr>
                <w:rFonts w:ascii="宋体" w:hAnsi="宋体" w:cs="宋体" w:hint="eastAsia"/>
                <w:kern w:val="0"/>
                <w:sz w:val="21"/>
                <w:szCs w:val="21"/>
              </w:rPr>
            </w:pPr>
          </w:p>
        </w:tc>
        <w:tc>
          <w:tcPr>
            <w:tcW w:w="1481" w:type="dxa"/>
            <w:tcBorders>
              <w:top w:val="single" w:sz="4" w:space="0" w:color="auto"/>
              <w:left w:val="single" w:sz="4" w:space="0" w:color="auto"/>
              <w:bottom w:val="single" w:sz="4" w:space="0" w:color="auto"/>
              <w:right w:val="single" w:sz="4" w:space="0" w:color="auto"/>
            </w:tcBorders>
            <w:vAlign w:val="center"/>
          </w:tcPr>
          <w:p w14:paraId="4614EE67" w14:textId="77777777" w:rsidR="00E142E3" w:rsidRPr="00E142E3" w:rsidRDefault="00E142E3" w:rsidP="00E142E3">
            <w:pPr>
              <w:jc w:val="center"/>
              <w:rPr>
                <w:rFonts w:ascii="宋体" w:hAnsi="宋体" w:cs="Times New Roman" w:hint="eastAsia"/>
                <w:kern w:val="0"/>
                <w:sz w:val="21"/>
                <w:szCs w:val="21"/>
              </w:rPr>
            </w:pPr>
            <w:r w:rsidRPr="00E142E3">
              <w:rPr>
                <w:rFonts w:ascii="宋体" w:hAnsi="宋体" w:cs="Times New Roman" w:hint="eastAsia"/>
                <w:kern w:val="0"/>
                <w:sz w:val="21"/>
                <w:szCs w:val="21"/>
              </w:rPr>
              <w:t>溴化锂吸收式冷水机组</w:t>
            </w:r>
          </w:p>
        </w:tc>
        <w:tc>
          <w:tcPr>
            <w:tcW w:w="3452" w:type="dxa"/>
            <w:tcBorders>
              <w:top w:val="single" w:sz="4" w:space="0" w:color="auto"/>
              <w:left w:val="single" w:sz="4" w:space="0" w:color="auto"/>
              <w:bottom w:val="single" w:sz="4" w:space="0" w:color="auto"/>
              <w:right w:val="single" w:sz="4" w:space="0" w:color="auto"/>
            </w:tcBorders>
            <w:vAlign w:val="center"/>
          </w:tcPr>
          <w:p w14:paraId="2C0AC793"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《溴化锂吸收式冷水机组能效限</w:t>
            </w:r>
          </w:p>
          <w:p w14:paraId="34972A4B" w14:textId="77777777" w:rsidR="00E142E3" w:rsidRPr="00E142E3" w:rsidRDefault="00E142E3" w:rsidP="00E142E3">
            <w:pPr>
              <w:spacing w:before="131" w:line="276" w:lineRule="auto"/>
              <w:ind w:right="4"/>
              <w:rPr>
                <w:rFonts w:ascii="宋体" w:hAnsi="宋体" w:cs="宋体" w:hint="eastAsia"/>
                <w:spacing w:val="10"/>
                <w:kern w:val="0"/>
                <w:sz w:val="21"/>
                <w:szCs w:val="21"/>
              </w:rPr>
            </w:pPr>
            <w:r w:rsidRPr="00E142E3">
              <w:rPr>
                <w:rFonts w:ascii="宋体" w:hAnsi="宋体" w:cs="宋体" w:hint="eastAsia"/>
                <w:spacing w:val="10"/>
                <w:kern w:val="0"/>
                <w:sz w:val="21"/>
                <w:szCs w:val="21"/>
              </w:rPr>
              <w:t>定值及能效等级》（GB29540）</w:t>
            </w:r>
          </w:p>
        </w:tc>
      </w:tr>
      <w:tr w:rsidR="00E142E3" w:rsidRPr="00E142E3" w14:paraId="401F9CA4" w14:textId="77777777" w:rsidTr="00331715">
        <w:tc>
          <w:tcPr>
            <w:tcW w:w="0" w:type="auto"/>
            <w:vMerge/>
            <w:tcBorders>
              <w:top w:val="single" w:sz="4" w:space="0" w:color="auto"/>
              <w:left w:val="single" w:sz="4" w:space="0" w:color="auto"/>
              <w:bottom w:val="single" w:sz="4" w:space="0" w:color="auto"/>
              <w:right w:val="single" w:sz="4" w:space="0" w:color="auto"/>
            </w:tcBorders>
            <w:vAlign w:val="center"/>
          </w:tcPr>
          <w:p w14:paraId="414B4E66" w14:textId="77777777" w:rsidR="00E142E3" w:rsidRPr="00E142E3" w:rsidRDefault="00E142E3" w:rsidP="00E142E3">
            <w:pPr>
              <w:widowControl/>
              <w:jc w:val="left"/>
              <w:rPr>
                <w:rFonts w:ascii="宋体" w:hAnsi="宋体" w:cs="Times New Roman"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10B638B" w14:textId="77777777" w:rsidR="00E142E3" w:rsidRPr="00E142E3" w:rsidRDefault="00E142E3" w:rsidP="00E142E3">
            <w:pPr>
              <w:widowControl/>
              <w:jc w:val="left"/>
              <w:rPr>
                <w:rFonts w:ascii="宋体" w:hAnsi="宋体" w:cs="宋体" w:hint="eastAsia"/>
                <w:kern w:val="0"/>
                <w:sz w:val="21"/>
                <w:szCs w:val="21"/>
              </w:rPr>
            </w:pPr>
          </w:p>
        </w:tc>
        <w:tc>
          <w:tcPr>
            <w:tcW w:w="1496" w:type="dxa"/>
            <w:vMerge w:val="restart"/>
            <w:tcBorders>
              <w:top w:val="single" w:sz="4" w:space="0" w:color="auto"/>
              <w:left w:val="single" w:sz="4" w:space="0" w:color="auto"/>
              <w:bottom w:val="single" w:sz="4" w:space="0" w:color="auto"/>
              <w:right w:val="single" w:sz="4" w:space="0" w:color="auto"/>
            </w:tcBorders>
            <w:vAlign w:val="center"/>
          </w:tcPr>
          <w:p w14:paraId="2CF67FB9" w14:textId="77777777" w:rsidR="00E142E3" w:rsidRPr="00E142E3" w:rsidRDefault="00E142E3" w:rsidP="00E142E3">
            <w:pPr>
              <w:spacing w:line="276" w:lineRule="auto"/>
              <w:ind w:right="5"/>
              <w:jc w:val="center"/>
              <w:rPr>
                <w:rFonts w:ascii="宋体" w:hAnsi="宋体" w:cs="宋体" w:hint="eastAsia"/>
                <w:kern w:val="0"/>
                <w:sz w:val="21"/>
                <w:szCs w:val="21"/>
                <w:lang w:eastAsia="en-US"/>
              </w:rPr>
            </w:pPr>
            <w:r w:rsidRPr="00E142E3">
              <w:rPr>
                <w:rFonts w:ascii="宋体" w:hAnsi="宋体" w:cs="宋体" w:hint="eastAsia"/>
                <w:kern w:val="0"/>
                <w:sz w:val="21"/>
                <w:szCs w:val="21"/>
                <w:lang w:eastAsia="en-US"/>
              </w:rPr>
              <w:t>★A02052305空调机组</w:t>
            </w:r>
          </w:p>
        </w:tc>
        <w:tc>
          <w:tcPr>
            <w:tcW w:w="1481" w:type="dxa"/>
            <w:tcBorders>
              <w:top w:val="single" w:sz="4" w:space="0" w:color="auto"/>
              <w:left w:val="single" w:sz="4" w:space="0" w:color="auto"/>
              <w:bottom w:val="single" w:sz="4" w:space="0" w:color="auto"/>
              <w:right w:val="single" w:sz="4" w:space="0" w:color="auto"/>
            </w:tcBorders>
            <w:vAlign w:val="center"/>
          </w:tcPr>
          <w:p w14:paraId="078EA6D7" w14:textId="77777777" w:rsidR="00E142E3" w:rsidRPr="00E142E3" w:rsidRDefault="00E142E3" w:rsidP="00E142E3">
            <w:pPr>
              <w:spacing w:before="4" w:line="276" w:lineRule="auto"/>
              <w:ind w:left="7" w:right="7"/>
              <w:jc w:val="center"/>
              <w:rPr>
                <w:rFonts w:ascii="宋体" w:hAnsi="宋体" w:cs="宋体" w:hint="eastAsia"/>
                <w:kern w:val="0"/>
                <w:sz w:val="21"/>
                <w:szCs w:val="21"/>
              </w:rPr>
            </w:pPr>
            <w:r w:rsidRPr="00E142E3">
              <w:rPr>
                <w:rFonts w:ascii="宋体" w:hAnsi="宋体" w:cs="宋体" w:hint="eastAsia"/>
                <w:kern w:val="0"/>
                <w:sz w:val="21"/>
                <w:szCs w:val="21"/>
              </w:rPr>
              <w:t>多联式空调（热泵）机组（制冷量&gt;14000W）</w:t>
            </w:r>
          </w:p>
        </w:tc>
        <w:tc>
          <w:tcPr>
            <w:tcW w:w="3452" w:type="dxa"/>
            <w:tcBorders>
              <w:top w:val="single" w:sz="4" w:space="0" w:color="auto"/>
              <w:left w:val="single" w:sz="4" w:space="0" w:color="auto"/>
              <w:bottom w:val="single" w:sz="4" w:space="0" w:color="auto"/>
              <w:right w:val="single" w:sz="4" w:space="0" w:color="auto"/>
            </w:tcBorders>
          </w:tcPr>
          <w:p w14:paraId="06A341CA"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《多联式空调（热泵）机组能效限定值及能源效率等级》（GB21454）</w:t>
            </w:r>
          </w:p>
        </w:tc>
      </w:tr>
      <w:tr w:rsidR="00E142E3" w:rsidRPr="00E142E3" w14:paraId="4A1DDB63" w14:textId="77777777" w:rsidTr="00331715">
        <w:tc>
          <w:tcPr>
            <w:tcW w:w="0" w:type="auto"/>
            <w:vMerge/>
            <w:tcBorders>
              <w:top w:val="single" w:sz="4" w:space="0" w:color="auto"/>
              <w:left w:val="single" w:sz="4" w:space="0" w:color="auto"/>
              <w:bottom w:val="single" w:sz="4" w:space="0" w:color="auto"/>
              <w:right w:val="single" w:sz="4" w:space="0" w:color="auto"/>
            </w:tcBorders>
            <w:vAlign w:val="center"/>
          </w:tcPr>
          <w:p w14:paraId="17C90EE4" w14:textId="77777777" w:rsidR="00E142E3" w:rsidRPr="00E142E3" w:rsidRDefault="00E142E3" w:rsidP="00E142E3">
            <w:pPr>
              <w:widowControl/>
              <w:jc w:val="left"/>
              <w:rPr>
                <w:rFonts w:ascii="宋体" w:hAnsi="宋体" w:cs="Times New Roman"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74D11C1" w14:textId="77777777" w:rsidR="00E142E3" w:rsidRPr="00E142E3" w:rsidRDefault="00E142E3" w:rsidP="00E142E3">
            <w:pPr>
              <w:widowControl/>
              <w:jc w:val="left"/>
              <w:rPr>
                <w:rFonts w:ascii="宋体" w:hAnsi="宋体" w:cs="宋体"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2AED330" w14:textId="77777777" w:rsidR="00E142E3" w:rsidRPr="00E142E3" w:rsidRDefault="00E142E3" w:rsidP="00E142E3">
            <w:pPr>
              <w:widowControl/>
              <w:jc w:val="left"/>
              <w:rPr>
                <w:rFonts w:ascii="宋体" w:hAnsi="宋体" w:cs="宋体" w:hint="eastAsia"/>
                <w:kern w:val="0"/>
                <w:sz w:val="21"/>
                <w:szCs w:val="21"/>
              </w:rPr>
            </w:pPr>
          </w:p>
        </w:tc>
        <w:tc>
          <w:tcPr>
            <w:tcW w:w="1481" w:type="dxa"/>
            <w:tcBorders>
              <w:top w:val="single" w:sz="4" w:space="0" w:color="auto"/>
              <w:left w:val="single" w:sz="4" w:space="0" w:color="auto"/>
              <w:bottom w:val="single" w:sz="4" w:space="0" w:color="auto"/>
              <w:right w:val="single" w:sz="4" w:space="0" w:color="auto"/>
            </w:tcBorders>
            <w:vAlign w:val="center"/>
          </w:tcPr>
          <w:p w14:paraId="07E88326" w14:textId="77777777" w:rsidR="00E142E3" w:rsidRPr="00E142E3" w:rsidRDefault="00E142E3" w:rsidP="00E142E3">
            <w:pPr>
              <w:jc w:val="center"/>
              <w:rPr>
                <w:rFonts w:ascii="宋体" w:hAnsi="宋体" w:cs="Times New Roman" w:hint="eastAsia"/>
                <w:kern w:val="0"/>
                <w:sz w:val="21"/>
                <w:szCs w:val="21"/>
              </w:rPr>
            </w:pPr>
            <w:r w:rsidRPr="00E142E3">
              <w:rPr>
                <w:rFonts w:ascii="宋体" w:hAnsi="宋体" w:cs="宋体" w:hint="eastAsia"/>
                <w:kern w:val="0"/>
                <w:sz w:val="21"/>
                <w:szCs w:val="21"/>
              </w:rPr>
              <w:t>单元式空气调节机</w:t>
            </w:r>
          </w:p>
        </w:tc>
        <w:tc>
          <w:tcPr>
            <w:tcW w:w="3452" w:type="dxa"/>
            <w:tcBorders>
              <w:top w:val="single" w:sz="4" w:space="0" w:color="auto"/>
              <w:left w:val="single" w:sz="4" w:space="0" w:color="auto"/>
              <w:bottom w:val="single" w:sz="4" w:space="0" w:color="auto"/>
              <w:right w:val="single" w:sz="4" w:space="0" w:color="auto"/>
            </w:tcBorders>
          </w:tcPr>
          <w:p w14:paraId="7DFC10CF"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《单元式空气调节机能效限定值及能效等级》（GB19576）《风管送风式空调机组能效限定值及能效等级》（GB37479）</w:t>
            </w:r>
          </w:p>
        </w:tc>
      </w:tr>
      <w:tr w:rsidR="00E142E3" w:rsidRPr="00E142E3" w14:paraId="6B7312CA" w14:textId="77777777" w:rsidTr="00331715">
        <w:tc>
          <w:tcPr>
            <w:tcW w:w="0" w:type="auto"/>
            <w:vMerge/>
            <w:tcBorders>
              <w:top w:val="single" w:sz="4" w:space="0" w:color="auto"/>
              <w:left w:val="single" w:sz="4" w:space="0" w:color="auto"/>
              <w:bottom w:val="single" w:sz="4" w:space="0" w:color="auto"/>
              <w:right w:val="single" w:sz="4" w:space="0" w:color="auto"/>
            </w:tcBorders>
            <w:vAlign w:val="center"/>
          </w:tcPr>
          <w:p w14:paraId="76763BCE" w14:textId="77777777" w:rsidR="00E142E3" w:rsidRPr="00E142E3" w:rsidRDefault="00E142E3" w:rsidP="00E142E3">
            <w:pPr>
              <w:widowControl/>
              <w:jc w:val="left"/>
              <w:rPr>
                <w:rFonts w:ascii="宋体" w:hAnsi="宋体" w:cs="Times New Roman"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0E13BAF" w14:textId="77777777" w:rsidR="00E142E3" w:rsidRPr="00E142E3" w:rsidRDefault="00E142E3" w:rsidP="00E142E3">
            <w:pPr>
              <w:widowControl/>
              <w:jc w:val="left"/>
              <w:rPr>
                <w:rFonts w:ascii="宋体" w:hAnsi="宋体" w:cs="宋体" w:hint="eastAsia"/>
                <w:kern w:val="0"/>
                <w:sz w:val="21"/>
                <w:szCs w:val="21"/>
              </w:rPr>
            </w:pPr>
          </w:p>
        </w:tc>
        <w:tc>
          <w:tcPr>
            <w:tcW w:w="1496" w:type="dxa"/>
            <w:tcBorders>
              <w:top w:val="single" w:sz="4" w:space="0" w:color="auto"/>
              <w:left w:val="single" w:sz="4" w:space="0" w:color="auto"/>
              <w:bottom w:val="single" w:sz="4" w:space="0" w:color="auto"/>
              <w:right w:val="single" w:sz="4" w:space="0" w:color="auto"/>
            </w:tcBorders>
            <w:vAlign w:val="center"/>
          </w:tcPr>
          <w:p w14:paraId="4BBB6724" w14:textId="77777777" w:rsidR="00E142E3" w:rsidRPr="00E142E3" w:rsidRDefault="00E142E3" w:rsidP="00E142E3">
            <w:pPr>
              <w:spacing w:before="83"/>
              <w:ind w:left="7"/>
              <w:jc w:val="center"/>
              <w:rPr>
                <w:rFonts w:ascii="宋体" w:hAnsi="宋体" w:cs="宋体" w:hint="eastAsia"/>
                <w:kern w:val="0"/>
                <w:sz w:val="21"/>
                <w:szCs w:val="21"/>
              </w:rPr>
            </w:pPr>
            <w:r w:rsidRPr="00E142E3">
              <w:rPr>
                <w:rFonts w:ascii="宋体" w:hAnsi="宋体" w:cs="宋体" w:hint="eastAsia"/>
                <w:kern w:val="0"/>
                <w:sz w:val="21"/>
                <w:szCs w:val="21"/>
              </w:rPr>
              <w:t>★A02052309专用制冷、空调设备</w:t>
            </w:r>
          </w:p>
        </w:tc>
        <w:tc>
          <w:tcPr>
            <w:tcW w:w="1481" w:type="dxa"/>
            <w:tcBorders>
              <w:top w:val="single" w:sz="4" w:space="0" w:color="auto"/>
              <w:left w:val="single" w:sz="4" w:space="0" w:color="auto"/>
              <w:bottom w:val="single" w:sz="4" w:space="0" w:color="auto"/>
              <w:right w:val="single" w:sz="4" w:space="0" w:color="auto"/>
            </w:tcBorders>
            <w:vAlign w:val="center"/>
          </w:tcPr>
          <w:p w14:paraId="6F709D40" w14:textId="77777777" w:rsidR="00E142E3" w:rsidRPr="00E142E3" w:rsidRDefault="00E142E3" w:rsidP="00E142E3">
            <w:pPr>
              <w:jc w:val="center"/>
              <w:rPr>
                <w:rFonts w:ascii="宋体" w:hAnsi="宋体" w:cs="宋体" w:hint="eastAsia"/>
                <w:kern w:val="0"/>
                <w:sz w:val="21"/>
                <w:szCs w:val="21"/>
                <w:lang w:eastAsia="en-US"/>
              </w:rPr>
            </w:pPr>
            <w:r w:rsidRPr="00E142E3">
              <w:rPr>
                <w:rFonts w:ascii="宋体" w:hAnsi="宋体" w:cs="宋体" w:hint="eastAsia"/>
                <w:kern w:val="0"/>
                <w:sz w:val="21"/>
                <w:szCs w:val="21"/>
                <w:lang w:eastAsia="en-US"/>
              </w:rPr>
              <w:t>机房空调</w:t>
            </w:r>
          </w:p>
        </w:tc>
        <w:tc>
          <w:tcPr>
            <w:tcW w:w="3452" w:type="dxa"/>
            <w:tcBorders>
              <w:top w:val="single" w:sz="4" w:space="0" w:color="auto"/>
              <w:left w:val="single" w:sz="4" w:space="0" w:color="auto"/>
              <w:bottom w:val="single" w:sz="4" w:space="0" w:color="auto"/>
              <w:right w:val="single" w:sz="4" w:space="0" w:color="auto"/>
            </w:tcBorders>
          </w:tcPr>
          <w:p w14:paraId="4E4DA3E6"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《单元式空气调节机能效限定值</w:t>
            </w:r>
          </w:p>
          <w:p w14:paraId="13958DF1"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及能效等级》（GB19576）</w:t>
            </w:r>
          </w:p>
        </w:tc>
      </w:tr>
      <w:tr w:rsidR="00E142E3" w:rsidRPr="00E142E3" w14:paraId="04D2C155" w14:textId="77777777" w:rsidTr="00331715">
        <w:tc>
          <w:tcPr>
            <w:tcW w:w="0" w:type="auto"/>
            <w:vMerge/>
            <w:tcBorders>
              <w:top w:val="single" w:sz="4" w:space="0" w:color="auto"/>
              <w:left w:val="single" w:sz="4" w:space="0" w:color="auto"/>
              <w:bottom w:val="single" w:sz="4" w:space="0" w:color="auto"/>
              <w:right w:val="single" w:sz="4" w:space="0" w:color="auto"/>
            </w:tcBorders>
            <w:vAlign w:val="center"/>
          </w:tcPr>
          <w:p w14:paraId="38A4D116" w14:textId="77777777" w:rsidR="00E142E3" w:rsidRPr="00E142E3" w:rsidRDefault="00E142E3" w:rsidP="00E142E3">
            <w:pPr>
              <w:widowControl/>
              <w:jc w:val="left"/>
              <w:rPr>
                <w:rFonts w:ascii="宋体" w:hAnsi="宋体" w:cs="Times New Roman"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5F5FCA8" w14:textId="77777777" w:rsidR="00E142E3" w:rsidRPr="00E142E3" w:rsidRDefault="00E142E3" w:rsidP="00E142E3">
            <w:pPr>
              <w:widowControl/>
              <w:jc w:val="left"/>
              <w:rPr>
                <w:rFonts w:ascii="宋体" w:hAnsi="宋体" w:cs="宋体" w:hint="eastAsia"/>
                <w:kern w:val="0"/>
                <w:sz w:val="21"/>
                <w:szCs w:val="21"/>
              </w:rPr>
            </w:pPr>
          </w:p>
        </w:tc>
        <w:tc>
          <w:tcPr>
            <w:tcW w:w="1496" w:type="dxa"/>
            <w:tcBorders>
              <w:top w:val="single" w:sz="4" w:space="0" w:color="auto"/>
              <w:left w:val="single" w:sz="4" w:space="0" w:color="auto"/>
              <w:bottom w:val="single" w:sz="4" w:space="0" w:color="auto"/>
              <w:right w:val="single" w:sz="4" w:space="0" w:color="auto"/>
            </w:tcBorders>
            <w:vAlign w:val="center"/>
          </w:tcPr>
          <w:p w14:paraId="68EA6D54" w14:textId="77777777" w:rsidR="00E142E3" w:rsidRPr="00E142E3" w:rsidRDefault="00E142E3" w:rsidP="00E142E3">
            <w:pPr>
              <w:spacing w:line="254" w:lineRule="exact"/>
              <w:ind w:left="7"/>
              <w:jc w:val="center"/>
              <w:rPr>
                <w:rFonts w:ascii="宋体" w:hAnsi="宋体" w:cs="宋体" w:hint="eastAsia"/>
                <w:kern w:val="0"/>
                <w:sz w:val="21"/>
                <w:szCs w:val="21"/>
                <w:lang w:eastAsia="en-US"/>
              </w:rPr>
            </w:pPr>
            <w:r w:rsidRPr="00E142E3">
              <w:rPr>
                <w:rFonts w:ascii="宋体" w:hAnsi="宋体" w:cs="宋体" w:hint="eastAsia"/>
                <w:kern w:val="0"/>
                <w:sz w:val="21"/>
                <w:szCs w:val="21"/>
                <w:lang w:eastAsia="en-US"/>
              </w:rPr>
              <w:t>A02052399其他制冷</w:t>
            </w:r>
          </w:p>
          <w:p w14:paraId="0471277B" w14:textId="77777777" w:rsidR="00E142E3" w:rsidRPr="00E142E3" w:rsidRDefault="00E142E3" w:rsidP="00E142E3">
            <w:pPr>
              <w:spacing w:line="254" w:lineRule="exact"/>
              <w:ind w:left="7"/>
              <w:jc w:val="center"/>
              <w:rPr>
                <w:rFonts w:ascii="宋体" w:hAnsi="宋体" w:cs="宋体" w:hint="eastAsia"/>
                <w:kern w:val="0"/>
                <w:sz w:val="21"/>
                <w:szCs w:val="21"/>
                <w:lang w:eastAsia="en-US"/>
              </w:rPr>
            </w:pPr>
            <w:r w:rsidRPr="00E142E3">
              <w:rPr>
                <w:rFonts w:ascii="宋体" w:hAnsi="宋体" w:cs="宋体" w:hint="eastAsia"/>
                <w:kern w:val="0"/>
                <w:sz w:val="21"/>
                <w:szCs w:val="21"/>
                <w:lang w:eastAsia="en-US"/>
              </w:rPr>
              <w:t>空调设备</w:t>
            </w:r>
          </w:p>
        </w:tc>
        <w:tc>
          <w:tcPr>
            <w:tcW w:w="1481" w:type="dxa"/>
            <w:tcBorders>
              <w:top w:val="single" w:sz="4" w:space="0" w:color="auto"/>
              <w:left w:val="single" w:sz="4" w:space="0" w:color="auto"/>
              <w:bottom w:val="single" w:sz="4" w:space="0" w:color="auto"/>
              <w:right w:val="single" w:sz="4" w:space="0" w:color="auto"/>
            </w:tcBorders>
            <w:vAlign w:val="center"/>
          </w:tcPr>
          <w:p w14:paraId="040445BF" w14:textId="77777777" w:rsidR="00E142E3" w:rsidRPr="00E142E3" w:rsidRDefault="00E142E3" w:rsidP="00E142E3">
            <w:pPr>
              <w:widowControl/>
              <w:jc w:val="center"/>
              <w:rPr>
                <w:rFonts w:ascii="宋体" w:hAnsi="宋体" w:cs="宋体" w:hint="eastAsia"/>
                <w:kern w:val="0"/>
                <w:sz w:val="21"/>
                <w:szCs w:val="21"/>
                <w:lang w:eastAsia="en-US"/>
              </w:rPr>
            </w:pPr>
            <w:r w:rsidRPr="00E142E3">
              <w:rPr>
                <w:rFonts w:ascii="宋体" w:hAnsi="宋体" w:cs="宋体" w:hint="eastAsia"/>
                <w:kern w:val="0"/>
                <w:sz w:val="21"/>
                <w:szCs w:val="21"/>
              </w:rPr>
              <w:t>冷却塔</w:t>
            </w:r>
          </w:p>
        </w:tc>
        <w:tc>
          <w:tcPr>
            <w:tcW w:w="3452" w:type="dxa"/>
            <w:tcBorders>
              <w:top w:val="single" w:sz="4" w:space="0" w:color="auto"/>
              <w:left w:val="single" w:sz="4" w:space="0" w:color="auto"/>
              <w:bottom w:val="single" w:sz="4" w:space="0" w:color="auto"/>
              <w:right w:val="single" w:sz="4" w:space="0" w:color="auto"/>
            </w:tcBorders>
          </w:tcPr>
          <w:p w14:paraId="32F45C5F"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《机械通风冷却塔第1部分：中小型开式冷却塔》（GB/T7190.1）</w:t>
            </w:r>
          </w:p>
          <w:p w14:paraId="638873E3"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《机械通风冷却塔第2部分：大型开式冷却塔》（GB/T7190.2）</w:t>
            </w:r>
          </w:p>
        </w:tc>
      </w:tr>
      <w:tr w:rsidR="00E142E3" w:rsidRPr="00E142E3" w14:paraId="248B46A2" w14:textId="77777777" w:rsidTr="00331715">
        <w:tc>
          <w:tcPr>
            <w:tcW w:w="671" w:type="dxa"/>
            <w:tcBorders>
              <w:top w:val="single" w:sz="4" w:space="0" w:color="auto"/>
              <w:left w:val="single" w:sz="4" w:space="0" w:color="auto"/>
              <w:bottom w:val="single" w:sz="4" w:space="0" w:color="auto"/>
              <w:right w:val="single" w:sz="4" w:space="0" w:color="auto"/>
            </w:tcBorders>
            <w:vAlign w:val="center"/>
          </w:tcPr>
          <w:p w14:paraId="244F82A4" w14:textId="77777777" w:rsidR="00E142E3" w:rsidRPr="00E142E3" w:rsidRDefault="00E142E3" w:rsidP="00E142E3">
            <w:pPr>
              <w:ind w:right="1"/>
              <w:jc w:val="center"/>
              <w:rPr>
                <w:rFonts w:ascii="宋体" w:hAnsi="宋体" w:cs="宋体" w:hint="eastAsia"/>
                <w:kern w:val="0"/>
                <w:sz w:val="21"/>
                <w:szCs w:val="21"/>
                <w:lang w:eastAsia="en-US"/>
              </w:rPr>
            </w:pPr>
            <w:r w:rsidRPr="00E142E3">
              <w:rPr>
                <w:rFonts w:ascii="宋体" w:hAnsi="宋体" w:cs="Times New Roman" w:hint="eastAsia"/>
                <w:kern w:val="0"/>
                <w:sz w:val="21"/>
                <w:szCs w:val="21"/>
                <w:lang w:eastAsia="en-US"/>
              </w:rPr>
              <w:t>7</w:t>
            </w:r>
          </w:p>
        </w:tc>
        <w:tc>
          <w:tcPr>
            <w:tcW w:w="1422" w:type="dxa"/>
            <w:tcBorders>
              <w:top w:val="single" w:sz="4" w:space="0" w:color="auto"/>
              <w:left w:val="single" w:sz="4" w:space="0" w:color="auto"/>
              <w:bottom w:val="single" w:sz="4" w:space="0" w:color="auto"/>
              <w:right w:val="single" w:sz="4" w:space="0" w:color="auto"/>
            </w:tcBorders>
            <w:vAlign w:val="center"/>
          </w:tcPr>
          <w:p w14:paraId="1953A03A" w14:textId="77777777" w:rsidR="00E142E3" w:rsidRPr="00E142E3" w:rsidRDefault="00E142E3" w:rsidP="00E142E3">
            <w:pPr>
              <w:jc w:val="center"/>
              <w:rPr>
                <w:rFonts w:ascii="宋体" w:hAnsi="宋体" w:cs="宋体" w:hint="eastAsia"/>
                <w:kern w:val="0"/>
                <w:sz w:val="21"/>
                <w:szCs w:val="21"/>
                <w:lang w:eastAsia="en-US"/>
              </w:rPr>
            </w:pPr>
            <w:r w:rsidRPr="00E142E3">
              <w:rPr>
                <w:rFonts w:ascii="宋体" w:hAnsi="宋体" w:cs="仿宋_GB2312" w:hint="eastAsia"/>
                <w:kern w:val="0"/>
                <w:sz w:val="21"/>
                <w:szCs w:val="21"/>
                <w:lang w:eastAsia="en-US"/>
              </w:rPr>
              <w:t>A02060100</w:t>
            </w:r>
            <w:r w:rsidRPr="00E142E3">
              <w:rPr>
                <w:rFonts w:ascii="宋体" w:hAnsi="宋体" w:cs="宋体" w:hint="eastAsia"/>
                <w:kern w:val="0"/>
                <w:sz w:val="21"/>
                <w:szCs w:val="21"/>
                <w:lang w:eastAsia="en-US"/>
              </w:rPr>
              <w:t>电机</w:t>
            </w:r>
          </w:p>
        </w:tc>
        <w:tc>
          <w:tcPr>
            <w:tcW w:w="1496" w:type="dxa"/>
            <w:tcBorders>
              <w:top w:val="single" w:sz="4" w:space="0" w:color="auto"/>
              <w:left w:val="single" w:sz="4" w:space="0" w:color="auto"/>
              <w:bottom w:val="single" w:sz="4" w:space="0" w:color="auto"/>
              <w:right w:val="single" w:sz="4" w:space="0" w:color="auto"/>
            </w:tcBorders>
            <w:vAlign w:val="center"/>
          </w:tcPr>
          <w:p w14:paraId="383691F6" w14:textId="77777777" w:rsidR="00E142E3" w:rsidRPr="00E142E3" w:rsidRDefault="00E142E3" w:rsidP="00E142E3">
            <w:pPr>
              <w:jc w:val="center"/>
              <w:rPr>
                <w:rFonts w:ascii="宋体" w:hAnsi="宋体" w:cs="Times New Roman" w:hint="eastAsia"/>
                <w:kern w:val="0"/>
                <w:sz w:val="21"/>
                <w:szCs w:val="21"/>
              </w:rPr>
            </w:pPr>
          </w:p>
        </w:tc>
        <w:tc>
          <w:tcPr>
            <w:tcW w:w="1481" w:type="dxa"/>
            <w:tcBorders>
              <w:top w:val="single" w:sz="4" w:space="0" w:color="auto"/>
              <w:left w:val="single" w:sz="4" w:space="0" w:color="auto"/>
              <w:bottom w:val="single" w:sz="4" w:space="0" w:color="auto"/>
              <w:right w:val="single" w:sz="4" w:space="0" w:color="auto"/>
            </w:tcBorders>
            <w:vAlign w:val="center"/>
          </w:tcPr>
          <w:p w14:paraId="208A4962" w14:textId="77777777" w:rsidR="00E142E3" w:rsidRPr="00E142E3" w:rsidRDefault="00E142E3" w:rsidP="00E142E3">
            <w:pPr>
              <w:jc w:val="center"/>
              <w:rPr>
                <w:rFonts w:ascii="宋体" w:hAnsi="宋体" w:cs="Times New Roman" w:hint="eastAsia"/>
                <w:kern w:val="0"/>
                <w:sz w:val="21"/>
                <w:szCs w:val="21"/>
              </w:rPr>
            </w:pPr>
          </w:p>
        </w:tc>
        <w:tc>
          <w:tcPr>
            <w:tcW w:w="3452" w:type="dxa"/>
            <w:tcBorders>
              <w:top w:val="single" w:sz="4" w:space="0" w:color="auto"/>
              <w:left w:val="single" w:sz="4" w:space="0" w:color="auto"/>
              <w:bottom w:val="single" w:sz="4" w:space="0" w:color="auto"/>
              <w:right w:val="single" w:sz="4" w:space="0" w:color="auto"/>
            </w:tcBorders>
          </w:tcPr>
          <w:p w14:paraId="742E0539"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《中小型三相异步电动机能效限定值及能效等级》（GB18613）</w:t>
            </w:r>
          </w:p>
        </w:tc>
      </w:tr>
      <w:tr w:rsidR="00E142E3" w:rsidRPr="00E142E3" w14:paraId="218A691E" w14:textId="77777777" w:rsidTr="00331715">
        <w:tc>
          <w:tcPr>
            <w:tcW w:w="671" w:type="dxa"/>
            <w:tcBorders>
              <w:top w:val="single" w:sz="4" w:space="0" w:color="auto"/>
              <w:left w:val="single" w:sz="4" w:space="0" w:color="auto"/>
              <w:bottom w:val="single" w:sz="4" w:space="0" w:color="auto"/>
              <w:right w:val="single" w:sz="4" w:space="0" w:color="auto"/>
            </w:tcBorders>
            <w:vAlign w:val="center"/>
          </w:tcPr>
          <w:p w14:paraId="0E217020" w14:textId="77777777" w:rsidR="00E142E3" w:rsidRPr="00E142E3" w:rsidRDefault="00E142E3" w:rsidP="00E142E3">
            <w:pPr>
              <w:ind w:right="1"/>
              <w:jc w:val="center"/>
              <w:rPr>
                <w:rFonts w:ascii="宋体" w:hAnsi="宋体" w:cs="宋体" w:hint="eastAsia"/>
                <w:kern w:val="0"/>
                <w:sz w:val="21"/>
                <w:szCs w:val="21"/>
                <w:lang w:eastAsia="en-US"/>
              </w:rPr>
            </w:pPr>
            <w:r w:rsidRPr="00E142E3">
              <w:rPr>
                <w:rFonts w:ascii="宋体" w:hAnsi="宋体" w:cs="Times New Roman" w:hint="eastAsia"/>
                <w:kern w:val="0"/>
                <w:sz w:val="21"/>
                <w:szCs w:val="21"/>
                <w:lang w:eastAsia="en-US"/>
              </w:rPr>
              <w:t>8</w:t>
            </w:r>
          </w:p>
        </w:tc>
        <w:tc>
          <w:tcPr>
            <w:tcW w:w="1422" w:type="dxa"/>
            <w:tcBorders>
              <w:top w:val="single" w:sz="4" w:space="0" w:color="auto"/>
              <w:left w:val="single" w:sz="4" w:space="0" w:color="auto"/>
              <w:bottom w:val="single" w:sz="4" w:space="0" w:color="auto"/>
              <w:right w:val="single" w:sz="4" w:space="0" w:color="auto"/>
            </w:tcBorders>
            <w:vAlign w:val="center"/>
          </w:tcPr>
          <w:p w14:paraId="33D722BD" w14:textId="77777777" w:rsidR="00E142E3" w:rsidRPr="00E142E3" w:rsidRDefault="00E142E3" w:rsidP="00E142E3">
            <w:pPr>
              <w:spacing w:before="30"/>
              <w:ind w:left="7"/>
              <w:jc w:val="center"/>
              <w:rPr>
                <w:rFonts w:ascii="宋体" w:hAnsi="宋体" w:cs="宋体" w:hint="eastAsia"/>
                <w:kern w:val="0"/>
                <w:sz w:val="21"/>
                <w:szCs w:val="21"/>
                <w:lang w:eastAsia="en-US"/>
              </w:rPr>
            </w:pPr>
            <w:r w:rsidRPr="00E142E3">
              <w:rPr>
                <w:rFonts w:ascii="宋体" w:hAnsi="宋体" w:cs="仿宋_GB2312" w:hint="eastAsia"/>
                <w:kern w:val="0"/>
                <w:sz w:val="21"/>
                <w:szCs w:val="21"/>
                <w:lang w:eastAsia="en-US"/>
              </w:rPr>
              <w:t>A02060200</w:t>
            </w:r>
            <w:r w:rsidRPr="00E142E3">
              <w:rPr>
                <w:rFonts w:ascii="宋体" w:hAnsi="宋体" w:cs="宋体" w:hint="eastAsia"/>
                <w:kern w:val="0"/>
                <w:sz w:val="21"/>
                <w:szCs w:val="21"/>
                <w:lang w:eastAsia="en-US"/>
              </w:rPr>
              <w:t>变压</w:t>
            </w:r>
          </w:p>
        </w:tc>
        <w:tc>
          <w:tcPr>
            <w:tcW w:w="1496" w:type="dxa"/>
            <w:tcBorders>
              <w:top w:val="single" w:sz="4" w:space="0" w:color="auto"/>
              <w:left w:val="single" w:sz="4" w:space="0" w:color="auto"/>
              <w:bottom w:val="single" w:sz="4" w:space="0" w:color="auto"/>
              <w:right w:val="single" w:sz="4" w:space="0" w:color="auto"/>
            </w:tcBorders>
            <w:vAlign w:val="center"/>
          </w:tcPr>
          <w:p w14:paraId="5F5C7F74" w14:textId="77777777" w:rsidR="00E142E3" w:rsidRPr="00E142E3" w:rsidRDefault="00E142E3" w:rsidP="00E142E3">
            <w:pPr>
              <w:jc w:val="center"/>
              <w:rPr>
                <w:rFonts w:ascii="宋体" w:hAnsi="宋体" w:cs="宋体" w:hint="eastAsia"/>
                <w:kern w:val="0"/>
                <w:sz w:val="21"/>
                <w:szCs w:val="21"/>
                <w:lang w:eastAsia="en-US"/>
              </w:rPr>
            </w:pPr>
            <w:r w:rsidRPr="00E142E3">
              <w:rPr>
                <w:rFonts w:ascii="宋体" w:hAnsi="宋体" w:cs="宋体" w:hint="eastAsia"/>
                <w:kern w:val="0"/>
                <w:sz w:val="21"/>
                <w:szCs w:val="21"/>
                <w:lang w:eastAsia="en-US"/>
              </w:rPr>
              <w:t>配电变压器</w:t>
            </w:r>
          </w:p>
        </w:tc>
        <w:tc>
          <w:tcPr>
            <w:tcW w:w="1481" w:type="dxa"/>
            <w:tcBorders>
              <w:top w:val="single" w:sz="4" w:space="0" w:color="auto"/>
              <w:left w:val="single" w:sz="4" w:space="0" w:color="auto"/>
              <w:bottom w:val="single" w:sz="4" w:space="0" w:color="auto"/>
              <w:right w:val="single" w:sz="4" w:space="0" w:color="auto"/>
            </w:tcBorders>
            <w:vAlign w:val="center"/>
          </w:tcPr>
          <w:p w14:paraId="7A927A53" w14:textId="77777777" w:rsidR="00E142E3" w:rsidRPr="00E142E3" w:rsidRDefault="00E142E3" w:rsidP="00E142E3">
            <w:pPr>
              <w:jc w:val="center"/>
              <w:rPr>
                <w:rFonts w:ascii="宋体" w:hAnsi="宋体" w:cs="Times New Roman" w:hint="eastAsia"/>
                <w:kern w:val="0"/>
                <w:sz w:val="21"/>
                <w:szCs w:val="21"/>
              </w:rPr>
            </w:pPr>
          </w:p>
        </w:tc>
        <w:tc>
          <w:tcPr>
            <w:tcW w:w="3452" w:type="dxa"/>
            <w:tcBorders>
              <w:top w:val="single" w:sz="4" w:space="0" w:color="auto"/>
              <w:left w:val="single" w:sz="4" w:space="0" w:color="auto"/>
              <w:bottom w:val="single" w:sz="4" w:space="0" w:color="auto"/>
              <w:right w:val="single" w:sz="4" w:space="0" w:color="auto"/>
            </w:tcBorders>
          </w:tcPr>
          <w:p w14:paraId="606BC5A6"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《三相配电变压器能效限定值及能效等级》（GB 20052）</w:t>
            </w:r>
          </w:p>
        </w:tc>
      </w:tr>
      <w:tr w:rsidR="00E142E3" w:rsidRPr="00E142E3" w14:paraId="2607ACCB" w14:textId="77777777" w:rsidTr="00331715">
        <w:tc>
          <w:tcPr>
            <w:tcW w:w="671" w:type="dxa"/>
            <w:tcBorders>
              <w:top w:val="single" w:sz="4" w:space="0" w:color="auto"/>
              <w:left w:val="single" w:sz="4" w:space="0" w:color="auto"/>
              <w:bottom w:val="single" w:sz="4" w:space="0" w:color="auto"/>
              <w:right w:val="single" w:sz="4" w:space="0" w:color="auto"/>
            </w:tcBorders>
            <w:vAlign w:val="center"/>
          </w:tcPr>
          <w:p w14:paraId="55EF6862" w14:textId="77777777" w:rsidR="00E142E3" w:rsidRPr="00E142E3" w:rsidRDefault="00E142E3" w:rsidP="00E142E3">
            <w:pPr>
              <w:ind w:right="1"/>
              <w:jc w:val="center"/>
              <w:rPr>
                <w:rFonts w:ascii="宋体" w:hAnsi="宋体" w:cs="宋体" w:hint="eastAsia"/>
                <w:kern w:val="0"/>
                <w:sz w:val="21"/>
                <w:szCs w:val="21"/>
                <w:lang w:eastAsia="en-US"/>
              </w:rPr>
            </w:pPr>
            <w:r w:rsidRPr="00E142E3">
              <w:rPr>
                <w:rFonts w:ascii="宋体" w:hAnsi="宋体" w:cs="Times New Roman" w:hint="eastAsia"/>
                <w:kern w:val="0"/>
                <w:sz w:val="21"/>
                <w:szCs w:val="21"/>
                <w:lang w:eastAsia="en-US"/>
              </w:rPr>
              <w:t>9</w:t>
            </w:r>
          </w:p>
        </w:tc>
        <w:tc>
          <w:tcPr>
            <w:tcW w:w="1422" w:type="dxa"/>
            <w:tcBorders>
              <w:top w:val="single" w:sz="4" w:space="0" w:color="auto"/>
              <w:left w:val="single" w:sz="4" w:space="0" w:color="auto"/>
              <w:bottom w:val="single" w:sz="4" w:space="0" w:color="auto"/>
              <w:right w:val="single" w:sz="4" w:space="0" w:color="auto"/>
            </w:tcBorders>
            <w:vAlign w:val="center"/>
          </w:tcPr>
          <w:p w14:paraId="5C845230" w14:textId="77777777" w:rsidR="00E142E3" w:rsidRPr="00E142E3" w:rsidRDefault="00E142E3" w:rsidP="00E142E3">
            <w:pPr>
              <w:spacing w:before="126"/>
              <w:ind w:left="7"/>
              <w:jc w:val="center"/>
              <w:rPr>
                <w:rFonts w:ascii="宋体" w:hAnsi="宋体" w:cs="宋体" w:hint="eastAsia"/>
                <w:kern w:val="0"/>
                <w:sz w:val="21"/>
                <w:szCs w:val="21"/>
                <w:lang w:eastAsia="en-US"/>
              </w:rPr>
            </w:pPr>
            <w:r w:rsidRPr="00E142E3">
              <w:rPr>
                <w:rFonts w:ascii="宋体" w:hAnsi="宋体" w:cs="宋体" w:hint="eastAsia"/>
                <w:kern w:val="0"/>
                <w:sz w:val="21"/>
                <w:szCs w:val="21"/>
                <w:lang w:eastAsia="en-US"/>
              </w:rPr>
              <w:t>★A02060900镇流器</w:t>
            </w:r>
          </w:p>
        </w:tc>
        <w:tc>
          <w:tcPr>
            <w:tcW w:w="1496" w:type="dxa"/>
            <w:tcBorders>
              <w:top w:val="single" w:sz="4" w:space="0" w:color="auto"/>
              <w:left w:val="single" w:sz="4" w:space="0" w:color="auto"/>
              <w:bottom w:val="single" w:sz="4" w:space="0" w:color="auto"/>
              <w:right w:val="single" w:sz="4" w:space="0" w:color="auto"/>
            </w:tcBorders>
            <w:vAlign w:val="center"/>
          </w:tcPr>
          <w:p w14:paraId="5B51EC6E" w14:textId="77777777" w:rsidR="00E142E3" w:rsidRPr="00E142E3" w:rsidRDefault="00E142E3" w:rsidP="00E142E3">
            <w:pPr>
              <w:jc w:val="center"/>
              <w:rPr>
                <w:rFonts w:ascii="宋体" w:hAnsi="宋体" w:cs="宋体" w:hint="eastAsia"/>
                <w:kern w:val="0"/>
                <w:sz w:val="21"/>
                <w:szCs w:val="21"/>
                <w:lang w:eastAsia="en-US"/>
              </w:rPr>
            </w:pPr>
            <w:r w:rsidRPr="00E142E3">
              <w:rPr>
                <w:rFonts w:ascii="宋体" w:hAnsi="宋体" w:cs="宋体" w:hint="eastAsia"/>
                <w:kern w:val="0"/>
                <w:sz w:val="21"/>
                <w:szCs w:val="21"/>
                <w:lang w:eastAsia="en-US"/>
              </w:rPr>
              <w:t>管型荧光灯镇流器</w:t>
            </w:r>
          </w:p>
        </w:tc>
        <w:tc>
          <w:tcPr>
            <w:tcW w:w="1481" w:type="dxa"/>
            <w:tcBorders>
              <w:top w:val="single" w:sz="4" w:space="0" w:color="auto"/>
              <w:left w:val="single" w:sz="4" w:space="0" w:color="auto"/>
              <w:bottom w:val="single" w:sz="4" w:space="0" w:color="auto"/>
              <w:right w:val="single" w:sz="4" w:space="0" w:color="auto"/>
            </w:tcBorders>
            <w:vAlign w:val="center"/>
          </w:tcPr>
          <w:p w14:paraId="70E80E80" w14:textId="77777777" w:rsidR="00E142E3" w:rsidRPr="00E142E3" w:rsidRDefault="00E142E3" w:rsidP="00E142E3">
            <w:pPr>
              <w:jc w:val="center"/>
              <w:rPr>
                <w:rFonts w:ascii="宋体" w:hAnsi="宋体" w:cs="Times New Roman" w:hint="eastAsia"/>
                <w:kern w:val="0"/>
                <w:sz w:val="21"/>
                <w:szCs w:val="21"/>
              </w:rPr>
            </w:pPr>
          </w:p>
        </w:tc>
        <w:tc>
          <w:tcPr>
            <w:tcW w:w="3452" w:type="dxa"/>
            <w:tcBorders>
              <w:top w:val="single" w:sz="4" w:space="0" w:color="auto"/>
              <w:left w:val="single" w:sz="4" w:space="0" w:color="auto"/>
              <w:bottom w:val="single" w:sz="4" w:space="0" w:color="auto"/>
              <w:right w:val="single" w:sz="4" w:space="0" w:color="auto"/>
            </w:tcBorders>
          </w:tcPr>
          <w:p w14:paraId="11813CD7"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《管形荧光灯镇流器能效限定值及能效等级》（GB17896）</w:t>
            </w:r>
          </w:p>
        </w:tc>
      </w:tr>
      <w:tr w:rsidR="00E142E3" w:rsidRPr="00E142E3" w14:paraId="0879EF8F" w14:textId="77777777" w:rsidTr="00331715">
        <w:tc>
          <w:tcPr>
            <w:tcW w:w="671" w:type="dxa"/>
            <w:vMerge w:val="restart"/>
            <w:tcBorders>
              <w:top w:val="single" w:sz="4" w:space="0" w:color="auto"/>
              <w:left w:val="single" w:sz="4" w:space="0" w:color="auto"/>
              <w:bottom w:val="single" w:sz="4" w:space="0" w:color="auto"/>
              <w:right w:val="single" w:sz="4" w:space="0" w:color="auto"/>
            </w:tcBorders>
            <w:vAlign w:val="center"/>
          </w:tcPr>
          <w:p w14:paraId="0F7CB36D" w14:textId="77777777" w:rsidR="00E142E3" w:rsidRPr="00E142E3" w:rsidRDefault="00E142E3" w:rsidP="00E142E3">
            <w:pPr>
              <w:jc w:val="center"/>
              <w:rPr>
                <w:rFonts w:ascii="宋体" w:hAnsi="宋体" w:cs="宋体" w:hint="eastAsia"/>
                <w:kern w:val="0"/>
                <w:sz w:val="21"/>
                <w:szCs w:val="21"/>
                <w:lang w:eastAsia="en-US"/>
              </w:rPr>
            </w:pPr>
            <w:r w:rsidRPr="00E142E3">
              <w:rPr>
                <w:rFonts w:ascii="宋体" w:hAnsi="宋体" w:cs="Times New Roman" w:hint="eastAsia"/>
                <w:kern w:val="0"/>
                <w:sz w:val="21"/>
                <w:szCs w:val="21"/>
                <w:lang w:eastAsia="en-US"/>
              </w:rPr>
              <w:t>10</w:t>
            </w:r>
          </w:p>
        </w:tc>
        <w:tc>
          <w:tcPr>
            <w:tcW w:w="1422" w:type="dxa"/>
            <w:vMerge w:val="restart"/>
            <w:tcBorders>
              <w:top w:val="single" w:sz="4" w:space="0" w:color="auto"/>
              <w:left w:val="single" w:sz="4" w:space="0" w:color="auto"/>
              <w:bottom w:val="single" w:sz="4" w:space="0" w:color="auto"/>
              <w:right w:val="single" w:sz="4" w:space="0" w:color="auto"/>
            </w:tcBorders>
            <w:vAlign w:val="center"/>
          </w:tcPr>
          <w:p w14:paraId="3DFC219B" w14:textId="77777777" w:rsidR="00E142E3" w:rsidRPr="00E142E3" w:rsidRDefault="00E142E3" w:rsidP="00E142E3">
            <w:pPr>
              <w:jc w:val="center"/>
              <w:rPr>
                <w:rFonts w:ascii="宋体" w:hAnsi="宋体" w:cs="宋体" w:hint="eastAsia"/>
                <w:kern w:val="0"/>
                <w:sz w:val="21"/>
                <w:szCs w:val="21"/>
                <w:lang w:eastAsia="en-US"/>
              </w:rPr>
            </w:pPr>
            <w:r w:rsidRPr="00E142E3">
              <w:rPr>
                <w:rFonts w:ascii="宋体" w:hAnsi="宋体" w:cs="宋体" w:hint="eastAsia"/>
                <w:kern w:val="0"/>
                <w:sz w:val="21"/>
                <w:szCs w:val="21"/>
                <w:lang w:eastAsia="en-US"/>
              </w:rPr>
              <w:t>A02061800生活用电器</w:t>
            </w:r>
          </w:p>
        </w:tc>
        <w:tc>
          <w:tcPr>
            <w:tcW w:w="1496" w:type="dxa"/>
            <w:tcBorders>
              <w:top w:val="single" w:sz="4" w:space="0" w:color="auto"/>
              <w:left w:val="single" w:sz="4" w:space="0" w:color="auto"/>
              <w:bottom w:val="single" w:sz="4" w:space="0" w:color="auto"/>
              <w:right w:val="single" w:sz="4" w:space="0" w:color="auto"/>
            </w:tcBorders>
            <w:vAlign w:val="center"/>
          </w:tcPr>
          <w:p w14:paraId="0CA21C51" w14:textId="77777777" w:rsidR="00E142E3" w:rsidRPr="00E142E3" w:rsidRDefault="00E142E3" w:rsidP="00E142E3">
            <w:pPr>
              <w:jc w:val="center"/>
              <w:rPr>
                <w:rFonts w:ascii="宋体" w:hAnsi="宋体" w:cs="宋体" w:hint="eastAsia"/>
                <w:kern w:val="0"/>
                <w:sz w:val="21"/>
                <w:szCs w:val="21"/>
                <w:lang w:eastAsia="en-US"/>
              </w:rPr>
            </w:pPr>
            <w:r w:rsidRPr="00E142E3">
              <w:rPr>
                <w:rFonts w:ascii="宋体" w:hAnsi="宋体" w:cs="宋体" w:hint="eastAsia"/>
                <w:kern w:val="0"/>
                <w:sz w:val="21"/>
                <w:szCs w:val="21"/>
                <w:lang w:eastAsia="en-US"/>
              </w:rPr>
              <w:t>A02061801电冰箱</w:t>
            </w:r>
          </w:p>
        </w:tc>
        <w:tc>
          <w:tcPr>
            <w:tcW w:w="1481" w:type="dxa"/>
            <w:tcBorders>
              <w:top w:val="single" w:sz="4" w:space="0" w:color="auto"/>
              <w:left w:val="single" w:sz="4" w:space="0" w:color="auto"/>
              <w:bottom w:val="single" w:sz="4" w:space="0" w:color="auto"/>
              <w:right w:val="single" w:sz="4" w:space="0" w:color="auto"/>
            </w:tcBorders>
            <w:vAlign w:val="center"/>
          </w:tcPr>
          <w:p w14:paraId="4224FD35" w14:textId="77777777" w:rsidR="00E142E3" w:rsidRPr="00E142E3" w:rsidRDefault="00E142E3" w:rsidP="00E142E3">
            <w:pPr>
              <w:jc w:val="center"/>
              <w:rPr>
                <w:rFonts w:ascii="宋体" w:hAnsi="宋体" w:cs="Times New Roman" w:hint="eastAsia"/>
                <w:kern w:val="0"/>
                <w:sz w:val="21"/>
                <w:szCs w:val="21"/>
              </w:rPr>
            </w:pPr>
          </w:p>
        </w:tc>
        <w:tc>
          <w:tcPr>
            <w:tcW w:w="3452" w:type="dxa"/>
            <w:tcBorders>
              <w:top w:val="single" w:sz="4" w:space="0" w:color="auto"/>
              <w:left w:val="single" w:sz="4" w:space="0" w:color="auto"/>
              <w:bottom w:val="single" w:sz="4" w:space="0" w:color="auto"/>
              <w:right w:val="single" w:sz="4" w:space="0" w:color="auto"/>
            </w:tcBorders>
          </w:tcPr>
          <w:p w14:paraId="2012B36C"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《家用电冰箱耗电量限定值及能效等级》（GB12021.2）</w:t>
            </w:r>
          </w:p>
        </w:tc>
      </w:tr>
      <w:tr w:rsidR="00E142E3" w:rsidRPr="00E142E3" w14:paraId="017F4712" w14:textId="77777777" w:rsidTr="00331715">
        <w:tc>
          <w:tcPr>
            <w:tcW w:w="0" w:type="auto"/>
            <w:vMerge/>
            <w:tcBorders>
              <w:top w:val="single" w:sz="4" w:space="0" w:color="auto"/>
              <w:left w:val="single" w:sz="4" w:space="0" w:color="auto"/>
              <w:bottom w:val="single" w:sz="4" w:space="0" w:color="auto"/>
              <w:right w:val="single" w:sz="4" w:space="0" w:color="auto"/>
            </w:tcBorders>
            <w:vAlign w:val="center"/>
          </w:tcPr>
          <w:p w14:paraId="48E7F2B4" w14:textId="77777777" w:rsidR="00E142E3" w:rsidRPr="00E142E3" w:rsidRDefault="00E142E3" w:rsidP="00E142E3">
            <w:pPr>
              <w:widowControl/>
              <w:jc w:val="left"/>
              <w:rPr>
                <w:rFonts w:ascii="宋体" w:hAnsi="宋体" w:cs="宋体"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556AE3F" w14:textId="77777777" w:rsidR="00E142E3" w:rsidRPr="00E142E3" w:rsidRDefault="00E142E3" w:rsidP="00E142E3">
            <w:pPr>
              <w:widowControl/>
              <w:jc w:val="left"/>
              <w:rPr>
                <w:rFonts w:ascii="宋体" w:hAnsi="宋体" w:cs="宋体" w:hint="eastAsia"/>
                <w:kern w:val="0"/>
                <w:sz w:val="21"/>
                <w:szCs w:val="21"/>
              </w:rPr>
            </w:pPr>
          </w:p>
        </w:tc>
        <w:tc>
          <w:tcPr>
            <w:tcW w:w="1496" w:type="dxa"/>
            <w:vMerge w:val="restart"/>
            <w:tcBorders>
              <w:top w:val="single" w:sz="4" w:space="0" w:color="auto"/>
              <w:left w:val="single" w:sz="4" w:space="0" w:color="auto"/>
              <w:bottom w:val="single" w:sz="4" w:space="0" w:color="auto"/>
              <w:right w:val="single" w:sz="4" w:space="0" w:color="auto"/>
            </w:tcBorders>
            <w:vAlign w:val="center"/>
          </w:tcPr>
          <w:p w14:paraId="69676BF8" w14:textId="77777777" w:rsidR="00E142E3" w:rsidRPr="00E142E3" w:rsidRDefault="00E142E3" w:rsidP="00E142E3">
            <w:pPr>
              <w:spacing w:before="171"/>
              <w:jc w:val="center"/>
              <w:rPr>
                <w:rFonts w:ascii="宋体" w:hAnsi="宋体" w:cs="宋体" w:hint="eastAsia"/>
                <w:kern w:val="0"/>
                <w:sz w:val="21"/>
                <w:szCs w:val="21"/>
                <w:lang w:eastAsia="en-US"/>
              </w:rPr>
            </w:pPr>
            <w:r w:rsidRPr="00E142E3">
              <w:rPr>
                <w:rFonts w:ascii="宋体" w:hAnsi="宋体" w:cs="宋体" w:hint="eastAsia"/>
                <w:kern w:val="0"/>
                <w:sz w:val="21"/>
                <w:szCs w:val="21"/>
                <w:lang w:eastAsia="en-US"/>
              </w:rPr>
              <w:t>★</w:t>
            </w:r>
            <w:r w:rsidRPr="00E142E3">
              <w:rPr>
                <w:rFonts w:ascii="宋体" w:hAnsi="宋体" w:cs="仿宋_GB2312" w:hint="eastAsia"/>
                <w:kern w:val="0"/>
                <w:sz w:val="21"/>
                <w:szCs w:val="21"/>
                <w:lang w:eastAsia="en-US"/>
              </w:rPr>
              <w:t>A02061804</w:t>
            </w:r>
            <w:r w:rsidRPr="00E142E3">
              <w:rPr>
                <w:rFonts w:ascii="宋体" w:hAnsi="宋体" w:cs="宋体" w:hint="eastAsia"/>
                <w:kern w:val="0"/>
                <w:sz w:val="21"/>
                <w:szCs w:val="21"/>
                <w:lang w:eastAsia="en-US"/>
              </w:rPr>
              <w:t>空调机</w:t>
            </w:r>
          </w:p>
        </w:tc>
        <w:tc>
          <w:tcPr>
            <w:tcW w:w="1481" w:type="dxa"/>
            <w:tcBorders>
              <w:top w:val="single" w:sz="4" w:space="0" w:color="auto"/>
              <w:left w:val="single" w:sz="4" w:space="0" w:color="auto"/>
              <w:bottom w:val="single" w:sz="4" w:space="0" w:color="auto"/>
              <w:right w:val="single" w:sz="4" w:space="0" w:color="auto"/>
            </w:tcBorders>
            <w:vAlign w:val="center"/>
          </w:tcPr>
          <w:p w14:paraId="3FA5F511" w14:textId="77777777" w:rsidR="00E142E3" w:rsidRPr="00E142E3" w:rsidRDefault="00E142E3" w:rsidP="00E142E3">
            <w:pPr>
              <w:jc w:val="center"/>
              <w:rPr>
                <w:rFonts w:ascii="宋体" w:hAnsi="宋体" w:cs="宋体" w:hint="eastAsia"/>
                <w:kern w:val="0"/>
                <w:sz w:val="21"/>
                <w:szCs w:val="21"/>
                <w:lang w:eastAsia="en-US"/>
              </w:rPr>
            </w:pPr>
            <w:r w:rsidRPr="00E142E3">
              <w:rPr>
                <w:rFonts w:ascii="宋体" w:hAnsi="宋体" w:cs="宋体" w:hint="eastAsia"/>
                <w:kern w:val="0"/>
                <w:sz w:val="21"/>
                <w:szCs w:val="21"/>
                <w:lang w:eastAsia="en-US"/>
              </w:rPr>
              <w:t>房间空气调节器</w:t>
            </w:r>
          </w:p>
        </w:tc>
        <w:tc>
          <w:tcPr>
            <w:tcW w:w="3452" w:type="dxa"/>
            <w:tcBorders>
              <w:top w:val="single" w:sz="4" w:space="0" w:color="auto"/>
              <w:left w:val="single" w:sz="4" w:space="0" w:color="auto"/>
              <w:bottom w:val="single" w:sz="4" w:space="0" w:color="auto"/>
              <w:right w:val="single" w:sz="4" w:space="0" w:color="auto"/>
            </w:tcBorders>
          </w:tcPr>
          <w:p w14:paraId="5CB75D33"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《房间空气调节器能效限定值及能效等级》（GB21455-2019）</w:t>
            </w:r>
          </w:p>
        </w:tc>
      </w:tr>
      <w:tr w:rsidR="00E142E3" w:rsidRPr="00E142E3" w14:paraId="4DE501BA" w14:textId="77777777" w:rsidTr="00331715">
        <w:tc>
          <w:tcPr>
            <w:tcW w:w="0" w:type="auto"/>
            <w:vMerge/>
            <w:tcBorders>
              <w:top w:val="single" w:sz="4" w:space="0" w:color="auto"/>
              <w:left w:val="single" w:sz="4" w:space="0" w:color="auto"/>
              <w:bottom w:val="single" w:sz="4" w:space="0" w:color="auto"/>
              <w:right w:val="single" w:sz="4" w:space="0" w:color="auto"/>
            </w:tcBorders>
            <w:vAlign w:val="center"/>
          </w:tcPr>
          <w:p w14:paraId="0AD63357" w14:textId="77777777" w:rsidR="00E142E3" w:rsidRPr="00E142E3" w:rsidRDefault="00E142E3" w:rsidP="00E142E3">
            <w:pPr>
              <w:widowControl/>
              <w:jc w:val="left"/>
              <w:rPr>
                <w:rFonts w:ascii="宋体" w:hAnsi="宋体" w:cs="宋体"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67C541E" w14:textId="77777777" w:rsidR="00E142E3" w:rsidRPr="00E142E3" w:rsidRDefault="00E142E3" w:rsidP="00E142E3">
            <w:pPr>
              <w:widowControl/>
              <w:jc w:val="left"/>
              <w:rPr>
                <w:rFonts w:ascii="宋体" w:hAnsi="宋体" w:cs="宋体"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AB3DB20" w14:textId="77777777" w:rsidR="00E142E3" w:rsidRPr="00E142E3" w:rsidRDefault="00E142E3" w:rsidP="00E142E3">
            <w:pPr>
              <w:widowControl/>
              <w:jc w:val="left"/>
              <w:rPr>
                <w:rFonts w:ascii="宋体" w:hAnsi="宋体" w:cs="宋体" w:hint="eastAsia"/>
                <w:kern w:val="0"/>
                <w:sz w:val="21"/>
                <w:szCs w:val="21"/>
              </w:rPr>
            </w:pPr>
          </w:p>
        </w:tc>
        <w:tc>
          <w:tcPr>
            <w:tcW w:w="1481" w:type="dxa"/>
            <w:tcBorders>
              <w:top w:val="single" w:sz="4" w:space="0" w:color="auto"/>
              <w:left w:val="single" w:sz="4" w:space="0" w:color="auto"/>
              <w:bottom w:val="single" w:sz="4" w:space="0" w:color="auto"/>
              <w:right w:val="single" w:sz="4" w:space="0" w:color="auto"/>
            </w:tcBorders>
            <w:vAlign w:val="center"/>
          </w:tcPr>
          <w:p w14:paraId="60EA4313" w14:textId="77777777" w:rsidR="00E142E3" w:rsidRPr="00E142E3" w:rsidRDefault="00E142E3" w:rsidP="00E142E3">
            <w:pPr>
              <w:spacing w:before="4" w:line="276" w:lineRule="auto"/>
              <w:ind w:left="7" w:right="7"/>
              <w:jc w:val="center"/>
              <w:rPr>
                <w:rFonts w:ascii="宋体" w:hAnsi="宋体" w:cs="宋体" w:hint="eastAsia"/>
                <w:kern w:val="0"/>
                <w:sz w:val="21"/>
                <w:szCs w:val="21"/>
              </w:rPr>
            </w:pPr>
            <w:r w:rsidRPr="00E142E3">
              <w:rPr>
                <w:rFonts w:ascii="宋体" w:hAnsi="宋体" w:cs="宋体" w:hint="eastAsia"/>
                <w:kern w:val="0"/>
                <w:sz w:val="21"/>
                <w:szCs w:val="21"/>
              </w:rPr>
              <w:t>多联式空调（热泵）机组（制冷量≤ 14000W）</w:t>
            </w:r>
          </w:p>
        </w:tc>
        <w:tc>
          <w:tcPr>
            <w:tcW w:w="3452" w:type="dxa"/>
            <w:tcBorders>
              <w:top w:val="single" w:sz="4" w:space="0" w:color="auto"/>
              <w:left w:val="single" w:sz="4" w:space="0" w:color="auto"/>
              <w:bottom w:val="single" w:sz="4" w:space="0" w:color="auto"/>
              <w:right w:val="single" w:sz="4" w:space="0" w:color="auto"/>
            </w:tcBorders>
          </w:tcPr>
          <w:p w14:paraId="161C11D6"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《多联式空调（热泵）机组能效限定值及能源效率等级》（GB21454）</w:t>
            </w:r>
          </w:p>
        </w:tc>
      </w:tr>
      <w:tr w:rsidR="00E142E3" w:rsidRPr="00E142E3" w14:paraId="4B0376DB" w14:textId="77777777" w:rsidTr="00331715">
        <w:tc>
          <w:tcPr>
            <w:tcW w:w="0" w:type="auto"/>
            <w:vMerge/>
            <w:tcBorders>
              <w:top w:val="single" w:sz="4" w:space="0" w:color="auto"/>
              <w:left w:val="single" w:sz="4" w:space="0" w:color="auto"/>
              <w:bottom w:val="single" w:sz="4" w:space="0" w:color="auto"/>
              <w:right w:val="single" w:sz="4" w:space="0" w:color="auto"/>
            </w:tcBorders>
            <w:vAlign w:val="center"/>
          </w:tcPr>
          <w:p w14:paraId="6580253E" w14:textId="77777777" w:rsidR="00E142E3" w:rsidRPr="00E142E3" w:rsidRDefault="00E142E3" w:rsidP="00E142E3">
            <w:pPr>
              <w:widowControl/>
              <w:jc w:val="left"/>
              <w:rPr>
                <w:rFonts w:ascii="宋体" w:hAnsi="宋体" w:cs="宋体"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021B237" w14:textId="77777777" w:rsidR="00E142E3" w:rsidRPr="00E142E3" w:rsidRDefault="00E142E3" w:rsidP="00E142E3">
            <w:pPr>
              <w:widowControl/>
              <w:jc w:val="left"/>
              <w:rPr>
                <w:rFonts w:ascii="宋体" w:hAnsi="宋体" w:cs="宋体"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7BE90AB" w14:textId="77777777" w:rsidR="00E142E3" w:rsidRPr="00E142E3" w:rsidRDefault="00E142E3" w:rsidP="00E142E3">
            <w:pPr>
              <w:widowControl/>
              <w:jc w:val="left"/>
              <w:rPr>
                <w:rFonts w:ascii="宋体" w:hAnsi="宋体" w:cs="宋体" w:hint="eastAsia"/>
                <w:kern w:val="0"/>
                <w:sz w:val="21"/>
                <w:szCs w:val="21"/>
              </w:rPr>
            </w:pPr>
          </w:p>
        </w:tc>
        <w:tc>
          <w:tcPr>
            <w:tcW w:w="1481" w:type="dxa"/>
            <w:tcBorders>
              <w:top w:val="single" w:sz="4" w:space="0" w:color="auto"/>
              <w:left w:val="single" w:sz="4" w:space="0" w:color="auto"/>
              <w:bottom w:val="single" w:sz="4" w:space="0" w:color="auto"/>
              <w:right w:val="single" w:sz="4" w:space="0" w:color="auto"/>
            </w:tcBorders>
            <w:vAlign w:val="center"/>
          </w:tcPr>
          <w:p w14:paraId="54C0BBCD" w14:textId="77777777" w:rsidR="00E142E3" w:rsidRPr="00E142E3" w:rsidRDefault="00E142E3" w:rsidP="00E142E3">
            <w:pPr>
              <w:jc w:val="center"/>
              <w:rPr>
                <w:rFonts w:ascii="宋体" w:hAnsi="宋体" w:cs="宋体" w:hint="eastAsia"/>
                <w:kern w:val="0"/>
                <w:sz w:val="21"/>
                <w:szCs w:val="21"/>
              </w:rPr>
            </w:pPr>
            <w:r w:rsidRPr="00E142E3">
              <w:rPr>
                <w:rFonts w:ascii="宋体" w:hAnsi="宋体" w:cs="宋体" w:hint="eastAsia"/>
                <w:kern w:val="0"/>
                <w:sz w:val="21"/>
                <w:szCs w:val="21"/>
              </w:rPr>
              <w:t>单元式空气调节机（制冷量≤ 14000W）</w:t>
            </w:r>
          </w:p>
        </w:tc>
        <w:tc>
          <w:tcPr>
            <w:tcW w:w="3452" w:type="dxa"/>
            <w:tcBorders>
              <w:top w:val="single" w:sz="4" w:space="0" w:color="auto"/>
              <w:left w:val="single" w:sz="4" w:space="0" w:color="auto"/>
              <w:bottom w:val="single" w:sz="4" w:space="0" w:color="auto"/>
              <w:right w:val="single" w:sz="4" w:space="0" w:color="auto"/>
            </w:tcBorders>
          </w:tcPr>
          <w:p w14:paraId="00F17ADF"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《单元式空气调节机能效限定值及能源效率等级》（GB19576）《风管送风式空调机组能效限定值及能效等级》（GB37479）</w:t>
            </w:r>
          </w:p>
        </w:tc>
      </w:tr>
      <w:tr w:rsidR="00E142E3" w:rsidRPr="00E142E3" w14:paraId="2B84190A" w14:textId="77777777" w:rsidTr="00331715">
        <w:tc>
          <w:tcPr>
            <w:tcW w:w="0" w:type="auto"/>
            <w:vMerge/>
            <w:tcBorders>
              <w:top w:val="single" w:sz="4" w:space="0" w:color="auto"/>
              <w:left w:val="single" w:sz="4" w:space="0" w:color="auto"/>
              <w:bottom w:val="single" w:sz="4" w:space="0" w:color="auto"/>
              <w:right w:val="single" w:sz="4" w:space="0" w:color="auto"/>
            </w:tcBorders>
            <w:vAlign w:val="center"/>
          </w:tcPr>
          <w:p w14:paraId="5EF39217" w14:textId="77777777" w:rsidR="00E142E3" w:rsidRPr="00E142E3" w:rsidRDefault="00E142E3" w:rsidP="00E142E3">
            <w:pPr>
              <w:widowControl/>
              <w:jc w:val="left"/>
              <w:rPr>
                <w:rFonts w:ascii="宋体" w:hAnsi="宋体" w:cs="宋体"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1385C30" w14:textId="77777777" w:rsidR="00E142E3" w:rsidRPr="00E142E3" w:rsidRDefault="00E142E3" w:rsidP="00E142E3">
            <w:pPr>
              <w:widowControl/>
              <w:jc w:val="left"/>
              <w:rPr>
                <w:rFonts w:ascii="宋体" w:hAnsi="宋体" w:cs="宋体" w:hint="eastAsia"/>
                <w:kern w:val="0"/>
                <w:sz w:val="21"/>
                <w:szCs w:val="21"/>
              </w:rPr>
            </w:pPr>
          </w:p>
        </w:tc>
        <w:tc>
          <w:tcPr>
            <w:tcW w:w="1496" w:type="dxa"/>
            <w:tcBorders>
              <w:top w:val="single" w:sz="4" w:space="0" w:color="auto"/>
              <w:left w:val="single" w:sz="4" w:space="0" w:color="auto"/>
              <w:bottom w:val="single" w:sz="4" w:space="0" w:color="auto"/>
              <w:right w:val="single" w:sz="4" w:space="0" w:color="auto"/>
            </w:tcBorders>
            <w:vAlign w:val="center"/>
          </w:tcPr>
          <w:p w14:paraId="2A35837E" w14:textId="77777777" w:rsidR="00E142E3" w:rsidRPr="00E142E3" w:rsidRDefault="00E142E3" w:rsidP="00E142E3">
            <w:pPr>
              <w:spacing w:before="162"/>
              <w:ind w:left="7"/>
              <w:jc w:val="center"/>
              <w:rPr>
                <w:rFonts w:ascii="宋体" w:hAnsi="宋体" w:cs="宋体" w:hint="eastAsia"/>
                <w:kern w:val="0"/>
                <w:sz w:val="21"/>
                <w:szCs w:val="21"/>
                <w:lang w:eastAsia="en-US"/>
              </w:rPr>
            </w:pPr>
            <w:r w:rsidRPr="00E142E3">
              <w:rPr>
                <w:rFonts w:ascii="宋体" w:hAnsi="宋体" w:cs="仿宋_GB2312" w:hint="eastAsia"/>
                <w:kern w:val="0"/>
                <w:sz w:val="21"/>
                <w:szCs w:val="21"/>
                <w:lang w:eastAsia="en-US"/>
              </w:rPr>
              <w:t>A02061810</w:t>
            </w:r>
            <w:r w:rsidRPr="00E142E3">
              <w:rPr>
                <w:rFonts w:ascii="宋体" w:hAnsi="宋体" w:cs="宋体" w:hint="eastAsia"/>
                <w:kern w:val="0"/>
                <w:sz w:val="21"/>
                <w:szCs w:val="21"/>
                <w:lang w:eastAsia="en-US"/>
              </w:rPr>
              <w:t>洗衣机</w:t>
            </w:r>
          </w:p>
        </w:tc>
        <w:tc>
          <w:tcPr>
            <w:tcW w:w="1481" w:type="dxa"/>
            <w:tcBorders>
              <w:top w:val="single" w:sz="4" w:space="0" w:color="auto"/>
              <w:left w:val="single" w:sz="4" w:space="0" w:color="auto"/>
              <w:bottom w:val="single" w:sz="4" w:space="0" w:color="auto"/>
              <w:right w:val="single" w:sz="4" w:space="0" w:color="auto"/>
            </w:tcBorders>
            <w:vAlign w:val="center"/>
          </w:tcPr>
          <w:p w14:paraId="62023B62" w14:textId="77777777" w:rsidR="00E142E3" w:rsidRPr="00E142E3" w:rsidRDefault="00E142E3" w:rsidP="00E142E3">
            <w:pPr>
              <w:jc w:val="center"/>
              <w:rPr>
                <w:rFonts w:ascii="宋体" w:hAnsi="宋体" w:cs="Times New Roman" w:hint="eastAsia"/>
                <w:kern w:val="0"/>
                <w:sz w:val="21"/>
                <w:szCs w:val="21"/>
              </w:rPr>
            </w:pPr>
          </w:p>
        </w:tc>
        <w:tc>
          <w:tcPr>
            <w:tcW w:w="3452" w:type="dxa"/>
            <w:tcBorders>
              <w:top w:val="single" w:sz="4" w:space="0" w:color="auto"/>
              <w:left w:val="single" w:sz="4" w:space="0" w:color="auto"/>
              <w:bottom w:val="single" w:sz="4" w:space="0" w:color="auto"/>
              <w:right w:val="single" w:sz="4" w:space="0" w:color="auto"/>
            </w:tcBorders>
          </w:tcPr>
          <w:p w14:paraId="0AAD0ACD"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《电动洗衣机能效水效限定值及等级》（GB12021.4）</w:t>
            </w:r>
          </w:p>
        </w:tc>
      </w:tr>
      <w:tr w:rsidR="00E142E3" w:rsidRPr="00E142E3" w14:paraId="424BEBD6" w14:textId="77777777" w:rsidTr="00331715">
        <w:tc>
          <w:tcPr>
            <w:tcW w:w="0" w:type="auto"/>
            <w:vMerge/>
            <w:tcBorders>
              <w:top w:val="single" w:sz="4" w:space="0" w:color="auto"/>
              <w:left w:val="single" w:sz="4" w:space="0" w:color="auto"/>
              <w:bottom w:val="single" w:sz="4" w:space="0" w:color="auto"/>
              <w:right w:val="single" w:sz="4" w:space="0" w:color="auto"/>
            </w:tcBorders>
            <w:vAlign w:val="center"/>
          </w:tcPr>
          <w:p w14:paraId="05C161D0" w14:textId="77777777" w:rsidR="00E142E3" w:rsidRPr="00E142E3" w:rsidRDefault="00E142E3" w:rsidP="00E142E3">
            <w:pPr>
              <w:widowControl/>
              <w:jc w:val="left"/>
              <w:rPr>
                <w:rFonts w:ascii="宋体" w:hAnsi="宋体" w:cs="宋体"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6D21F7C" w14:textId="77777777" w:rsidR="00E142E3" w:rsidRPr="00E142E3" w:rsidRDefault="00E142E3" w:rsidP="00E142E3">
            <w:pPr>
              <w:widowControl/>
              <w:jc w:val="left"/>
              <w:rPr>
                <w:rFonts w:ascii="宋体" w:hAnsi="宋体" w:cs="宋体" w:hint="eastAsia"/>
                <w:kern w:val="0"/>
                <w:sz w:val="21"/>
                <w:szCs w:val="21"/>
              </w:rPr>
            </w:pPr>
          </w:p>
        </w:tc>
        <w:tc>
          <w:tcPr>
            <w:tcW w:w="1496" w:type="dxa"/>
            <w:vMerge w:val="restart"/>
            <w:tcBorders>
              <w:top w:val="single" w:sz="4" w:space="0" w:color="auto"/>
              <w:left w:val="single" w:sz="4" w:space="0" w:color="auto"/>
              <w:bottom w:val="single" w:sz="4" w:space="0" w:color="auto"/>
              <w:right w:val="single" w:sz="4" w:space="0" w:color="auto"/>
            </w:tcBorders>
            <w:vAlign w:val="center"/>
          </w:tcPr>
          <w:p w14:paraId="260EB75C" w14:textId="77777777" w:rsidR="00E142E3" w:rsidRPr="00E142E3" w:rsidRDefault="00E142E3" w:rsidP="00E142E3">
            <w:pPr>
              <w:spacing w:before="161"/>
              <w:jc w:val="center"/>
              <w:rPr>
                <w:rFonts w:ascii="宋体" w:hAnsi="宋体" w:cs="宋体" w:hint="eastAsia"/>
                <w:kern w:val="0"/>
                <w:sz w:val="21"/>
                <w:szCs w:val="21"/>
                <w:lang w:eastAsia="en-US"/>
              </w:rPr>
            </w:pPr>
            <w:r w:rsidRPr="00E142E3">
              <w:rPr>
                <w:rFonts w:ascii="宋体" w:hAnsi="宋体" w:cs="仿宋_GB2312" w:hint="eastAsia"/>
                <w:kern w:val="0"/>
                <w:sz w:val="21"/>
                <w:szCs w:val="21"/>
                <w:lang w:eastAsia="en-US"/>
              </w:rPr>
              <w:t>A02061819</w:t>
            </w:r>
            <w:r w:rsidRPr="00E142E3">
              <w:rPr>
                <w:rFonts w:ascii="宋体" w:hAnsi="宋体" w:cs="宋体" w:hint="eastAsia"/>
                <w:kern w:val="0"/>
                <w:sz w:val="21"/>
                <w:szCs w:val="21"/>
                <w:lang w:eastAsia="en-US"/>
              </w:rPr>
              <w:t>热水器</w:t>
            </w:r>
          </w:p>
        </w:tc>
        <w:tc>
          <w:tcPr>
            <w:tcW w:w="1481" w:type="dxa"/>
            <w:tcBorders>
              <w:top w:val="single" w:sz="4" w:space="0" w:color="auto"/>
              <w:left w:val="single" w:sz="4" w:space="0" w:color="auto"/>
              <w:bottom w:val="single" w:sz="4" w:space="0" w:color="auto"/>
              <w:right w:val="single" w:sz="4" w:space="0" w:color="auto"/>
            </w:tcBorders>
            <w:vAlign w:val="center"/>
          </w:tcPr>
          <w:p w14:paraId="1D9CF9B3" w14:textId="77777777" w:rsidR="00E142E3" w:rsidRPr="00E142E3" w:rsidRDefault="00E142E3" w:rsidP="00E142E3">
            <w:pPr>
              <w:jc w:val="center"/>
              <w:rPr>
                <w:rFonts w:ascii="宋体" w:hAnsi="宋体" w:cs="宋体" w:hint="eastAsia"/>
                <w:kern w:val="0"/>
                <w:sz w:val="21"/>
                <w:szCs w:val="21"/>
                <w:lang w:eastAsia="en-US"/>
              </w:rPr>
            </w:pPr>
            <w:r w:rsidRPr="00E142E3">
              <w:rPr>
                <w:rFonts w:ascii="宋体" w:hAnsi="宋体" w:cs="宋体" w:hint="eastAsia"/>
                <w:kern w:val="0"/>
                <w:sz w:val="21"/>
                <w:szCs w:val="21"/>
                <w:lang w:eastAsia="en-US"/>
              </w:rPr>
              <w:t>★电热</w:t>
            </w:r>
            <w:r w:rsidRPr="00E142E3">
              <w:rPr>
                <w:rFonts w:ascii="宋体" w:hAnsi="宋体" w:cs="宋体" w:hint="eastAsia"/>
                <w:spacing w:val="2"/>
                <w:kern w:val="0"/>
                <w:sz w:val="21"/>
                <w:szCs w:val="21"/>
                <w:lang w:eastAsia="en-US"/>
              </w:rPr>
              <w:t>水</w:t>
            </w:r>
            <w:r w:rsidRPr="00E142E3">
              <w:rPr>
                <w:rFonts w:ascii="宋体" w:hAnsi="宋体" w:cs="宋体" w:hint="eastAsia"/>
                <w:kern w:val="0"/>
                <w:sz w:val="21"/>
                <w:szCs w:val="21"/>
                <w:lang w:eastAsia="en-US"/>
              </w:rPr>
              <w:t>器</w:t>
            </w:r>
          </w:p>
        </w:tc>
        <w:tc>
          <w:tcPr>
            <w:tcW w:w="3452" w:type="dxa"/>
            <w:tcBorders>
              <w:top w:val="single" w:sz="4" w:space="0" w:color="auto"/>
              <w:left w:val="single" w:sz="4" w:space="0" w:color="auto"/>
              <w:bottom w:val="single" w:sz="4" w:space="0" w:color="auto"/>
              <w:right w:val="single" w:sz="4" w:space="0" w:color="auto"/>
            </w:tcBorders>
          </w:tcPr>
          <w:p w14:paraId="2A240120"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《储水式电热水器能效限定值及能效等级》（GB21519）</w:t>
            </w:r>
          </w:p>
        </w:tc>
      </w:tr>
      <w:tr w:rsidR="00E142E3" w:rsidRPr="00E142E3" w14:paraId="53E4976C" w14:textId="77777777" w:rsidTr="00331715">
        <w:tc>
          <w:tcPr>
            <w:tcW w:w="0" w:type="auto"/>
            <w:vMerge/>
            <w:tcBorders>
              <w:top w:val="single" w:sz="4" w:space="0" w:color="auto"/>
              <w:left w:val="single" w:sz="4" w:space="0" w:color="auto"/>
              <w:bottom w:val="single" w:sz="4" w:space="0" w:color="auto"/>
              <w:right w:val="single" w:sz="4" w:space="0" w:color="auto"/>
            </w:tcBorders>
            <w:vAlign w:val="center"/>
          </w:tcPr>
          <w:p w14:paraId="75A347F5" w14:textId="77777777" w:rsidR="00E142E3" w:rsidRPr="00E142E3" w:rsidRDefault="00E142E3" w:rsidP="00E142E3">
            <w:pPr>
              <w:widowControl/>
              <w:jc w:val="left"/>
              <w:rPr>
                <w:rFonts w:ascii="宋体" w:hAnsi="宋体" w:cs="宋体"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40C6C55" w14:textId="77777777" w:rsidR="00E142E3" w:rsidRPr="00E142E3" w:rsidRDefault="00E142E3" w:rsidP="00E142E3">
            <w:pPr>
              <w:widowControl/>
              <w:jc w:val="left"/>
              <w:rPr>
                <w:rFonts w:ascii="宋体" w:hAnsi="宋体" w:cs="宋体"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BA4A2C4" w14:textId="77777777" w:rsidR="00E142E3" w:rsidRPr="00E142E3" w:rsidRDefault="00E142E3" w:rsidP="00E142E3">
            <w:pPr>
              <w:widowControl/>
              <w:jc w:val="left"/>
              <w:rPr>
                <w:rFonts w:ascii="宋体" w:hAnsi="宋体" w:cs="宋体" w:hint="eastAsia"/>
                <w:kern w:val="0"/>
                <w:sz w:val="21"/>
                <w:szCs w:val="21"/>
              </w:rPr>
            </w:pPr>
          </w:p>
        </w:tc>
        <w:tc>
          <w:tcPr>
            <w:tcW w:w="1481" w:type="dxa"/>
            <w:tcBorders>
              <w:top w:val="single" w:sz="4" w:space="0" w:color="auto"/>
              <w:left w:val="single" w:sz="4" w:space="0" w:color="auto"/>
              <w:bottom w:val="single" w:sz="4" w:space="0" w:color="auto"/>
              <w:right w:val="single" w:sz="4" w:space="0" w:color="auto"/>
            </w:tcBorders>
            <w:vAlign w:val="center"/>
          </w:tcPr>
          <w:p w14:paraId="36050149" w14:textId="77777777" w:rsidR="00E142E3" w:rsidRPr="00E142E3" w:rsidRDefault="00E142E3" w:rsidP="00E142E3">
            <w:pPr>
              <w:jc w:val="center"/>
              <w:rPr>
                <w:rFonts w:ascii="宋体" w:hAnsi="宋体" w:cs="宋体" w:hint="eastAsia"/>
                <w:kern w:val="0"/>
                <w:sz w:val="21"/>
                <w:szCs w:val="21"/>
                <w:lang w:eastAsia="en-US"/>
              </w:rPr>
            </w:pPr>
            <w:r w:rsidRPr="00E142E3">
              <w:rPr>
                <w:rFonts w:ascii="宋体" w:hAnsi="宋体" w:cs="宋体" w:hint="eastAsia"/>
                <w:kern w:val="0"/>
                <w:sz w:val="21"/>
                <w:szCs w:val="21"/>
                <w:lang w:eastAsia="en-US"/>
              </w:rPr>
              <w:t>燃气热</w:t>
            </w:r>
            <w:r w:rsidRPr="00E142E3">
              <w:rPr>
                <w:rFonts w:ascii="宋体" w:hAnsi="宋体" w:cs="宋体" w:hint="eastAsia"/>
                <w:spacing w:val="2"/>
                <w:kern w:val="0"/>
                <w:sz w:val="21"/>
                <w:szCs w:val="21"/>
                <w:lang w:eastAsia="en-US"/>
              </w:rPr>
              <w:t>水</w:t>
            </w:r>
            <w:r w:rsidRPr="00E142E3">
              <w:rPr>
                <w:rFonts w:ascii="宋体" w:hAnsi="宋体" w:cs="宋体" w:hint="eastAsia"/>
                <w:kern w:val="0"/>
                <w:sz w:val="21"/>
                <w:szCs w:val="21"/>
                <w:lang w:eastAsia="en-US"/>
              </w:rPr>
              <w:t>器</w:t>
            </w:r>
          </w:p>
        </w:tc>
        <w:tc>
          <w:tcPr>
            <w:tcW w:w="3452" w:type="dxa"/>
            <w:tcBorders>
              <w:top w:val="single" w:sz="4" w:space="0" w:color="auto"/>
              <w:left w:val="single" w:sz="4" w:space="0" w:color="auto"/>
              <w:bottom w:val="single" w:sz="4" w:space="0" w:color="auto"/>
              <w:right w:val="single" w:sz="4" w:space="0" w:color="auto"/>
            </w:tcBorders>
          </w:tcPr>
          <w:p w14:paraId="790F1D51"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《家用燃气快速热水器和燃气采暖热水炉能效限定值及能效等级》（GB20665）</w:t>
            </w:r>
          </w:p>
        </w:tc>
      </w:tr>
      <w:tr w:rsidR="00E142E3" w:rsidRPr="00E142E3" w14:paraId="151F4843" w14:textId="77777777" w:rsidTr="00331715">
        <w:tc>
          <w:tcPr>
            <w:tcW w:w="0" w:type="auto"/>
            <w:vMerge/>
            <w:tcBorders>
              <w:top w:val="single" w:sz="4" w:space="0" w:color="auto"/>
              <w:left w:val="single" w:sz="4" w:space="0" w:color="auto"/>
              <w:bottom w:val="single" w:sz="4" w:space="0" w:color="auto"/>
              <w:right w:val="single" w:sz="4" w:space="0" w:color="auto"/>
            </w:tcBorders>
            <w:vAlign w:val="center"/>
          </w:tcPr>
          <w:p w14:paraId="0391F2C3" w14:textId="77777777" w:rsidR="00E142E3" w:rsidRPr="00E142E3" w:rsidRDefault="00E142E3" w:rsidP="00E142E3">
            <w:pPr>
              <w:widowControl/>
              <w:jc w:val="left"/>
              <w:rPr>
                <w:rFonts w:ascii="宋体" w:hAnsi="宋体" w:cs="宋体"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111AE53B" w14:textId="77777777" w:rsidR="00E142E3" w:rsidRPr="00E142E3" w:rsidRDefault="00E142E3" w:rsidP="00E142E3">
            <w:pPr>
              <w:widowControl/>
              <w:jc w:val="left"/>
              <w:rPr>
                <w:rFonts w:ascii="宋体" w:hAnsi="宋体" w:cs="宋体"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FD8B95C" w14:textId="77777777" w:rsidR="00E142E3" w:rsidRPr="00E142E3" w:rsidRDefault="00E142E3" w:rsidP="00E142E3">
            <w:pPr>
              <w:widowControl/>
              <w:jc w:val="left"/>
              <w:rPr>
                <w:rFonts w:ascii="宋体" w:hAnsi="宋体" w:cs="宋体" w:hint="eastAsia"/>
                <w:kern w:val="0"/>
                <w:sz w:val="21"/>
                <w:szCs w:val="21"/>
              </w:rPr>
            </w:pPr>
          </w:p>
        </w:tc>
        <w:tc>
          <w:tcPr>
            <w:tcW w:w="1481" w:type="dxa"/>
            <w:tcBorders>
              <w:top w:val="single" w:sz="4" w:space="0" w:color="auto"/>
              <w:left w:val="single" w:sz="4" w:space="0" w:color="auto"/>
              <w:bottom w:val="single" w:sz="4" w:space="0" w:color="auto"/>
              <w:right w:val="single" w:sz="4" w:space="0" w:color="auto"/>
            </w:tcBorders>
            <w:vAlign w:val="center"/>
          </w:tcPr>
          <w:p w14:paraId="484BEFB7" w14:textId="77777777" w:rsidR="00E142E3" w:rsidRPr="00E142E3" w:rsidRDefault="00E142E3" w:rsidP="00E142E3">
            <w:pPr>
              <w:jc w:val="center"/>
              <w:rPr>
                <w:rFonts w:ascii="宋体" w:hAnsi="宋体" w:cs="宋体" w:hint="eastAsia"/>
                <w:kern w:val="0"/>
                <w:sz w:val="21"/>
                <w:szCs w:val="21"/>
                <w:lang w:eastAsia="en-US"/>
              </w:rPr>
            </w:pPr>
            <w:r w:rsidRPr="00E142E3">
              <w:rPr>
                <w:rFonts w:ascii="宋体" w:hAnsi="宋体" w:cs="宋体" w:hint="eastAsia"/>
                <w:kern w:val="0"/>
                <w:sz w:val="21"/>
                <w:szCs w:val="21"/>
                <w:lang w:eastAsia="en-US"/>
              </w:rPr>
              <w:t>热泵热</w:t>
            </w:r>
            <w:r w:rsidRPr="00E142E3">
              <w:rPr>
                <w:rFonts w:ascii="宋体" w:hAnsi="宋体" w:cs="宋体" w:hint="eastAsia"/>
                <w:spacing w:val="2"/>
                <w:kern w:val="0"/>
                <w:sz w:val="21"/>
                <w:szCs w:val="21"/>
                <w:lang w:eastAsia="en-US"/>
              </w:rPr>
              <w:t>水</w:t>
            </w:r>
            <w:r w:rsidRPr="00E142E3">
              <w:rPr>
                <w:rFonts w:ascii="宋体" w:hAnsi="宋体" w:cs="宋体" w:hint="eastAsia"/>
                <w:kern w:val="0"/>
                <w:sz w:val="21"/>
                <w:szCs w:val="21"/>
                <w:lang w:eastAsia="en-US"/>
              </w:rPr>
              <w:t>器</w:t>
            </w:r>
          </w:p>
        </w:tc>
        <w:tc>
          <w:tcPr>
            <w:tcW w:w="3452" w:type="dxa"/>
            <w:tcBorders>
              <w:top w:val="single" w:sz="4" w:space="0" w:color="auto"/>
              <w:left w:val="single" w:sz="4" w:space="0" w:color="auto"/>
              <w:bottom w:val="single" w:sz="4" w:space="0" w:color="auto"/>
              <w:right w:val="single" w:sz="4" w:space="0" w:color="auto"/>
            </w:tcBorders>
          </w:tcPr>
          <w:p w14:paraId="24380B89"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《热泵热水机（器）能效限定值及能效等级》（GB29541）</w:t>
            </w:r>
          </w:p>
        </w:tc>
      </w:tr>
      <w:tr w:rsidR="00E142E3" w:rsidRPr="00E142E3" w14:paraId="7A164547" w14:textId="77777777" w:rsidTr="00331715">
        <w:tc>
          <w:tcPr>
            <w:tcW w:w="0" w:type="auto"/>
            <w:vMerge/>
            <w:tcBorders>
              <w:top w:val="single" w:sz="4" w:space="0" w:color="auto"/>
              <w:left w:val="single" w:sz="4" w:space="0" w:color="auto"/>
              <w:bottom w:val="single" w:sz="4" w:space="0" w:color="auto"/>
              <w:right w:val="single" w:sz="4" w:space="0" w:color="auto"/>
            </w:tcBorders>
            <w:vAlign w:val="center"/>
          </w:tcPr>
          <w:p w14:paraId="6C23DC5F" w14:textId="77777777" w:rsidR="00E142E3" w:rsidRPr="00E142E3" w:rsidRDefault="00E142E3" w:rsidP="00E142E3">
            <w:pPr>
              <w:widowControl/>
              <w:jc w:val="left"/>
              <w:rPr>
                <w:rFonts w:ascii="宋体" w:hAnsi="宋体" w:cs="宋体"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6CA24E5" w14:textId="77777777" w:rsidR="00E142E3" w:rsidRPr="00E142E3" w:rsidRDefault="00E142E3" w:rsidP="00E142E3">
            <w:pPr>
              <w:widowControl/>
              <w:jc w:val="left"/>
              <w:rPr>
                <w:rFonts w:ascii="宋体" w:hAnsi="宋体" w:cs="宋体"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3F62CC0" w14:textId="77777777" w:rsidR="00E142E3" w:rsidRPr="00E142E3" w:rsidRDefault="00E142E3" w:rsidP="00E142E3">
            <w:pPr>
              <w:widowControl/>
              <w:jc w:val="left"/>
              <w:rPr>
                <w:rFonts w:ascii="宋体" w:hAnsi="宋体" w:cs="宋体" w:hint="eastAsia"/>
                <w:kern w:val="0"/>
                <w:sz w:val="21"/>
                <w:szCs w:val="21"/>
              </w:rPr>
            </w:pPr>
          </w:p>
        </w:tc>
        <w:tc>
          <w:tcPr>
            <w:tcW w:w="1481" w:type="dxa"/>
            <w:tcBorders>
              <w:top w:val="single" w:sz="4" w:space="0" w:color="auto"/>
              <w:left w:val="single" w:sz="4" w:space="0" w:color="auto"/>
              <w:bottom w:val="single" w:sz="4" w:space="0" w:color="auto"/>
              <w:right w:val="single" w:sz="4" w:space="0" w:color="auto"/>
            </w:tcBorders>
            <w:vAlign w:val="center"/>
          </w:tcPr>
          <w:p w14:paraId="161F8723" w14:textId="77777777" w:rsidR="00E142E3" w:rsidRPr="00E142E3" w:rsidRDefault="00E142E3" w:rsidP="00E142E3">
            <w:pPr>
              <w:jc w:val="center"/>
              <w:rPr>
                <w:rFonts w:ascii="宋体" w:hAnsi="宋体" w:cs="宋体" w:hint="eastAsia"/>
                <w:kern w:val="0"/>
                <w:sz w:val="21"/>
                <w:szCs w:val="21"/>
                <w:lang w:eastAsia="en-US"/>
              </w:rPr>
            </w:pPr>
            <w:r w:rsidRPr="00E142E3">
              <w:rPr>
                <w:rFonts w:ascii="宋体" w:hAnsi="宋体" w:cs="宋体" w:hint="eastAsia"/>
                <w:kern w:val="0"/>
                <w:sz w:val="21"/>
                <w:szCs w:val="21"/>
                <w:lang w:eastAsia="en-US"/>
              </w:rPr>
              <w:t>太阳能</w:t>
            </w:r>
            <w:r w:rsidRPr="00E142E3">
              <w:rPr>
                <w:rFonts w:ascii="宋体" w:hAnsi="宋体" w:cs="宋体" w:hint="eastAsia"/>
                <w:spacing w:val="2"/>
                <w:kern w:val="0"/>
                <w:sz w:val="21"/>
                <w:szCs w:val="21"/>
                <w:lang w:eastAsia="en-US"/>
              </w:rPr>
              <w:t>热</w:t>
            </w:r>
            <w:r w:rsidRPr="00E142E3">
              <w:rPr>
                <w:rFonts w:ascii="宋体" w:hAnsi="宋体" w:cs="宋体" w:hint="eastAsia"/>
                <w:kern w:val="0"/>
                <w:sz w:val="21"/>
                <w:szCs w:val="21"/>
                <w:lang w:eastAsia="en-US"/>
              </w:rPr>
              <w:t>水系统</w:t>
            </w:r>
          </w:p>
        </w:tc>
        <w:tc>
          <w:tcPr>
            <w:tcW w:w="3452" w:type="dxa"/>
            <w:tcBorders>
              <w:top w:val="single" w:sz="4" w:space="0" w:color="auto"/>
              <w:left w:val="single" w:sz="4" w:space="0" w:color="auto"/>
              <w:bottom w:val="single" w:sz="4" w:space="0" w:color="auto"/>
              <w:right w:val="single" w:sz="4" w:space="0" w:color="auto"/>
            </w:tcBorders>
          </w:tcPr>
          <w:p w14:paraId="529004D5"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《家用太阳能热水系统能效限定值及能效等级》（GB26969）</w:t>
            </w:r>
          </w:p>
        </w:tc>
      </w:tr>
      <w:tr w:rsidR="00E142E3" w:rsidRPr="00E142E3" w14:paraId="6F44AED2" w14:textId="77777777" w:rsidTr="00331715">
        <w:tc>
          <w:tcPr>
            <w:tcW w:w="671" w:type="dxa"/>
            <w:vMerge w:val="restart"/>
            <w:tcBorders>
              <w:top w:val="single" w:sz="4" w:space="0" w:color="auto"/>
              <w:left w:val="single" w:sz="4" w:space="0" w:color="auto"/>
              <w:bottom w:val="single" w:sz="4" w:space="0" w:color="auto"/>
              <w:right w:val="single" w:sz="4" w:space="0" w:color="auto"/>
            </w:tcBorders>
            <w:vAlign w:val="center"/>
          </w:tcPr>
          <w:p w14:paraId="436CB632" w14:textId="77777777" w:rsidR="00E142E3" w:rsidRPr="00E142E3" w:rsidRDefault="00E142E3" w:rsidP="00E142E3">
            <w:pPr>
              <w:jc w:val="center"/>
              <w:rPr>
                <w:rFonts w:ascii="宋体" w:hAnsi="宋体" w:cs="宋体" w:hint="eastAsia"/>
                <w:kern w:val="0"/>
                <w:sz w:val="21"/>
                <w:szCs w:val="21"/>
                <w:lang w:eastAsia="en-US"/>
              </w:rPr>
            </w:pPr>
            <w:r w:rsidRPr="00E142E3">
              <w:rPr>
                <w:rFonts w:ascii="宋体" w:hAnsi="宋体" w:cs="Times New Roman" w:hint="eastAsia"/>
                <w:spacing w:val="1"/>
                <w:kern w:val="0"/>
                <w:sz w:val="21"/>
                <w:szCs w:val="21"/>
                <w:lang w:eastAsia="en-US"/>
              </w:rPr>
              <w:t>1</w:t>
            </w:r>
            <w:r w:rsidRPr="00E142E3">
              <w:rPr>
                <w:rFonts w:ascii="宋体" w:hAnsi="宋体" w:cs="Times New Roman" w:hint="eastAsia"/>
                <w:kern w:val="0"/>
                <w:sz w:val="21"/>
                <w:szCs w:val="21"/>
                <w:lang w:eastAsia="en-US"/>
              </w:rPr>
              <w:t>1</w:t>
            </w:r>
          </w:p>
        </w:tc>
        <w:tc>
          <w:tcPr>
            <w:tcW w:w="1422" w:type="dxa"/>
            <w:vMerge w:val="restart"/>
            <w:tcBorders>
              <w:top w:val="single" w:sz="4" w:space="0" w:color="auto"/>
              <w:left w:val="single" w:sz="4" w:space="0" w:color="auto"/>
              <w:bottom w:val="single" w:sz="4" w:space="0" w:color="auto"/>
              <w:right w:val="single" w:sz="4" w:space="0" w:color="auto"/>
            </w:tcBorders>
            <w:vAlign w:val="center"/>
          </w:tcPr>
          <w:p w14:paraId="3C966A51" w14:textId="77777777" w:rsidR="00E142E3" w:rsidRPr="00E142E3" w:rsidRDefault="00E142E3" w:rsidP="00E142E3">
            <w:pPr>
              <w:spacing w:before="157"/>
              <w:jc w:val="center"/>
              <w:rPr>
                <w:rFonts w:ascii="宋体" w:hAnsi="宋体" w:cs="宋体" w:hint="eastAsia"/>
                <w:kern w:val="0"/>
                <w:sz w:val="21"/>
                <w:szCs w:val="21"/>
                <w:lang w:eastAsia="en-US"/>
              </w:rPr>
            </w:pPr>
            <w:r w:rsidRPr="00E142E3">
              <w:rPr>
                <w:rFonts w:ascii="宋体" w:hAnsi="宋体" w:cs="宋体" w:hint="eastAsia"/>
                <w:spacing w:val="1"/>
                <w:kern w:val="0"/>
                <w:sz w:val="21"/>
                <w:szCs w:val="21"/>
                <w:lang w:eastAsia="en-US"/>
              </w:rPr>
              <w:t>A02</w:t>
            </w:r>
            <w:r w:rsidRPr="00E142E3">
              <w:rPr>
                <w:rFonts w:ascii="宋体" w:hAnsi="宋体" w:cs="宋体" w:hint="eastAsia"/>
                <w:kern w:val="0"/>
                <w:sz w:val="21"/>
                <w:szCs w:val="21"/>
                <w:lang w:eastAsia="en-US"/>
              </w:rPr>
              <w:t>06</w:t>
            </w:r>
            <w:r w:rsidRPr="00E142E3">
              <w:rPr>
                <w:rFonts w:ascii="宋体" w:hAnsi="宋体" w:cs="宋体" w:hint="eastAsia"/>
                <w:spacing w:val="1"/>
                <w:kern w:val="0"/>
                <w:sz w:val="21"/>
                <w:szCs w:val="21"/>
                <w:lang w:eastAsia="en-US"/>
              </w:rPr>
              <w:t>1</w:t>
            </w:r>
            <w:r w:rsidRPr="00E142E3">
              <w:rPr>
                <w:rFonts w:ascii="宋体" w:hAnsi="宋体" w:cs="宋体" w:hint="eastAsia"/>
                <w:kern w:val="0"/>
                <w:sz w:val="21"/>
                <w:szCs w:val="21"/>
                <w:lang w:eastAsia="en-US"/>
              </w:rPr>
              <w:t>900照明设备</w:t>
            </w:r>
          </w:p>
        </w:tc>
        <w:tc>
          <w:tcPr>
            <w:tcW w:w="1496" w:type="dxa"/>
            <w:tcBorders>
              <w:top w:val="single" w:sz="4" w:space="0" w:color="auto"/>
              <w:left w:val="single" w:sz="4" w:space="0" w:color="auto"/>
              <w:bottom w:val="single" w:sz="4" w:space="0" w:color="auto"/>
              <w:right w:val="single" w:sz="4" w:space="0" w:color="auto"/>
            </w:tcBorders>
            <w:vAlign w:val="center"/>
          </w:tcPr>
          <w:p w14:paraId="71796A35" w14:textId="77777777" w:rsidR="00E142E3" w:rsidRPr="00E142E3" w:rsidRDefault="00E142E3" w:rsidP="00E142E3">
            <w:pPr>
              <w:spacing w:before="133" w:line="276" w:lineRule="auto"/>
              <w:ind w:left="7" w:right="7"/>
              <w:jc w:val="center"/>
              <w:rPr>
                <w:rFonts w:ascii="宋体" w:hAnsi="宋体" w:cs="宋体" w:hint="eastAsia"/>
                <w:kern w:val="0"/>
                <w:sz w:val="21"/>
                <w:szCs w:val="21"/>
              </w:rPr>
            </w:pPr>
            <w:r w:rsidRPr="00E142E3">
              <w:rPr>
                <w:rFonts w:ascii="宋体" w:hAnsi="宋体" w:cs="宋体" w:hint="eastAsia"/>
                <w:kern w:val="0"/>
                <w:sz w:val="21"/>
                <w:szCs w:val="21"/>
              </w:rPr>
              <w:t>★普通照明用双端荧光灯</w:t>
            </w:r>
          </w:p>
        </w:tc>
        <w:tc>
          <w:tcPr>
            <w:tcW w:w="1481" w:type="dxa"/>
            <w:tcBorders>
              <w:top w:val="single" w:sz="4" w:space="0" w:color="auto"/>
              <w:left w:val="single" w:sz="4" w:space="0" w:color="auto"/>
              <w:bottom w:val="single" w:sz="4" w:space="0" w:color="auto"/>
              <w:right w:val="single" w:sz="4" w:space="0" w:color="auto"/>
            </w:tcBorders>
            <w:vAlign w:val="center"/>
          </w:tcPr>
          <w:p w14:paraId="59EC69B7" w14:textId="77777777" w:rsidR="00E142E3" w:rsidRPr="00E142E3" w:rsidRDefault="00E142E3" w:rsidP="00E142E3">
            <w:pPr>
              <w:jc w:val="center"/>
              <w:rPr>
                <w:rFonts w:ascii="宋体" w:hAnsi="宋体" w:cs="Times New Roman" w:hint="eastAsia"/>
                <w:kern w:val="0"/>
                <w:sz w:val="21"/>
                <w:szCs w:val="21"/>
              </w:rPr>
            </w:pPr>
          </w:p>
        </w:tc>
        <w:tc>
          <w:tcPr>
            <w:tcW w:w="3452" w:type="dxa"/>
            <w:tcBorders>
              <w:top w:val="single" w:sz="4" w:space="0" w:color="auto"/>
              <w:left w:val="single" w:sz="4" w:space="0" w:color="auto"/>
              <w:bottom w:val="single" w:sz="4" w:space="0" w:color="auto"/>
              <w:right w:val="single" w:sz="4" w:space="0" w:color="auto"/>
            </w:tcBorders>
          </w:tcPr>
          <w:p w14:paraId="5DA07210"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《普通照明用双端荧光灯能效限定值及能效等级》（GB19043）</w:t>
            </w:r>
          </w:p>
        </w:tc>
      </w:tr>
      <w:tr w:rsidR="00E142E3" w:rsidRPr="00E142E3" w14:paraId="1AE7BF84" w14:textId="77777777" w:rsidTr="00331715">
        <w:tc>
          <w:tcPr>
            <w:tcW w:w="0" w:type="auto"/>
            <w:vMerge/>
            <w:tcBorders>
              <w:top w:val="single" w:sz="4" w:space="0" w:color="auto"/>
              <w:left w:val="single" w:sz="4" w:space="0" w:color="auto"/>
              <w:bottom w:val="single" w:sz="4" w:space="0" w:color="auto"/>
              <w:right w:val="single" w:sz="4" w:space="0" w:color="auto"/>
            </w:tcBorders>
            <w:vAlign w:val="center"/>
          </w:tcPr>
          <w:p w14:paraId="38F3946B" w14:textId="77777777" w:rsidR="00E142E3" w:rsidRPr="00E142E3" w:rsidRDefault="00E142E3" w:rsidP="00E142E3">
            <w:pPr>
              <w:widowControl/>
              <w:jc w:val="left"/>
              <w:rPr>
                <w:rFonts w:ascii="宋体" w:hAnsi="宋体" w:cs="宋体"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3919686" w14:textId="77777777" w:rsidR="00E142E3" w:rsidRPr="00E142E3" w:rsidRDefault="00E142E3" w:rsidP="00E142E3">
            <w:pPr>
              <w:widowControl/>
              <w:jc w:val="left"/>
              <w:rPr>
                <w:rFonts w:ascii="宋体" w:hAnsi="宋体" w:cs="宋体" w:hint="eastAsia"/>
                <w:kern w:val="0"/>
                <w:sz w:val="21"/>
                <w:szCs w:val="21"/>
              </w:rPr>
            </w:pPr>
          </w:p>
        </w:tc>
        <w:tc>
          <w:tcPr>
            <w:tcW w:w="1496" w:type="dxa"/>
            <w:tcBorders>
              <w:top w:val="single" w:sz="4" w:space="0" w:color="auto"/>
              <w:left w:val="single" w:sz="4" w:space="0" w:color="auto"/>
              <w:bottom w:val="single" w:sz="4" w:space="0" w:color="auto"/>
              <w:right w:val="single" w:sz="4" w:space="0" w:color="auto"/>
            </w:tcBorders>
            <w:vAlign w:val="center"/>
          </w:tcPr>
          <w:p w14:paraId="334881B9" w14:textId="77777777" w:rsidR="00E142E3" w:rsidRPr="00E142E3" w:rsidRDefault="00E142E3" w:rsidP="00E142E3">
            <w:pPr>
              <w:spacing w:before="92" w:line="276" w:lineRule="auto"/>
              <w:ind w:left="7" w:right="2"/>
              <w:jc w:val="center"/>
              <w:rPr>
                <w:rFonts w:ascii="宋体" w:hAnsi="宋体" w:cs="宋体" w:hint="eastAsia"/>
                <w:kern w:val="0"/>
                <w:sz w:val="21"/>
                <w:szCs w:val="21"/>
                <w:lang w:eastAsia="en-US"/>
              </w:rPr>
            </w:pPr>
            <w:r w:rsidRPr="00E142E3">
              <w:rPr>
                <w:rFonts w:ascii="宋体" w:hAnsi="宋体" w:cs="宋体" w:hint="eastAsia"/>
                <w:spacing w:val="1"/>
                <w:kern w:val="0"/>
                <w:sz w:val="21"/>
                <w:szCs w:val="21"/>
                <w:lang w:eastAsia="en-US"/>
              </w:rPr>
              <w:t>LE</w:t>
            </w:r>
            <w:r w:rsidRPr="00E142E3">
              <w:rPr>
                <w:rFonts w:ascii="宋体" w:hAnsi="宋体" w:cs="宋体" w:hint="eastAsia"/>
                <w:kern w:val="0"/>
                <w:sz w:val="21"/>
                <w:szCs w:val="21"/>
                <w:lang w:eastAsia="en-US"/>
              </w:rPr>
              <w:t>D</w:t>
            </w:r>
            <w:r w:rsidRPr="00E142E3">
              <w:rPr>
                <w:rFonts w:ascii="宋体" w:hAnsi="宋体" w:cs="宋体" w:hint="eastAsia"/>
                <w:spacing w:val="12"/>
                <w:kern w:val="0"/>
                <w:sz w:val="21"/>
                <w:szCs w:val="21"/>
                <w:lang w:eastAsia="en-US"/>
              </w:rPr>
              <w:t>道</w:t>
            </w:r>
            <w:r w:rsidRPr="00E142E3">
              <w:rPr>
                <w:rFonts w:ascii="宋体" w:hAnsi="宋体" w:cs="宋体" w:hint="eastAsia"/>
                <w:spacing w:val="9"/>
                <w:kern w:val="0"/>
                <w:sz w:val="21"/>
                <w:szCs w:val="21"/>
                <w:lang w:eastAsia="en-US"/>
              </w:rPr>
              <w:t>路</w:t>
            </w:r>
            <w:r w:rsidRPr="00E142E3">
              <w:rPr>
                <w:rFonts w:ascii="宋体" w:hAnsi="宋体" w:cs="宋体" w:hint="eastAsia"/>
                <w:spacing w:val="13"/>
                <w:kern w:val="0"/>
                <w:sz w:val="21"/>
                <w:szCs w:val="21"/>
                <w:lang w:eastAsia="en-US"/>
              </w:rPr>
              <w:t>/</w:t>
            </w:r>
            <w:r w:rsidRPr="00E142E3">
              <w:rPr>
                <w:rFonts w:ascii="宋体" w:hAnsi="宋体" w:cs="宋体" w:hint="eastAsia"/>
                <w:spacing w:val="12"/>
                <w:kern w:val="0"/>
                <w:sz w:val="21"/>
                <w:szCs w:val="21"/>
                <w:lang w:eastAsia="en-US"/>
              </w:rPr>
              <w:t>隧道照</w:t>
            </w:r>
            <w:r w:rsidRPr="00E142E3">
              <w:rPr>
                <w:rFonts w:ascii="宋体" w:hAnsi="宋体" w:cs="宋体" w:hint="eastAsia"/>
                <w:kern w:val="0"/>
                <w:sz w:val="21"/>
                <w:szCs w:val="21"/>
                <w:lang w:eastAsia="en-US"/>
              </w:rPr>
              <w:t>明产品</w:t>
            </w:r>
          </w:p>
        </w:tc>
        <w:tc>
          <w:tcPr>
            <w:tcW w:w="1481" w:type="dxa"/>
            <w:tcBorders>
              <w:top w:val="single" w:sz="4" w:space="0" w:color="auto"/>
              <w:left w:val="single" w:sz="4" w:space="0" w:color="auto"/>
              <w:bottom w:val="single" w:sz="4" w:space="0" w:color="auto"/>
              <w:right w:val="single" w:sz="4" w:space="0" w:color="auto"/>
            </w:tcBorders>
            <w:vAlign w:val="center"/>
          </w:tcPr>
          <w:p w14:paraId="7FA57789" w14:textId="77777777" w:rsidR="00E142E3" w:rsidRPr="00E142E3" w:rsidRDefault="00E142E3" w:rsidP="00E142E3">
            <w:pPr>
              <w:jc w:val="center"/>
              <w:rPr>
                <w:rFonts w:ascii="宋体" w:hAnsi="宋体" w:cs="Times New Roman" w:hint="eastAsia"/>
                <w:kern w:val="0"/>
                <w:sz w:val="21"/>
                <w:szCs w:val="21"/>
              </w:rPr>
            </w:pPr>
          </w:p>
        </w:tc>
        <w:tc>
          <w:tcPr>
            <w:tcW w:w="3452" w:type="dxa"/>
            <w:tcBorders>
              <w:top w:val="single" w:sz="4" w:space="0" w:color="auto"/>
              <w:left w:val="single" w:sz="4" w:space="0" w:color="auto"/>
              <w:bottom w:val="single" w:sz="4" w:space="0" w:color="auto"/>
              <w:right w:val="single" w:sz="4" w:space="0" w:color="auto"/>
            </w:tcBorders>
          </w:tcPr>
          <w:p w14:paraId="09E7C11A"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《道路和隧道照明用LED灯具能效限定值及能效等级》（GB37478</w:t>
            </w:r>
            <w:r w:rsidRPr="00E142E3">
              <w:rPr>
                <w:rFonts w:ascii="宋体" w:hAnsi="宋体" w:cs="宋体"/>
                <w:spacing w:val="10"/>
                <w:kern w:val="0"/>
                <w:sz w:val="21"/>
                <w:szCs w:val="21"/>
              </w:rPr>
              <w:t>）</w:t>
            </w:r>
          </w:p>
        </w:tc>
      </w:tr>
      <w:tr w:rsidR="00E142E3" w:rsidRPr="00E142E3" w14:paraId="2FF8DC40" w14:textId="77777777" w:rsidTr="00331715">
        <w:tc>
          <w:tcPr>
            <w:tcW w:w="0" w:type="auto"/>
            <w:vMerge/>
            <w:tcBorders>
              <w:top w:val="single" w:sz="4" w:space="0" w:color="auto"/>
              <w:left w:val="single" w:sz="4" w:space="0" w:color="auto"/>
              <w:bottom w:val="single" w:sz="4" w:space="0" w:color="auto"/>
              <w:right w:val="single" w:sz="4" w:space="0" w:color="auto"/>
            </w:tcBorders>
            <w:vAlign w:val="center"/>
          </w:tcPr>
          <w:p w14:paraId="47AADFDA" w14:textId="77777777" w:rsidR="00E142E3" w:rsidRPr="00E142E3" w:rsidRDefault="00E142E3" w:rsidP="00E142E3">
            <w:pPr>
              <w:widowControl/>
              <w:jc w:val="left"/>
              <w:rPr>
                <w:rFonts w:ascii="宋体" w:hAnsi="宋体" w:cs="宋体"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15A912E" w14:textId="77777777" w:rsidR="00E142E3" w:rsidRPr="00E142E3" w:rsidRDefault="00E142E3" w:rsidP="00E142E3">
            <w:pPr>
              <w:widowControl/>
              <w:jc w:val="left"/>
              <w:rPr>
                <w:rFonts w:ascii="宋体" w:hAnsi="宋体" w:cs="宋体" w:hint="eastAsia"/>
                <w:kern w:val="0"/>
                <w:sz w:val="21"/>
                <w:szCs w:val="21"/>
              </w:rPr>
            </w:pPr>
          </w:p>
        </w:tc>
        <w:tc>
          <w:tcPr>
            <w:tcW w:w="1496" w:type="dxa"/>
            <w:tcBorders>
              <w:top w:val="single" w:sz="4" w:space="0" w:color="auto"/>
              <w:left w:val="single" w:sz="4" w:space="0" w:color="auto"/>
              <w:bottom w:val="single" w:sz="4" w:space="0" w:color="auto"/>
              <w:right w:val="single" w:sz="4" w:space="0" w:color="auto"/>
            </w:tcBorders>
            <w:vAlign w:val="center"/>
          </w:tcPr>
          <w:p w14:paraId="0A80432B" w14:textId="77777777" w:rsidR="00E142E3" w:rsidRPr="00E142E3" w:rsidRDefault="00E142E3" w:rsidP="00E142E3">
            <w:pPr>
              <w:jc w:val="center"/>
              <w:rPr>
                <w:rFonts w:ascii="宋体" w:hAnsi="宋体" w:cs="宋体" w:hint="eastAsia"/>
                <w:kern w:val="0"/>
                <w:sz w:val="21"/>
                <w:szCs w:val="21"/>
                <w:lang w:eastAsia="en-US"/>
              </w:rPr>
            </w:pPr>
            <w:r w:rsidRPr="00E142E3">
              <w:rPr>
                <w:rFonts w:ascii="宋体" w:hAnsi="宋体" w:cs="宋体" w:hint="eastAsia"/>
                <w:spacing w:val="1"/>
                <w:kern w:val="0"/>
                <w:sz w:val="21"/>
                <w:szCs w:val="21"/>
                <w:lang w:eastAsia="en-US"/>
              </w:rPr>
              <w:t>LE</w:t>
            </w:r>
            <w:r w:rsidRPr="00E142E3">
              <w:rPr>
                <w:rFonts w:ascii="宋体" w:hAnsi="宋体" w:cs="宋体" w:hint="eastAsia"/>
                <w:kern w:val="0"/>
                <w:sz w:val="21"/>
                <w:szCs w:val="21"/>
                <w:lang w:eastAsia="en-US"/>
              </w:rPr>
              <w:t>D筒灯</w:t>
            </w:r>
          </w:p>
        </w:tc>
        <w:tc>
          <w:tcPr>
            <w:tcW w:w="1481" w:type="dxa"/>
            <w:tcBorders>
              <w:top w:val="single" w:sz="4" w:space="0" w:color="auto"/>
              <w:left w:val="single" w:sz="4" w:space="0" w:color="auto"/>
              <w:bottom w:val="single" w:sz="4" w:space="0" w:color="auto"/>
              <w:right w:val="single" w:sz="4" w:space="0" w:color="auto"/>
            </w:tcBorders>
            <w:vAlign w:val="center"/>
          </w:tcPr>
          <w:p w14:paraId="759D7799" w14:textId="77777777" w:rsidR="00E142E3" w:rsidRPr="00E142E3" w:rsidRDefault="00E142E3" w:rsidP="00E142E3">
            <w:pPr>
              <w:jc w:val="center"/>
              <w:rPr>
                <w:rFonts w:ascii="宋体" w:hAnsi="宋体" w:cs="Times New Roman" w:hint="eastAsia"/>
                <w:kern w:val="0"/>
                <w:sz w:val="21"/>
                <w:szCs w:val="21"/>
              </w:rPr>
            </w:pPr>
          </w:p>
        </w:tc>
        <w:tc>
          <w:tcPr>
            <w:tcW w:w="3452" w:type="dxa"/>
            <w:tcBorders>
              <w:top w:val="single" w:sz="4" w:space="0" w:color="auto"/>
              <w:left w:val="single" w:sz="4" w:space="0" w:color="auto"/>
              <w:bottom w:val="single" w:sz="4" w:space="0" w:color="auto"/>
              <w:right w:val="single" w:sz="4" w:space="0" w:color="auto"/>
            </w:tcBorders>
          </w:tcPr>
          <w:p w14:paraId="35023004"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《室内照明用LED产品能效限定值及能效等级》（GB30255）</w:t>
            </w:r>
          </w:p>
        </w:tc>
      </w:tr>
      <w:tr w:rsidR="00E142E3" w:rsidRPr="00E142E3" w14:paraId="3F72EC41" w14:textId="77777777" w:rsidTr="00331715">
        <w:tc>
          <w:tcPr>
            <w:tcW w:w="0" w:type="auto"/>
            <w:vMerge/>
            <w:tcBorders>
              <w:top w:val="single" w:sz="4" w:space="0" w:color="auto"/>
              <w:left w:val="single" w:sz="4" w:space="0" w:color="auto"/>
              <w:bottom w:val="single" w:sz="4" w:space="0" w:color="auto"/>
              <w:right w:val="single" w:sz="4" w:space="0" w:color="auto"/>
            </w:tcBorders>
            <w:vAlign w:val="center"/>
          </w:tcPr>
          <w:p w14:paraId="79265212" w14:textId="77777777" w:rsidR="00E142E3" w:rsidRPr="00E142E3" w:rsidRDefault="00E142E3" w:rsidP="00E142E3">
            <w:pPr>
              <w:widowControl/>
              <w:jc w:val="left"/>
              <w:rPr>
                <w:rFonts w:ascii="宋体" w:hAnsi="宋体" w:cs="宋体"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E27800A" w14:textId="77777777" w:rsidR="00E142E3" w:rsidRPr="00E142E3" w:rsidRDefault="00E142E3" w:rsidP="00E142E3">
            <w:pPr>
              <w:widowControl/>
              <w:jc w:val="left"/>
              <w:rPr>
                <w:rFonts w:ascii="宋体" w:hAnsi="宋体" w:cs="宋体" w:hint="eastAsia"/>
                <w:kern w:val="0"/>
                <w:sz w:val="21"/>
                <w:szCs w:val="21"/>
              </w:rPr>
            </w:pPr>
          </w:p>
        </w:tc>
        <w:tc>
          <w:tcPr>
            <w:tcW w:w="1496" w:type="dxa"/>
            <w:tcBorders>
              <w:top w:val="single" w:sz="4" w:space="0" w:color="auto"/>
              <w:left w:val="single" w:sz="4" w:space="0" w:color="auto"/>
              <w:bottom w:val="single" w:sz="4" w:space="0" w:color="auto"/>
              <w:right w:val="single" w:sz="4" w:space="0" w:color="auto"/>
            </w:tcBorders>
            <w:vAlign w:val="center"/>
          </w:tcPr>
          <w:p w14:paraId="5C67D114" w14:textId="77777777" w:rsidR="00E142E3" w:rsidRPr="00E142E3" w:rsidRDefault="00E142E3" w:rsidP="00E142E3">
            <w:pPr>
              <w:spacing w:line="276" w:lineRule="auto"/>
              <w:ind w:right="7"/>
              <w:jc w:val="center"/>
              <w:rPr>
                <w:rFonts w:ascii="宋体" w:hAnsi="宋体" w:cs="宋体" w:hint="eastAsia"/>
                <w:kern w:val="0"/>
                <w:sz w:val="21"/>
                <w:szCs w:val="21"/>
              </w:rPr>
            </w:pPr>
            <w:r w:rsidRPr="00E142E3">
              <w:rPr>
                <w:rFonts w:ascii="宋体" w:hAnsi="宋体" w:cs="宋体" w:hint="eastAsia"/>
                <w:kern w:val="0"/>
                <w:sz w:val="21"/>
                <w:szCs w:val="21"/>
              </w:rPr>
              <w:t>普</w:t>
            </w:r>
            <w:r w:rsidRPr="00E142E3">
              <w:rPr>
                <w:rFonts w:ascii="宋体" w:hAnsi="宋体" w:cs="宋体" w:hint="eastAsia"/>
                <w:spacing w:val="24"/>
                <w:kern w:val="0"/>
                <w:sz w:val="21"/>
                <w:szCs w:val="21"/>
              </w:rPr>
              <w:t>通</w:t>
            </w:r>
            <w:r w:rsidRPr="00E142E3">
              <w:rPr>
                <w:rFonts w:ascii="宋体" w:hAnsi="宋体" w:cs="宋体" w:hint="eastAsia"/>
                <w:kern w:val="0"/>
                <w:sz w:val="21"/>
                <w:szCs w:val="21"/>
              </w:rPr>
              <w:t>照明用非</w:t>
            </w:r>
            <w:r w:rsidRPr="00E142E3">
              <w:rPr>
                <w:rFonts w:ascii="宋体" w:hAnsi="宋体" w:cs="宋体" w:hint="eastAsia"/>
                <w:spacing w:val="24"/>
                <w:kern w:val="0"/>
                <w:sz w:val="21"/>
                <w:szCs w:val="21"/>
              </w:rPr>
              <w:t>定</w:t>
            </w:r>
            <w:r w:rsidRPr="00E142E3">
              <w:rPr>
                <w:rFonts w:ascii="宋体" w:hAnsi="宋体" w:cs="宋体" w:hint="eastAsia"/>
                <w:kern w:val="0"/>
                <w:sz w:val="21"/>
                <w:szCs w:val="21"/>
              </w:rPr>
              <w:t>向自镇流</w:t>
            </w:r>
            <w:r w:rsidRPr="00E142E3">
              <w:rPr>
                <w:rFonts w:ascii="宋体" w:hAnsi="宋体" w:cs="宋体" w:hint="eastAsia"/>
                <w:spacing w:val="1"/>
                <w:kern w:val="0"/>
                <w:sz w:val="21"/>
                <w:szCs w:val="21"/>
              </w:rPr>
              <w:t>LE</w:t>
            </w:r>
            <w:r w:rsidRPr="00E142E3">
              <w:rPr>
                <w:rFonts w:ascii="宋体" w:hAnsi="宋体" w:cs="宋体" w:hint="eastAsia"/>
                <w:kern w:val="0"/>
                <w:sz w:val="21"/>
                <w:szCs w:val="21"/>
              </w:rPr>
              <w:t>D灯</w:t>
            </w:r>
          </w:p>
        </w:tc>
        <w:tc>
          <w:tcPr>
            <w:tcW w:w="1481" w:type="dxa"/>
            <w:tcBorders>
              <w:top w:val="single" w:sz="4" w:space="0" w:color="auto"/>
              <w:left w:val="single" w:sz="4" w:space="0" w:color="auto"/>
              <w:bottom w:val="single" w:sz="4" w:space="0" w:color="auto"/>
              <w:right w:val="single" w:sz="4" w:space="0" w:color="auto"/>
            </w:tcBorders>
            <w:vAlign w:val="center"/>
          </w:tcPr>
          <w:p w14:paraId="15CCD71E" w14:textId="77777777" w:rsidR="00E142E3" w:rsidRPr="00E142E3" w:rsidRDefault="00E142E3" w:rsidP="00E142E3">
            <w:pPr>
              <w:jc w:val="center"/>
              <w:rPr>
                <w:rFonts w:ascii="宋体" w:hAnsi="宋体" w:cs="Times New Roman" w:hint="eastAsia"/>
                <w:kern w:val="0"/>
                <w:sz w:val="21"/>
                <w:szCs w:val="21"/>
              </w:rPr>
            </w:pPr>
          </w:p>
        </w:tc>
        <w:tc>
          <w:tcPr>
            <w:tcW w:w="3452" w:type="dxa"/>
            <w:tcBorders>
              <w:top w:val="single" w:sz="4" w:space="0" w:color="auto"/>
              <w:left w:val="single" w:sz="4" w:space="0" w:color="auto"/>
              <w:bottom w:val="single" w:sz="4" w:space="0" w:color="auto"/>
              <w:right w:val="single" w:sz="4" w:space="0" w:color="auto"/>
            </w:tcBorders>
          </w:tcPr>
          <w:p w14:paraId="6E654E1F"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《室内照明用LED产品能效限定值及能效等级》（GB30255）</w:t>
            </w:r>
          </w:p>
        </w:tc>
      </w:tr>
      <w:tr w:rsidR="00E142E3" w:rsidRPr="00E142E3" w14:paraId="29BCE783" w14:textId="77777777" w:rsidTr="00331715">
        <w:tc>
          <w:tcPr>
            <w:tcW w:w="671" w:type="dxa"/>
            <w:tcBorders>
              <w:top w:val="single" w:sz="4" w:space="0" w:color="auto"/>
              <w:left w:val="single" w:sz="4" w:space="0" w:color="auto"/>
              <w:bottom w:val="single" w:sz="4" w:space="0" w:color="auto"/>
              <w:right w:val="single" w:sz="4" w:space="0" w:color="auto"/>
            </w:tcBorders>
            <w:vAlign w:val="center"/>
          </w:tcPr>
          <w:p w14:paraId="36DE5028" w14:textId="77777777" w:rsidR="00E142E3" w:rsidRPr="00E142E3" w:rsidRDefault="00E142E3" w:rsidP="00E142E3">
            <w:pPr>
              <w:jc w:val="center"/>
              <w:rPr>
                <w:rFonts w:ascii="宋体" w:hAnsi="宋体" w:cs="宋体" w:hint="eastAsia"/>
                <w:kern w:val="0"/>
                <w:sz w:val="21"/>
                <w:szCs w:val="21"/>
                <w:lang w:eastAsia="en-US"/>
              </w:rPr>
            </w:pPr>
            <w:r w:rsidRPr="00E142E3">
              <w:rPr>
                <w:rFonts w:ascii="宋体" w:hAnsi="宋体" w:cs="Times New Roman" w:hint="eastAsia"/>
                <w:spacing w:val="1"/>
                <w:kern w:val="0"/>
                <w:sz w:val="21"/>
                <w:szCs w:val="21"/>
                <w:lang w:eastAsia="en-US"/>
              </w:rPr>
              <w:t>1</w:t>
            </w:r>
            <w:r w:rsidRPr="00E142E3">
              <w:rPr>
                <w:rFonts w:ascii="宋体" w:hAnsi="宋体" w:cs="Times New Roman" w:hint="eastAsia"/>
                <w:kern w:val="0"/>
                <w:sz w:val="21"/>
                <w:szCs w:val="21"/>
                <w:lang w:eastAsia="en-US"/>
              </w:rPr>
              <w:t>2</w:t>
            </w:r>
          </w:p>
        </w:tc>
        <w:tc>
          <w:tcPr>
            <w:tcW w:w="1422" w:type="dxa"/>
            <w:tcBorders>
              <w:top w:val="single" w:sz="4" w:space="0" w:color="auto"/>
              <w:left w:val="single" w:sz="4" w:space="0" w:color="auto"/>
              <w:bottom w:val="single" w:sz="4" w:space="0" w:color="auto"/>
              <w:right w:val="single" w:sz="4" w:space="0" w:color="auto"/>
            </w:tcBorders>
            <w:vAlign w:val="center"/>
          </w:tcPr>
          <w:p w14:paraId="09B5E082" w14:textId="77777777" w:rsidR="00E142E3" w:rsidRPr="00E142E3" w:rsidRDefault="00E142E3" w:rsidP="00E142E3">
            <w:pPr>
              <w:spacing w:before="81"/>
              <w:ind w:left="7"/>
              <w:jc w:val="center"/>
              <w:rPr>
                <w:rFonts w:ascii="宋体" w:hAnsi="宋体" w:cs="宋体" w:hint="eastAsia"/>
                <w:kern w:val="0"/>
                <w:sz w:val="21"/>
                <w:szCs w:val="21"/>
                <w:lang w:eastAsia="en-US"/>
              </w:rPr>
            </w:pPr>
            <w:r w:rsidRPr="00E142E3">
              <w:rPr>
                <w:rFonts w:ascii="宋体" w:hAnsi="宋体" w:cs="宋体" w:hint="eastAsia"/>
                <w:kern w:val="0"/>
                <w:sz w:val="21"/>
                <w:szCs w:val="21"/>
                <w:lang w:eastAsia="en-US"/>
              </w:rPr>
              <w:t>★</w:t>
            </w:r>
            <w:r w:rsidRPr="00E142E3">
              <w:rPr>
                <w:rFonts w:ascii="宋体" w:hAnsi="宋体" w:cs="宋体" w:hint="eastAsia"/>
                <w:spacing w:val="1"/>
                <w:kern w:val="0"/>
                <w:sz w:val="21"/>
                <w:szCs w:val="21"/>
                <w:lang w:eastAsia="en-US"/>
              </w:rPr>
              <w:t>A020</w:t>
            </w:r>
            <w:r w:rsidRPr="00E142E3">
              <w:rPr>
                <w:rFonts w:ascii="宋体" w:hAnsi="宋体" w:cs="宋体" w:hint="eastAsia"/>
                <w:kern w:val="0"/>
                <w:sz w:val="21"/>
                <w:szCs w:val="21"/>
                <w:lang w:eastAsia="en-US"/>
              </w:rPr>
              <w:t>91000电视设备</w:t>
            </w:r>
          </w:p>
        </w:tc>
        <w:tc>
          <w:tcPr>
            <w:tcW w:w="1496" w:type="dxa"/>
            <w:tcBorders>
              <w:top w:val="single" w:sz="4" w:space="0" w:color="auto"/>
              <w:left w:val="single" w:sz="4" w:space="0" w:color="auto"/>
              <w:bottom w:val="single" w:sz="4" w:space="0" w:color="auto"/>
              <w:right w:val="single" w:sz="4" w:space="0" w:color="auto"/>
            </w:tcBorders>
            <w:vAlign w:val="center"/>
          </w:tcPr>
          <w:p w14:paraId="217283C4" w14:textId="77777777" w:rsidR="00E142E3" w:rsidRPr="00E142E3" w:rsidRDefault="00E142E3" w:rsidP="00E142E3">
            <w:pPr>
              <w:spacing w:before="81" w:line="276" w:lineRule="auto"/>
              <w:ind w:left="7" w:right="5"/>
              <w:jc w:val="center"/>
              <w:rPr>
                <w:rFonts w:ascii="宋体" w:hAnsi="宋体" w:cs="宋体" w:hint="eastAsia"/>
                <w:kern w:val="0"/>
                <w:sz w:val="21"/>
                <w:szCs w:val="21"/>
              </w:rPr>
            </w:pPr>
            <w:r w:rsidRPr="00E142E3">
              <w:rPr>
                <w:rFonts w:ascii="宋体" w:hAnsi="宋体" w:cs="宋体" w:hint="eastAsia"/>
                <w:spacing w:val="1"/>
                <w:kern w:val="0"/>
                <w:sz w:val="21"/>
                <w:szCs w:val="21"/>
              </w:rPr>
              <w:t>A02</w:t>
            </w:r>
            <w:r w:rsidRPr="00E142E3">
              <w:rPr>
                <w:rFonts w:ascii="宋体" w:hAnsi="宋体" w:cs="宋体" w:hint="eastAsia"/>
                <w:kern w:val="0"/>
                <w:sz w:val="21"/>
                <w:szCs w:val="21"/>
              </w:rPr>
              <w:t>09</w:t>
            </w:r>
            <w:r w:rsidRPr="00E142E3">
              <w:rPr>
                <w:rFonts w:ascii="宋体" w:hAnsi="宋体" w:cs="宋体" w:hint="eastAsia"/>
                <w:spacing w:val="1"/>
                <w:kern w:val="0"/>
                <w:sz w:val="21"/>
                <w:szCs w:val="21"/>
              </w:rPr>
              <w:t>1</w:t>
            </w:r>
            <w:r w:rsidRPr="00E142E3">
              <w:rPr>
                <w:rFonts w:ascii="宋体" w:hAnsi="宋体" w:cs="宋体" w:hint="eastAsia"/>
                <w:kern w:val="0"/>
                <w:sz w:val="21"/>
                <w:szCs w:val="21"/>
              </w:rPr>
              <w:t>001普通电视设备（</w:t>
            </w:r>
            <w:r w:rsidRPr="00E142E3">
              <w:rPr>
                <w:rFonts w:ascii="宋体" w:hAnsi="宋体" w:cs="宋体" w:hint="eastAsia"/>
                <w:spacing w:val="2"/>
                <w:kern w:val="0"/>
                <w:sz w:val="21"/>
                <w:szCs w:val="21"/>
              </w:rPr>
              <w:t>电</w:t>
            </w:r>
            <w:r w:rsidRPr="00E142E3">
              <w:rPr>
                <w:rFonts w:ascii="宋体" w:hAnsi="宋体" w:cs="宋体" w:hint="eastAsia"/>
                <w:kern w:val="0"/>
                <w:sz w:val="21"/>
                <w:szCs w:val="21"/>
              </w:rPr>
              <w:t>视机）</w:t>
            </w:r>
          </w:p>
        </w:tc>
        <w:tc>
          <w:tcPr>
            <w:tcW w:w="1481" w:type="dxa"/>
            <w:tcBorders>
              <w:top w:val="single" w:sz="4" w:space="0" w:color="auto"/>
              <w:left w:val="single" w:sz="4" w:space="0" w:color="auto"/>
              <w:bottom w:val="single" w:sz="4" w:space="0" w:color="auto"/>
              <w:right w:val="single" w:sz="4" w:space="0" w:color="auto"/>
            </w:tcBorders>
            <w:vAlign w:val="center"/>
          </w:tcPr>
          <w:p w14:paraId="4135B3F2" w14:textId="77777777" w:rsidR="00E142E3" w:rsidRPr="00E142E3" w:rsidRDefault="00E142E3" w:rsidP="00E142E3">
            <w:pPr>
              <w:jc w:val="center"/>
              <w:rPr>
                <w:rFonts w:ascii="宋体" w:hAnsi="宋体" w:cs="Times New Roman" w:hint="eastAsia"/>
                <w:kern w:val="0"/>
                <w:sz w:val="21"/>
                <w:szCs w:val="21"/>
              </w:rPr>
            </w:pPr>
          </w:p>
        </w:tc>
        <w:tc>
          <w:tcPr>
            <w:tcW w:w="3452" w:type="dxa"/>
            <w:tcBorders>
              <w:top w:val="single" w:sz="4" w:space="0" w:color="auto"/>
              <w:left w:val="single" w:sz="4" w:space="0" w:color="auto"/>
              <w:bottom w:val="single" w:sz="4" w:space="0" w:color="auto"/>
              <w:right w:val="single" w:sz="4" w:space="0" w:color="auto"/>
            </w:tcBorders>
          </w:tcPr>
          <w:p w14:paraId="4445182A"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《平板电视能效限定值及能效等级》（GB24850）</w:t>
            </w:r>
          </w:p>
        </w:tc>
      </w:tr>
      <w:tr w:rsidR="00E142E3" w:rsidRPr="00E142E3" w14:paraId="512A4528" w14:textId="77777777" w:rsidTr="00331715">
        <w:tc>
          <w:tcPr>
            <w:tcW w:w="671" w:type="dxa"/>
            <w:tcBorders>
              <w:top w:val="single" w:sz="4" w:space="0" w:color="auto"/>
              <w:left w:val="single" w:sz="4" w:space="0" w:color="auto"/>
              <w:bottom w:val="single" w:sz="4" w:space="0" w:color="auto"/>
              <w:right w:val="single" w:sz="4" w:space="0" w:color="auto"/>
            </w:tcBorders>
            <w:vAlign w:val="center"/>
          </w:tcPr>
          <w:p w14:paraId="4F0A67C7" w14:textId="77777777" w:rsidR="00E142E3" w:rsidRPr="00E142E3" w:rsidRDefault="00E142E3" w:rsidP="00E142E3">
            <w:pPr>
              <w:jc w:val="center"/>
              <w:rPr>
                <w:rFonts w:ascii="宋体" w:hAnsi="宋体" w:cs="宋体" w:hint="eastAsia"/>
                <w:kern w:val="0"/>
                <w:sz w:val="21"/>
                <w:szCs w:val="21"/>
                <w:lang w:eastAsia="en-US"/>
              </w:rPr>
            </w:pPr>
            <w:r w:rsidRPr="00E142E3">
              <w:rPr>
                <w:rFonts w:ascii="宋体" w:hAnsi="宋体" w:cs="Times New Roman" w:hint="eastAsia"/>
                <w:spacing w:val="1"/>
                <w:kern w:val="0"/>
                <w:sz w:val="21"/>
                <w:szCs w:val="21"/>
                <w:lang w:eastAsia="en-US"/>
              </w:rPr>
              <w:t>1</w:t>
            </w:r>
            <w:r w:rsidRPr="00E142E3">
              <w:rPr>
                <w:rFonts w:ascii="宋体" w:hAnsi="宋体" w:cs="Times New Roman" w:hint="eastAsia"/>
                <w:kern w:val="0"/>
                <w:sz w:val="21"/>
                <w:szCs w:val="21"/>
                <w:lang w:eastAsia="en-US"/>
              </w:rPr>
              <w:t>3</w:t>
            </w:r>
          </w:p>
        </w:tc>
        <w:tc>
          <w:tcPr>
            <w:tcW w:w="1422" w:type="dxa"/>
            <w:tcBorders>
              <w:top w:val="single" w:sz="4" w:space="0" w:color="auto"/>
              <w:left w:val="single" w:sz="4" w:space="0" w:color="auto"/>
              <w:bottom w:val="single" w:sz="4" w:space="0" w:color="auto"/>
              <w:right w:val="single" w:sz="4" w:space="0" w:color="auto"/>
            </w:tcBorders>
            <w:vAlign w:val="center"/>
          </w:tcPr>
          <w:p w14:paraId="5D3C194E" w14:textId="77777777" w:rsidR="00E142E3" w:rsidRPr="00E142E3" w:rsidRDefault="00E142E3" w:rsidP="00E142E3">
            <w:pPr>
              <w:jc w:val="center"/>
              <w:rPr>
                <w:rFonts w:ascii="宋体" w:hAnsi="宋体" w:cs="宋体" w:hint="eastAsia"/>
                <w:kern w:val="0"/>
                <w:sz w:val="21"/>
                <w:szCs w:val="21"/>
                <w:lang w:eastAsia="en-US"/>
              </w:rPr>
            </w:pPr>
            <w:r w:rsidRPr="00E142E3">
              <w:rPr>
                <w:rFonts w:ascii="宋体" w:hAnsi="宋体" w:cs="宋体" w:hint="eastAsia"/>
                <w:kern w:val="0"/>
                <w:sz w:val="21"/>
                <w:szCs w:val="21"/>
                <w:lang w:eastAsia="en-US"/>
              </w:rPr>
              <w:t>★</w:t>
            </w:r>
            <w:r w:rsidRPr="00E142E3">
              <w:rPr>
                <w:rFonts w:ascii="宋体" w:hAnsi="宋体" w:cs="宋体" w:hint="eastAsia"/>
                <w:spacing w:val="1"/>
                <w:kern w:val="0"/>
                <w:sz w:val="21"/>
                <w:szCs w:val="21"/>
                <w:lang w:eastAsia="en-US"/>
              </w:rPr>
              <w:t>A020</w:t>
            </w:r>
            <w:r w:rsidRPr="00E142E3">
              <w:rPr>
                <w:rFonts w:ascii="宋体" w:hAnsi="宋体" w:cs="宋体" w:hint="eastAsia"/>
                <w:kern w:val="0"/>
                <w:sz w:val="21"/>
                <w:szCs w:val="21"/>
                <w:lang w:eastAsia="en-US"/>
              </w:rPr>
              <w:t>91100视频设备</w:t>
            </w:r>
          </w:p>
        </w:tc>
        <w:tc>
          <w:tcPr>
            <w:tcW w:w="1496" w:type="dxa"/>
            <w:tcBorders>
              <w:top w:val="single" w:sz="4" w:space="0" w:color="auto"/>
              <w:left w:val="single" w:sz="4" w:space="0" w:color="auto"/>
              <w:bottom w:val="single" w:sz="4" w:space="0" w:color="auto"/>
              <w:right w:val="single" w:sz="4" w:space="0" w:color="auto"/>
            </w:tcBorders>
            <w:vAlign w:val="center"/>
          </w:tcPr>
          <w:p w14:paraId="65A3A145" w14:textId="77777777" w:rsidR="00E142E3" w:rsidRPr="00E142E3" w:rsidRDefault="00E142E3" w:rsidP="00E142E3">
            <w:pPr>
              <w:spacing w:line="276" w:lineRule="auto"/>
              <w:ind w:right="5"/>
              <w:jc w:val="center"/>
              <w:rPr>
                <w:rFonts w:ascii="宋体" w:hAnsi="宋体" w:cs="宋体" w:hint="eastAsia"/>
                <w:kern w:val="0"/>
                <w:sz w:val="21"/>
                <w:szCs w:val="21"/>
                <w:lang w:eastAsia="en-US"/>
              </w:rPr>
            </w:pPr>
            <w:r w:rsidRPr="00E142E3">
              <w:rPr>
                <w:rFonts w:ascii="宋体" w:hAnsi="宋体" w:cs="宋体" w:hint="eastAsia"/>
                <w:spacing w:val="1"/>
                <w:kern w:val="0"/>
                <w:sz w:val="21"/>
                <w:szCs w:val="21"/>
                <w:lang w:eastAsia="en-US"/>
              </w:rPr>
              <w:t>A02</w:t>
            </w:r>
            <w:r w:rsidRPr="00E142E3">
              <w:rPr>
                <w:rFonts w:ascii="宋体" w:hAnsi="宋体" w:cs="宋体" w:hint="eastAsia"/>
                <w:kern w:val="0"/>
                <w:sz w:val="21"/>
                <w:szCs w:val="21"/>
                <w:lang w:eastAsia="en-US"/>
              </w:rPr>
              <w:t>09</w:t>
            </w:r>
            <w:r w:rsidRPr="00E142E3">
              <w:rPr>
                <w:rFonts w:ascii="宋体" w:hAnsi="宋体" w:cs="宋体" w:hint="eastAsia"/>
                <w:spacing w:val="1"/>
                <w:kern w:val="0"/>
                <w:sz w:val="21"/>
                <w:szCs w:val="21"/>
                <w:lang w:eastAsia="en-US"/>
              </w:rPr>
              <w:t>1</w:t>
            </w:r>
            <w:r w:rsidRPr="00E142E3">
              <w:rPr>
                <w:rFonts w:ascii="宋体" w:hAnsi="宋体" w:cs="宋体" w:hint="eastAsia"/>
                <w:kern w:val="0"/>
                <w:sz w:val="21"/>
                <w:szCs w:val="21"/>
                <w:lang w:eastAsia="en-US"/>
              </w:rPr>
              <w:t>107视频监控设备</w:t>
            </w:r>
          </w:p>
        </w:tc>
        <w:tc>
          <w:tcPr>
            <w:tcW w:w="1481" w:type="dxa"/>
            <w:tcBorders>
              <w:top w:val="single" w:sz="4" w:space="0" w:color="auto"/>
              <w:left w:val="single" w:sz="4" w:space="0" w:color="auto"/>
              <w:bottom w:val="single" w:sz="4" w:space="0" w:color="auto"/>
              <w:right w:val="single" w:sz="4" w:space="0" w:color="auto"/>
            </w:tcBorders>
            <w:vAlign w:val="center"/>
          </w:tcPr>
          <w:p w14:paraId="516ECF66" w14:textId="77777777" w:rsidR="00E142E3" w:rsidRPr="00E142E3" w:rsidRDefault="00E142E3" w:rsidP="00E142E3">
            <w:pPr>
              <w:jc w:val="center"/>
              <w:rPr>
                <w:rFonts w:ascii="宋体" w:hAnsi="宋体" w:cs="宋体" w:hint="eastAsia"/>
                <w:kern w:val="0"/>
                <w:sz w:val="21"/>
                <w:szCs w:val="21"/>
                <w:lang w:eastAsia="en-US"/>
              </w:rPr>
            </w:pPr>
            <w:r w:rsidRPr="00E142E3">
              <w:rPr>
                <w:rFonts w:ascii="宋体" w:hAnsi="宋体" w:cs="宋体" w:hint="eastAsia"/>
                <w:kern w:val="0"/>
                <w:sz w:val="21"/>
                <w:szCs w:val="21"/>
                <w:lang w:eastAsia="en-US"/>
              </w:rPr>
              <w:t>监视器</w:t>
            </w:r>
          </w:p>
        </w:tc>
        <w:tc>
          <w:tcPr>
            <w:tcW w:w="3452" w:type="dxa"/>
            <w:tcBorders>
              <w:top w:val="single" w:sz="4" w:space="0" w:color="auto"/>
              <w:left w:val="single" w:sz="4" w:space="0" w:color="auto"/>
              <w:bottom w:val="single" w:sz="4" w:space="0" w:color="auto"/>
              <w:right w:val="single" w:sz="4" w:space="0" w:color="auto"/>
            </w:tcBorders>
          </w:tcPr>
          <w:p w14:paraId="23175526" w14:textId="77777777" w:rsidR="00E142E3" w:rsidRPr="00E142E3" w:rsidRDefault="00E142E3" w:rsidP="00E142E3">
            <w:pPr>
              <w:spacing w:before="131" w:line="276" w:lineRule="auto"/>
              <w:ind w:left="7" w:right="4"/>
              <w:jc w:val="left"/>
              <w:rPr>
                <w:rFonts w:ascii="宋体" w:hAnsi="宋体" w:cs="宋体" w:hint="eastAsia"/>
                <w:spacing w:val="10"/>
                <w:kern w:val="0"/>
                <w:sz w:val="21"/>
                <w:szCs w:val="21"/>
              </w:rPr>
            </w:pPr>
            <w:r w:rsidRPr="00E142E3">
              <w:rPr>
                <w:rFonts w:ascii="宋体" w:hAnsi="宋体" w:cs="宋体" w:hint="eastAsia"/>
                <w:spacing w:val="10"/>
                <w:kern w:val="0"/>
                <w:sz w:val="21"/>
                <w:szCs w:val="21"/>
              </w:rPr>
              <w:t>以射频信号为主要信号输入的监视器应符合《平板电视能效限定值及能效等级》（GB24850），以数字信号为主要信号输入的监视器应符合《计算机显示器能效限定值及能效等级》（GB21520）</w:t>
            </w:r>
          </w:p>
        </w:tc>
      </w:tr>
      <w:tr w:rsidR="00E142E3" w:rsidRPr="00E142E3" w14:paraId="1F3F22F6" w14:textId="77777777" w:rsidTr="00331715">
        <w:tc>
          <w:tcPr>
            <w:tcW w:w="671" w:type="dxa"/>
            <w:tcBorders>
              <w:top w:val="single" w:sz="4" w:space="0" w:color="auto"/>
              <w:left w:val="single" w:sz="4" w:space="0" w:color="auto"/>
              <w:bottom w:val="single" w:sz="4" w:space="0" w:color="auto"/>
              <w:right w:val="single" w:sz="4" w:space="0" w:color="auto"/>
            </w:tcBorders>
            <w:vAlign w:val="center"/>
          </w:tcPr>
          <w:p w14:paraId="5DABEBC4" w14:textId="77777777" w:rsidR="00E142E3" w:rsidRPr="00E142E3" w:rsidRDefault="00E142E3" w:rsidP="00E142E3">
            <w:pPr>
              <w:jc w:val="center"/>
              <w:rPr>
                <w:rFonts w:ascii="宋体" w:hAnsi="宋体" w:cs="宋体" w:hint="eastAsia"/>
                <w:kern w:val="0"/>
                <w:sz w:val="21"/>
                <w:szCs w:val="21"/>
                <w:lang w:eastAsia="en-US"/>
              </w:rPr>
            </w:pPr>
            <w:r w:rsidRPr="00E142E3">
              <w:rPr>
                <w:rFonts w:ascii="宋体" w:hAnsi="宋体" w:cs="Times New Roman" w:hint="eastAsia"/>
                <w:spacing w:val="1"/>
                <w:kern w:val="0"/>
                <w:sz w:val="21"/>
                <w:szCs w:val="21"/>
                <w:lang w:eastAsia="en-US"/>
              </w:rPr>
              <w:t>1</w:t>
            </w:r>
            <w:r w:rsidRPr="00E142E3">
              <w:rPr>
                <w:rFonts w:ascii="宋体" w:hAnsi="宋体" w:cs="Times New Roman" w:hint="eastAsia"/>
                <w:kern w:val="0"/>
                <w:sz w:val="21"/>
                <w:szCs w:val="21"/>
                <w:lang w:eastAsia="en-US"/>
              </w:rPr>
              <w:t>4</w:t>
            </w:r>
          </w:p>
        </w:tc>
        <w:tc>
          <w:tcPr>
            <w:tcW w:w="1422" w:type="dxa"/>
            <w:tcBorders>
              <w:top w:val="single" w:sz="4" w:space="0" w:color="auto"/>
              <w:left w:val="single" w:sz="4" w:space="0" w:color="auto"/>
              <w:bottom w:val="single" w:sz="4" w:space="0" w:color="auto"/>
              <w:right w:val="single" w:sz="4" w:space="0" w:color="auto"/>
            </w:tcBorders>
            <w:vAlign w:val="center"/>
          </w:tcPr>
          <w:p w14:paraId="2780AF0C" w14:textId="77777777" w:rsidR="00E142E3" w:rsidRPr="00E142E3" w:rsidRDefault="00E142E3" w:rsidP="00E142E3">
            <w:pPr>
              <w:spacing w:before="76"/>
              <w:ind w:left="7"/>
              <w:jc w:val="center"/>
              <w:rPr>
                <w:rFonts w:ascii="宋体" w:hAnsi="宋体" w:cs="宋体" w:hint="eastAsia"/>
                <w:kern w:val="0"/>
                <w:sz w:val="21"/>
                <w:szCs w:val="21"/>
                <w:lang w:eastAsia="en-US"/>
              </w:rPr>
            </w:pPr>
            <w:r w:rsidRPr="00E142E3">
              <w:rPr>
                <w:rFonts w:ascii="宋体" w:hAnsi="宋体" w:cs="仿宋_GB2312" w:hint="eastAsia"/>
                <w:kern w:val="0"/>
                <w:sz w:val="21"/>
                <w:szCs w:val="21"/>
                <w:lang w:eastAsia="en-US"/>
              </w:rPr>
              <w:t>A02241000</w:t>
            </w:r>
            <w:r w:rsidRPr="00E142E3">
              <w:rPr>
                <w:rFonts w:ascii="宋体" w:hAnsi="宋体" w:cs="宋体" w:hint="eastAsia"/>
                <w:kern w:val="0"/>
                <w:sz w:val="21"/>
                <w:szCs w:val="21"/>
                <w:lang w:eastAsia="en-US"/>
              </w:rPr>
              <w:t>饮食炊事机械</w:t>
            </w:r>
          </w:p>
        </w:tc>
        <w:tc>
          <w:tcPr>
            <w:tcW w:w="1496" w:type="dxa"/>
            <w:tcBorders>
              <w:top w:val="single" w:sz="4" w:space="0" w:color="auto"/>
              <w:left w:val="single" w:sz="4" w:space="0" w:color="auto"/>
              <w:bottom w:val="single" w:sz="4" w:space="0" w:color="auto"/>
              <w:right w:val="single" w:sz="4" w:space="0" w:color="auto"/>
            </w:tcBorders>
            <w:vAlign w:val="center"/>
          </w:tcPr>
          <w:p w14:paraId="0EC827F8" w14:textId="77777777" w:rsidR="00E142E3" w:rsidRPr="00E142E3" w:rsidRDefault="00E142E3" w:rsidP="00E142E3">
            <w:pPr>
              <w:jc w:val="center"/>
              <w:rPr>
                <w:rFonts w:ascii="宋体" w:hAnsi="宋体" w:cs="宋体" w:hint="eastAsia"/>
                <w:kern w:val="0"/>
                <w:sz w:val="21"/>
                <w:szCs w:val="21"/>
                <w:lang w:eastAsia="en-US"/>
              </w:rPr>
            </w:pPr>
            <w:r w:rsidRPr="00E142E3">
              <w:rPr>
                <w:rFonts w:ascii="宋体" w:hAnsi="宋体" w:cs="宋体" w:hint="eastAsia"/>
                <w:kern w:val="0"/>
                <w:sz w:val="21"/>
                <w:szCs w:val="21"/>
                <w:lang w:eastAsia="en-US"/>
              </w:rPr>
              <w:t>商用燃</w:t>
            </w:r>
            <w:r w:rsidRPr="00E142E3">
              <w:rPr>
                <w:rFonts w:ascii="宋体" w:hAnsi="宋体" w:cs="宋体" w:hint="eastAsia"/>
                <w:spacing w:val="2"/>
                <w:kern w:val="0"/>
                <w:sz w:val="21"/>
                <w:szCs w:val="21"/>
                <w:lang w:eastAsia="en-US"/>
              </w:rPr>
              <w:t>气</w:t>
            </w:r>
            <w:r w:rsidRPr="00E142E3">
              <w:rPr>
                <w:rFonts w:ascii="宋体" w:hAnsi="宋体" w:cs="宋体" w:hint="eastAsia"/>
                <w:kern w:val="0"/>
                <w:sz w:val="21"/>
                <w:szCs w:val="21"/>
                <w:lang w:eastAsia="en-US"/>
              </w:rPr>
              <w:t>灶具</w:t>
            </w:r>
          </w:p>
        </w:tc>
        <w:tc>
          <w:tcPr>
            <w:tcW w:w="1481" w:type="dxa"/>
            <w:tcBorders>
              <w:top w:val="single" w:sz="4" w:space="0" w:color="auto"/>
              <w:left w:val="single" w:sz="4" w:space="0" w:color="auto"/>
              <w:bottom w:val="single" w:sz="4" w:space="0" w:color="auto"/>
              <w:right w:val="single" w:sz="4" w:space="0" w:color="auto"/>
            </w:tcBorders>
            <w:vAlign w:val="center"/>
          </w:tcPr>
          <w:p w14:paraId="2FB208F2" w14:textId="77777777" w:rsidR="00E142E3" w:rsidRPr="00E142E3" w:rsidRDefault="00E142E3" w:rsidP="00E142E3">
            <w:pPr>
              <w:jc w:val="center"/>
              <w:rPr>
                <w:rFonts w:ascii="宋体" w:hAnsi="宋体" w:cs="Times New Roman" w:hint="eastAsia"/>
                <w:kern w:val="0"/>
                <w:sz w:val="21"/>
                <w:szCs w:val="21"/>
              </w:rPr>
            </w:pPr>
          </w:p>
        </w:tc>
        <w:tc>
          <w:tcPr>
            <w:tcW w:w="3452" w:type="dxa"/>
            <w:tcBorders>
              <w:top w:val="single" w:sz="4" w:space="0" w:color="auto"/>
              <w:left w:val="single" w:sz="4" w:space="0" w:color="auto"/>
              <w:bottom w:val="single" w:sz="4" w:space="0" w:color="auto"/>
              <w:right w:val="single" w:sz="4" w:space="0" w:color="auto"/>
            </w:tcBorders>
          </w:tcPr>
          <w:p w14:paraId="5C0DFA10" w14:textId="77777777" w:rsidR="00E142E3" w:rsidRPr="00E142E3" w:rsidRDefault="00E142E3" w:rsidP="00E142E3">
            <w:pPr>
              <w:spacing w:before="131" w:line="276" w:lineRule="auto"/>
              <w:ind w:left="7" w:right="4"/>
              <w:jc w:val="left"/>
              <w:rPr>
                <w:rFonts w:ascii="宋体" w:hAnsi="宋体" w:cs="宋体" w:hint="eastAsia"/>
                <w:kern w:val="0"/>
                <w:sz w:val="21"/>
                <w:szCs w:val="21"/>
              </w:rPr>
            </w:pPr>
            <w:r w:rsidRPr="00E142E3">
              <w:rPr>
                <w:rFonts w:ascii="宋体" w:hAnsi="宋体" w:cs="宋体" w:hint="eastAsia"/>
                <w:kern w:val="0"/>
                <w:sz w:val="21"/>
                <w:szCs w:val="21"/>
              </w:rPr>
              <w:t>《商用燃气灶具能效限定值及能效等级》（GB30531）</w:t>
            </w:r>
          </w:p>
        </w:tc>
      </w:tr>
      <w:tr w:rsidR="00E142E3" w:rsidRPr="00E142E3" w14:paraId="2E343258" w14:textId="77777777" w:rsidTr="00331715">
        <w:tc>
          <w:tcPr>
            <w:tcW w:w="671" w:type="dxa"/>
            <w:vMerge w:val="restart"/>
            <w:tcBorders>
              <w:top w:val="single" w:sz="4" w:space="0" w:color="auto"/>
              <w:left w:val="single" w:sz="4" w:space="0" w:color="auto"/>
              <w:bottom w:val="single" w:sz="4" w:space="0" w:color="auto"/>
              <w:right w:val="single" w:sz="4" w:space="0" w:color="auto"/>
            </w:tcBorders>
            <w:vAlign w:val="center"/>
          </w:tcPr>
          <w:p w14:paraId="542D0777" w14:textId="77777777" w:rsidR="00E142E3" w:rsidRPr="00E142E3" w:rsidRDefault="00E142E3" w:rsidP="00E142E3">
            <w:pPr>
              <w:jc w:val="center"/>
              <w:rPr>
                <w:rFonts w:ascii="宋体" w:hAnsi="宋体" w:cs="Times New Roman" w:hint="eastAsia"/>
                <w:kern w:val="0"/>
                <w:sz w:val="21"/>
                <w:szCs w:val="21"/>
              </w:rPr>
            </w:pPr>
            <w:r w:rsidRPr="00E142E3">
              <w:rPr>
                <w:rFonts w:ascii="宋体" w:hAnsi="宋体" w:cs="Times New Roman" w:hint="eastAsia"/>
                <w:kern w:val="0"/>
                <w:sz w:val="21"/>
                <w:szCs w:val="21"/>
              </w:rPr>
              <w:t>15</w:t>
            </w:r>
          </w:p>
        </w:tc>
        <w:tc>
          <w:tcPr>
            <w:tcW w:w="1422" w:type="dxa"/>
            <w:vMerge w:val="restart"/>
            <w:tcBorders>
              <w:top w:val="single" w:sz="4" w:space="0" w:color="auto"/>
              <w:left w:val="single" w:sz="4" w:space="0" w:color="auto"/>
              <w:bottom w:val="single" w:sz="4" w:space="0" w:color="auto"/>
              <w:right w:val="single" w:sz="4" w:space="0" w:color="auto"/>
            </w:tcBorders>
            <w:vAlign w:val="center"/>
          </w:tcPr>
          <w:p w14:paraId="5E8440BD" w14:textId="77777777" w:rsidR="00E142E3" w:rsidRPr="00E142E3" w:rsidRDefault="00E142E3" w:rsidP="00E142E3">
            <w:pPr>
              <w:jc w:val="center"/>
              <w:rPr>
                <w:rFonts w:ascii="宋体" w:hAnsi="宋体" w:cs="宋体" w:hint="eastAsia"/>
                <w:kern w:val="0"/>
                <w:sz w:val="21"/>
                <w:szCs w:val="21"/>
                <w:lang w:eastAsia="en-US"/>
              </w:rPr>
            </w:pPr>
            <w:r w:rsidRPr="00E142E3">
              <w:rPr>
                <w:rFonts w:ascii="宋体" w:hAnsi="宋体" w:cs="宋体" w:hint="eastAsia"/>
                <w:kern w:val="0"/>
                <w:sz w:val="21"/>
                <w:szCs w:val="21"/>
                <w:lang w:eastAsia="en-US"/>
              </w:rPr>
              <w:t>★</w:t>
            </w:r>
            <w:r w:rsidRPr="00E142E3">
              <w:rPr>
                <w:rFonts w:ascii="宋体" w:hAnsi="宋体" w:cs="仿宋_GB2312" w:hint="eastAsia"/>
                <w:kern w:val="0"/>
                <w:sz w:val="21"/>
                <w:szCs w:val="21"/>
                <w:lang w:eastAsia="en-US"/>
              </w:rPr>
              <w:t>A05020105</w:t>
            </w:r>
            <w:r w:rsidRPr="00E142E3">
              <w:rPr>
                <w:rFonts w:ascii="宋体" w:hAnsi="宋体" w:cs="宋体" w:hint="eastAsia"/>
                <w:kern w:val="0"/>
                <w:sz w:val="21"/>
                <w:szCs w:val="21"/>
                <w:lang w:eastAsia="en-US"/>
              </w:rPr>
              <w:t>便器</w:t>
            </w:r>
          </w:p>
        </w:tc>
        <w:tc>
          <w:tcPr>
            <w:tcW w:w="1496" w:type="dxa"/>
            <w:tcBorders>
              <w:top w:val="single" w:sz="4" w:space="0" w:color="auto"/>
              <w:left w:val="single" w:sz="4" w:space="0" w:color="auto"/>
              <w:bottom w:val="single" w:sz="4" w:space="0" w:color="auto"/>
              <w:right w:val="single" w:sz="4" w:space="0" w:color="auto"/>
            </w:tcBorders>
            <w:vAlign w:val="center"/>
          </w:tcPr>
          <w:p w14:paraId="12B46AB4" w14:textId="77777777" w:rsidR="00E142E3" w:rsidRPr="00E142E3" w:rsidRDefault="00E142E3" w:rsidP="00E142E3">
            <w:pPr>
              <w:jc w:val="center"/>
              <w:rPr>
                <w:rFonts w:ascii="宋体" w:hAnsi="宋体" w:cs="宋体" w:hint="eastAsia"/>
                <w:kern w:val="0"/>
                <w:sz w:val="21"/>
                <w:szCs w:val="21"/>
                <w:lang w:eastAsia="en-US"/>
              </w:rPr>
            </w:pPr>
            <w:r w:rsidRPr="00E142E3">
              <w:rPr>
                <w:rFonts w:ascii="宋体" w:hAnsi="宋体" w:cs="宋体" w:hint="eastAsia"/>
                <w:kern w:val="0"/>
                <w:sz w:val="21"/>
                <w:szCs w:val="21"/>
                <w:lang w:eastAsia="en-US"/>
              </w:rPr>
              <w:t>坐便器</w:t>
            </w:r>
          </w:p>
        </w:tc>
        <w:tc>
          <w:tcPr>
            <w:tcW w:w="1481" w:type="dxa"/>
            <w:tcBorders>
              <w:top w:val="single" w:sz="4" w:space="0" w:color="auto"/>
              <w:left w:val="single" w:sz="4" w:space="0" w:color="auto"/>
              <w:bottom w:val="single" w:sz="4" w:space="0" w:color="auto"/>
              <w:right w:val="single" w:sz="4" w:space="0" w:color="auto"/>
            </w:tcBorders>
            <w:vAlign w:val="center"/>
          </w:tcPr>
          <w:p w14:paraId="2E6E3F47" w14:textId="77777777" w:rsidR="00E142E3" w:rsidRPr="00E142E3" w:rsidRDefault="00E142E3" w:rsidP="00E142E3">
            <w:pPr>
              <w:jc w:val="center"/>
              <w:rPr>
                <w:rFonts w:ascii="宋体" w:hAnsi="宋体" w:cs="Times New Roman" w:hint="eastAsia"/>
                <w:kern w:val="0"/>
                <w:sz w:val="21"/>
                <w:szCs w:val="21"/>
              </w:rPr>
            </w:pPr>
          </w:p>
        </w:tc>
        <w:tc>
          <w:tcPr>
            <w:tcW w:w="3452" w:type="dxa"/>
            <w:tcBorders>
              <w:top w:val="single" w:sz="4" w:space="0" w:color="auto"/>
              <w:left w:val="single" w:sz="4" w:space="0" w:color="auto"/>
              <w:bottom w:val="single" w:sz="4" w:space="0" w:color="auto"/>
              <w:right w:val="single" w:sz="4" w:space="0" w:color="auto"/>
            </w:tcBorders>
          </w:tcPr>
          <w:p w14:paraId="567E4FFF" w14:textId="77777777" w:rsidR="00E142E3" w:rsidRPr="00E142E3" w:rsidRDefault="00E142E3" w:rsidP="00E142E3">
            <w:pPr>
              <w:spacing w:before="131" w:line="276" w:lineRule="auto"/>
              <w:ind w:left="7" w:right="4"/>
              <w:jc w:val="left"/>
              <w:rPr>
                <w:rFonts w:ascii="宋体" w:hAnsi="宋体" w:cs="宋体" w:hint="eastAsia"/>
                <w:kern w:val="0"/>
                <w:sz w:val="21"/>
                <w:szCs w:val="21"/>
              </w:rPr>
            </w:pPr>
            <w:r w:rsidRPr="00E142E3">
              <w:rPr>
                <w:rFonts w:ascii="宋体" w:hAnsi="宋体" w:cs="宋体" w:hint="eastAsia"/>
                <w:kern w:val="0"/>
                <w:sz w:val="21"/>
                <w:szCs w:val="21"/>
              </w:rPr>
              <w:t>《坐便器水效限定值及水效等级》</w:t>
            </w:r>
          </w:p>
          <w:p w14:paraId="46CFD53C" w14:textId="77777777" w:rsidR="00E142E3" w:rsidRPr="00E142E3" w:rsidRDefault="00E142E3" w:rsidP="00E142E3">
            <w:pPr>
              <w:spacing w:before="131" w:line="276" w:lineRule="auto"/>
              <w:ind w:left="7" w:right="4"/>
              <w:jc w:val="left"/>
              <w:rPr>
                <w:rFonts w:ascii="宋体" w:hAnsi="宋体" w:cs="宋体" w:hint="eastAsia"/>
                <w:kern w:val="0"/>
                <w:sz w:val="21"/>
                <w:szCs w:val="21"/>
              </w:rPr>
            </w:pPr>
            <w:r w:rsidRPr="00E142E3">
              <w:rPr>
                <w:rFonts w:ascii="宋体" w:hAnsi="宋体" w:cs="宋体" w:hint="eastAsia"/>
                <w:kern w:val="0"/>
                <w:sz w:val="21"/>
                <w:szCs w:val="21"/>
              </w:rPr>
              <w:t>（GB25502）</w:t>
            </w:r>
          </w:p>
        </w:tc>
      </w:tr>
      <w:tr w:rsidR="00E142E3" w:rsidRPr="00E142E3" w14:paraId="0AD0F331" w14:textId="77777777" w:rsidTr="00331715">
        <w:tc>
          <w:tcPr>
            <w:tcW w:w="0" w:type="auto"/>
            <w:vMerge/>
            <w:tcBorders>
              <w:top w:val="single" w:sz="4" w:space="0" w:color="auto"/>
              <w:left w:val="single" w:sz="4" w:space="0" w:color="auto"/>
              <w:bottom w:val="single" w:sz="4" w:space="0" w:color="auto"/>
              <w:right w:val="single" w:sz="4" w:space="0" w:color="auto"/>
            </w:tcBorders>
            <w:vAlign w:val="center"/>
          </w:tcPr>
          <w:p w14:paraId="237C21C1" w14:textId="77777777" w:rsidR="00E142E3" w:rsidRPr="00E142E3" w:rsidRDefault="00E142E3" w:rsidP="00E142E3">
            <w:pPr>
              <w:widowControl/>
              <w:jc w:val="left"/>
              <w:rPr>
                <w:rFonts w:ascii="宋体" w:hAnsi="宋体" w:cs="Times New Roman"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C279D09" w14:textId="77777777" w:rsidR="00E142E3" w:rsidRPr="00E142E3" w:rsidRDefault="00E142E3" w:rsidP="00E142E3">
            <w:pPr>
              <w:widowControl/>
              <w:jc w:val="left"/>
              <w:rPr>
                <w:rFonts w:ascii="宋体" w:hAnsi="宋体" w:cs="宋体" w:hint="eastAsia"/>
                <w:kern w:val="0"/>
                <w:sz w:val="21"/>
                <w:szCs w:val="21"/>
                <w:lang w:eastAsia="en-US"/>
              </w:rPr>
            </w:pPr>
          </w:p>
        </w:tc>
        <w:tc>
          <w:tcPr>
            <w:tcW w:w="1496" w:type="dxa"/>
            <w:tcBorders>
              <w:top w:val="single" w:sz="4" w:space="0" w:color="auto"/>
              <w:left w:val="single" w:sz="4" w:space="0" w:color="auto"/>
              <w:bottom w:val="single" w:sz="4" w:space="0" w:color="auto"/>
              <w:right w:val="single" w:sz="4" w:space="0" w:color="auto"/>
            </w:tcBorders>
            <w:vAlign w:val="center"/>
          </w:tcPr>
          <w:p w14:paraId="46C05DC0" w14:textId="77777777" w:rsidR="00E142E3" w:rsidRPr="00E142E3" w:rsidRDefault="00E142E3" w:rsidP="00E142E3">
            <w:pPr>
              <w:jc w:val="center"/>
              <w:rPr>
                <w:rFonts w:ascii="宋体" w:hAnsi="宋体" w:cs="宋体" w:hint="eastAsia"/>
                <w:kern w:val="0"/>
                <w:sz w:val="21"/>
                <w:szCs w:val="21"/>
                <w:lang w:eastAsia="en-US"/>
              </w:rPr>
            </w:pPr>
            <w:r w:rsidRPr="00E142E3">
              <w:rPr>
                <w:rFonts w:ascii="宋体" w:hAnsi="宋体" w:cs="宋体" w:hint="eastAsia"/>
                <w:kern w:val="0"/>
                <w:sz w:val="21"/>
                <w:szCs w:val="21"/>
                <w:lang w:eastAsia="en-US"/>
              </w:rPr>
              <w:t>蹲便器</w:t>
            </w:r>
          </w:p>
        </w:tc>
        <w:tc>
          <w:tcPr>
            <w:tcW w:w="1481" w:type="dxa"/>
            <w:tcBorders>
              <w:top w:val="single" w:sz="4" w:space="0" w:color="auto"/>
              <w:left w:val="single" w:sz="4" w:space="0" w:color="auto"/>
              <w:bottom w:val="single" w:sz="4" w:space="0" w:color="auto"/>
              <w:right w:val="single" w:sz="4" w:space="0" w:color="auto"/>
            </w:tcBorders>
            <w:vAlign w:val="center"/>
          </w:tcPr>
          <w:p w14:paraId="5CD975C6" w14:textId="77777777" w:rsidR="00E142E3" w:rsidRPr="00E142E3" w:rsidRDefault="00E142E3" w:rsidP="00E142E3">
            <w:pPr>
              <w:jc w:val="center"/>
              <w:rPr>
                <w:rFonts w:ascii="宋体" w:hAnsi="宋体" w:cs="Times New Roman" w:hint="eastAsia"/>
                <w:kern w:val="0"/>
                <w:sz w:val="21"/>
                <w:szCs w:val="21"/>
              </w:rPr>
            </w:pPr>
          </w:p>
        </w:tc>
        <w:tc>
          <w:tcPr>
            <w:tcW w:w="3452" w:type="dxa"/>
            <w:tcBorders>
              <w:top w:val="single" w:sz="4" w:space="0" w:color="auto"/>
              <w:left w:val="single" w:sz="4" w:space="0" w:color="auto"/>
              <w:bottom w:val="single" w:sz="4" w:space="0" w:color="auto"/>
              <w:right w:val="single" w:sz="4" w:space="0" w:color="auto"/>
            </w:tcBorders>
          </w:tcPr>
          <w:p w14:paraId="1D8823C5" w14:textId="77777777" w:rsidR="00E142E3" w:rsidRPr="00E142E3" w:rsidRDefault="00E142E3" w:rsidP="00E142E3">
            <w:pPr>
              <w:spacing w:before="131" w:line="276" w:lineRule="auto"/>
              <w:ind w:left="7" w:right="4"/>
              <w:jc w:val="left"/>
              <w:rPr>
                <w:rFonts w:ascii="宋体" w:hAnsi="宋体" w:cs="宋体" w:hint="eastAsia"/>
                <w:kern w:val="0"/>
                <w:sz w:val="21"/>
                <w:szCs w:val="21"/>
              </w:rPr>
            </w:pPr>
            <w:r w:rsidRPr="00E142E3">
              <w:rPr>
                <w:rFonts w:ascii="宋体" w:hAnsi="宋体" w:cs="宋体" w:hint="eastAsia"/>
                <w:kern w:val="0"/>
                <w:sz w:val="21"/>
                <w:szCs w:val="21"/>
              </w:rPr>
              <w:t>《蹲便器用水效率限定值及用水效率等级》（GB30717）</w:t>
            </w:r>
          </w:p>
        </w:tc>
      </w:tr>
      <w:tr w:rsidR="00E142E3" w:rsidRPr="00E142E3" w14:paraId="04EEC398" w14:textId="77777777" w:rsidTr="00331715">
        <w:tc>
          <w:tcPr>
            <w:tcW w:w="0" w:type="auto"/>
            <w:vMerge/>
            <w:tcBorders>
              <w:top w:val="single" w:sz="4" w:space="0" w:color="auto"/>
              <w:left w:val="single" w:sz="4" w:space="0" w:color="auto"/>
              <w:bottom w:val="single" w:sz="4" w:space="0" w:color="auto"/>
              <w:right w:val="single" w:sz="4" w:space="0" w:color="auto"/>
            </w:tcBorders>
            <w:vAlign w:val="center"/>
          </w:tcPr>
          <w:p w14:paraId="0D0E623D" w14:textId="77777777" w:rsidR="00E142E3" w:rsidRPr="00E142E3" w:rsidRDefault="00E142E3" w:rsidP="00E142E3">
            <w:pPr>
              <w:widowControl/>
              <w:jc w:val="left"/>
              <w:rPr>
                <w:rFonts w:ascii="宋体" w:hAnsi="宋体" w:cs="Times New Roman" w:hint="eastAsia"/>
                <w:kern w:val="0"/>
                <w:sz w:val="21"/>
                <w:szCs w:val="21"/>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BDB83EA" w14:textId="77777777" w:rsidR="00E142E3" w:rsidRPr="00E142E3" w:rsidRDefault="00E142E3" w:rsidP="00E142E3">
            <w:pPr>
              <w:widowControl/>
              <w:jc w:val="left"/>
              <w:rPr>
                <w:rFonts w:ascii="宋体" w:hAnsi="宋体" w:cs="宋体" w:hint="eastAsia"/>
                <w:kern w:val="0"/>
                <w:sz w:val="21"/>
                <w:szCs w:val="21"/>
              </w:rPr>
            </w:pPr>
          </w:p>
        </w:tc>
        <w:tc>
          <w:tcPr>
            <w:tcW w:w="1496" w:type="dxa"/>
            <w:tcBorders>
              <w:top w:val="single" w:sz="4" w:space="0" w:color="auto"/>
              <w:left w:val="single" w:sz="4" w:space="0" w:color="auto"/>
              <w:bottom w:val="single" w:sz="4" w:space="0" w:color="auto"/>
              <w:right w:val="single" w:sz="4" w:space="0" w:color="auto"/>
            </w:tcBorders>
            <w:vAlign w:val="center"/>
          </w:tcPr>
          <w:p w14:paraId="2F60AC55" w14:textId="77777777" w:rsidR="00E142E3" w:rsidRPr="00E142E3" w:rsidRDefault="00E142E3" w:rsidP="00E142E3">
            <w:pPr>
              <w:jc w:val="center"/>
              <w:rPr>
                <w:rFonts w:ascii="宋体" w:hAnsi="宋体" w:cs="宋体" w:hint="eastAsia"/>
                <w:kern w:val="0"/>
                <w:sz w:val="21"/>
                <w:szCs w:val="21"/>
                <w:lang w:eastAsia="en-US"/>
              </w:rPr>
            </w:pPr>
            <w:r w:rsidRPr="00E142E3">
              <w:rPr>
                <w:rFonts w:ascii="宋体" w:hAnsi="宋体" w:cs="宋体" w:hint="eastAsia"/>
                <w:kern w:val="0"/>
                <w:sz w:val="21"/>
                <w:szCs w:val="21"/>
                <w:lang w:eastAsia="en-US"/>
              </w:rPr>
              <w:t>小便器</w:t>
            </w:r>
          </w:p>
        </w:tc>
        <w:tc>
          <w:tcPr>
            <w:tcW w:w="1481" w:type="dxa"/>
            <w:tcBorders>
              <w:top w:val="single" w:sz="4" w:space="0" w:color="auto"/>
              <w:left w:val="single" w:sz="4" w:space="0" w:color="auto"/>
              <w:bottom w:val="single" w:sz="4" w:space="0" w:color="auto"/>
              <w:right w:val="single" w:sz="4" w:space="0" w:color="auto"/>
            </w:tcBorders>
            <w:vAlign w:val="center"/>
          </w:tcPr>
          <w:p w14:paraId="2AC00A54" w14:textId="77777777" w:rsidR="00E142E3" w:rsidRPr="00E142E3" w:rsidRDefault="00E142E3" w:rsidP="00E142E3">
            <w:pPr>
              <w:jc w:val="center"/>
              <w:rPr>
                <w:rFonts w:ascii="宋体" w:hAnsi="宋体" w:cs="Times New Roman" w:hint="eastAsia"/>
                <w:kern w:val="0"/>
                <w:sz w:val="21"/>
                <w:szCs w:val="21"/>
              </w:rPr>
            </w:pPr>
          </w:p>
        </w:tc>
        <w:tc>
          <w:tcPr>
            <w:tcW w:w="3452" w:type="dxa"/>
            <w:tcBorders>
              <w:top w:val="single" w:sz="4" w:space="0" w:color="auto"/>
              <w:left w:val="single" w:sz="4" w:space="0" w:color="auto"/>
              <w:bottom w:val="single" w:sz="4" w:space="0" w:color="auto"/>
              <w:right w:val="single" w:sz="4" w:space="0" w:color="auto"/>
            </w:tcBorders>
          </w:tcPr>
          <w:p w14:paraId="2458FD01" w14:textId="77777777" w:rsidR="00E142E3" w:rsidRPr="00E142E3" w:rsidRDefault="00E142E3" w:rsidP="00E142E3">
            <w:pPr>
              <w:spacing w:before="131" w:line="276" w:lineRule="auto"/>
              <w:ind w:left="7" w:right="4"/>
              <w:jc w:val="left"/>
              <w:rPr>
                <w:rFonts w:ascii="宋体" w:hAnsi="宋体" w:cs="宋体" w:hint="eastAsia"/>
                <w:kern w:val="0"/>
                <w:sz w:val="21"/>
                <w:szCs w:val="21"/>
              </w:rPr>
            </w:pPr>
            <w:r w:rsidRPr="00E142E3">
              <w:rPr>
                <w:rFonts w:ascii="宋体" w:hAnsi="宋体" w:cs="宋体" w:hint="eastAsia"/>
                <w:kern w:val="0"/>
                <w:sz w:val="21"/>
                <w:szCs w:val="21"/>
              </w:rPr>
              <w:t>《小便器用水效率限定值及用水效率等级》（GB28377）</w:t>
            </w:r>
          </w:p>
        </w:tc>
      </w:tr>
      <w:tr w:rsidR="00E142E3" w:rsidRPr="00E142E3" w14:paraId="01F540CA" w14:textId="77777777" w:rsidTr="00331715">
        <w:tc>
          <w:tcPr>
            <w:tcW w:w="671" w:type="dxa"/>
            <w:tcBorders>
              <w:top w:val="single" w:sz="4" w:space="0" w:color="auto"/>
              <w:left w:val="single" w:sz="4" w:space="0" w:color="auto"/>
              <w:bottom w:val="single" w:sz="4" w:space="0" w:color="auto"/>
              <w:right w:val="single" w:sz="4" w:space="0" w:color="auto"/>
            </w:tcBorders>
            <w:vAlign w:val="center"/>
          </w:tcPr>
          <w:p w14:paraId="56D2427C" w14:textId="77777777" w:rsidR="00E142E3" w:rsidRPr="00E142E3" w:rsidRDefault="00E142E3" w:rsidP="00E142E3">
            <w:pPr>
              <w:jc w:val="center"/>
              <w:rPr>
                <w:rFonts w:ascii="宋体" w:hAnsi="宋体" w:cs="宋体" w:hint="eastAsia"/>
                <w:kern w:val="0"/>
                <w:sz w:val="21"/>
                <w:szCs w:val="21"/>
                <w:lang w:eastAsia="en-US"/>
              </w:rPr>
            </w:pPr>
            <w:r w:rsidRPr="00E142E3">
              <w:rPr>
                <w:rFonts w:ascii="宋体" w:hAnsi="宋体" w:cs="Times New Roman" w:hint="eastAsia"/>
                <w:kern w:val="0"/>
                <w:sz w:val="21"/>
                <w:szCs w:val="21"/>
                <w:lang w:eastAsia="en-US"/>
              </w:rPr>
              <w:t>16</w:t>
            </w:r>
          </w:p>
        </w:tc>
        <w:tc>
          <w:tcPr>
            <w:tcW w:w="1422" w:type="dxa"/>
            <w:tcBorders>
              <w:top w:val="single" w:sz="4" w:space="0" w:color="auto"/>
              <w:left w:val="single" w:sz="4" w:space="0" w:color="auto"/>
              <w:bottom w:val="single" w:sz="4" w:space="0" w:color="auto"/>
              <w:right w:val="single" w:sz="4" w:space="0" w:color="auto"/>
            </w:tcBorders>
            <w:vAlign w:val="center"/>
          </w:tcPr>
          <w:p w14:paraId="5B4D6596" w14:textId="77777777" w:rsidR="00E142E3" w:rsidRPr="00E142E3" w:rsidRDefault="00E142E3" w:rsidP="00E142E3">
            <w:pPr>
              <w:spacing w:before="153"/>
              <w:ind w:left="7"/>
              <w:jc w:val="center"/>
              <w:rPr>
                <w:rFonts w:ascii="宋体" w:hAnsi="宋体" w:cs="宋体" w:hint="eastAsia"/>
                <w:kern w:val="0"/>
                <w:sz w:val="21"/>
                <w:szCs w:val="21"/>
                <w:lang w:eastAsia="en-US"/>
              </w:rPr>
            </w:pPr>
            <w:r w:rsidRPr="00E142E3">
              <w:rPr>
                <w:rFonts w:ascii="宋体" w:hAnsi="宋体" w:cs="宋体" w:hint="eastAsia"/>
                <w:kern w:val="0"/>
                <w:sz w:val="21"/>
                <w:szCs w:val="21"/>
                <w:lang w:eastAsia="en-US"/>
              </w:rPr>
              <w:t>★</w:t>
            </w:r>
            <w:r w:rsidRPr="00E142E3">
              <w:rPr>
                <w:rFonts w:ascii="宋体" w:hAnsi="宋体" w:cs="仿宋_GB2312" w:hint="eastAsia"/>
                <w:kern w:val="0"/>
                <w:sz w:val="21"/>
                <w:szCs w:val="21"/>
                <w:lang w:eastAsia="en-US"/>
              </w:rPr>
              <w:t>A05020106</w:t>
            </w:r>
            <w:r w:rsidRPr="00E142E3">
              <w:rPr>
                <w:rFonts w:ascii="宋体" w:hAnsi="宋体" w:cs="宋体" w:hint="eastAsia"/>
                <w:kern w:val="0"/>
                <w:sz w:val="21"/>
                <w:szCs w:val="21"/>
                <w:lang w:eastAsia="en-US"/>
              </w:rPr>
              <w:t>水嘴</w:t>
            </w:r>
          </w:p>
        </w:tc>
        <w:tc>
          <w:tcPr>
            <w:tcW w:w="1496" w:type="dxa"/>
            <w:tcBorders>
              <w:top w:val="single" w:sz="4" w:space="0" w:color="auto"/>
              <w:left w:val="single" w:sz="4" w:space="0" w:color="auto"/>
              <w:bottom w:val="single" w:sz="4" w:space="0" w:color="auto"/>
              <w:right w:val="single" w:sz="4" w:space="0" w:color="auto"/>
            </w:tcBorders>
            <w:vAlign w:val="center"/>
          </w:tcPr>
          <w:p w14:paraId="433F23D4" w14:textId="77777777" w:rsidR="00E142E3" w:rsidRPr="00E142E3" w:rsidRDefault="00E142E3" w:rsidP="00E142E3">
            <w:pPr>
              <w:jc w:val="center"/>
              <w:rPr>
                <w:rFonts w:ascii="宋体" w:hAnsi="宋体" w:cs="Times New Roman" w:hint="eastAsia"/>
                <w:kern w:val="0"/>
                <w:sz w:val="21"/>
                <w:szCs w:val="21"/>
                <w:lang w:eastAsia="en-US"/>
              </w:rPr>
            </w:pPr>
          </w:p>
        </w:tc>
        <w:tc>
          <w:tcPr>
            <w:tcW w:w="1481" w:type="dxa"/>
            <w:tcBorders>
              <w:top w:val="single" w:sz="4" w:space="0" w:color="auto"/>
              <w:left w:val="single" w:sz="4" w:space="0" w:color="auto"/>
              <w:bottom w:val="single" w:sz="4" w:space="0" w:color="auto"/>
              <w:right w:val="single" w:sz="4" w:space="0" w:color="auto"/>
            </w:tcBorders>
            <w:vAlign w:val="center"/>
          </w:tcPr>
          <w:p w14:paraId="684E4AEA" w14:textId="77777777" w:rsidR="00E142E3" w:rsidRPr="00E142E3" w:rsidRDefault="00E142E3" w:rsidP="00E142E3">
            <w:pPr>
              <w:jc w:val="center"/>
              <w:rPr>
                <w:rFonts w:ascii="宋体" w:hAnsi="宋体" w:cs="Times New Roman" w:hint="eastAsia"/>
                <w:kern w:val="0"/>
                <w:sz w:val="21"/>
                <w:szCs w:val="21"/>
                <w:lang w:eastAsia="en-US"/>
              </w:rPr>
            </w:pPr>
          </w:p>
        </w:tc>
        <w:tc>
          <w:tcPr>
            <w:tcW w:w="3452" w:type="dxa"/>
            <w:tcBorders>
              <w:top w:val="single" w:sz="4" w:space="0" w:color="auto"/>
              <w:left w:val="single" w:sz="4" w:space="0" w:color="auto"/>
              <w:bottom w:val="single" w:sz="4" w:space="0" w:color="auto"/>
              <w:right w:val="single" w:sz="4" w:space="0" w:color="auto"/>
            </w:tcBorders>
          </w:tcPr>
          <w:p w14:paraId="1E9CD71D" w14:textId="77777777" w:rsidR="00E142E3" w:rsidRPr="00E142E3" w:rsidRDefault="00E142E3" w:rsidP="00E142E3">
            <w:pPr>
              <w:spacing w:before="153" w:line="276" w:lineRule="auto"/>
              <w:ind w:left="7" w:right="4"/>
              <w:jc w:val="left"/>
              <w:rPr>
                <w:rFonts w:ascii="宋体" w:hAnsi="宋体" w:cs="宋体" w:hint="eastAsia"/>
                <w:kern w:val="0"/>
                <w:sz w:val="21"/>
                <w:szCs w:val="21"/>
              </w:rPr>
            </w:pPr>
            <w:r w:rsidRPr="00E142E3">
              <w:rPr>
                <w:rFonts w:ascii="宋体" w:hAnsi="宋体" w:cs="宋体" w:hint="eastAsia"/>
                <w:spacing w:val="10"/>
                <w:kern w:val="0"/>
                <w:sz w:val="21"/>
                <w:szCs w:val="21"/>
              </w:rPr>
              <w:t>《水嘴用水效率限定值及用水效</w:t>
            </w:r>
            <w:r w:rsidRPr="00E142E3">
              <w:rPr>
                <w:rFonts w:ascii="宋体" w:hAnsi="宋体" w:cs="宋体" w:hint="eastAsia"/>
                <w:kern w:val="0"/>
                <w:sz w:val="21"/>
                <w:szCs w:val="21"/>
              </w:rPr>
              <w:t>率等级》（GB 25501）</w:t>
            </w:r>
          </w:p>
        </w:tc>
      </w:tr>
      <w:tr w:rsidR="00E142E3" w:rsidRPr="00E142E3" w14:paraId="0D6BAB00" w14:textId="77777777" w:rsidTr="00331715">
        <w:tc>
          <w:tcPr>
            <w:tcW w:w="671" w:type="dxa"/>
            <w:tcBorders>
              <w:top w:val="single" w:sz="4" w:space="0" w:color="auto"/>
              <w:left w:val="single" w:sz="4" w:space="0" w:color="auto"/>
              <w:bottom w:val="single" w:sz="4" w:space="0" w:color="auto"/>
              <w:right w:val="single" w:sz="4" w:space="0" w:color="auto"/>
            </w:tcBorders>
            <w:vAlign w:val="center"/>
          </w:tcPr>
          <w:p w14:paraId="38C34346" w14:textId="77777777" w:rsidR="00E142E3" w:rsidRPr="00E142E3" w:rsidRDefault="00E142E3" w:rsidP="00E142E3">
            <w:pPr>
              <w:jc w:val="center"/>
              <w:rPr>
                <w:rFonts w:ascii="宋体" w:hAnsi="宋体" w:cs="宋体" w:hint="eastAsia"/>
                <w:kern w:val="0"/>
                <w:sz w:val="21"/>
                <w:szCs w:val="21"/>
                <w:lang w:eastAsia="en-US"/>
              </w:rPr>
            </w:pPr>
            <w:r w:rsidRPr="00E142E3">
              <w:rPr>
                <w:rFonts w:ascii="宋体" w:hAnsi="宋体" w:cs="Times New Roman" w:hint="eastAsia"/>
                <w:kern w:val="0"/>
                <w:sz w:val="21"/>
                <w:szCs w:val="21"/>
                <w:lang w:eastAsia="en-US"/>
              </w:rPr>
              <w:t>17</w:t>
            </w:r>
          </w:p>
        </w:tc>
        <w:tc>
          <w:tcPr>
            <w:tcW w:w="1422" w:type="dxa"/>
            <w:tcBorders>
              <w:top w:val="single" w:sz="4" w:space="0" w:color="auto"/>
              <w:left w:val="single" w:sz="4" w:space="0" w:color="auto"/>
              <w:bottom w:val="single" w:sz="4" w:space="0" w:color="auto"/>
              <w:right w:val="single" w:sz="4" w:space="0" w:color="auto"/>
            </w:tcBorders>
            <w:vAlign w:val="center"/>
          </w:tcPr>
          <w:p w14:paraId="35F8AF9F" w14:textId="77777777" w:rsidR="00E142E3" w:rsidRPr="00E142E3" w:rsidRDefault="00E142E3" w:rsidP="00E142E3">
            <w:pPr>
              <w:spacing w:before="112"/>
              <w:ind w:left="7"/>
              <w:jc w:val="center"/>
              <w:rPr>
                <w:rFonts w:ascii="宋体" w:hAnsi="宋体" w:cs="宋体" w:hint="eastAsia"/>
                <w:kern w:val="0"/>
                <w:sz w:val="21"/>
                <w:szCs w:val="21"/>
                <w:lang w:eastAsia="en-US"/>
              </w:rPr>
            </w:pPr>
            <w:r w:rsidRPr="00E142E3">
              <w:rPr>
                <w:rFonts w:ascii="宋体" w:hAnsi="宋体" w:cs="仿宋_GB2312" w:hint="eastAsia"/>
                <w:kern w:val="0"/>
                <w:sz w:val="21"/>
                <w:szCs w:val="21"/>
                <w:lang w:eastAsia="en-US"/>
              </w:rPr>
              <w:t>A05020107</w:t>
            </w:r>
            <w:r w:rsidRPr="00E142E3">
              <w:rPr>
                <w:rFonts w:ascii="宋体" w:hAnsi="宋体" w:cs="宋体" w:hint="eastAsia"/>
                <w:kern w:val="0"/>
                <w:sz w:val="21"/>
                <w:szCs w:val="21"/>
                <w:lang w:eastAsia="en-US"/>
              </w:rPr>
              <w:t>便器冲洗阀</w:t>
            </w:r>
          </w:p>
        </w:tc>
        <w:tc>
          <w:tcPr>
            <w:tcW w:w="1496" w:type="dxa"/>
            <w:tcBorders>
              <w:top w:val="single" w:sz="4" w:space="0" w:color="auto"/>
              <w:left w:val="single" w:sz="4" w:space="0" w:color="auto"/>
              <w:bottom w:val="single" w:sz="4" w:space="0" w:color="auto"/>
              <w:right w:val="single" w:sz="4" w:space="0" w:color="auto"/>
            </w:tcBorders>
            <w:vAlign w:val="center"/>
          </w:tcPr>
          <w:p w14:paraId="2076336A" w14:textId="77777777" w:rsidR="00E142E3" w:rsidRPr="00E142E3" w:rsidRDefault="00E142E3" w:rsidP="00E142E3">
            <w:pPr>
              <w:jc w:val="center"/>
              <w:rPr>
                <w:rFonts w:ascii="宋体" w:hAnsi="宋体" w:cs="Times New Roman" w:hint="eastAsia"/>
                <w:kern w:val="0"/>
                <w:sz w:val="21"/>
                <w:szCs w:val="21"/>
                <w:lang w:eastAsia="en-US"/>
              </w:rPr>
            </w:pPr>
          </w:p>
        </w:tc>
        <w:tc>
          <w:tcPr>
            <w:tcW w:w="1481" w:type="dxa"/>
            <w:tcBorders>
              <w:top w:val="single" w:sz="4" w:space="0" w:color="auto"/>
              <w:left w:val="single" w:sz="4" w:space="0" w:color="auto"/>
              <w:bottom w:val="single" w:sz="4" w:space="0" w:color="auto"/>
              <w:right w:val="single" w:sz="4" w:space="0" w:color="auto"/>
            </w:tcBorders>
            <w:vAlign w:val="center"/>
          </w:tcPr>
          <w:p w14:paraId="719F3C60" w14:textId="77777777" w:rsidR="00E142E3" w:rsidRPr="00E142E3" w:rsidRDefault="00E142E3" w:rsidP="00E142E3">
            <w:pPr>
              <w:jc w:val="center"/>
              <w:rPr>
                <w:rFonts w:ascii="宋体" w:hAnsi="宋体" w:cs="Times New Roman" w:hint="eastAsia"/>
                <w:kern w:val="0"/>
                <w:sz w:val="21"/>
                <w:szCs w:val="21"/>
                <w:lang w:eastAsia="en-US"/>
              </w:rPr>
            </w:pPr>
          </w:p>
        </w:tc>
        <w:tc>
          <w:tcPr>
            <w:tcW w:w="3452" w:type="dxa"/>
            <w:tcBorders>
              <w:top w:val="single" w:sz="4" w:space="0" w:color="auto"/>
              <w:left w:val="single" w:sz="4" w:space="0" w:color="auto"/>
              <w:bottom w:val="single" w:sz="4" w:space="0" w:color="auto"/>
              <w:right w:val="single" w:sz="4" w:space="0" w:color="auto"/>
            </w:tcBorders>
          </w:tcPr>
          <w:p w14:paraId="04DC2B09" w14:textId="77777777" w:rsidR="00E142E3" w:rsidRPr="00E142E3" w:rsidRDefault="00E142E3" w:rsidP="00E142E3">
            <w:pPr>
              <w:spacing w:before="112" w:line="276" w:lineRule="auto"/>
              <w:ind w:left="7" w:right="4"/>
              <w:jc w:val="left"/>
              <w:rPr>
                <w:rFonts w:ascii="宋体" w:hAnsi="宋体" w:cs="宋体" w:hint="eastAsia"/>
                <w:kern w:val="0"/>
                <w:sz w:val="21"/>
                <w:szCs w:val="21"/>
              </w:rPr>
            </w:pPr>
            <w:r w:rsidRPr="00E142E3">
              <w:rPr>
                <w:rFonts w:ascii="宋体" w:hAnsi="宋体" w:cs="宋体" w:hint="eastAsia"/>
                <w:spacing w:val="10"/>
                <w:kern w:val="0"/>
                <w:sz w:val="21"/>
                <w:szCs w:val="21"/>
              </w:rPr>
              <w:t>《便器冲洗阀用水效率限定值及</w:t>
            </w:r>
            <w:r w:rsidRPr="00E142E3">
              <w:rPr>
                <w:rFonts w:ascii="宋体" w:hAnsi="宋体" w:cs="宋体" w:hint="eastAsia"/>
                <w:kern w:val="0"/>
                <w:sz w:val="21"/>
                <w:szCs w:val="21"/>
              </w:rPr>
              <w:t>用水效率等级》（GB28379）</w:t>
            </w:r>
          </w:p>
        </w:tc>
      </w:tr>
      <w:tr w:rsidR="00E142E3" w:rsidRPr="00E142E3" w14:paraId="07E03673" w14:textId="77777777" w:rsidTr="00331715">
        <w:tc>
          <w:tcPr>
            <w:tcW w:w="671" w:type="dxa"/>
            <w:tcBorders>
              <w:top w:val="single" w:sz="4" w:space="0" w:color="auto"/>
              <w:left w:val="single" w:sz="4" w:space="0" w:color="auto"/>
              <w:bottom w:val="single" w:sz="4" w:space="0" w:color="auto"/>
              <w:right w:val="single" w:sz="4" w:space="0" w:color="auto"/>
            </w:tcBorders>
            <w:vAlign w:val="center"/>
          </w:tcPr>
          <w:p w14:paraId="768BD159" w14:textId="77777777" w:rsidR="00E142E3" w:rsidRPr="00E142E3" w:rsidRDefault="00E142E3" w:rsidP="00E142E3">
            <w:pPr>
              <w:jc w:val="center"/>
              <w:rPr>
                <w:rFonts w:ascii="宋体" w:hAnsi="宋体" w:cs="宋体" w:hint="eastAsia"/>
                <w:kern w:val="0"/>
                <w:sz w:val="21"/>
                <w:szCs w:val="21"/>
                <w:lang w:eastAsia="en-US"/>
              </w:rPr>
            </w:pPr>
            <w:r w:rsidRPr="00E142E3">
              <w:rPr>
                <w:rFonts w:ascii="宋体" w:hAnsi="宋体" w:cs="Times New Roman" w:hint="eastAsia"/>
                <w:kern w:val="0"/>
                <w:sz w:val="21"/>
                <w:szCs w:val="21"/>
                <w:lang w:eastAsia="en-US"/>
              </w:rPr>
              <w:t>18</w:t>
            </w:r>
          </w:p>
        </w:tc>
        <w:tc>
          <w:tcPr>
            <w:tcW w:w="1422" w:type="dxa"/>
            <w:tcBorders>
              <w:top w:val="single" w:sz="4" w:space="0" w:color="auto"/>
              <w:left w:val="single" w:sz="4" w:space="0" w:color="auto"/>
              <w:bottom w:val="single" w:sz="4" w:space="0" w:color="auto"/>
              <w:right w:val="single" w:sz="4" w:space="0" w:color="auto"/>
            </w:tcBorders>
            <w:vAlign w:val="center"/>
          </w:tcPr>
          <w:p w14:paraId="6CEB45EE" w14:textId="77777777" w:rsidR="00E142E3" w:rsidRPr="00E142E3" w:rsidRDefault="00E142E3" w:rsidP="00E142E3">
            <w:pPr>
              <w:spacing w:before="131"/>
              <w:ind w:left="7"/>
              <w:jc w:val="center"/>
              <w:rPr>
                <w:rFonts w:ascii="宋体" w:hAnsi="宋体" w:cs="宋体" w:hint="eastAsia"/>
                <w:kern w:val="0"/>
                <w:sz w:val="21"/>
                <w:szCs w:val="21"/>
                <w:lang w:eastAsia="en-US"/>
              </w:rPr>
            </w:pPr>
            <w:r w:rsidRPr="00E142E3">
              <w:rPr>
                <w:rFonts w:ascii="宋体" w:hAnsi="宋体" w:cs="仿宋_GB2312" w:hint="eastAsia"/>
                <w:kern w:val="0"/>
                <w:sz w:val="21"/>
                <w:szCs w:val="21"/>
                <w:lang w:eastAsia="en-US"/>
              </w:rPr>
              <w:t>A05020110</w:t>
            </w:r>
            <w:r w:rsidRPr="00E142E3">
              <w:rPr>
                <w:rFonts w:ascii="宋体" w:hAnsi="宋体" w:cs="宋体" w:hint="eastAsia"/>
                <w:kern w:val="0"/>
                <w:sz w:val="21"/>
                <w:szCs w:val="21"/>
                <w:lang w:eastAsia="en-US"/>
              </w:rPr>
              <w:t>淋浴器</w:t>
            </w:r>
          </w:p>
        </w:tc>
        <w:tc>
          <w:tcPr>
            <w:tcW w:w="1496" w:type="dxa"/>
            <w:tcBorders>
              <w:top w:val="single" w:sz="4" w:space="0" w:color="auto"/>
              <w:left w:val="single" w:sz="4" w:space="0" w:color="auto"/>
              <w:bottom w:val="single" w:sz="4" w:space="0" w:color="auto"/>
              <w:right w:val="single" w:sz="4" w:space="0" w:color="auto"/>
            </w:tcBorders>
            <w:vAlign w:val="center"/>
          </w:tcPr>
          <w:p w14:paraId="18E6AC61" w14:textId="77777777" w:rsidR="00E142E3" w:rsidRPr="00E142E3" w:rsidRDefault="00E142E3" w:rsidP="00E142E3">
            <w:pPr>
              <w:jc w:val="center"/>
              <w:rPr>
                <w:rFonts w:ascii="宋体" w:hAnsi="宋体" w:cs="Times New Roman" w:hint="eastAsia"/>
                <w:kern w:val="0"/>
                <w:sz w:val="21"/>
                <w:szCs w:val="21"/>
                <w:lang w:eastAsia="en-US"/>
              </w:rPr>
            </w:pPr>
          </w:p>
        </w:tc>
        <w:tc>
          <w:tcPr>
            <w:tcW w:w="1481" w:type="dxa"/>
            <w:tcBorders>
              <w:top w:val="single" w:sz="4" w:space="0" w:color="auto"/>
              <w:left w:val="single" w:sz="4" w:space="0" w:color="auto"/>
              <w:bottom w:val="single" w:sz="4" w:space="0" w:color="auto"/>
              <w:right w:val="single" w:sz="4" w:space="0" w:color="auto"/>
            </w:tcBorders>
            <w:vAlign w:val="center"/>
          </w:tcPr>
          <w:p w14:paraId="646FD4E3" w14:textId="77777777" w:rsidR="00E142E3" w:rsidRPr="00E142E3" w:rsidRDefault="00E142E3" w:rsidP="00E142E3">
            <w:pPr>
              <w:jc w:val="center"/>
              <w:rPr>
                <w:rFonts w:ascii="宋体" w:hAnsi="宋体" w:cs="Times New Roman" w:hint="eastAsia"/>
                <w:kern w:val="0"/>
                <w:sz w:val="21"/>
                <w:szCs w:val="21"/>
                <w:lang w:eastAsia="en-US"/>
              </w:rPr>
            </w:pPr>
          </w:p>
        </w:tc>
        <w:tc>
          <w:tcPr>
            <w:tcW w:w="3452" w:type="dxa"/>
            <w:tcBorders>
              <w:top w:val="single" w:sz="4" w:space="0" w:color="auto"/>
              <w:left w:val="single" w:sz="4" w:space="0" w:color="auto"/>
              <w:bottom w:val="single" w:sz="4" w:space="0" w:color="auto"/>
              <w:right w:val="single" w:sz="4" w:space="0" w:color="auto"/>
            </w:tcBorders>
          </w:tcPr>
          <w:p w14:paraId="3146E587" w14:textId="77777777" w:rsidR="00E142E3" w:rsidRPr="00E142E3" w:rsidRDefault="00E142E3" w:rsidP="00E142E3">
            <w:pPr>
              <w:spacing w:before="131" w:line="276" w:lineRule="auto"/>
              <w:ind w:left="7" w:right="4"/>
              <w:jc w:val="left"/>
              <w:rPr>
                <w:rFonts w:ascii="宋体" w:hAnsi="宋体" w:cs="宋体" w:hint="eastAsia"/>
                <w:kern w:val="0"/>
                <w:sz w:val="21"/>
                <w:szCs w:val="21"/>
              </w:rPr>
            </w:pPr>
            <w:r w:rsidRPr="00E142E3">
              <w:rPr>
                <w:rFonts w:ascii="宋体" w:hAnsi="宋体" w:cs="宋体" w:hint="eastAsia"/>
                <w:spacing w:val="10"/>
                <w:kern w:val="0"/>
                <w:sz w:val="21"/>
                <w:szCs w:val="21"/>
              </w:rPr>
              <w:t>《淋浴器用水效率限定值及用水</w:t>
            </w:r>
            <w:r w:rsidRPr="00E142E3">
              <w:rPr>
                <w:rFonts w:ascii="宋体" w:hAnsi="宋体" w:cs="宋体" w:hint="eastAsia"/>
                <w:kern w:val="0"/>
                <w:sz w:val="21"/>
                <w:szCs w:val="21"/>
              </w:rPr>
              <w:t>效率等级》（GB28378）</w:t>
            </w:r>
          </w:p>
        </w:tc>
      </w:tr>
    </w:tbl>
    <w:p w14:paraId="3F959B6A" w14:textId="77777777" w:rsidR="00E142E3" w:rsidRPr="00E142E3" w:rsidRDefault="00E142E3" w:rsidP="00E142E3">
      <w:pPr>
        <w:spacing w:line="360" w:lineRule="auto"/>
        <w:rPr>
          <w:rFonts w:ascii="宋体" w:hAnsi="宋体" w:cs="Times New Roman" w:hint="eastAsia"/>
          <w:kern w:val="0"/>
          <w:sz w:val="21"/>
          <w:szCs w:val="21"/>
        </w:rPr>
      </w:pPr>
      <w:r w:rsidRPr="00E142E3">
        <w:rPr>
          <w:rFonts w:ascii="宋体" w:hAnsi="宋体" w:cs="Times New Roman" w:hint="eastAsia"/>
          <w:spacing w:val="-3"/>
          <w:kern w:val="0"/>
          <w:sz w:val="21"/>
          <w:szCs w:val="21"/>
        </w:rPr>
        <w:t>注：</w:t>
      </w:r>
      <w:r w:rsidRPr="00E142E3">
        <w:rPr>
          <w:rFonts w:ascii="宋体" w:hAnsi="宋体" w:cs="Times New Roman"/>
          <w:spacing w:val="-3"/>
          <w:kern w:val="0"/>
          <w:sz w:val="21"/>
          <w:szCs w:val="21"/>
        </w:rPr>
        <w:t>1.</w:t>
      </w:r>
      <w:r w:rsidRPr="00E142E3">
        <w:rPr>
          <w:rFonts w:ascii="宋体" w:hAnsi="宋体" w:cs="Times New Roman" w:hint="eastAsia"/>
          <w:spacing w:val="-3"/>
          <w:kern w:val="0"/>
          <w:sz w:val="21"/>
          <w:szCs w:val="21"/>
        </w:rPr>
        <w:t>节能产品认证应依据相关国家标准的最新版本，依据国家标准中二级能效（水效）</w:t>
      </w:r>
      <w:r w:rsidRPr="00E142E3">
        <w:rPr>
          <w:rFonts w:ascii="宋体" w:hAnsi="宋体" w:cs="Times New Roman" w:hint="eastAsia"/>
          <w:kern w:val="0"/>
          <w:sz w:val="21"/>
          <w:szCs w:val="21"/>
        </w:rPr>
        <w:t>指标。</w:t>
      </w:r>
    </w:p>
    <w:p w14:paraId="69780FD7" w14:textId="77777777" w:rsidR="00E142E3" w:rsidRPr="00E142E3" w:rsidRDefault="00E142E3" w:rsidP="00E142E3">
      <w:pPr>
        <w:spacing w:line="360" w:lineRule="auto"/>
        <w:ind w:firstLine="465"/>
        <w:rPr>
          <w:rFonts w:ascii="宋体" w:hAnsi="宋体" w:cs="Times New Roman" w:hint="eastAsia"/>
          <w:kern w:val="0"/>
          <w:sz w:val="21"/>
          <w:szCs w:val="21"/>
        </w:rPr>
      </w:pPr>
      <w:r w:rsidRPr="00E142E3">
        <w:rPr>
          <w:rFonts w:ascii="宋体" w:hAnsi="宋体" w:cs="Times New Roman"/>
          <w:kern w:val="0"/>
          <w:sz w:val="21"/>
          <w:szCs w:val="21"/>
        </w:rPr>
        <w:t>2</w:t>
      </w:r>
      <w:r w:rsidRPr="00E142E3">
        <w:rPr>
          <w:rFonts w:ascii="宋体" w:hAnsi="宋体" w:cs="Times New Roman" w:hint="eastAsia"/>
          <w:kern w:val="0"/>
          <w:sz w:val="21"/>
          <w:szCs w:val="21"/>
        </w:rPr>
        <w:t>.以</w:t>
      </w:r>
      <w:r w:rsidRPr="00E142E3">
        <w:rPr>
          <w:rFonts w:ascii="宋体" w:hAnsi="宋体" w:cs="Times New Roman"/>
          <w:kern w:val="0"/>
          <w:sz w:val="21"/>
          <w:szCs w:val="21"/>
        </w:rPr>
        <w:t>“</w:t>
      </w:r>
      <w:r w:rsidRPr="00E142E3">
        <w:rPr>
          <w:rFonts w:ascii="宋体" w:hAnsi="宋体" w:cs="Times New Roman" w:hint="eastAsia"/>
          <w:kern w:val="0"/>
          <w:sz w:val="21"/>
          <w:szCs w:val="21"/>
        </w:rPr>
        <w:t>★</w:t>
      </w:r>
      <w:r w:rsidRPr="00E142E3">
        <w:rPr>
          <w:rFonts w:ascii="宋体" w:hAnsi="宋体" w:cs="Times New Roman"/>
          <w:kern w:val="0"/>
          <w:sz w:val="21"/>
          <w:szCs w:val="21"/>
        </w:rPr>
        <w:t>”</w:t>
      </w:r>
      <w:r w:rsidRPr="00E142E3">
        <w:rPr>
          <w:rFonts w:ascii="宋体" w:hAnsi="宋体" w:cs="Times New Roman" w:hint="eastAsia"/>
          <w:kern w:val="0"/>
          <w:sz w:val="21"/>
          <w:szCs w:val="21"/>
        </w:rPr>
        <w:t>标注的为政府强制采购产品。</w:t>
      </w:r>
    </w:p>
    <w:p w14:paraId="3E049F3F" w14:textId="77777777" w:rsidR="00E142E3" w:rsidRPr="00E142E3" w:rsidRDefault="00E142E3" w:rsidP="00E142E3">
      <w:pPr>
        <w:spacing w:line="360" w:lineRule="auto"/>
        <w:ind w:firstLine="465"/>
        <w:rPr>
          <w:rFonts w:ascii="宋体" w:hAnsi="宋体" w:cs="Times New Roman" w:hint="eastAsia"/>
          <w:kern w:val="0"/>
          <w:sz w:val="21"/>
          <w:szCs w:val="21"/>
        </w:rPr>
      </w:pPr>
      <w:r w:rsidRPr="00E142E3">
        <w:rPr>
          <w:rFonts w:ascii="宋体" w:hAnsi="宋体" w:cs="Times New Roman" w:hint="eastAsia"/>
          <w:kern w:val="0"/>
          <w:sz w:val="21"/>
          <w:szCs w:val="21"/>
        </w:rPr>
        <w:t>3.本表格原为《关于印发节能产品政府采购品目清单的通知》（财库〔2019〕19号）规定的表格附件，其中名称及编码已根据《财政部关于印发〈政府采购品目分类目录〉的通知》（财库〔2022〕31号）修改。</w:t>
      </w:r>
    </w:p>
    <w:p w14:paraId="525DFC31" w14:textId="77777777" w:rsidR="00E142E3" w:rsidRPr="00E142E3" w:rsidRDefault="00E142E3" w:rsidP="00E142E3">
      <w:pPr>
        <w:widowControl/>
        <w:jc w:val="left"/>
        <w:rPr>
          <w:rFonts w:ascii="宋体" w:hAnsi="宋体" w:cs="宋体" w:hint="eastAsia"/>
          <w:kern w:val="0"/>
          <w:sz w:val="20"/>
          <w:szCs w:val="20"/>
        </w:rPr>
      </w:pPr>
    </w:p>
    <w:p w14:paraId="7AA0C880" w14:textId="77777777" w:rsidR="00E142E3" w:rsidRPr="00E142E3" w:rsidRDefault="00E142E3" w:rsidP="00E142E3">
      <w:pPr>
        <w:widowControl/>
        <w:jc w:val="left"/>
        <w:rPr>
          <w:rFonts w:ascii="宋体" w:hAnsi="宋体" w:cs="宋体" w:hint="eastAsia"/>
          <w:kern w:val="0"/>
          <w:sz w:val="20"/>
          <w:szCs w:val="20"/>
        </w:rPr>
      </w:pPr>
    </w:p>
    <w:p w14:paraId="0538DB80" w14:textId="77777777" w:rsidR="00E142E3" w:rsidRPr="00E142E3" w:rsidRDefault="00E142E3" w:rsidP="00E142E3">
      <w:pPr>
        <w:widowControl/>
        <w:jc w:val="left"/>
        <w:rPr>
          <w:rFonts w:ascii="黑体" w:eastAsia="黑体" w:hAnsi="黑体" w:cs="黑体" w:hint="eastAsia"/>
          <w:kern w:val="0"/>
          <w:sz w:val="32"/>
          <w:szCs w:val="32"/>
        </w:rPr>
      </w:pPr>
      <w:r w:rsidRPr="00E142E3">
        <w:rPr>
          <w:rFonts w:ascii="宋体" w:hAnsi="宋体" w:cs="宋体"/>
          <w:kern w:val="0"/>
          <w:sz w:val="20"/>
          <w:szCs w:val="20"/>
        </w:rPr>
        <w:br w:type="page" w:clear="all"/>
      </w:r>
      <w:r w:rsidRPr="00E142E3">
        <w:rPr>
          <w:rFonts w:ascii="黑体" w:eastAsia="黑体" w:hAnsi="黑体" w:cs="黑体" w:hint="eastAsia"/>
          <w:kern w:val="0"/>
          <w:sz w:val="32"/>
          <w:szCs w:val="32"/>
        </w:rPr>
        <w:t>附件2：</w:t>
      </w:r>
    </w:p>
    <w:p w14:paraId="714980DC" w14:textId="77777777" w:rsidR="00E142E3" w:rsidRPr="00E142E3" w:rsidRDefault="00E142E3" w:rsidP="00E142E3">
      <w:pPr>
        <w:spacing w:line="380" w:lineRule="exact"/>
        <w:jc w:val="center"/>
        <w:rPr>
          <w:rFonts w:cs="Times New Roman"/>
          <w:b/>
          <w:kern w:val="0"/>
          <w:sz w:val="28"/>
          <w:szCs w:val="28"/>
        </w:rPr>
      </w:pPr>
      <w:r w:rsidRPr="00E142E3">
        <w:rPr>
          <w:rFonts w:cs="Times New Roman" w:hint="eastAsia"/>
          <w:b/>
          <w:kern w:val="0"/>
          <w:sz w:val="28"/>
          <w:szCs w:val="28"/>
        </w:rPr>
        <w:t>中小企业划型标准规定</w:t>
      </w:r>
    </w:p>
    <w:p w14:paraId="2BE15D14" w14:textId="77777777" w:rsidR="00E142E3" w:rsidRPr="00E142E3" w:rsidRDefault="00E142E3" w:rsidP="00E142E3">
      <w:pPr>
        <w:spacing w:line="380" w:lineRule="exact"/>
        <w:jc w:val="center"/>
        <w:rPr>
          <w:rFonts w:ascii="宋体" w:hAnsi="宋体" w:cs="Times New Roman" w:hint="eastAsia"/>
          <w:kern w:val="0"/>
          <w:sz w:val="21"/>
          <w:szCs w:val="21"/>
        </w:rPr>
      </w:pPr>
      <w:r w:rsidRPr="00E142E3">
        <w:rPr>
          <w:rFonts w:ascii="宋体" w:hAnsi="宋体" w:cs="Times New Roman" w:hint="eastAsia"/>
          <w:kern w:val="0"/>
          <w:sz w:val="21"/>
          <w:szCs w:val="21"/>
        </w:rPr>
        <w:t>工信部联企业〔2011〕300号</w:t>
      </w:r>
    </w:p>
    <w:p w14:paraId="7FBC8421" w14:textId="77777777" w:rsidR="00E142E3" w:rsidRPr="00E142E3" w:rsidRDefault="00E142E3" w:rsidP="00E142E3">
      <w:pPr>
        <w:spacing w:line="380" w:lineRule="exact"/>
        <w:rPr>
          <w:rFonts w:cs="Times New Roman"/>
          <w:kern w:val="0"/>
          <w:sz w:val="21"/>
          <w:szCs w:val="21"/>
        </w:rPr>
      </w:pPr>
    </w:p>
    <w:p w14:paraId="7E25EB35" w14:textId="77777777" w:rsidR="00E142E3" w:rsidRPr="00E142E3" w:rsidRDefault="00E142E3" w:rsidP="00E142E3">
      <w:pPr>
        <w:spacing w:line="380" w:lineRule="exact"/>
        <w:rPr>
          <w:rFonts w:cs="Times New Roman"/>
          <w:kern w:val="0"/>
          <w:sz w:val="21"/>
          <w:szCs w:val="21"/>
        </w:rPr>
      </w:pPr>
      <w:r w:rsidRPr="00E142E3">
        <w:rPr>
          <w:rFonts w:cs="Times New Roman" w:hint="eastAsia"/>
          <w:kern w:val="0"/>
          <w:sz w:val="21"/>
          <w:szCs w:val="21"/>
        </w:rPr>
        <w:t xml:space="preserve">　　一、根据《中华人民共和国中小企业促进法》和《国务院关于进一步促进中小企业发展的若干意见》</w:t>
      </w:r>
      <w:r w:rsidRPr="00E142E3">
        <w:rPr>
          <w:rFonts w:cs="Times New Roman" w:hint="eastAsia"/>
          <w:kern w:val="0"/>
          <w:sz w:val="21"/>
          <w:szCs w:val="21"/>
        </w:rPr>
        <w:t>(</w:t>
      </w:r>
      <w:r w:rsidRPr="00E142E3">
        <w:rPr>
          <w:rFonts w:cs="Times New Roman" w:hint="eastAsia"/>
          <w:kern w:val="0"/>
          <w:sz w:val="21"/>
          <w:szCs w:val="21"/>
        </w:rPr>
        <w:t>国发〔</w:t>
      </w:r>
      <w:r w:rsidRPr="00E142E3">
        <w:rPr>
          <w:rFonts w:cs="Times New Roman" w:hint="eastAsia"/>
          <w:kern w:val="0"/>
          <w:sz w:val="21"/>
          <w:szCs w:val="21"/>
        </w:rPr>
        <w:t>2009</w:t>
      </w:r>
      <w:r w:rsidRPr="00E142E3">
        <w:rPr>
          <w:rFonts w:cs="Times New Roman" w:hint="eastAsia"/>
          <w:kern w:val="0"/>
          <w:sz w:val="21"/>
          <w:szCs w:val="21"/>
        </w:rPr>
        <w:t>〕</w:t>
      </w:r>
      <w:r w:rsidRPr="00E142E3">
        <w:rPr>
          <w:rFonts w:cs="Times New Roman" w:hint="eastAsia"/>
          <w:kern w:val="0"/>
          <w:sz w:val="21"/>
          <w:szCs w:val="21"/>
        </w:rPr>
        <w:t>36</w:t>
      </w:r>
      <w:r w:rsidRPr="00E142E3">
        <w:rPr>
          <w:rFonts w:cs="Times New Roman" w:hint="eastAsia"/>
          <w:kern w:val="0"/>
          <w:sz w:val="21"/>
          <w:szCs w:val="21"/>
        </w:rPr>
        <w:t>号</w:t>
      </w:r>
      <w:r w:rsidRPr="00E142E3">
        <w:rPr>
          <w:rFonts w:cs="Times New Roman" w:hint="eastAsia"/>
          <w:kern w:val="0"/>
          <w:sz w:val="21"/>
          <w:szCs w:val="21"/>
        </w:rPr>
        <w:t>)</w:t>
      </w:r>
      <w:r w:rsidRPr="00E142E3">
        <w:rPr>
          <w:rFonts w:cs="Times New Roman" w:hint="eastAsia"/>
          <w:kern w:val="0"/>
          <w:sz w:val="21"/>
          <w:szCs w:val="21"/>
        </w:rPr>
        <w:t>，制定本规定。</w:t>
      </w:r>
    </w:p>
    <w:p w14:paraId="0FBD4EF6" w14:textId="77777777" w:rsidR="00E142E3" w:rsidRPr="00E142E3" w:rsidRDefault="00E142E3" w:rsidP="00E142E3">
      <w:pPr>
        <w:spacing w:line="380" w:lineRule="exact"/>
        <w:rPr>
          <w:rFonts w:cs="Times New Roman"/>
          <w:kern w:val="0"/>
          <w:sz w:val="21"/>
          <w:szCs w:val="21"/>
        </w:rPr>
      </w:pPr>
      <w:r w:rsidRPr="00E142E3">
        <w:rPr>
          <w:rFonts w:cs="Times New Roman" w:hint="eastAsia"/>
          <w:kern w:val="0"/>
          <w:sz w:val="21"/>
          <w:szCs w:val="21"/>
        </w:rPr>
        <w:t xml:space="preserve">　　二、中小企业划分为中型、小型、微型三种类型，具体标准根据企业从业人员、营业收入、资产总额等指标，结合行业特点制定。</w:t>
      </w:r>
    </w:p>
    <w:p w14:paraId="6C8AECD6" w14:textId="77777777" w:rsidR="00E142E3" w:rsidRPr="00E142E3" w:rsidRDefault="00E142E3" w:rsidP="00E142E3">
      <w:pPr>
        <w:spacing w:line="380" w:lineRule="exact"/>
        <w:rPr>
          <w:rFonts w:cs="Times New Roman"/>
          <w:kern w:val="0"/>
          <w:sz w:val="21"/>
          <w:szCs w:val="21"/>
        </w:rPr>
      </w:pPr>
      <w:r w:rsidRPr="00E142E3">
        <w:rPr>
          <w:rFonts w:cs="Times New Roman" w:hint="eastAsia"/>
          <w:kern w:val="0"/>
          <w:sz w:val="21"/>
          <w:szCs w:val="21"/>
        </w:rPr>
        <w:t xml:space="preserve">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28ACB3CC" w14:textId="77777777" w:rsidR="00E142E3" w:rsidRPr="00E142E3" w:rsidRDefault="00E142E3" w:rsidP="00E142E3">
      <w:pPr>
        <w:spacing w:line="380" w:lineRule="exact"/>
        <w:rPr>
          <w:rFonts w:cs="Times New Roman"/>
          <w:kern w:val="0"/>
          <w:sz w:val="21"/>
          <w:szCs w:val="21"/>
        </w:rPr>
      </w:pPr>
      <w:r w:rsidRPr="00E142E3">
        <w:rPr>
          <w:rFonts w:cs="Times New Roman" w:hint="eastAsia"/>
          <w:kern w:val="0"/>
          <w:sz w:val="21"/>
          <w:szCs w:val="21"/>
        </w:rPr>
        <w:t xml:space="preserve">　　四、各行业划型标准为：</w:t>
      </w:r>
    </w:p>
    <w:p w14:paraId="047A5BE0" w14:textId="77777777" w:rsidR="00E142E3" w:rsidRPr="00E142E3" w:rsidRDefault="00E142E3" w:rsidP="00E142E3">
      <w:pPr>
        <w:spacing w:line="380" w:lineRule="exact"/>
        <w:rPr>
          <w:rFonts w:cs="Times New Roman"/>
          <w:kern w:val="0"/>
          <w:sz w:val="21"/>
          <w:szCs w:val="21"/>
        </w:rPr>
      </w:pPr>
      <w:r w:rsidRPr="00E142E3">
        <w:rPr>
          <w:rFonts w:cs="Times New Roman" w:hint="eastAsia"/>
          <w:kern w:val="0"/>
          <w:sz w:val="21"/>
          <w:szCs w:val="21"/>
        </w:rPr>
        <w:t xml:space="preserve">　　（一）农、林、牧、渔业。营业收入</w:t>
      </w:r>
      <w:r w:rsidRPr="00E142E3">
        <w:rPr>
          <w:rFonts w:cs="Times New Roman" w:hint="eastAsia"/>
          <w:kern w:val="0"/>
          <w:sz w:val="21"/>
          <w:szCs w:val="21"/>
        </w:rPr>
        <w:t>20000</w:t>
      </w:r>
      <w:r w:rsidRPr="00E142E3">
        <w:rPr>
          <w:rFonts w:cs="Times New Roman" w:hint="eastAsia"/>
          <w:kern w:val="0"/>
          <w:sz w:val="21"/>
          <w:szCs w:val="21"/>
        </w:rPr>
        <w:t>万元以下的为中小微型企业。其中，营业收入</w:t>
      </w:r>
      <w:r w:rsidRPr="00E142E3">
        <w:rPr>
          <w:rFonts w:cs="Times New Roman" w:hint="eastAsia"/>
          <w:kern w:val="0"/>
          <w:sz w:val="21"/>
          <w:szCs w:val="21"/>
        </w:rPr>
        <w:t>500</w:t>
      </w:r>
      <w:r w:rsidRPr="00E142E3">
        <w:rPr>
          <w:rFonts w:cs="Times New Roman" w:hint="eastAsia"/>
          <w:kern w:val="0"/>
          <w:sz w:val="21"/>
          <w:szCs w:val="21"/>
        </w:rPr>
        <w:t>万元及以上的为中型企业，营业收入</w:t>
      </w:r>
      <w:r w:rsidRPr="00E142E3">
        <w:rPr>
          <w:rFonts w:cs="Times New Roman" w:hint="eastAsia"/>
          <w:kern w:val="0"/>
          <w:sz w:val="21"/>
          <w:szCs w:val="21"/>
        </w:rPr>
        <w:t>50</w:t>
      </w:r>
      <w:r w:rsidRPr="00E142E3">
        <w:rPr>
          <w:rFonts w:cs="Times New Roman" w:hint="eastAsia"/>
          <w:kern w:val="0"/>
          <w:sz w:val="21"/>
          <w:szCs w:val="21"/>
        </w:rPr>
        <w:t>万元及以上的为小型企业，营业收入</w:t>
      </w:r>
      <w:r w:rsidRPr="00E142E3">
        <w:rPr>
          <w:rFonts w:cs="Times New Roman" w:hint="eastAsia"/>
          <w:kern w:val="0"/>
          <w:sz w:val="21"/>
          <w:szCs w:val="21"/>
        </w:rPr>
        <w:t>50</w:t>
      </w:r>
      <w:r w:rsidRPr="00E142E3">
        <w:rPr>
          <w:rFonts w:cs="Times New Roman" w:hint="eastAsia"/>
          <w:kern w:val="0"/>
          <w:sz w:val="21"/>
          <w:szCs w:val="21"/>
        </w:rPr>
        <w:t>万元以下的为微型企业。</w:t>
      </w:r>
    </w:p>
    <w:p w14:paraId="65234DC8" w14:textId="77777777" w:rsidR="00E142E3" w:rsidRPr="00E142E3" w:rsidRDefault="00E142E3" w:rsidP="00E142E3">
      <w:pPr>
        <w:spacing w:line="380" w:lineRule="exact"/>
        <w:rPr>
          <w:rFonts w:cs="Times New Roman"/>
          <w:kern w:val="0"/>
          <w:sz w:val="21"/>
          <w:szCs w:val="21"/>
        </w:rPr>
      </w:pPr>
      <w:r w:rsidRPr="00E142E3">
        <w:rPr>
          <w:rFonts w:cs="Times New Roman" w:hint="eastAsia"/>
          <w:kern w:val="0"/>
          <w:sz w:val="21"/>
          <w:szCs w:val="21"/>
        </w:rPr>
        <w:t xml:space="preserve">　　（二）工业。从业人员</w:t>
      </w:r>
      <w:r w:rsidRPr="00E142E3">
        <w:rPr>
          <w:rFonts w:cs="Times New Roman" w:hint="eastAsia"/>
          <w:kern w:val="0"/>
          <w:sz w:val="21"/>
          <w:szCs w:val="21"/>
        </w:rPr>
        <w:t>1000</w:t>
      </w:r>
      <w:r w:rsidRPr="00E142E3">
        <w:rPr>
          <w:rFonts w:cs="Times New Roman" w:hint="eastAsia"/>
          <w:kern w:val="0"/>
          <w:sz w:val="21"/>
          <w:szCs w:val="21"/>
        </w:rPr>
        <w:t>人以下或营业收入</w:t>
      </w:r>
      <w:r w:rsidRPr="00E142E3">
        <w:rPr>
          <w:rFonts w:cs="Times New Roman" w:hint="eastAsia"/>
          <w:kern w:val="0"/>
          <w:sz w:val="21"/>
          <w:szCs w:val="21"/>
        </w:rPr>
        <w:t>40000</w:t>
      </w:r>
      <w:r w:rsidRPr="00E142E3">
        <w:rPr>
          <w:rFonts w:cs="Times New Roman" w:hint="eastAsia"/>
          <w:kern w:val="0"/>
          <w:sz w:val="21"/>
          <w:szCs w:val="21"/>
        </w:rPr>
        <w:t>万元以下的为中小微型企业。其中，从业人员</w:t>
      </w:r>
      <w:r w:rsidRPr="00E142E3">
        <w:rPr>
          <w:rFonts w:cs="Times New Roman" w:hint="eastAsia"/>
          <w:kern w:val="0"/>
          <w:sz w:val="21"/>
          <w:szCs w:val="21"/>
        </w:rPr>
        <w:t>300</w:t>
      </w:r>
      <w:r w:rsidRPr="00E142E3">
        <w:rPr>
          <w:rFonts w:cs="Times New Roman" w:hint="eastAsia"/>
          <w:kern w:val="0"/>
          <w:sz w:val="21"/>
          <w:szCs w:val="21"/>
        </w:rPr>
        <w:t>人及以上，且营业收入</w:t>
      </w:r>
      <w:r w:rsidRPr="00E142E3">
        <w:rPr>
          <w:rFonts w:cs="Times New Roman" w:hint="eastAsia"/>
          <w:kern w:val="0"/>
          <w:sz w:val="21"/>
          <w:szCs w:val="21"/>
        </w:rPr>
        <w:t>2000</w:t>
      </w:r>
      <w:r w:rsidRPr="00E142E3">
        <w:rPr>
          <w:rFonts w:cs="Times New Roman" w:hint="eastAsia"/>
          <w:kern w:val="0"/>
          <w:sz w:val="21"/>
          <w:szCs w:val="21"/>
        </w:rPr>
        <w:t>万元及以上的为中型企业；从业人员</w:t>
      </w:r>
      <w:r w:rsidRPr="00E142E3">
        <w:rPr>
          <w:rFonts w:cs="Times New Roman" w:hint="eastAsia"/>
          <w:kern w:val="0"/>
          <w:sz w:val="21"/>
          <w:szCs w:val="21"/>
        </w:rPr>
        <w:t>20</w:t>
      </w:r>
      <w:r w:rsidRPr="00E142E3">
        <w:rPr>
          <w:rFonts w:cs="Times New Roman" w:hint="eastAsia"/>
          <w:kern w:val="0"/>
          <w:sz w:val="21"/>
          <w:szCs w:val="21"/>
        </w:rPr>
        <w:t>人及以上，且营业收入</w:t>
      </w:r>
      <w:r w:rsidRPr="00E142E3">
        <w:rPr>
          <w:rFonts w:cs="Times New Roman" w:hint="eastAsia"/>
          <w:kern w:val="0"/>
          <w:sz w:val="21"/>
          <w:szCs w:val="21"/>
        </w:rPr>
        <w:t>300</w:t>
      </w:r>
      <w:r w:rsidRPr="00E142E3">
        <w:rPr>
          <w:rFonts w:cs="Times New Roman" w:hint="eastAsia"/>
          <w:kern w:val="0"/>
          <w:sz w:val="21"/>
          <w:szCs w:val="21"/>
        </w:rPr>
        <w:t>万元及以上的为小型企业；从业人员</w:t>
      </w:r>
      <w:r w:rsidRPr="00E142E3">
        <w:rPr>
          <w:rFonts w:cs="Times New Roman" w:hint="eastAsia"/>
          <w:kern w:val="0"/>
          <w:sz w:val="21"/>
          <w:szCs w:val="21"/>
        </w:rPr>
        <w:t>20</w:t>
      </w:r>
      <w:r w:rsidRPr="00E142E3">
        <w:rPr>
          <w:rFonts w:cs="Times New Roman" w:hint="eastAsia"/>
          <w:kern w:val="0"/>
          <w:sz w:val="21"/>
          <w:szCs w:val="21"/>
        </w:rPr>
        <w:t>人以下或营业收入</w:t>
      </w:r>
      <w:r w:rsidRPr="00E142E3">
        <w:rPr>
          <w:rFonts w:cs="Times New Roman" w:hint="eastAsia"/>
          <w:kern w:val="0"/>
          <w:sz w:val="21"/>
          <w:szCs w:val="21"/>
        </w:rPr>
        <w:t>300</w:t>
      </w:r>
      <w:r w:rsidRPr="00E142E3">
        <w:rPr>
          <w:rFonts w:cs="Times New Roman" w:hint="eastAsia"/>
          <w:kern w:val="0"/>
          <w:sz w:val="21"/>
          <w:szCs w:val="21"/>
        </w:rPr>
        <w:t>万元以下的为微型企业。</w:t>
      </w:r>
    </w:p>
    <w:p w14:paraId="166BCE58" w14:textId="77777777" w:rsidR="00E142E3" w:rsidRPr="00E142E3" w:rsidRDefault="00E142E3" w:rsidP="00E142E3">
      <w:pPr>
        <w:spacing w:line="380" w:lineRule="exact"/>
        <w:rPr>
          <w:rFonts w:cs="Times New Roman"/>
          <w:kern w:val="0"/>
          <w:sz w:val="21"/>
          <w:szCs w:val="21"/>
        </w:rPr>
      </w:pPr>
      <w:r w:rsidRPr="00E142E3">
        <w:rPr>
          <w:rFonts w:cs="Times New Roman" w:hint="eastAsia"/>
          <w:kern w:val="0"/>
          <w:sz w:val="21"/>
          <w:szCs w:val="21"/>
        </w:rPr>
        <w:t xml:space="preserve">　　（三）建筑业。营业收入</w:t>
      </w:r>
      <w:r w:rsidRPr="00E142E3">
        <w:rPr>
          <w:rFonts w:cs="Times New Roman" w:hint="eastAsia"/>
          <w:kern w:val="0"/>
          <w:sz w:val="21"/>
          <w:szCs w:val="21"/>
        </w:rPr>
        <w:t>80000</w:t>
      </w:r>
      <w:r w:rsidRPr="00E142E3">
        <w:rPr>
          <w:rFonts w:cs="Times New Roman" w:hint="eastAsia"/>
          <w:kern w:val="0"/>
          <w:sz w:val="21"/>
          <w:szCs w:val="21"/>
        </w:rPr>
        <w:t>万元以下或资产总额</w:t>
      </w:r>
      <w:r w:rsidRPr="00E142E3">
        <w:rPr>
          <w:rFonts w:cs="Times New Roman" w:hint="eastAsia"/>
          <w:kern w:val="0"/>
          <w:sz w:val="21"/>
          <w:szCs w:val="21"/>
        </w:rPr>
        <w:t>80000</w:t>
      </w:r>
      <w:r w:rsidRPr="00E142E3">
        <w:rPr>
          <w:rFonts w:cs="Times New Roman" w:hint="eastAsia"/>
          <w:kern w:val="0"/>
          <w:sz w:val="21"/>
          <w:szCs w:val="21"/>
        </w:rPr>
        <w:t>万元以下的为中小微型企业。其中，营业收入</w:t>
      </w:r>
      <w:r w:rsidRPr="00E142E3">
        <w:rPr>
          <w:rFonts w:cs="Times New Roman" w:hint="eastAsia"/>
          <w:kern w:val="0"/>
          <w:sz w:val="21"/>
          <w:szCs w:val="21"/>
        </w:rPr>
        <w:t>6000</w:t>
      </w:r>
      <w:r w:rsidRPr="00E142E3">
        <w:rPr>
          <w:rFonts w:cs="Times New Roman" w:hint="eastAsia"/>
          <w:kern w:val="0"/>
          <w:sz w:val="21"/>
          <w:szCs w:val="21"/>
        </w:rPr>
        <w:t>万元及以上，且资产总额</w:t>
      </w:r>
      <w:r w:rsidRPr="00E142E3">
        <w:rPr>
          <w:rFonts w:cs="Times New Roman" w:hint="eastAsia"/>
          <w:kern w:val="0"/>
          <w:sz w:val="21"/>
          <w:szCs w:val="21"/>
        </w:rPr>
        <w:t>5000</w:t>
      </w:r>
      <w:r w:rsidRPr="00E142E3">
        <w:rPr>
          <w:rFonts w:cs="Times New Roman" w:hint="eastAsia"/>
          <w:kern w:val="0"/>
          <w:sz w:val="21"/>
          <w:szCs w:val="21"/>
        </w:rPr>
        <w:t>万元及以上的为中型企业；营业收入</w:t>
      </w:r>
      <w:r w:rsidRPr="00E142E3">
        <w:rPr>
          <w:rFonts w:cs="Times New Roman" w:hint="eastAsia"/>
          <w:kern w:val="0"/>
          <w:sz w:val="21"/>
          <w:szCs w:val="21"/>
        </w:rPr>
        <w:t>300</w:t>
      </w:r>
      <w:r w:rsidRPr="00E142E3">
        <w:rPr>
          <w:rFonts w:cs="Times New Roman" w:hint="eastAsia"/>
          <w:kern w:val="0"/>
          <w:sz w:val="21"/>
          <w:szCs w:val="21"/>
        </w:rPr>
        <w:t>万元及以上，且资产总额</w:t>
      </w:r>
      <w:r w:rsidRPr="00E142E3">
        <w:rPr>
          <w:rFonts w:cs="Times New Roman" w:hint="eastAsia"/>
          <w:kern w:val="0"/>
          <w:sz w:val="21"/>
          <w:szCs w:val="21"/>
        </w:rPr>
        <w:t>300</w:t>
      </w:r>
      <w:r w:rsidRPr="00E142E3">
        <w:rPr>
          <w:rFonts w:cs="Times New Roman" w:hint="eastAsia"/>
          <w:kern w:val="0"/>
          <w:sz w:val="21"/>
          <w:szCs w:val="21"/>
        </w:rPr>
        <w:t>万元及以上的为小型企业；营业收入</w:t>
      </w:r>
      <w:r w:rsidRPr="00E142E3">
        <w:rPr>
          <w:rFonts w:cs="Times New Roman" w:hint="eastAsia"/>
          <w:kern w:val="0"/>
          <w:sz w:val="21"/>
          <w:szCs w:val="21"/>
        </w:rPr>
        <w:t>300</w:t>
      </w:r>
      <w:r w:rsidRPr="00E142E3">
        <w:rPr>
          <w:rFonts w:cs="Times New Roman" w:hint="eastAsia"/>
          <w:kern w:val="0"/>
          <w:sz w:val="21"/>
          <w:szCs w:val="21"/>
        </w:rPr>
        <w:t>万元以下或资产总额</w:t>
      </w:r>
      <w:r w:rsidRPr="00E142E3">
        <w:rPr>
          <w:rFonts w:cs="Times New Roman" w:hint="eastAsia"/>
          <w:kern w:val="0"/>
          <w:sz w:val="21"/>
          <w:szCs w:val="21"/>
        </w:rPr>
        <w:t>300</w:t>
      </w:r>
      <w:r w:rsidRPr="00E142E3">
        <w:rPr>
          <w:rFonts w:cs="Times New Roman" w:hint="eastAsia"/>
          <w:kern w:val="0"/>
          <w:sz w:val="21"/>
          <w:szCs w:val="21"/>
        </w:rPr>
        <w:t>万元以下的为微型企业。</w:t>
      </w:r>
    </w:p>
    <w:p w14:paraId="40D7D3E5" w14:textId="77777777" w:rsidR="00E142E3" w:rsidRPr="00E142E3" w:rsidRDefault="00E142E3" w:rsidP="00E142E3">
      <w:pPr>
        <w:spacing w:line="380" w:lineRule="exact"/>
        <w:rPr>
          <w:rFonts w:cs="Times New Roman"/>
          <w:kern w:val="0"/>
          <w:sz w:val="21"/>
          <w:szCs w:val="21"/>
        </w:rPr>
      </w:pPr>
      <w:r w:rsidRPr="00E142E3">
        <w:rPr>
          <w:rFonts w:cs="Times New Roman" w:hint="eastAsia"/>
          <w:kern w:val="0"/>
          <w:sz w:val="21"/>
          <w:szCs w:val="21"/>
        </w:rPr>
        <w:t xml:space="preserve">　　（四）批发业。从业人员</w:t>
      </w:r>
      <w:r w:rsidRPr="00E142E3">
        <w:rPr>
          <w:rFonts w:cs="Times New Roman" w:hint="eastAsia"/>
          <w:kern w:val="0"/>
          <w:sz w:val="21"/>
          <w:szCs w:val="21"/>
        </w:rPr>
        <w:t>200</w:t>
      </w:r>
      <w:r w:rsidRPr="00E142E3">
        <w:rPr>
          <w:rFonts w:cs="Times New Roman" w:hint="eastAsia"/>
          <w:kern w:val="0"/>
          <w:sz w:val="21"/>
          <w:szCs w:val="21"/>
        </w:rPr>
        <w:t>人以下或营业收入</w:t>
      </w:r>
      <w:r w:rsidRPr="00E142E3">
        <w:rPr>
          <w:rFonts w:cs="Times New Roman" w:hint="eastAsia"/>
          <w:kern w:val="0"/>
          <w:sz w:val="21"/>
          <w:szCs w:val="21"/>
        </w:rPr>
        <w:t>40000</w:t>
      </w:r>
      <w:r w:rsidRPr="00E142E3">
        <w:rPr>
          <w:rFonts w:cs="Times New Roman" w:hint="eastAsia"/>
          <w:kern w:val="0"/>
          <w:sz w:val="21"/>
          <w:szCs w:val="21"/>
        </w:rPr>
        <w:t>万元以下的为中小微型企业。其中，从业人员</w:t>
      </w:r>
      <w:r w:rsidRPr="00E142E3">
        <w:rPr>
          <w:rFonts w:cs="Times New Roman" w:hint="eastAsia"/>
          <w:kern w:val="0"/>
          <w:sz w:val="21"/>
          <w:szCs w:val="21"/>
        </w:rPr>
        <w:t>20</w:t>
      </w:r>
      <w:r w:rsidRPr="00E142E3">
        <w:rPr>
          <w:rFonts w:cs="Times New Roman" w:hint="eastAsia"/>
          <w:kern w:val="0"/>
          <w:sz w:val="21"/>
          <w:szCs w:val="21"/>
        </w:rPr>
        <w:t>人及以上，且营业收入</w:t>
      </w:r>
      <w:r w:rsidRPr="00E142E3">
        <w:rPr>
          <w:rFonts w:cs="Times New Roman" w:hint="eastAsia"/>
          <w:kern w:val="0"/>
          <w:sz w:val="21"/>
          <w:szCs w:val="21"/>
        </w:rPr>
        <w:t>5000</w:t>
      </w:r>
      <w:r w:rsidRPr="00E142E3">
        <w:rPr>
          <w:rFonts w:cs="Times New Roman" w:hint="eastAsia"/>
          <w:kern w:val="0"/>
          <w:sz w:val="21"/>
          <w:szCs w:val="21"/>
        </w:rPr>
        <w:t>万元及以上的为中型企业；从业人员</w:t>
      </w:r>
      <w:r w:rsidRPr="00E142E3">
        <w:rPr>
          <w:rFonts w:cs="Times New Roman" w:hint="eastAsia"/>
          <w:kern w:val="0"/>
          <w:sz w:val="21"/>
          <w:szCs w:val="21"/>
        </w:rPr>
        <w:t>5</w:t>
      </w:r>
      <w:r w:rsidRPr="00E142E3">
        <w:rPr>
          <w:rFonts w:cs="Times New Roman" w:hint="eastAsia"/>
          <w:kern w:val="0"/>
          <w:sz w:val="21"/>
          <w:szCs w:val="21"/>
        </w:rPr>
        <w:t>人及以上，且营业收入</w:t>
      </w:r>
      <w:r w:rsidRPr="00E142E3">
        <w:rPr>
          <w:rFonts w:cs="Times New Roman" w:hint="eastAsia"/>
          <w:kern w:val="0"/>
          <w:sz w:val="21"/>
          <w:szCs w:val="21"/>
        </w:rPr>
        <w:t>1000</w:t>
      </w:r>
      <w:r w:rsidRPr="00E142E3">
        <w:rPr>
          <w:rFonts w:cs="Times New Roman" w:hint="eastAsia"/>
          <w:kern w:val="0"/>
          <w:sz w:val="21"/>
          <w:szCs w:val="21"/>
        </w:rPr>
        <w:t>万元及以上的为小型企业；从业人员</w:t>
      </w:r>
      <w:r w:rsidRPr="00E142E3">
        <w:rPr>
          <w:rFonts w:cs="Times New Roman" w:hint="eastAsia"/>
          <w:kern w:val="0"/>
          <w:sz w:val="21"/>
          <w:szCs w:val="21"/>
        </w:rPr>
        <w:t>5</w:t>
      </w:r>
      <w:r w:rsidRPr="00E142E3">
        <w:rPr>
          <w:rFonts w:cs="Times New Roman" w:hint="eastAsia"/>
          <w:kern w:val="0"/>
          <w:sz w:val="21"/>
          <w:szCs w:val="21"/>
        </w:rPr>
        <w:t>人以下或营业收入</w:t>
      </w:r>
      <w:r w:rsidRPr="00E142E3">
        <w:rPr>
          <w:rFonts w:cs="Times New Roman" w:hint="eastAsia"/>
          <w:kern w:val="0"/>
          <w:sz w:val="21"/>
          <w:szCs w:val="21"/>
        </w:rPr>
        <w:t>1000</w:t>
      </w:r>
      <w:r w:rsidRPr="00E142E3">
        <w:rPr>
          <w:rFonts w:cs="Times New Roman" w:hint="eastAsia"/>
          <w:kern w:val="0"/>
          <w:sz w:val="21"/>
          <w:szCs w:val="21"/>
        </w:rPr>
        <w:t>万元以下的为微型企业。</w:t>
      </w:r>
    </w:p>
    <w:p w14:paraId="32E8CE6F" w14:textId="77777777" w:rsidR="00E142E3" w:rsidRPr="00E142E3" w:rsidRDefault="00E142E3" w:rsidP="00E142E3">
      <w:pPr>
        <w:spacing w:line="380" w:lineRule="exact"/>
        <w:rPr>
          <w:rFonts w:cs="Times New Roman"/>
          <w:kern w:val="0"/>
          <w:sz w:val="21"/>
          <w:szCs w:val="21"/>
        </w:rPr>
      </w:pPr>
      <w:r w:rsidRPr="00E142E3">
        <w:rPr>
          <w:rFonts w:cs="Times New Roman" w:hint="eastAsia"/>
          <w:kern w:val="0"/>
          <w:sz w:val="21"/>
          <w:szCs w:val="21"/>
        </w:rPr>
        <w:t xml:space="preserve">　　（五）零售业。从业人员</w:t>
      </w:r>
      <w:r w:rsidRPr="00E142E3">
        <w:rPr>
          <w:rFonts w:cs="Times New Roman" w:hint="eastAsia"/>
          <w:kern w:val="0"/>
          <w:sz w:val="21"/>
          <w:szCs w:val="21"/>
        </w:rPr>
        <w:t>300</w:t>
      </w:r>
      <w:r w:rsidRPr="00E142E3">
        <w:rPr>
          <w:rFonts w:cs="Times New Roman" w:hint="eastAsia"/>
          <w:kern w:val="0"/>
          <w:sz w:val="21"/>
          <w:szCs w:val="21"/>
        </w:rPr>
        <w:t>人以下或营业收入</w:t>
      </w:r>
      <w:r w:rsidRPr="00E142E3">
        <w:rPr>
          <w:rFonts w:cs="Times New Roman" w:hint="eastAsia"/>
          <w:kern w:val="0"/>
          <w:sz w:val="21"/>
          <w:szCs w:val="21"/>
        </w:rPr>
        <w:t>20000</w:t>
      </w:r>
      <w:r w:rsidRPr="00E142E3">
        <w:rPr>
          <w:rFonts w:cs="Times New Roman" w:hint="eastAsia"/>
          <w:kern w:val="0"/>
          <w:sz w:val="21"/>
          <w:szCs w:val="21"/>
        </w:rPr>
        <w:t>万元以下的为中小微型企业。其中，从业人员</w:t>
      </w:r>
      <w:r w:rsidRPr="00E142E3">
        <w:rPr>
          <w:rFonts w:cs="Times New Roman" w:hint="eastAsia"/>
          <w:kern w:val="0"/>
          <w:sz w:val="21"/>
          <w:szCs w:val="21"/>
        </w:rPr>
        <w:t>50</w:t>
      </w:r>
      <w:r w:rsidRPr="00E142E3">
        <w:rPr>
          <w:rFonts w:cs="Times New Roman" w:hint="eastAsia"/>
          <w:kern w:val="0"/>
          <w:sz w:val="21"/>
          <w:szCs w:val="21"/>
        </w:rPr>
        <w:t>人及以上，且营业收入</w:t>
      </w:r>
      <w:r w:rsidRPr="00E142E3">
        <w:rPr>
          <w:rFonts w:cs="Times New Roman" w:hint="eastAsia"/>
          <w:kern w:val="0"/>
          <w:sz w:val="21"/>
          <w:szCs w:val="21"/>
        </w:rPr>
        <w:t>500</w:t>
      </w:r>
      <w:r w:rsidRPr="00E142E3">
        <w:rPr>
          <w:rFonts w:cs="Times New Roman" w:hint="eastAsia"/>
          <w:kern w:val="0"/>
          <w:sz w:val="21"/>
          <w:szCs w:val="21"/>
        </w:rPr>
        <w:t>万元及以上的为中型企业；从业人员</w:t>
      </w:r>
      <w:r w:rsidRPr="00E142E3">
        <w:rPr>
          <w:rFonts w:cs="Times New Roman" w:hint="eastAsia"/>
          <w:kern w:val="0"/>
          <w:sz w:val="21"/>
          <w:szCs w:val="21"/>
        </w:rPr>
        <w:t>10</w:t>
      </w:r>
      <w:r w:rsidRPr="00E142E3">
        <w:rPr>
          <w:rFonts w:cs="Times New Roman" w:hint="eastAsia"/>
          <w:kern w:val="0"/>
          <w:sz w:val="21"/>
          <w:szCs w:val="21"/>
        </w:rPr>
        <w:t>人及以上，且营业收入</w:t>
      </w:r>
      <w:r w:rsidRPr="00E142E3">
        <w:rPr>
          <w:rFonts w:cs="Times New Roman" w:hint="eastAsia"/>
          <w:kern w:val="0"/>
          <w:sz w:val="21"/>
          <w:szCs w:val="21"/>
        </w:rPr>
        <w:t>100</w:t>
      </w:r>
      <w:r w:rsidRPr="00E142E3">
        <w:rPr>
          <w:rFonts w:cs="Times New Roman" w:hint="eastAsia"/>
          <w:kern w:val="0"/>
          <w:sz w:val="21"/>
          <w:szCs w:val="21"/>
        </w:rPr>
        <w:t>万元及以上的为小型企业；从业人员</w:t>
      </w:r>
      <w:r w:rsidRPr="00E142E3">
        <w:rPr>
          <w:rFonts w:cs="Times New Roman" w:hint="eastAsia"/>
          <w:kern w:val="0"/>
          <w:sz w:val="21"/>
          <w:szCs w:val="21"/>
        </w:rPr>
        <w:t>10</w:t>
      </w:r>
      <w:r w:rsidRPr="00E142E3">
        <w:rPr>
          <w:rFonts w:cs="Times New Roman" w:hint="eastAsia"/>
          <w:kern w:val="0"/>
          <w:sz w:val="21"/>
          <w:szCs w:val="21"/>
        </w:rPr>
        <w:t>人以下或营业收入</w:t>
      </w:r>
      <w:r w:rsidRPr="00E142E3">
        <w:rPr>
          <w:rFonts w:cs="Times New Roman" w:hint="eastAsia"/>
          <w:kern w:val="0"/>
          <w:sz w:val="21"/>
          <w:szCs w:val="21"/>
        </w:rPr>
        <w:t>100</w:t>
      </w:r>
      <w:r w:rsidRPr="00E142E3">
        <w:rPr>
          <w:rFonts w:cs="Times New Roman" w:hint="eastAsia"/>
          <w:kern w:val="0"/>
          <w:sz w:val="21"/>
          <w:szCs w:val="21"/>
        </w:rPr>
        <w:t>万元以下的为微型企业。</w:t>
      </w:r>
    </w:p>
    <w:p w14:paraId="284454CA" w14:textId="77777777" w:rsidR="00E142E3" w:rsidRPr="00E142E3" w:rsidRDefault="00E142E3" w:rsidP="00E142E3">
      <w:pPr>
        <w:spacing w:line="380" w:lineRule="exact"/>
        <w:rPr>
          <w:rFonts w:cs="Times New Roman"/>
          <w:kern w:val="0"/>
          <w:sz w:val="21"/>
          <w:szCs w:val="21"/>
        </w:rPr>
      </w:pPr>
      <w:r w:rsidRPr="00E142E3">
        <w:rPr>
          <w:rFonts w:cs="Times New Roman" w:hint="eastAsia"/>
          <w:kern w:val="0"/>
          <w:sz w:val="21"/>
          <w:szCs w:val="21"/>
        </w:rPr>
        <w:t xml:space="preserve">　　（六）交通运输业。从业人员</w:t>
      </w:r>
      <w:r w:rsidRPr="00E142E3">
        <w:rPr>
          <w:rFonts w:cs="Times New Roman" w:hint="eastAsia"/>
          <w:kern w:val="0"/>
          <w:sz w:val="21"/>
          <w:szCs w:val="21"/>
        </w:rPr>
        <w:t>1000</w:t>
      </w:r>
      <w:r w:rsidRPr="00E142E3">
        <w:rPr>
          <w:rFonts w:cs="Times New Roman" w:hint="eastAsia"/>
          <w:kern w:val="0"/>
          <w:sz w:val="21"/>
          <w:szCs w:val="21"/>
        </w:rPr>
        <w:t>人以下或营业收入</w:t>
      </w:r>
      <w:r w:rsidRPr="00E142E3">
        <w:rPr>
          <w:rFonts w:cs="Times New Roman" w:hint="eastAsia"/>
          <w:kern w:val="0"/>
          <w:sz w:val="21"/>
          <w:szCs w:val="21"/>
        </w:rPr>
        <w:t>30000</w:t>
      </w:r>
      <w:r w:rsidRPr="00E142E3">
        <w:rPr>
          <w:rFonts w:cs="Times New Roman" w:hint="eastAsia"/>
          <w:kern w:val="0"/>
          <w:sz w:val="21"/>
          <w:szCs w:val="21"/>
        </w:rPr>
        <w:t>万元以下的为中小微型企业。其中，从业人员</w:t>
      </w:r>
      <w:r w:rsidRPr="00E142E3">
        <w:rPr>
          <w:rFonts w:cs="Times New Roman" w:hint="eastAsia"/>
          <w:kern w:val="0"/>
          <w:sz w:val="21"/>
          <w:szCs w:val="21"/>
        </w:rPr>
        <w:t>300</w:t>
      </w:r>
      <w:r w:rsidRPr="00E142E3">
        <w:rPr>
          <w:rFonts w:cs="Times New Roman" w:hint="eastAsia"/>
          <w:kern w:val="0"/>
          <w:sz w:val="21"/>
          <w:szCs w:val="21"/>
        </w:rPr>
        <w:t>人及以上，且营业收入</w:t>
      </w:r>
      <w:r w:rsidRPr="00E142E3">
        <w:rPr>
          <w:rFonts w:cs="Times New Roman" w:hint="eastAsia"/>
          <w:kern w:val="0"/>
          <w:sz w:val="21"/>
          <w:szCs w:val="21"/>
        </w:rPr>
        <w:t>3000</w:t>
      </w:r>
      <w:r w:rsidRPr="00E142E3">
        <w:rPr>
          <w:rFonts w:cs="Times New Roman" w:hint="eastAsia"/>
          <w:kern w:val="0"/>
          <w:sz w:val="21"/>
          <w:szCs w:val="21"/>
        </w:rPr>
        <w:t>万元及以上的为中型企业；从业人员</w:t>
      </w:r>
      <w:r w:rsidRPr="00E142E3">
        <w:rPr>
          <w:rFonts w:cs="Times New Roman" w:hint="eastAsia"/>
          <w:kern w:val="0"/>
          <w:sz w:val="21"/>
          <w:szCs w:val="21"/>
        </w:rPr>
        <w:t>20</w:t>
      </w:r>
      <w:r w:rsidRPr="00E142E3">
        <w:rPr>
          <w:rFonts w:cs="Times New Roman" w:hint="eastAsia"/>
          <w:kern w:val="0"/>
          <w:sz w:val="21"/>
          <w:szCs w:val="21"/>
        </w:rPr>
        <w:t>人及以上，且营业收入</w:t>
      </w:r>
      <w:r w:rsidRPr="00E142E3">
        <w:rPr>
          <w:rFonts w:cs="Times New Roman" w:hint="eastAsia"/>
          <w:kern w:val="0"/>
          <w:sz w:val="21"/>
          <w:szCs w:val="21"/>
        </w:rPr>
        <w:t>200</w:t>
      </w:r>
      <w:r w:rsidRPr="00E142E3">
        <w:rPr>
          <w:rFonts w:cs="Times New Roman" w:hint="eastAsia"/>
          <w:kern w:val="0"/>
          <w:sz w:val="21"/>
          <w:szCs w:val="21"/>
        </w:rPr>
        <w:t>万元及以上的为小型企业；从业人员</w:t>
      </w:r>
      <w:r w:rsidRPr="00E142E3">
        <w:rPr>
          <w:rFonts w:cs="Times New Roman" w:hint="eastAsia"/>
          <w:kern w:val="0"/>
          <w:sz w:val="21"/>
          <w:szCs w:val="21"/>
        </w:rPr>
        <w:t>20</w:t>
      </w:r>
      <w:r w:rsidRPr="00E142E3">
        <w:rPr>
          <w:rFonts w:cs="Times New Roman" w:hint="eastAsia"/>
          <w:kern w:val="0"/>
          <w:sz w:val="21"/>
          <w:szCs w:val="21"/>
        </w:rPr>
        <w:t>人以下或营业收入</w:t>
      </w:r>
      <w:r w:rsidRPr="00E142E3">
        <w:rPr>
          <w:rFonts w:cs="Times New Roman" w:hint="eastAsia"/>
          <w:kern w:val="0"/>
          <w:sz w:val="21"/>
          <w:szCs w:val="21"/>
        </w:rPr>
        <w:t>200</w:t>
      </w:r>
      <w:r w:rsidRPr="00E142E3">
        <w:rPr>
          <w:rFonts w:cs="Times New Roman" w:hint="eastAsia"/>
          <w:kern w:val="0"/>
          <w:sz w:val="21"/>
          <w:szCs w:val="21"/>
        </w:rPr>
        <w:t>万元以下的为微型企业。</w:t>
      </w:r>
    </w:p>
    <w:p w14:paraId="60758267" w14:textId="77777777" w:rsidR="00E142E3" w:rsidRPr="00E142E3" w:rsidRDefault="00E142E3" w:rsidP="00E142E3">
      <w:pPr>
        <w:spacing w:line="380" w:lineRule="exact"/>
        <w:rPr>
          <w:rFonts w:cs="Times New Roman"/>
          <w:kern w:val="0"/>
          <w:sz w:val="21"/>
          <w:szCs w:val="21"/>
        </w:rPr>
      </w:pPr>
      <w:r w:rsidRPr="00E142E3">
        <w:rPr>
          <w:rFonts w:cs="Times New Roman" w:hint="eastAsia"/>
          <w:kern w:val="0"/>
          <w:sz w:val="21"/>
          <w:szCs w:val="21"/>
        </w:rPr>
        <w:t xml:space="preserve">　　（七）仓储业。从业人员</w:t>
      </w:r>
      <w:r w:rsidRPr="00E142E3">
        <w:rPr>
          <w:rFonts w:cs="Times New Roman" w:hint="eastAsia"/>
          <w:kern w:val="0"/>
          <w:sz w:val="21"/>
          <w:szCs w:val="21"/>
        </w:rPr>
        <w:t>200</w:t>
      </w:r>
      <w:r w:rsidRPr="00E142E3">
        <w:rPr>
          <w:rFonts w:cs="Times New Roman" w:hint="eastAsia"/>
          <w:kern w:val="0"/>
          <w:sz w:val="21"/>
          <w:szCs w:val="21"/>
        </w:rPr>
        <w:t>人以下或营业收入</w:t>
      </w:r>
      <w:r w:rsidRPr="00E142E3">
        <w:rPr>
          <w:rFonts w:cs="Times New Roman" w:hint="eastAsia"/>
          <w:kern w:val="0"/>
          <w:sz w:val="21"/>
          <w:szCs w:val="21"/>
        </w:rPr>
        <w:t>30000</w:t>
      </w:r>
      <w:r w:rsidRPr="00E142E3">
        <w:rPr>
          <w:rFonts w:cs="Times New Roman" w:hint="eastAsia"/>
          <w:kern w:val="0"/>
          <w:sz w:val="21"/>
          <w:szCs w:val="21"/>
        </w:rPr>
        <w:t>万元以下的为中小微型企业。其中，从业人员</w:t>
      </w:r>
      <w:r w:rsidRPr="00E142E3">
        <w:rPr>
          <w:rFonts w:cs="Times New Roman" w:hint="eastAsia"/>
          <w:kern w:val="0"/>
          <w:sz w:val="21"/>
          <w:szCs w:val="21"/>
        </w:rPr>
        <w:t>100</w:t>
      </w:r>
      <w:r w:rsidRPr="00E142E3">
        <w:rPr>
          <w:rFonts w:cs="Times New Roman" w:hint="eastAsia"/>
          <w:kern w:val="0"/>
          <w:sz w:val="21"/>
          <w:szCs w:val="21"/>
        </w:rPr>
        <w:t>人及以上，且营业收入</w:t>
      </w:r>
      <w:r w:rsidRPr="00E142E3">
        <w:rPr>
          <w:rFonts w:cs="Times New Roman" w:hint="eastAsia"/>
          <w:kern w:val="0"/>
          <w:sz w:val="21"/>
          <w:szCs w:val="21"/>
        </w:rPr>
        <w:t>1000</w:t>
      </w:r>
      <w:r w:rsidRPr="00E142E3">
        <w:rPr>
          <w:rFonts w:cs="Times New Roman" w:hint="eastAsia"/>
          <w:kern w:val="0"/>
          <w:sz w:val="21"/>
          <w:szCs w:val="21"/>
        </w:rPr>
        <w:t>万元及以上的为中型企业；从业人员</w:t>
      </w:r>
      <w:r w:rsidRPr="00E142E3">
        <w:rPr>
          <w:rFonts w:cs="Times New Roman" w:hint="eastAsia"/>
          <w:kern w:val="0"/>
          <w:sz w:val="21"/>
          <w:szCs w:val="21"/>
        </w:rPr>
        <w:t>20</w:t>
      </w:r>
      <w:r w:rsidRPr="00E142E3">
        <w:rPr>
          <w:rFonts w:cs="Times New Roman" w:hint="eastAsia"/>
          <w:kern w:val="0"/>
          <w:sz w:val="21"/>
          <w:szCs w:val="21"/>
        </w:rPr>
        <w:t>人及以上，且营业收入</w:t>
      </w:r>
      <w:r w:rsidRPr="00E142E3">
        <w:rPr>
          <w:rFonts w:cs="Times New Roman" w:hint="eastAsia"/>
          <w:kern w:val="0"/>
          <w:sz w:val="21"/>
          <w:szCs w:val="21"/>
        </w:rPr>
        <w:t>100</w:t>
      </w:r>
      <w:r w:rsidRPr="00E142E3">
        <w:rPr>
          <w:rFonts w:cs="Times New Roman" w:hint="eastAsia"/>
          <w:kern w:val="0"/>
          <w:sz w:val="21"/>
          <w:szCs w:val="21"/>
        </w:rPr>
        <w:t>万元及以上的为小型企业；从业人员</w:t>
      </w:r>
      <w:r w:rsidRPr="00E142E3">
        <w:rPr>
          <w:rFonts w:cs="Times New Roman" w:hint="eastAsia"/>
          <w:kern w:val="0"/>
          <w:sz w:val="21"/>
          <w:szCs w:val="21"/>
        </w:rPr>
        <w:t>20</w:t>
      </w:r>
      <w:r w:rsidRPr="00E142E3">
        <w:rPr>
          <w:rFonts w:cs="Times New Roman" w:hint="eastAsia"/>
          <w:kern w:val="0"/>
          <w:sz w:val="21"/>
          <w:szCs w:val="21"/>
        </w:rPr>
        <w:t>人以下或营业收入</w:t>
      </w:r>
      <w:r w:rsidRPr="00E142E3">
        <w:rPr>
          <w:rFonts w:cs="Times New Roman" w:hint="eastAsia"/>
          <w:kern w:val="0"/>
          <w:sz w:val="21"/>
          <w:szCs w:val="21"/>
        </w:rPr>
        <w:t>100</w:t>
      </w:r>
      <w:r w:rsidRPr="00E142E3">
        <w:rPr>
          <w:rFonts w:cs="Times New Roman" w:hint="eastAsia"/>
          <w:kern w:val="0"/>
          <w:sz w:val="21"/>
          <w:szCs w:val="21"/>
        </w:rPr>
        <w:t>万元以下的为微型企业。</w:t>
      </w:r>
    </w:p>
    <w:p w14:paraId="17188C07" w14:textId="77777777" w:rsidR="00E142E3" w:rsidRPr="00E142E3" w:rsidRDefault="00E142E3" w:rsidP="00E142E3">
      <w:pPr>
        <w:spacing w:line="380" w:lineRule="exact"/>
        <w:rPr>
          <w:rFonts w:cs="Times New Roman"/>
          <w:kern w:val="0"/>
          <w:sz w:val="21"/>
          <w:szCs w:val="21"/>
        </w:rPr>
      </w:pPr>
      <w:r w:rsidRPr="00E142E3">
        <w:rPr>
          <w:rFonts w:cs="Times New Roman" w:hint="eastAsia"/>
          <w:kern w:val="0"/>
          <w:sz w:val="21"/>
          <w:szCs w:val="21"/>
        </w:rPr>
        <w:t xml:space="preserve">　　（八）邮政业。从业人员</w:t>
      </w:r>
      <w:r w:rsidRPr="00E142E3">
        <w:rPr>
          <w:rFonts w:cs="Times New Roman" w:hint="eastAsia"/>
          <w:kern w:val="0"/>
          <w:sz w:val="21"/>
          <w:szCs w:val="21"/>
        </w:rPr>
        <w:t>1000</w:t>
      </w:r>
      <w:r w:rsidRPr="00E142E3">
        <w:rPr>
          <w:rFonts w:cs="Times New Roman" w:hint="eastAsia"/>
          <w:kern w:val="0"/>
          <w:sz w:val="21"/>
          <w:szCs w:val="21"/>
        </w:rPr>
        <w:t>人以下或营业收入</w:t>
      </w:r>
      <w:r w:rsidRPr="00E142E3">
        <w:rPr>
          <w:rFonts w:cs="Times New Roman" w:hint="eastAsia"/>
          <w:kern w:val="0"/>
          <w:sz w:val="21"/>
          <w:szCs w:val="21"/>
        </w:rPr>
        <w:t>30000</w:t>
      </w:r>
      <w:r w:rsidRPr="00E142E3">
        <w:rPr>
          <w:rFonts w:cs="Times New Roman" w:hint="eastAsia"/>
          <w:kern w:val="0"/>
          <w:sz w:val="21"/>
          <w:szCs w:val="21"/>
        </w:rPr>
        <w:t>万元以下的为中小微型企业。其中，从业人员</w:t>
      </w:r>
      <w:r w:rsidRPr="00E142E3">
        <w:rPr>
          <w:rFonts w:cs="Times New Roman" w:hint="eastAsia"/>
          <w:kern w:val="0"/>
          <w:sz w:val="21"/>
          <w:szCs w:val="21"/>
        </w:rPr>
        <w:t>300</w:t>
      </w:r>
      <w:r w:rsidRPr="00E142E3">
        <w:rPr>
          <w:rFonts w:cs="Times New Roman" w:hint="eastAsia"/>
          <w:kern w:val="0"/>
          <w:sz w:val="21"/>
          <w:szCs w:val="21"/>
        </w:rPr>
        <w:t>人及以上，且营业收入</w:t>
      </w:r>
      <w:r w:rsidRPr="00E142E3">
        <w:rPr>
          <w:rFonts w:cs="Times New Roman" w:hint="eastAsia"/>
          <w:kern w:val="0"/>
          <w:sz w:val="21"/>
          <w:szCs w:val="21"/>
        </w:rPr>
        <w:t>2000</w:t>
      </w:r>
      <w:r w:rsidRPr="00E142E3">
        <w:rPr>
          <w:rFonts w:cs="Times New Roman" w:hint="eastAsia"/>
          <w:kern w:val="0"/>
          <w:sz w:val="21"/>
          <w:szCs w:val="21"/>
        </w:rPr>
        <w:t>万元及以上的为中型企业；从业人员</w:t>
      </w:r>
      <w:r w:rsidRPr="00E142E3">
        <w:rPr>
          <w:rFonts w:cs="Times New Roman" w:hint="eastAsia"/>
          <w:kern w:val="0"/>
          <w:sz w:val="21"/>
          <w:szCs w:val="21"/>
        </w:rPr>
        <w:t>20</w:t>
      </w:r>
      <w:r w:rsidRPr="00E142E3">
        <w:rPr>
          <w:rFonts w:cs="Times New Roman" w:hint="eastAsia"/>
          <w:kern w:val="0"/>
          <w:sz w:val="21"/>
          <w:szCs w:val="21"/>
        </w:rPr>
        <w:t>人及以上，且营业收入</w:t>
      </w:r>
      <w:r w:rsidRPr="00E142E3">
        <w:rPr>
          <w:rFonts w:cs="Times New Roman" w:hint="eastAsia"/>
          <w:kern w:val="0"/>
          <w:sz w:val="21"/>
          <w:szCs w:val="21"/>
        </w:rPr>
        <w:t>100</w:t>
      </w:r>
      <w:r w:rsidRPr="00E142E3">
        <w:rPr>
          <w:rFonts w:cs="Times New Roman" w:hint="eastAsia"/>
          <w:kern w:val="0"/>
          <w:sz w:val="21"/>
          <w:szCs w:val="21"/>
        </w:rPr>
        <w:t>万元及以上的为小型企业；从业人员</w:t>
      </w:r>
      <w:r w:rsidRPr="00E142E3">
        <w:rPr>
          <w:rFonts w:cs="Times New Roman" w:hint="eastAsia"/>
          <w:kern w:val="0"/>
          <w:sz w:val="21"/>
          <w:szCs w:val="21"/>
        </w:rPr>
        <w:t>20</w:t>
      </w:r>
      <w:r w:rsidRPr="00E142E3">
        <w:rPr>
          <w:rFonts w:cs="Times New Roman" w:hint="eastAsia"/>
          <w:kern w:val="0"/>
          <w:sz w:val="21"/>
          <w:szCs w:val="21"/>
        </w:rPr>
        <w:t>人以下或营业收入</w:t>
      </w:r>
      <w:r w:rsidRPr="00E142E3">
        <w:rPr>
          <w:rFonts w:cs="Times New Roman" w:hint="eastAsia"/>
          <w:kern w:val="0"/>
          <w:sz w:val="21"/>
          <w:szCs w:val="21"/>
        </w:rPr>
        <w:t>100</w:t>
      </w:r>
      <w:r w:rsidRPr="00E142E3">
        <w:rPr>
          <w:rFonts w:cs="Times New Roman" w:hint="eastAsia"/>
          <w:kern w:val="0"/>
          <w:sz w:val="21"/>
          <w:szCs w:val="21"/>
        </w:rPr>
        <w:t>万元以下的为微型企业。</w:t>
      </w:r>
    </w:p>
    <w:p w14:paraId="23C09D85" w14:textId="77777777" w:rsidR="00E142E3" w:rsidRPr="00E142E3" w:rsidRDefault="00E142E3" w:rsidP="00E142E3">
      <w:pPr>
        <w:spacing w:line="380" w:lineRule="exact"/>
        <w:rPr>
          <w:rFonts w:cs="Times New Roman"/>
          <w:kern w:val="0"/>
          <w:sz w:val="21"/>
          <w:szCs w:val="21"/>
        </w:rPr>
      </w:pPr>
      <w:r w:rsidRPr="00E142E3">
        <w:rPr>
          <w:rFonts w:cs="Times New Roman" w:hint="eastAsia"/>
          <w:kern w:val="0"/>
          <w:sz w:val="21"/>
          <w:szCs w:val="21"/>
        </w:rPr>
        <w:t xml:space="preserve">　　（九）住宿业。从业人员</w:t>
      </w:r>
      <w:r w:rsidRPr="00E142E3">
        <w:rPr>
          <w:rFonts w:cs="Times New Roman" w:hint="eastAsia"/>
          <w:kern w:val="0"/>
          <w:sz w:val="21"/>
          <w:szCs w:val="21"/>
        </w:rPr>
        <w:t>300</w:t>
      </w:r>
      <w:r w:rsidRPr="00E142E3">
        <w:rPr>
          <w:rFonts w:cs="Times New Roman" w:hint="eastAsia"/>
          <w:kern w:val="0"/>
          <w:sz w:val="21"/>
          <w:szCs w:val="21"/>
        </w:rPr>
        <w:t>人以下或营业收入</w:t>
      </w:r>
      <w:r w:rsidRPr="00E142E3">
        <w:rPr>
          <w:rFonts w:cs="Times New Roman" w:hint="eastAsia"/>
          <w:kern w:val="0"/>
          <w:sz w:val="21"/>
          <w:szCs w:val="21"/>
        </w:rPr>
        <w:t>10000</w:t>
      </w:r>
      <w:r w:rsidRPr="00E142E3">
        <w:rPr>
          <w:rFonts w:cs="Times New Roman" w:hint="eastAsia"/>
          <w:kern w:val="0"/>
          <w:sz w:val="21"/>
          <w:szCs w:val="21"/>
        </w:rPr>
        <w:t>万元以下的为中小微型企业。其中，从业人员</w:t>
      </w:r>
      <w:r w:rsidRPr="00E142E3">
        <w:rPr>
          <w:rFonts w:cs="Times New Roman" w:hint="eastAsia"/>
          <w:kern w:val="0"/>
          <w:sz w:val="21"/>
          <w:szCs w:val="21"/>
        </w:rPr>
        <w:t>100</w:t>
      </w:r>
      <w:r w:rsidRPr="00E142E3">
        <w:rPr>
          <w:rFonts w:cs="Times New Roman" w:hint="eastAsia"/>
          <w:kern w:val="0"/>
          <w:sz w:val="21"/>
          <w:szCs w:val="21"/>
        </w:rPr>
        <w:t>人及以上，且营业收入</w:t>
      </w:r>
      <w:r w:rsidRPr="00E142E3">
        <w:rPr>
          <w:rFonts w:cs="Times New Roman" w:hint="eastAsia"/>
          <w:kern w:val="0"/>
          <w:sz w:val="21"/>
          <w:szCs w:val="21"/>
        </w:rPr>
        <w:t>2000</w:t>
      </w:r>
      <w:r w:rsidRPr="00E142E3">
        <w:rPr>
          <w:rFonts w:cs="Times New Roman" w:hint="eastAsia"/>
          <w:kern w:val="0"/>
          <w:sz w:val="21"/>
          <w:szCs w:val="21"/>
        </w:rPr>
        <w:t>万元及以上的为中型企业；从业人员</w:t>
      </w:r>
      <w:r w:rsidRPr="00E142E3">
        <w:rPr>
          <w:rFonts w:cs="Times New Roman" w:hint="eastAsia"/>
          <w:kern w:val="0"/>
          <w:sz w:val="21"/>
          <w:szCs w:val="21"/>
        </w:rPr>
        <w:t>10</w:t>
      </w:r>
      <w:r w:rsidRPr="00E142E3">
        <w:rPr>
          <w:rFonts w:cs="Times New Roman" w:hint="eastAsia"/>
          <w:kern w:val="0"/>
          <w:sz w:val="21"/>
          <w:szCs w:val="21"/>
        </w:rPr>
        <w:t>人及以上，且营业收入</w:t>
      </w:r>
      <w:r w:rsidRPr="00E142E3">
        <w:rPr>
          <w:rFonts w:cs="Times New Roman" w:hint="eastAsia"/>
          <w:kern w:val="0"/>
          <w:sz w:val="21"/>
          <w:szCs w:val="21"/>
        </w:rPr>
        <w:t>100</w:t>
      </w:r>
      <w:r w:rsidRPr="00E142E3">
        <w:rPr>
          <w:rFonts w:cs="Times New Roman" w:hint="eastAsia"/>
          <w:kern w:val="0"/>
          <w:sz w:val="21"/>
          <w:szCs w:val="21"/>
        </w:rPr>
        <w:t>万元及以上的为小型企业；从业人员</w:t>
      </w:r>
      <w:r w:rsidRPr="00E142E3">
        <w:rPr>
          <w:rFonts w:cs="Times New Roman" w:hint="eastAsia"/>
          <w:kern w:val="0"/>
          <w:sz w:val="21"/>
          <w:szCs w:val="21"/>
        </w:rPr>
        <w:t>10</w:t>
      </w:r>
      <w:r w:rsidRPr="00E142E3">
        <w:rPr>
          <w:rFonts w:cs="Times New Roman" w:hint="eastAsia"/>
          <w:kern w:val="0"/>
          <w:sz w:val="21"/>
          <w:szCs w:val="21"/>
        </w:rPr>
        <w:t>人以下或营业收入</w:t>
      </w:r>
      <w:r w:rsidRPr="00E142E3">
        <w:rPr>
          <w:rFonts w:cs="Times New Roman" w:hint="eastAsia"/>
          <w:kern w:val="0"/>
          <w:sz w:val="21"/>
          <w:szCs w:val="21"/>
        </w:rPr>
        <w:t>100</w:t>
      </w:r>
      <w:r w:rsidRPr="00E142E3">
        <w:rPr>
          <w:rFonts w:cs="Times New Roman" w:hint="eastAsia"/>
          <w:kern w:val="0"/>
          <w:sz w:val="21"/>
          <w:szCs w:val="21"/>
        </w:rPr>
        <w:t>万元以下的为微型企业。</w:t>
      </w:r>
    </w:p>
    <w:p w14:paraId="2F67BAE7" w14:textId="77777777" w:rsidR="00E142E3" w:rsidRPr="00E142E3" w:rsidRDefault="00E142E3" w:rsidP="00E142E3">
      <w:pPr>
        <w:spacing w:line="380" w:lineRule="exact"/>
        <w:rPr>
          <w:rFonts w:cs="Times New Roman"/>
          <w:kern w:val="0"/>
          <w:sz w:val="21"/>
          <w:szCs w:val="21"/>
        </w:rPr>
      </w:pPr>
      <w:r w:rsidRPr="00E142E3">
        <w:rPr>
          <w:rFonts w:cs="Times New Roman" w:hint="eastAsia"/>
          <w:kern w:val="0"/>
          <w:sz w:val="21"/>
          <w:szCs w:val="21"/>
        </w:rPr>
        <w:t xml:space="preserve">　　（十）餐饮业。从业人员</w:t>
      </w:r>
      <w:r w:rsidRPr="00E142E3">
        <w:rPr>
          <w:rFonts w:cs="Times New Roman" w:hint="eastAsia"/>
          <w:kern w:val="0"/>
          <w:sz w:val="21"/>
          <w:szCs w:val="21"/>
        </w:rPr>
        <w:t>300</w:t>
      </w:r>
      <w:r w:rsidRPr="00E142E3">
        <w:rPr>
          <w:rFonts w:cs="Times New Roman" w:hint="eastAsia"/>
          <w:kern w:val="0"/>
          <w:sz w:val="21"/>
          <w:szCs w:val="21"/>
        </w:rPr>
        <w:t>人以下或营业收入</w:t>
      </w:r>
      <w:r w:rsidRPr="00E142E3">
        <w:rPr>
          <w:rFonts w:cs="Times New Roman" w:hint="eastAsia"/>
          <w:kern w:val="0"/>
          <w:sz w:val="21"/>
          <w:szCs w:val="21"/>
        </w:rPr>
        <w:t>10000</w:t>
      </w:r>
      <w:r w:rsidRPr="00E142E3">
        <w:rPr>
          <w:rFonts w:cs="Times New Roman" w:hint="eastAsia"/>
          <w:kern w:val="0"/>
          <w:sz w:val="21"/>
          <w:szCs w:val="21"/>
        </w:rPr>
        <w:t>万元以下的为中小微型企业。其中，从业人员</w:t>
      </w:r>
      <w:r w:rsidRPr="00E142E3">
        <w:rPr>
          <w:rFonts w:cs="Times New Roman" w:hint="eastAsia"/>
          <w:kern w:val="0"/>
          <w:sz w:val="21"/>
          <w:szCs w:val="21"/>
        </w:rPr>
        <w:t>100</w:t>
      </w:r>
      <w:r w:rsidRPr="00E142E3">
        <w:rPr>
          <w:rFonts w:cs="Times New Roman" w:hint="eastAsia"/>
          <w:kern w:val="0"/>
          <w:sz w:val="21"/>
          <w:szCs w:val="21"/>
        </w:rPr>
        <w:t>人及以上，且营业收入</w:t>
      </w:r>
      <w:r w:rsidRPr="00E142E3">
        <w:rPr>
          <w:rFonts w:cs="Times New Roman" w:hint="eastAsia"/>
          <w:kern w:val="0"/>
          <w:sz w:val="21"/>
          <w:szCs w:val="21"/>
        </w:rPr>
        <w:t>2000</w:t>
      </w:r>
      <w:r w:rsidRPr="00E142E3">
        <w:rPr>
          <w:rFonts w:cs="Times New Roman" w:hint="eastAsia"/>
          <w:kern w:val="0"/>
          <w:sz w:val="21"/>
          <w:szCs w:val="21"/>
        </w:rPr>
        <w:t>万元及以上的为中型企业；从业人员</w:t>
      </w:r>
      <w:r w:rsidRPr="00E142E3">
        <w:rPr>
          <w:rFonts w:cs="Times New Roman" w:hint="eastAsia"/>
          <w:kern w:val="0"/>
          <w:sz w:val="21"/>
          <w:szCs w:val="21"/>
        </w:rPr>
        <w:t>10</w:t>
      </w:r>
      <w:r w:rsidRPr="00E142E3">
        <w:rPr>
          <w:rFonts w:cs="Times New Roman" w:hint="eastAsia"/>
          <w:kern w:val="0"/>
          <w:sz w:val="21"/>
          <w:szCs w:val="21"/>
        </w:rPr>
        <w:t>人及以上，且营业收入</w:t>
      </w:r>
      <w:r w:rsidRPr="00E142E3">
        <w:rPr>
          <w:rFonts w:cs="Times New Roman" w:hint="eastAsia"/>
          <w:kern w:val="0"/>
          <w:sz w:val="21"/>
          <w:szCs w:val="21"/>
        </w:rPr>
        <w:t>100</w:t>
      </w:r>
      <w:r w:rsidRPr="00E142E3">
        <w:rPr>
          <w:rFonts w:cs="Times New Roman" w:hint="eastAsia"/>
          <w:kern w:val="0"/>
          <w:sz w:val="21"/>
          <w:szCs w:val="21"/>
        </w:rPr>
        <w:t>万元及以上的为小型企业；从业人员</w:t>
      </w:r>
      <w:r w:rsidRPr="00E142E3">
        <w:rPr>
          <w:rFonts w:cs="Times New Roman" w:hint="eastAsia"/>
          <w:kern w:val="0"/>
          <w:sz w:val="21"/>
          <w:szCs w:val="21"/>
        </w:rPr>
        <w:t>10</w:t>
      </w:r>
      <w:r w:rsidRPr="00E142E3">
        <w:rPr>
          <w:rFonts w:cs="Times New Roman" w:hint="eastAsia"/>
          <w:kern w:val="0"/>
          <w:sz w:val="21"/>
          <w:szCs w:val="21"/>
        </w:rPr>
        <w:t>人以下或营业收入</w:t>
      </w:r>
      <w:r w:rsidRPr="00E142E3">
        <w:rPr>
          <w:rFonts w:cs="Times New Roman" w:hint="eastAsia"/>
          <w:kern w:val="0"/>
          <w:sz w:val="21"/>
          <w:szCs w:val="21"/>
        </w:rPr>
        <w:t>100</w:t>
      </w:r>
      <w:r w:rsidRPr="00E142E3">
        <w:rPr>
          <w:rFonts w:cs="Times New Roman" w:hint="eastAsia"/>
          <w:kern w:val="0"/>
          <w:sz w:val="21"/>
          <w:szCs w:val="21"/>
        </w:rPr>
        <w:t>万元以下的为微型企业。</w:t>
      </w:r>
    </w:p>
    <w:p w14:paraId="397A039D" w14:textId="77777777" w:rsidR="00E142E3" w:rsidRPr="00E142E3" w:rsidRDefault="00E142E3" w:rsidP="00E142E3">
      <w:pPr>
        <w:spacing w:line="380" w:lineRule="exact"/>
        <w:rPr>
          <w:rFonts w:cs="Times New Roman"/>
          <w:kern w:val="0"/>
          <w:sz w:val="21"/>
          <w:szCs w:val="21"/>
        </w:rPr>
      </w:pPr>
      <w:r w:rsidRPr="00E142E3">
        <w:rPr>
          <w:rFonts w:cs="Times New Roman" w:hint="eastAsia"/>
          <w:kern w:val="0"/>
          <w:sz w:val="21"/>
          <w:szCs w:val="21"/>
        </w:rPr>
        <w:t xml:space="preserve">　　（十一）信息传输业。从业人员</w:t>
      </w:r>
      <w:r w:rsidRPr="00E142E3">
        <w:rPr>
          <w:rFonts w:cs="Times New Roman" w:hint="eastAsia"/>
          <w:kern w:val="0"/>
          <w:sz w:val="21"/>
          <w:szCs w:val="21"/>
        </w:rPr>
        <w:t>2000</w:t>
      </w:r>
      <w:r w:rsidRPr="00E142E3">
        <w:rPr>
          <w:rFonts w:cs="Times New Roman" w:hint="eastAsia"/>
          <w:kern w:val="0"/>
          <w:sz w:val="21"/>
          <w:szCs w:val="21"/>
        </w:rPr>
        <w:t>人以下或营业收入</w:t>
      </w:r>
      <w:r w:rsidRPr="00E142E3">
        <w:rPr>
          <w:rFonts w:cs="Times New Roman" w:hint="eastAsia"/>
          <w:kern w:val="0"/>
          <w:sz w:val="21"/>
          <w:szCs w:val="21"/>
        </w:rPr>
        <w:t>100000</w:t>
      </w:r>
      <w:r w:rsidRPr="00E142E3">
        <w:rPr>
          <w:rFonts w:cs="Times New Roman" w:hint="eastAsia"/>
          <w:kern w:val="0"/>
          <w:sz w:val="21"/>
          <w:szCs w:val="21"/>
        </w:rPr>
        <w:t>万元以下的为中小微型企业。其中，从业人员</w:t>
      </w:r>
      <w:r w:rsidRPr="00E142E3">
        <w:rPr>
          <w:rFonts w:cs="Times New Roman" w:hint="eastAsia"/>
          <w:kern w:val="0"/>
          <w:sz w:val="21"/>
          <w:szCs w:val="21"/>
        </w:rPr>
        <w:t>100</w:t>
      </w:r>
      <w:r w:rsidRPr="00E142E3">
        <w:rPr>
          <w:rFonts w:cs="Times New Roman" w:hint="eastAsia"/>
          <w:kern w:val="0"/>
          <w:sz w:val="21"/>
          <w:szCs w:val="21"/>
        </w:rPr>
        <w:t>人及以上，且营业收入</w:t>
      </w:r>
      <w:r w:rsidRPr="00E142E3">
        <w:rPr>
          <w:rFonts w:cs="Times New Roman" w:hint="eastAsia"/>
          <w:kern w:val="0"/>
          <w:sz w:val="21"/>
          <w:szCs w:val="21"/>
        </w:rPr>
        <w:t>1000</w:t>
      </w:r>
      <w:r w:rsidRPr="00E142E3">
        <w:rPr>
          <w:rFonts w:cs="Times New Roman" w:hint="eastAsia"/>
          <w:kern w:val="0"/>
          <w:sz w:val="21"/>
          <w:szCs w:val="21"/>
        </w:rPr>
        <w:t>万元及以上的为中型企业；从业人员</w:t>
      </w:r>
      <w:r w:rsidRPr="00E142E3">
        <w:rPr>
          <w:rFonts w:cs="Times New Roman" w:hint="eastAsia"/>
          <w:kern w:val="0"/>
          <w:sz w:val="21"/>
          <w:szCs w:val="21"/>
        </w:rPr>
        <w:t>10</w:t>
      </w:r>
      <w:r w:rsidRPr="00E142E3">
        <w:rPr>
          <w:rFonts w:cs="Times New Roman" w:hint="eastAsia"/>
          <w:kern w:val="0"/>
          <w:sz w:val="21"/>
          <w:szCs w:val="21"/>
        </w:rPr>
        <w:t>人及以上，且营业收入</w:t>
      </w:r>
      <w:r w:rsidRPr="00E142E3">
        <w:rPr>
          <w:rFonts w:cs="Times New Roman" w:hint="eastAsia"/>
          <w:kern w:val="0"/>
          <w:sz w:val="21"/>
          <w:szCs w:val="21"/>
        </w:rPr>
        <w:t>100</w:t>
      </w:r>
      <w:r w:rsidRPr="00E142E3">
        <w:rPr>
          <w:rFonts w:cs="Times New Roman" w:hint="eastAsia"/>
          <w:kern w:val="0"/>
          <w:sz w:val="21"/>
          <w:szCs w:val="21"/>
        </w:rPr>
        <w:t>万元及以上的为小型企业；从业人员</w:t>
      </w:r>
      <w:r w:rsidRPr="00E142E3">
        <w:rPr>
          <w:rFonts w:cs="Times New Roman" w:hint="eastAsia"/>
          <w:kern w:val="0"/>
          <w:sz w:val="21"/>
          <w:szCs w:val="21"/>
        </w:rPr>
        <w:t>10</w:t>
      </w:r>
      <w:r w:rsidRPr="00E142E3">
        <w:rPr>
          <w:rFonts w:cs="Times New Roman" w:hint="eastAsia"/>
          <w:kern w:val="0"/>
          <w:sz w:val="21"/>
          <w:szCs w:val="21"/>
        </w:rPr>
        <w:t>人以下或营业收入</w:t>
      </w:r>
      <w:r w:rsidRPr="00E142E3">
        <w:rPr>
          <w:rFonts w:cs="Times New Roman" w:hint="eastAsia"/>
          <w:kern w:val="0"/>
          <w:sz w:val="21"/>
          <w:szCs w:val="21"/>
        </w:rPr>
        <w:t>100</w:t>
      </w:r>
      <w:r w:rsidRPr="00E142E3">
        <w:rPr>
          <w:rFonts w:cs="Times New Roman" w:hint="eastAsia"/>
          <w:kern w:val="0"/>
          <w:sz w:val="21"/>
          <w:szCs w:val="21"/>
        </w:rPr>
        <w:t>万元以下的为微型企业。</w:t>
      </w:r>
    </w:p>
    <w:p w14:paraId="18E973C1" w14:textId="77777777" w:rsidR="00E142E3" w:rsidRPr="00E142E3" w:rsidRDefault="00E142E3" w:rsidP="00E142E3">
      <w:pPr>
        <w:spacing w:line="380" w:lineRule="exact"/>
        <w:rPr>
          <w:rFonts w:cs="Times New Roman"/>
          <w:kern w:val="0"/>
          <w:sz w:val="21"/>
          <w:szCs w:val="21"/>
        </w:rPr>
      </w:pPr>
      <w:r w:rsidRPr="00E142E3">
        <w:rPr>
          <w:rFonts w:cs="Times New Roman" w:hint="eastAsia"/>
          <w:kern w:val="0"/>
          <w:sz w:val="21"/>
          <w:szCs w:val="21"/>
        </w:rPr>
        <w:t xml:space="preserve">　　（十二）软件和信息技术服务业。从业人员</w:t>
      </w:r>
      <w:r w:rsidRPr="00E142E3">
        <w:rPr>
          <w:rFonts w:cs="Times New Roman" w:hint="eastAsia"/>
          <w:kern w:val="0"/>
          <w:sz w:val="21"/>
          <w:szCs w:val="21"/>
        </w:rPr>
        <w:t>300</w:t>
      </w:r>
      <w:r w:rsidRPr="00E142E3">
        <w:rPr>
          <w:rFonts w:cs="Times New Roman" w:hint="eastAsia"/>
          <w:kern w:val="0"/>
          <w:sz w:val="21"/>
          <w:szCs w:val="21"/>
        </w:rPr>
        <w:t>人以下或营业收入</w:t>
      </w:r>
      <w:r w:rsidRPr="00E142E3">
        <w:rPr>
          <w:rFonts w:cs="Times New Roman" w:hint="eastAsia"/>
          <w:kern w:val="0"/>
          <w:sz w:val="21"/>
          <w:szCs w:val="21"/>
        </w:rPr>
        <w:t>10000</w:t>
      </w:r>
      <w:r w:rsidRPr="00E142E3">
        <w:rPr>
          <w:rFonts w:cs="Times New Roman" w:hint="eastAsia"/>
          <w:kern w:val="0"/>
          <w:sz w:val="21"/>
          <w:szCs w:val="21"/>
        </w:rPr>
        <w:t>万元以下的为中小微型企业。其中，从业人员</w:t>
      </w:r>
      <w:r w:rsidRPr="00E142E3">
        <w:rPr>
          <w:rFonts w:cs="Times New Roman" w:hint="eastAsia"/>
          <w:kern w:val="0"/>
          <w:sz w:val="21"/>
          <w:szCs w:val="21"/>
        </w:rPr>
        <w:t>100</w:t>
      </w:r>
      <w:r w:rsidRPr="00E142E3">
        <w:rPr>
          <w:rFonts w:cs="Times New Roman" w:hint="eastAsia"/>
          <w:kern w:val="0"/>
          <w:sz w:val="21"/>
          <w:szCs w:val="21"/>
        </w:rPr>
        <w:t>人及以上，且营业收入</w:t>
      </w:r>
      <w:r w:rsidRPr="00E142E3">
        <w:rPr>
          <w:rFonts w:cs="Times New Roman" w:hint="eastAsia"/>
          <w:kern w:val="0"/>
          <w:sz w:val="21"/>
          <w:szCs w:val="21"/>
        </w:rPr>
        <w:t>1000</w:t>
      </w:r>
      <w:r w:rsidRPr="00E142E3">
        <w:rPr>
          <w:rFonts w:cs="Times New Roman" w:hint="eastAsia"/>
          <w:kern w:val="0"/>
          <w:sz w:val="21"/>
          <w:szCs w:val="21"/>
        </w:rPr>
        <w:t>万元及以上的为中型企业；从业人员</w:t>
      </w:r>
      <w:r w:rsidRPr="00E142E3">
        <w:rPr>
          <w:rFonts w:cs="Times New Roman" w:hint="eastAsia"/>
          <w:kern w:val="0"/>
          <w:sz w:val="21"/>
          <w:szCs w:val="21"/>
        </w:rPr>
        <w:t>10</w:t>
      </w:r>
      <w:r w:rsidRPr="00E142E3">
        <w:rPr>
          <w:rFonts w:cs="Times New Roman" w:hint="eastAsia"/>
          <w:kern w:val="0"/>
          <w:sz w:val="21"/>
          <w:szCs w:val="21"/>
        </w:rPr>
        <w:t>人及以上，且营业收入</w:t>
      </w:r>
      <w:r w:rsidRPr="00E142E3">
        <w:rPr>
          <w:rFonts w:cs="Times New Roman" w:hint="eastAsia"/>
          <w:kern w:val="0"/>
          <w:sz w:val="21"/>
          <w:szCs w:val="21"/>
        </w:rPr>
        <w:t>50</w:t>
      </w:r>
      <w:r w:rsidRPr="00E142E3">
        <w:rPr>
          <w:rFonts w:cs="Times New Roman" w:hint="eastAsia"/>
          <w:kern w:val="0"/>
          <w:sz w:val="21"/>
          <w:szCs w:val="21"/>
        </w:rPr>
        <w:t>万元及以上的为小型企业；从业人员</w:t>
      </w:r>
      <w:r w:rsidRPr="00E142E3">
        <w:rPr>
          <w:rFonts w:cs="Times New Roman" w:hint="eastAsia"/>
          <w:kern w:val="0"/>
          <w:sz w:val="21"/>
          <w:szCs w:val="21"/>
        </w:rPr>
        <w:t>10</w:t>
      </w:r>
      <w:r w:rsidRPr="00E142E3">
        <w:rPr>
          <w:rFonts w:cs="Times New Roman" w:hint="eastAsia"/>
          <w:kern w:val="0"/>
          <w:sz w:val="21"/>
          <w:szCs w:val="21"/>
        </w:rPr>
        <w:t>人以下或营业收入</w:t>
      </w:r>
      <w:r w:rsidRPr="00E142E3">
        <w:rPr>
          <w:rFonts w:cs="Times New Roman" w:hint="eastAsia"/>
          <w:kern w:val="0"/>
          <w:sz w:val="21"/>
          <w:szCs w:val="21"/>
        </w:rPr>
        <w:t>50</w:t>
      </w:r>
      <w:r w:rsidRPr="00E142E3">
        <w:rPr>
          <w:rFonts w:cs="Times New Roman" w:hint="eastAsia"/>
          <w:kern w:val="0"/>
          <w:sz w:val="21"/>
          <w:szCs w:val="21"/>
        </w:rPr>
        <w:t>万元以下的为微型企业。</w:t>
      </w:r>
    </w:p>
    <w:p w14:paraId="4F0A8529" w14:textId="77777777" w:rsidR="00E142E3" w:rsidRPr="00E142E3" w:rsidRDefault="00E142E3" w:rsidP="00E142E3">
      <w:pPr>
        <w:spacing w:line="380" w:lineRule="exact"/>
        <w:rPr>
          <w:rFonts w:cs="Times New Roman"/>
          <w:kern w:val="0"/>
          <w:sz w:val="21"/>
          <w:szCs w:val="21"/>
        </w:rPr>
      </w:pPr>
      <w:r w:rsidRPr="00E142E3">
        <w:rPr>
          <w:rFonts w:cs="Times New Roman" w:hint="eastAsia"/>
          <w:kern w:val="0"/>
          <w:sz w:val="21"/>
          <w:szCs w:val="21"/>
        </w:rPr>
        <w:t xml:space="preserve">　　（十三）房地产开发经营。营业收入</w:t>
      </w:r>
      <w:r w:rsidRPr="00E142E3">
        <w:rPr>
          <w:rFonts w:cs="Times New Roman" w:hint="eastAsia"/>
          <w:kern w:val="0"/>
          <w:sz w:val="21"/>
          <w:szCs w:val="21"/>
        </w:rPr>
        <w:t>200000</w:t>
      </w:r>
      <w:r w:rsidRPr="00E142E3">
        <w:rPr>
          <w:rFonts w:cs="Times New Roman" w:hint="eastAsia"/>
          <w:kern w:val="0"/>
          <w:sz w:val="21"/>
          <w:szCs w:val="21"/>
        </w:rPr>
        <w:t>万元以下或资产总额</w:t>
      </w:r>
      <w:r w:rsidRPr="00E142E3">
        <w:rPr>
          <w:rFonts w:cs="Times New Roman" w:hint="eastAsia"/>
          <w:kern w:val="0"/>
          <w:sz w:val="21"/>
          <w:szCs w:val="21"/>
        </w:rPr>
        <w:t>10000</w:t>
      </w:r>
      <w:r w:rsidRPr="00E142E3">
        <w:rPr>
          <w:rFonts w:cs="Times New Roman" w:hint="eastAsia"/>
          <w:kern w:val="0"/>
          <w:sz w:val="21"/>
          <w:szCs w:val="21"/>
        </w:rPr>
        <w:t>万元以下的为中小微型企业。其中，营业收入</w:t>
      </w:r>
      <w:r w:rsidRPr="00E142E3">
        <w:rPr>
          <w:rFonts w:cs="Times New Roman" w:hint="eastAsia"/>
          <w:kern w:val="0"/>
          <w:sz w:val="21"/>
          <w:szCs w:val="21"/>
        </w:rPr>
        <w:t>1000</w:t>
      </w:r>
      <w:r w:rsidRPr="00E142E3">
        <w:rPr>
          <w:rFonts w:cs="Times New Roman" w:hint="eastAsia"/>
          <w:kern w:val="0"/>
          <w:sz w:val="21"/>
          <w:szCs w:val="21"/>
        </w:rPr>
        <w:t>万元及以上，且资产总额</w:t>
      </w:r>
      <w:r w:rsidRPr="00E142E3">
        <w:rPr>
          <w:rFonts w:cs="Times New Roman" w:hint="eastAsia"/>
          <w:kern w:val="0"/>
          <w:sz w:val="21"/>
          <w:szCs w:val="21"/>
        </w:rPr>
        <w:t>5000</w:t>
      </w:r>
      <w:r w:rsidRPr="00E142E3">
        <w:rPr>
          <w:rFonts w:cs="Times New Roman" w:hint="eastAsia"/>
          <w:kern w:val="0"/>
          <w:sz w:val="21"/>
          <w:szCs w:val="21"/>
        </w:rPr>
        <w:t>万元及以上的为中型企业；营业收入</w:t>
      </w:r>
      <w:r w:rsidRPr="00E142E3">
        <w:rPr>
          <w:rFonts w:cs="Times New Roman" w:hint="eastAsia"/>
          <w:kern w:val="0"/>
          <w:sz w:val="21"/>
          <w:szCs w:val="21"/>
        </w:rPr>
        <w:t>100</w:t>
      </w:r>
      <w:r w:rsidRPr="00E142E3">
        <w:rPr>
          <w:rFonts w:cs="Times New Roman" w:hint="eastAsia"/>
          <w:kern w:val="0"/>
          <w:sz w:val="21"/>
          <w:szCs w:val="21"/>
        </w:rPr>
        <w:t>万元及以上，且资产总额</w:t>
      </w:r>
      <w:r w:rsidRPr="00E142E3">
        <w:rPr>
          <w:rFonts w:cs="Times New Roman" w:hint="eastAsia"/>
          <w:kern w:val="0"/>
          <w:sz w:val="21"/>
          <w:szCs w:val="21"/>
        </w:rPr>
        <w:t>2000</w:t>
      </w:r>
      <w:r w:rsidRPr="00E142E3">
        <w:rPr>
          <w:rFonts w:cs="Times New Roman" w:hint="eastAsia"/>
          <w:kern w:val="0"/>
          <w:sz w:val="21"/>
          <w:szCs w:val="21"/>
        </w:rPr>
        <w:t>万元及以上的为小型企业；营业收入</w:t>
      </w:r>
      <w:r w:rsidRPr="00E142E3">
        <w:rPr>
          <w:rFonts w:cs="Times New Roman" w:hint="eastAsia"/>
          <w:kern w:val="0"/>
          <w:sz w:val="21"/>
          <w:szCs w:val="21"/>
        </w:rPr>
        <w:t>100</w:t>
      </w:r>
      <w:r w:rsidRPr="00E142E3">
        <w:rPr>
          <w:rFonts w:cs="Times New Roman" w:hint="eastAsia"/>
          <w:kern w:val="0"/>
          <w:sz w:val="21"/>
          <w:szCs w:val="21"/>
        </w:rPr>
        <w:t>万元以下或资产总额</w:t>
      </w:r>
      <w:r w:rsidRPr="00E142E3">
        <w:rPr>
          <w:rFonts w:cs="Times New Roman" w:hint="eastAsia"/>
          <w:kern w:val="0"/>
          <w:sz w:val="21"/>
          <w:szCs w:val="21"/>
        </w:rPr>
        <w:t>2000</w:t>
      </w:r>
      <w:r w:rsidRPr="00E142E3">
        <w:rPr>
          <w:rFonts w:cs="Times New Roman" w:hint="eastAsia"/>
          <w:kern w:val="0"/>
          <w:sz w:val="21"/>
          <w:szCs w:val="21"/>
        </w:rPr>
        <w:t>万元以下的为微型企业。</w:t>
      </w:r>
    </w:p>
    <w:p w14:paraId="61A34BC3" w14:textId="77777777" w:rsidR="00E142E3" w:rsidRPr="00E142E3" w:rsidRDefault="00E142E3" w:rsidP="00E142E3">
      <w:pPr>
        <w:spacing w:line="380" w:lineRule="exact"/>
        <w:rPr>
          <w:rFonts w:cs="Times New Roman"/>
          <w:kern w:val="0"/>
          <w:sz w:val="21"/>
          <w:szCs w:val="21"/>
        </w:rPr>
      </w:pPr>
      <w:r w:rsidRPr="00E142E3">
        <w:rPr>
          <w:rFonts w:cs="Times New Roman" w:hint="eastAsia"/>
          <w:kern w:val="0"/>
          <w:sz w:val="21"/>
          <w:szCs w:val="21"/>
        </w:rPr>
        <w:t xml:space="preserve">　　（十四）物业管理。从业人员</w:t>
      </w:r>
      <w:r w:rsidRPr="00E142E3">
        <w:rPr>
          <w:rFonts w:cs="Times New Roman" w:hint="eastAsia"/>
          <w:kern w:val="0"/>
          <w:sz w:val="21"/>
          <w:szCs w:val="21"/>
        </w:rPr>
        <w:t>1000</w:t>
      </w:r>
      <w:r w:rsidRPr="00E142E3">
        <w:rPr>
          <w:rFonts w:cs="Times New Roman" w:hint="eastAsia"/>
          <w:kern w:val="0"/>
          <w:sz w:val="21"/>
          <w:szCs w:val="21"/>
        </w:rPr>
        <w:t>人以下或营业收入</w:t>
      </w:r>
      <w:r w:rsidRPr="00E142E3">
        <w:rPr>
          <w:rFonts w:cs="Times New Roman" w:hint="eastAsia"/>
          <w:kern w:val="0"/>
          <w:sz w:val="21"/>
          <w:szCs w:val="21"/>
        </w:rPr>
        <w:t>5000</w:t>
      </w:r>
      <w:r w:rsidRPr="00E142E3">
        <w:rPr>
          <w:rFonts w:cs="Times New Roman" w:hint="eastAsia"/>
          <w:kern w:val="0"/>
          <w:sz w:val="21"/>
          <w:szCs w:val="21"/>
        </w:rPr>
        <w:t>万元以下的为中小微型企业。其中，从业人员</w:t>
      </w:r>
      <w:r w:rsidRPr="00E142E3">
        <w:rPr>
          <w:rFonts w:cs="Times New Roman" w:hint="eastAsia"/>
          <w:kern w:val="0"/>
          <w:sz w:val="21"/>
          <w:szCs w:val="21"/>
        </w:rPr>
        <w:t>300</w:t>
      </w:r>
      <w:r w:rsidRPr="00E142E3">
        <w:rPr>
          <w:rFonts w:cs="Times New Roman" w:hint="eastAsia"/>
          <w:kern w:val="0"/>
          <w:sz w:val="21"/>
          <w:szCs w:val="21"/>
        </w:rPr>
        <w:t>人及以上，且营业收入</w:t>
      </w:r>
      <w:r w:rsidRPr="00E142E3">
        <w:rPr>
          <w:rFonts w:cs="Times New Roman" w:hint="eastAsia"/>
          <w:kern w:val="0"/>
          <w:sz w:val="21"/>
          <w:szCs w:val="21"/>
        </w:rPr>
        <w:t>1000</w:t>
      </w:r>
      <w:r w:rsidRPr="00E142E3">
        <w:rPr>
          <w:rFonts w:cs="Times New Roman" w:hint="eastAsia"/>
          <w:kern w:val="0"/>
          <w:sz w:val="21"/>
          <w:szCs w:val="21"/>
        </w:rPr>
        <w:t>万元及以上的为中型企业；从业人员</w:t>
      </w:r>
      <w:r w:rsidRPr="00E142E3">
        <w:rPr>
          <w:rFonts w:cs="Times New Roman" w:hint="eastAsia"/>
          <w:kern w:val="0"/>
          <w:sz w:val="21"/>
          <w:szCs w:val="21"/>
        </w:rPr>
        <w:t>100</w:t>
      </w:r>
      <w:r w:rsidRPr="00E142E3">
        <w:rPr>
          <w:rFonts w:cs="Times New Roman" w:hint="eastAsia"/>
          <w:kern w:val="0"/>
          <w:sz w:val="21"/>
          <w:szCs w:val="21"/>
        </w:rPr>
        <w:t>人及以上，且营业收入</w:t>
      </w:r>
      <w:r w:rsidRPr="00E142E3">
        <w:rPr>
          <w:rFonts w:cs="Times New Roman" w:hint="eastAsia"/>
          <w:kern w:val="0"/>
          <w:sz w:val="21"/>
          <w:szCs w:val="21"/>
        </w:rPr>
        <w:t>500</w:t>
      </w:r>
      <w:r w:rsidRPr="00E142E3">
        <w:rPr>
          <w:rFonts w:cs="Times New Roman" w:hint="eastAsia"/>
          <w:kern w:val="0"/>
          <w:sz w:val="21"/>
          <w:szCs w:val="21"/>
        </w:rPr>
        <w:t>万元及以上的为小型企业；从业人员</w:t>
      </w:r>
      <w:r w:rsidRPr="00E142E3">
        <w:rPr>
          <w:rFonts w:cs="Times New Roman" w:hint="eastAsia"/>
          <w:kern w:val="0"/>
          <w:sz w:val="21"/>
          <w:szCs w:val="21"/>
        </w:rPr>
        <w:t>100</w:t>
      </w:r>
      <w:r w:rsidRPr="00E142E3">
        <w:rPr>
          <w:rFonts w:cs="Times New Roman" w:hint="eastAsia"/>
          <w:kern w:val="0"/>
          <w:sz w:val="21"/>
          <w:szCs w:val="21"/>
        </w:rPr>
        <w:t>人以下或营业收入</w:t>
      </w:r>
      <w:r w:rsidRPr="00E142E3">
        <w:rPr>
          <w:rFonts w:cs="Times New Roman" w:hint="eastAsia"/>
          <w:kern w:val="0"/>
          <w:sz w:val="21"/>
          <w:szCs w:val="21"/>
        </w:rPr>
        <w:t>500</w:t>
      </w:r>
      <w:r w:rsidRPr="00E142E3">
        <w:rPr>
          <w:rFonts w:cs="Times New Roman" w:hint="eastAsia"/>
          <w:kern w:val="0"/>
          <w:sz w:val="21"/>
          <w:szCs w:val="21"/>
        </w:rPr>
        <w:t>万元以下的为微型企业。</w:t>
      </w:r>
    </w:p>
    <w:p w14:paraId="509E57D3" w14:textId="77777777" w:rsidR="00E142E3" w:rsidRPr="00E142E3" w:rsidRDefault="00E142E3" w:rsidP="00E142E3">
      <w:pPr>
        <w:spacing w:line="380" w:lineRule="exact"/>
        <w:rPr>
          <w:rFonts w:cs="Times New Roman"/>
          <w:kern w:val="0"/>
          <w:sz w:val="21"/>
          <w:szCs w:val="21"/>
        </w:rPr>
      </w:pPr>
      <w:r w:rsidRPr="00E142E3">
        <w:rPr>
          <w:rFonts w:cs="Times New Roman" w:hint="eastAsia"/>
          <w:kern w:val="0"/>
          <w:sz w:val="21"/>
          <w:szCs w:val="21"/>
        </w:rPr>
        <w:t xml:space="preserve">　　（十五）租赁和商务服务业。从业人员</w:t>
      </w:r>
      <w:r w:rsidRPr="00E142E3">
        <w:rPr>
          <w:rFonts w:cs="Times New Roman" w:hint="eastAsia"/>
          <w:kern w:val="0"/>
          <w:sz w:val="21"/>
          <w:szCs w:val="21"/>
        </w:rPr>
        <w:t>300</w:t>
      </w:r>
      <w:r w:rsidRPr="00E142E3">
        <w:rPr>
          <w:rFonts w:cs="Times New Roman" w:hint="eastAsia"/>
          <w:kern w:val="0"/>
          <w:sz w:val="21"/>
          <w:szCs w:val="21"/>
        </w:rPr>
        <w:t>人以下或资产总额</w:t>
      </w:r>
      <w:r w:rsidRPr="00E142E3">
        <w:rPr>
          <w:rFonts w:cs="Times New Roman" w:hint="eastAsia"/>
          <w:kern w:val="0"/>
          <w:sz w:val="21"/>
          <w:szCs w:val="21"/>
        </w:rPr>
        <w:t>120000</w:t>
      </w:r>
      <w:r w:rsidRPr="00E142E3">
        <w:rPr>
          <w:rFonts w:cs="Times New Roman" w:hint="eastAsia"/>
          <w:kern w:val="0"/>
          <w:sz w:val="21"/>
          <w:szCs w:val="21"/>
        </w:rPr>
        <w:t>万元以下的为中小微型企业。其中，从业人员</w:t>
      </w:r>
      <w:r w:rsidRPr="00E142E3">
        <w:rPr>
          <w:rFonts w:cs="Times New Roman" w:hint="eastAsia"/>
          <w:kern w:val="0"/>
          <w:sz w:val="21"/>
          <w:szCs w:val="21"/>
        </w:rPr>
        <w:t>100</w:t>
      </w:r>
      <w:r w:rsidRPr="00E142E3">
        <w:rPr>
          <w:rFonts w:cs="Times New Roman" w:hint="eastAsia"/>
          <w:kern w:val="0"/>
          <w:sz w:val="21"/>
          <w:szCs w:val="21"/>
        </w:rPr>
        <w:t>人及以上，且资产总额</w:t>
      </w:r>
      <w:r w:rsidRPr="00E142E3">
        <w:rPr>
          <w:rFonts w:cs="Times New Roman" w:hint="eastAsia"/>
          <w:kern w:val="0"/>
          <w:sz w:val="21"/>
          <w:szCs w:val="21"/>
        </w:rPr>
        <w:t>8000</w:t>
      </w:r>
      <w:r w:rsidRPr="00E142E3">
        <w:rPr>
          <w:rFonts w:cs="Times New Roman" w:hint="eastAsia"/>
          <w:kern w:val="0"/>
          <w:sz w:val="21"/>
          <w:szCs w:val="21"/>
        </w:rPr>
        <w:t>万元及以上的为中型企业；从业人员</w:t>
      </w:r>
      <w:r w:rsidRPr="00E142E3">
        <w:rPr>
          <w:rFonts w:cs="Times New Roman" w:hint="eastAsia"/>
          <w:kern w:val="0"/>
          <w:sz w:val="21"/>
          <w:szCs w:val="21"/>
        </w:rPr>
        <w:t>10</w:t>
      </w:r>
      <w:r w:rsidRPr="00E142E3">
        <w:rPr>
          <w:rFonts w:cs="Times New Roman" w:hint="eastAsia"/>
          <w:kern w:val="0"/>
          <w:sz w:val="21"/>
          <w:szCs w:val="21"/>
        </w:rPr>
        <w:t>人及以上，且资产总额</w:t>
      </w:r>
      <w:r w:rsidRPr="00E142E3">
        <w:rPr>
          <w:rFonts w:cs="Times New Roman" w:hint="eastAsia"/>
          <w:kern w:val="0"/>
          <w:sz w:val="21"/>
          <w:szCs w:val="21"/>
        </w:rPr>
        <w:t>100</w:t>
      </w:r>
      <w:r w:rsidRPr="00E142E3">
        <w:rPr>
          <w:rFonts w:cs="Times New Roman" w:hint="eastAsia"/>
          <w:kern w:val="0"/>
          <w:sz w:val="21"/>
          <w:szCs w:val="21"/>
        </w:rPr>
        <w:t>万元及以上的为小型企业；从业人员</w:t>
      </w:r>
      <w:r w:rsidRPr="00E142E3">
        <w:rPr>
          <w:rFonts w:cs="Times New Roman" w:hint="eastAsia"/>
          <w:kern w:val="0"/>
          <w:sz w:val="21"/>
          <w:szCs w:val="21"/>
        </w:rPr>
        <w:t>10</w:t>
      </w:r>
      <w:r w:rsidRPr="00E142E3">
        <w:rPr>
          <w:rFonts w:cs="Times New Roman" w:hint="eastAsia"/>
          <w:kern w:val="0"/>
          <w:sz w:val="21"/>
          <w:szCs w:val="21"/>
        </w:rPr>
        <w:t>人以下或资产总额</w:t>
      </w:r>
      <w:r w:rsidRPr="00E142E3">
        <w:rPr>
          <w:rFonts w:cs="Times New Roman" w:hint="eastAsia"/>
          <w:kern w:val="0"/>
          <w:sz w:val="21"/>
          <w:szCs w:val="21"/>
        </w:rPr>
        <w:t>100</w:t>
      </w:r>
      <w:r w:rsidRPr="00E142E3">
        <w:rPr>
          <w:rFonts w:cs="Times New Roman" w:hint="eastAsia"/>
          <w:kern w:val="0"/>
          <w:sz w:val="21"/>
          <w:szCs w:val="21"/>
        </w:rPr>
        <w:t>万元以下的为微型企业。</w:t>
      </w:r>
    </w:p>
    <w:p w14:paraId="659C0747" w14:textId="77777777" w:rsidR="00E142E3" w:rsidRPr="00E142E3" w:rsidRDefault="00E142E3" w:rsidP="00E142E3">
      <w:pPr>
        <w:spacing w:line="380" w:lineRule="exact"/>
        <w:rPr>
          <w:rFonts w:cs="Times New Roman"/>
          <w:kern w:val="0"/>
          <w:sz w:val="21"/>
          <w:szCs w:val="21"/>
        </w:rPr>
      </w:pPr>
      <w:r w:rsidRPr="00E142E3">
        <w:rPr>
          <w:rFonts w:cs="Times New Roman" w:hint="eastAsia"/>
          <w:kern w:val="0"/>
          <w:sz w:val="21"/>
          <w:szCs w:val="21"/>
        </w:rPr>
        <w:t xml:space="preserve">　　（十六）其他未列明行业。从业人员</w:t>
      </w:r>
      <w:r w:rsidRPr="00E142E3">
        <w:rPr>
          <w:rFonts w:cs="Times New Roman" w:hint="eastAsia"/>
          <w:kern w:val="0"/>
          <w:sz w:val="21"/>
          <w:szCs w:val="21"/>
        </w:rPr>
        <w:t>300</w:t>
      </w:r>
      <w:r w:rsidRPr="00E142E3">
        <w:rPr>
          <w:rFonts w:cs="Times New Roman" w:hint="eastAsia"/>
          <w:kern w:val="0"/>
          <w:sz w:val="21"/>
          <w:szCs w:val="21"/>
        </w:rPr>
        <w:t>人以下的为中小微型企业。其中，从业人员</w:t>
      </w:r>
      <w:r w:rsidRPr="00E142E3">
        <w:rPr>
          <w:rFonts w:cs="Times New Roman" w:hint="eastAsia"/>
          <w:kern w:val="0"/>
          <w:sz w:val="21"/>
          <w:szCs w:val="21"/>
        </w:rPr>
        <w:t>100</w:t>
      </w:r>
      <w:r w:rsidRPr="00E142E3">
        <w:rPr>
          <w:rFonts w:cs="Times New Roman" w:hint="eastAsia"/>
          <w:kern w:val="0"/>
          <w:sz w:val="21"/>
          <w:szCs w:val="21"/>
        </w:rPr>
        <w:t>人及以上的为中型企业；从业人员</w:t>
      </w:r>
      <w:r w:rsidRPr="00E142E3">
        <w:rPr>
          <w:rFonts w:cs="Times New Roman" w:hint="eastAsia"/>
          <w:kern w:val="0"/>
          <w:sz w:val="21"/>
          <w:szCs w:val="21"/>
        </w:rPr>
        <w:t>10</w:t>
      </w:r>
      <w:r w:rsidRPr="00E142E3">
        <w:rPr>
          <w:rFonts w:cs="Times New Roman" w:hint="eastAsia"/>
          <w:kern w:val="0"/>
          <w:sz w:val="21"/>
          <w:szCs w:val="21"/>
        </w:rPr>
        <w:t>人及以上的为小型企业；从业人员</w:t>
      </w:r>
      <w:r w:rsidRPr="00E142E3">
        <w:rPr>
          <w:rFonts w:cs="Times New Roman" w:hint="eastAsia"/>
          <w:kern w:val="0"/>
          <w:sz w:val="21"/>
          <w:szCs w:val="21"/>
        </w:rPr>
        <w:t>10</w:t>
      </w:r>
      <w:r w:rsidRPr="00E142E3">
        <w:rPr>
          <w:rFonts w:cs="Times New Roman" w:hint="eastAsia"/>
          <w:kern w:val="0"/>
          <w:sz w:val="21"/>
          <w:szCs w:val="21"/>
        </w:rPr>
        <w:t>人以下的为微型企业。</w:t>
      </w:r>
    </w:p>
    <w:p w14:paraId="2DD00F87" w14:textId="77777777" w:rsidR="00E142E3" w:rsidRPr="00E142E3" w:rsidRDefault="00E142E3" w:rsidP="00E142E3">
      <w:pPr>
        <w:spacing w:line="380" w:lineRule="exact"/>
        <w:rPr>
          <w:rFonts w:cs="Times New Roman"/>
          <w:kern w:val="0"/>
          <w:sz w:val="21"/>
          <w:szCs w:val="21"/>
        </w:rPr>
      </w:pPr>
      <w:r w:rsidRPr="00E142E3">
        <w:rPr>
          <w:rFonts w:cs="Times New Roman" w:hint="eastAsia"/>
          <w:kern w:val="0"/>
          <w:sz w:val="21"/>
          <w:szCs w:val="21"/>
        </w:rPr>
        <w:t xml:space="preserve">　　五、企业类型的划分以统计部门的统计数据为依据。</w:t>
      </w:r>
    </w:p>
    <w:p w14:paraId="21F074A1" w14:textId="77777777" w:rsidR="00E142E3" w:rsidRPr="00E142E3" w:rsidRDefault="00E142E3" w:rsidP="00E142E3">
      <w:pPr>
        <w:spacing w:line="380" w:lineRule="exact"/>
        <w:rPr>
          <w:rFonts w:cs="Times New Roman"/>
          <w:kern w:val="0"/>
          <w:sz w:val="21"/>
          <w:szCs w:val="21"/>
        </w:rPr>
      </w:pPr>
      <w:r w:rsidRPr="00E142E3">
        <w:rPr>
          <w:rFonts w:cs="Times New Roman" w:hint="eastAsia"/>
          <w:kern w:val="0"/>
          <w:sz w:val="21"/>
          <w:szCs w:val="21"/>
        </w:rPr>
        <w:t xml:space="preserve">　　六、本规定适用于在中华人民共和国境内依法设立的各类所有制和各种组织形式的企业。个体工商户和本规定以外的行业，参照本规定进行划型。</w:t>
      </w:r>
    </w:p>
    <w:p w14:paraId="20B6FC03" w14:textId="77777777" w:rsidR="00E142E3" w:rsidRPr="00E142E3" w:rsidRDefault="00E142E3" w:rsidP="00E142E3">
      <w:pPr>
        <w:spacing w:line="380" w:lineRule="exact"/>
        <w:rPr>
          <w:rFonts w:cs="Times New Roman"/>
          <w:kern w:val="0"/>
          <w:sz w:val="21"/>
          <w:szCs w:val="21"/>
        </w:rPr>
      </w:pPr>
      <w:r w:rsidRPr="00E142E3">
        <w:rPr>
          <w:rFonts w:cs="Times New Roman" w:hint="eastAsia"/>
          <w:kern w:val="0"/>
          <w:sz w:val="21"/>
          <w:szCs w:val="21"/>
        </w:rPr>
        <w:t xml:space="preserve">　　七、本规定的中型企业标准上限即为大型企业标准的下限，国家统计部门据此制定大中小微型企业的统计分类。国务院有关部门据此进行相关数据分析，不得制定与本规定不一致的企业划型标准。</w:t>
      </w:r>
    </w:p>
    <w:p w14:paraId="26EEC96C" w14:textId="77777777" w:rsidR="00E142E3" w:rsidRPr="00E142E3" w:rsidRDefault="00E142E3" w:rsidP="00E142E3">
      <w:pPr>
        <w:spacing w:line="380" w:lineRule="exact"/>
        <w:rPr>
          <w:rFonts w:cs="Times New Roman"/>
          <w:kern w:val="0"/>
          <w:sz w:val="21"/>
          <w:szCs w:val="21"/>
        </w:rPr>
      </w:pPr>
      <w:r w:rsidRPr="00E142E3">
        <w:rPr>
          <w:rFonts w:cs="Times New Roman" w:hint="eastAsia"/>
          <w:kern w:val="0"/>
          <w:sz w:val="21"/>
          <w:szCs w:val="21"/>
        </w:rPr>
        <w:t xml:space="preserve">　　八、本规定由工业和信息化部、国家统计局会同有关部门根据《国民经济行业分类》修订情况和企业发展变化情况适时修订。</w:t>
      </w:r>
    </w:p>
    <w:p w14:paraId="31B1EEE8" w14:textId="77777777" w:rsidR="00E142E3" w:rsidRPr="00E142E3" w:rsidRDefault="00E142E3" w:rsidP="00E142E3">
      <w:pPr>
        <w:spacing w:line="380" w:lineRule="exact"/>
        <w:rPr>
          <w:rFonts w:cs="Times New Roman"/>
          <w:kern w:val="0"/>
          <w:sz w:val="21"/>
          <w:szCs w:val="21"/>
        </w:rPr>
      </w:pPr>
      <w:r w:rsidRPr="00E142E3">
        <w:rPr>
          <w:rFonts w:cs="Times New Roman" w:hint="eastAsia"/>
          <w:kern w:val="0"/>
          <w:sz w:val="21"/>
          <w:szCs w:val="21"/>
        </w:rPr>
        <w:t xml:space="preserve">　　九、本规定由工业和信息化部、国家统计局会同有关部门负责解释。</w:t>
      </w:r>
    </w:p>
    <w:p w14:paraId="1226F660" w14:textId="77777777" w:rsidR="00E142E3" w:rsidRPr="00E142E3" w:rsidRDefault="00E142E3" w:rsidP="00E142E3">
      <w:pPr>
        <w:spacing w:line="380" w:lineRule="exact"/>
        <w:ind w:firstLine="420"/>
        <w:rPr>
          <w:rFonts w:cs="Times New Roman"/>
          <w:kern w:val="0"/>
          <w:sz w:val="21"/>
          <w:szCs w:val="21"/>
        </w:rPr>
      </w:pPr>
      <w:r w:rsidRPr="00E142E3">
        <w:rPr>
          <w:rFonts w:cs="Times New Roman" w:hint="eastAsia"/>
          <w:kern w:val="0"/>
          <w:sz w:val="21"/>
          <w:szCs w:val="21"/>
        </w:rPr>
        <w:t>十、本规定自发布之日起执行，原国家经贸委、原国家计委、财政部和国家统计局</w:t>
      </w:r>
      <w:r w:rsidRPr="00E142E3">
        <w:rPr>
          <w:rFonts w:cs="Times New Roman" w:hint="eastAsia"/>
          <w:kern w:val="0"/>
          <w:sz w:val="21"/>
          <w:szCs w:val="21"/>
        </w:rPr>
        <w:t>2003</w:t>
      </w:r>
      <w:r w:rsidRPr="00E142E3">
        <w:rPr>
          <w:rFonts w:cs="Times New Roman" w:hint="eastAsia"/>
          <w:kern w:val="0"/>
          <w:sz w:val="21"/>
          <w:szCs w:val="21"/>
        </w:rPr>
        <w:t>年颁布的《中小企业标准暂行规定》同时废止。</w:t>
      </w:r>
    </w:p>
    <w:p w14:paraId="75E08EE9" w14:textId="77777777" w:rsidR="009D7EED" w:rsidRDefault="009D7EED"/>
    <w:sectPr w:rsidR="009D7EE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14287" w14:textId="77777777" w:rsidR="00FC4ED4" w:rsidRDefault="00FC4ED4" w:rsidP="00E142E3">
      <w:r>
        <w:separator/>
      </w:r>
    </w:p>
  </w:endnote>
  <w:endnote w:type="continuationSeparator" w:id="0">
    <w:p w14:paraId="2AFA03F7" w14:textId="77777777" w:rsidR="00FC4ED4" w:rsidRDefault="00FC4ED4" w:rsidP="00E14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仿宋_GB2312">
    <w:panose1 w:val="02010609030101010101"/>
    <w:charset w:val="86"/>
    <w:family w:val="modern"/>
    <w:pitch w:val="fixed"/>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auto"/>
    <w:pitch w:val="default"/>
    <w:sig w:usb0="FFFFFFFF" w:usb1="E9FFFFFF" w:usb2="0000003F" w:usb3="00000000" w:csb0="603F01FF" w:csb1="FFFF0000"/>
  </w:font>
  <w:font w:name="华文楷体">
    <w:panose1 w:val="02010600040101010101"/>
    <w:charset w:val="86"/>
    <w:family w:val="auto"/>
    <w:pitch w:val="variable"/>
    <w:sig w:usb0="00000287" w:usb1="080F0000" w:usb2="00000010" w:usb3="00000000" w:csb0="0004009F" w:csb1="00000000"/>
  </w:font>
  <w:font w:name="Cambria Math">
    <w:panose1 w:val="02040503050406030204"/>
    <w:charset w:val="00"/>
    <w:family w:val="roman"/>
    <w:pitch w:val="variable"/>
    <w:sig w:usb0="E00006FF" w:usb1="420024FF" w:usb2="02000000" w:usb3="00000000" w:csb0="0000019F" w:csb1="00000000"/>
  </w:font>
  <w:font w:name="方正小标宋简体">
    <w:panose1 w:val="03000509000000000000"/>
    <w:charset w:val="86"/>
    <w:family w:val="script"/>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107F9" w14:textId="77777777" w:rsidR="00FC4ED4" w:rsidRDefault="00FC4ED4" w:rsidP="00E142E3">
      <w:r>
        <w:separator/>
      </w:r>
    </w:p>
  </w:footnote>
  <w:footnote w:type="continuationSeparator" w:id="0">
    <w:p w14:paraId="47D2A586" w14:textId="77777777" w:rsidR="00FC4ED4" w:rsidRDefault="00FC4ED4" w:rsidP="00E142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3ED8863"/>
    <w:multiLevelType w:val="singleLevel"/>
    <w:tmpl w:val="B3ED8863"/>
    <w:lvl w:ilvl="0">
      <w:start w:val="9"/>
      <w:numFmt w:val="decimal"/>
      <w:suff w:val="nothing"/>
      <w:lvlText w:val="（%1）"/>
      <w:lvlJc w:val="left"/>
    </w:lvl>
  </w:abstractNum>
  <w:abstractNum w:abstractNumId="1" w15:restartNumberingAfterBreak="0">
    <w:nsid w:val="FA1228A8"/>
    <w:multiLevelType w:val="singleLevel"/>
    <w:tmpl w:val="FA1228A8"/>
    <w:lvl w:ilvl="0">
      <w:start w:val="1"/>
      <w:numFmt w:val="decimal"/>
      <w:suff w:val="nothing"/>
      <w:lvlText w:val="%1．"/>
      <w:lvlJc w:val="left"/>
    </w:lvl>
  </w:abstractNum>
  <w:abstractNum w:abstractNumId="2" w15:restartNumberingAfterBreak="0">
    <w:nsid w:val="FFFFFF7E"/>
    <w:multiLevelType w:val="multilevel"/>
    <w:tmpl w:val="FFFFFF7E"/>
    <w:lvl w:ilvl="0">
      <w:start w:val="1"/>
      <w:numFmt w:val="decimal"/>
      <w:pStyle w:val="31"/>
      <w:lvlText w:val="%1."/>
      <w:lvlJc w:val="left"/>
      <w:pPr>
        <w:tabs>
          <w:tab w:val="left" w:pos="1200"/>
        </w:tabs>
        <w:ind w:left="1200" w:hanging="360"/>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9F2E633"/>
    <w:multiLevelType w:val="singleLevel"/>
    <w:tmpl w:val="09F2E633"/>
    <w:lvl w:ilvl="0">
      <w:start w:val="1"/>
      <w:numFmt w:val="decimal"/>
      <w:suff w:val="nothing"/>
      <w:lvlText w:val="%1．"/>
      <w:lvlJc w:val="left"/>
    </w:lvl>
  </w:abstractNum>
  <w:abstractNum w:abstractNumId="4" w15:restartNumberingAfterBreak="0">
    <w:nsid w:val="32714F5E"/>
    <w:multiLevelType w:val="multilevel"/>
    <w:tmpl w:val="32714F5E"/>
    <w:lvl w:ilvl="0">
      <w:start w:val="1"/>
      <w:numFmt w:val="chineseCountingThousand"/>
      <w:suff w:val="nothing"/>
      <w:lvlText w:val="第%1章"/>
      <w:lvlJc w:val="left"/>
      <w:pPr>
        <w:ind w:left="0" w:firstLine="0"/>
      </w:pPr>
      <w:rPr>
        <w:rFonts w:ascii="仿宋_GB2312" w:eastAsia="仿宋_GB2312" w:hint="eastAsia"/>
        <w:sz w:val="44"/>
      </w:rPr>
    </w:lvl>
    <w:lvl w:ilvl="1">
      <w:start w:val="1"/>
      <w:numFmt w:val="decimal"/>
      <w:suff w:val="nothing"/>
      <w:lvlText w:val=""/>
      <w:lvlJc w:val="left"/>
      <w:pPr>
        <w:ind w:left="0" w:firstLine="0"/>
      </w:pPr>
      <w:rPr>
        <w:rFonts w:hint="eastAsia"/>
      </w:rPr>
    </w:lvl>
    <w:lvl w:ilvl="2">
      <w:start w:val="1"/>
      <w:numFmt w:val="decimal"/>
      <w:suff w:val="nothing"/>
      <w:lvlText w:val=""/>
      <w:lvlJc w:val="left"/>
      <w:pPr>
        <w:ind w:left="0" w:firstLine="0"/>
      </w:pPr>
      <w:rPr>
        <w:rFonts w:hint="eastAsia"/>
      </w:rPr>
    </w:lvl>
    <w:lvl w:ilvl="3">
      <w:start w:val="1"/>
      <w:numFmt w:val="decimal"/>
      <w:suff w:val="nothing"/>
      <w:lvlText w:val=""/>
      <w:lvlJc w:val="left"/>
      <w:pPr>
        <w:ind w:left="0" w:firstLine="0"/>
      </w:pPr>
      <w:rPr>
        <w:rFonts w:hint="eastAsia"/>
      </w:rPr>
    </w:lvl>
    <w:lvl w:ilvl="4">
      <w:start w:val="1"/>
      <w:numFmt w:val="decimal"/>
      <w:pStyle w:val="51"/>
      <w:suff w:val="nothing"/>
      <w:lvlText w:val=""/>
      <w:lvlJc w:val="left"/>
      <w:pPr>
        <w:ind w:left="0" w:firstLine="0"/>
      </w:pPr>
      <w:rPr>
        <w:rFonts w:hint="eastAsia"/>
      </w:rPr>
    </w:lvl>
    <w:lvl w:ilvl="5">
      <w:start w:val="1"/>
      <w:numFmt w:val="decimal"/>
      <w:pStyle w:val="61"/>
      <w:suff w:val="nothing"/>
      <w:lvlText w:val=""/>
      <w:lvlJc w:val="left"/>
      <w:pPr>
        <w:ind w:left="0" w:firstLine="0"/>
      </w:pPr>
      <w:rPr>
        <w:rFonts w:hint="eastAsia"/>
      </w:rPr>
    </w:lvl>
    <w:lvl w:ilvl="6">
      <w:start w:val="1"/>
      <w:numFmt w:val="decimal"/>
      <w:pStyle w:val="71"/>
      <w:suff w:val="nothing"/>
      <w:lvlText w:val=""/>
      <w:lvlJc w:val="left"/>
      <w:pPr>
        <w:ind w:left="0" w:firstLine="0"/>
      </w:pPr>
      <w:rPr>
        <w:rFonts w:hint="eastAsia"/>
      </w:rPr>
    </w:lvl>
    <w:lvl w:ilvl="7">
      <w:start w:val="1"/>
      <w:numFmt w:val="decimal"/>
      <w:pStyle w:val="81"/>
      <w:suff w:val="nothing"/>
      <w:lvlText w:val=""/>
      <w:lvlJc w:val="left"/>
      <w:pPr>
        <w:ind w:left="0" w:firstLine="0"/>
      </w:pPr>
      <w:rPr>
        <w:rFonts w:hint="eastAsia"/>
      </w:rPr>
    </w:lvl>
    <w:lvl w:ilvl="8">
      <w:start w:val="1"/>
      <w:numFmt w:val="decimal"/>
      <w:pStyle w:val="91"/>
      <w:suff w:val="nothing"/>
      <w:lvlText w:val=""/>
      <w:lvlJc w:val="left"/>
      <w:pPr>
        <w:ind w:left="0" w:firstLine="0"/>
      </w:pPr>
      <w:rPr>
        <w:rFonts w:hint="eastAsia"/>
      </w:rPr>
    </w:lvl>
  </w:abstractNum>
  <w:abstractNum w:abstractNumId="5" w15:restartNumberingAfterBreak="0">
    <w:nsid w:val="4C601917"/>
    <w:multiLevelType w:val="multilevel"/>
    <w:tmpl w:val="4C601917"/>
    <w:lvl w:ilvl="0">
      <w:start w:val="1"/>
      <w:numFmt w:val="decimal"/>
      <w:suff w:val="nothing"/>
      <w:lvlText w:val="（%1）"/>
      <w:lvlJc w:val="left"/>
      <w:pPr>
        <w:ind w:left="-2"/>
      </w:p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 w15:restartNumberingAfterBreak="0">
    <w:nsid w:val="5271A908"/>
    <w:multiLevelType w:val="multilevel"/>
    <w:tmpl w:val="5271A908"/>
    <w:lvl w:ilvl="0">
      <w:start w:val="1"/>
      <w:numFmt w:val="decimal"/>
      <w:lvlText w:val="%1."/>
      <w:lvlJc w:val="left"/>
      <w:pPr>
        <w:ind w:left="425" w:hanging="425"/>
      </w:pPr>
      <w:rPr>
        <w:rFonts w:hint="default"/>
      </w:rPr>
    </w:lvl>
    <w:lvl w:ilvl="1">
      <w:start w:val="1"/>
      <w:numFmt w:val="decimal"/>
      <w:lvlText w:val="(%2)"/>
      <w:lvlJc w:val="left"/>
      <w:pPr>
        <w:tabs>
          <w:tab w:val="left" w:pos="840"/>
        </w:tabs>
        <w:ind w:left="840" w:hanging="420"/>
      </w:pPr>
      <w:rPr>
        <w:rFonts w:hint="default"/>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7" w15:restartNumberingAfterBreak="0">
    <w:nsid w:val="5FABD14B"/>
    <w:multiLevelType w:val="multilevel"/>
    <w:tmpl w:val="5FABD14B"/>
    <w:lvl w:ilvl="0">
      <w:start w:val="1"/>
      <w:numFmt w:val="decimal"/>
      <w:suff w:val="nothing"/>
      <w:lvlText w:val="（%1）"/>
      <w:lvlJc w:val="left"/>
      <w:rPr>
        <w:rFonts w:hint="default"/>
        <w:b/>
        <w:bCs/>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num w:numId="1" w16cid:durableId="817459003">
    <w:abstractNumId w:val="4"/>
  </w:num>
  <w:num w:numId="2" w16cid:durableId="1564636707">
    <w:abstractNumId w:val="2"/>
  </w:num>
  <w:num w:numId="3" w16cid:durableId="1378898041">
    <w:abstractNumId w:val="3"/>
  </w:num>
  <w:num w:numId="4" w16cid:durableId="1280917121">
    <w:abstractNumId w:val="1"/>
  </w:num>
  <w:num w:numId="5" w16cid:durableId="309334990">
    <w:abstractNumId w:val="6"/>
  </w:num>
  <w:num w:numId="6" w16cid:durableId="1060858668">
    <w:abstractNumId w:val="0"/>
  </w:num>
  <w:num w:numId="7" w16cid:durableId="2608433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72975680">
    <w:abstractNumId w:val="5"/>
  </w:num>
  <w:num w:numId="9" w16cid:durableId="19461163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12E"/>
    <w:rsid w:val="00114622"/>
    <w:rsid w:val="003E6860"/>
    <w:rsid w:val="00782F53"/>
    <w:rsid w:val="008501C8"/>
    <w:rsid w:val="009D7EED"/>
    <w:rsid w:val="00A004DE"/>
    <w:rsid w:val="00D6612E"/>
    <w:rsid w:val="00E142E3"/>
    <w:rsid w:val="00FC4E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BB71E96-CF56-49F6-B73F-20A7219F8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860"/>
    <w:pPr>
      <w:widowControl w:val="0"/>
      <w:jc w:val="both"/>
    </w:pPr>
    <w:rPr>
      <w:rFonts w:ascii="Times New Roman" w:eastAsia="宋体" w:hAnsi="Times New Roman"/>
      <w:sz w:val="24"/>
    </w:rPr>
  </w:style>
  <w:style w:type="paragraph" w:styleId="1">
    <w:name w:val="heading 1"/>
    <w:basedOn w:val="a"/>
    <w:next w:val="a"/>
    <w:link w:val="10"/>
    <w:uiPriority w:val="9"/>
    <w:qFormat/>
    <w:rsid w:val="003E6860"/>
    <w:pPr>
      <w:keepNext/>
      <w:keepLines/>
      <w:spacing w:before="480" w:after="80"/>
      <w:outlineLvl w:val="0"/>
    </w:pPr>
    <w:rPr>
      <w:rFonts w:cstheme="majorBidi"/>
      <w:sz w:val="36"/>
      <w:szCs w:val="48"/>
    </w:rPr>
  </w:style>
  <w:style w:type="paragraph" w:styleId="2">
    <w:name w:val="heading 2"/>
    <w:basedOn w:val="a"/>
    <w:next w:val="a"/>
    <w:link w:val="20"/>
    <w:uiPriority w:val="9"/>
    <w:unhideWhenUsed/>
    <w:qFormat/>
    <w:rsid w:val="00D6612E"/>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unhideWhenUsed/>
    <w:qFormat/>
    <w:rsid w:val="00D6612E"/>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unhideWhenUsed/>
    <w:qFormat/>
    <w:rsid w:val="00D6612E"/>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unhideWhenUsed/>
    <w:qFormat/>
    <w:rsid w:val="00D6612E"/>
    <w:pPr>
      <w:keepNext/>
      <w:keepLines/>
      <w:spacing w:before="80" w:after="40"/>
      <w:outlineLvl w:val="4"/>
    </w:pPr>
    <w:rPr>
      <w:rFonts w:asciiTheme="minorHAnsi" w:eastAsiaTheme="minorEastAsia" w:hAnsiTheme="minorHAnsi" w:cstheme="majorBidi"/>
      <w:color w:val="2F5496" w:themeColor="accent1" w:themeShade="BF"/>
      <w:szCs w:val="24"/>
    </w:rPr>
  </w:style>
  <w:style w:type="paragraph" w:styleId="6">
    <w:name w:val="heading 6"/>
    <w:basedOn w:val="a"/>
    <w:next w:val="a"/>
    <w:link w:val="60"/>
    <w:uiPriority w:val="9"/>
    <w:unhideWhenUsed/>
    <w:qFormat/>
    <w:rsid w:val="00D6612E"/>
    <w:pPr>
      <w:keepNext/>
      <w:keepLines/>
      <w:spacing w:before="40"/>
      <w:outlineLvl w:val="5"/>
    </w:pPr>
    <w:rPr>
      <w:rFonts w:asciiTheme="minorHAnsi" w:eastAsiaTheme="minorEastAsia" w:hAnsiTheme="minorHAnsi" w:cstheme="majorBidi"/>
      <w:b/>
      <w:bCs/>
      <w:color w:val="2F5496" w:themeColor="accent1" w:themeShade="BF"/>
    </w:rPr>
  </w:style>
  <w:style w:type="paragraph" w:styleId="7">
    <w:name w:val="heading 7"/>
    <w:basedOn w:val="a"/>
    <w:next w:val="a"/>
    <w:link w:val="70"/>
    <w:uiPriority w:val="9"/>
    <w:unhideWhenUsed/>
    <w:qFormat/>
    <w:rsid w:val="00D6612E"/>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unhideWhenUsed/>
    <w:qFormat/>
    <w:rsid w:val="00D6612E"/>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unhideWhenUsed/>
    <w:qFormat/>
    <w:rsid w:val="00D6612E"/>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3E6860"/>
    <w:rPr>
      <w:rFonts w:ascii="Times New Roman" w:eastAsia="宋体" w:hAnsi="Times New Roman" w:cstheme="majorBidi"/>
      <w:sz w:val="36"/>
      <w:szCs w:val="48"/>
    </w:rPr>
  </w:style>
  <w:style w:type="character" w:customStyle="1" w:styleId="20">
    <w:name w:val="标题 2 字符"/>
    <w:basedOn w:val="a0"/>
    <w:link w:val="2"/>
    <w:uiPriority w:val="9"/>
    <w:qFormat/>
    <w:rsid w:val="00D6612E"/>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qFormat/>
    <w:rsid w:val="00D6612E"/>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qFormat/>
    <w:rsid w:val="00D6612E"/>
    <w:rPr>
      <w:rFonts w:cstheme="majorBidi"/>
      <w:color w:val="2F5496" w:themeColor="accent1" w:themeShade="BF"/>
      <w:sz w:val="28"/>
      <w:szCs w:val="28"/>
    </w:rPr>
  </w:style>
  <w:style w:type="character" w:customStyle="1" w:styleId="50">
    <w:name w:val="标题 5 字符"/>
    <w:basedOn w:val="a0"/>
    <w:link w:val="5"/>
    <w:uiPriority w:val="9"/>
    <w:qFormat/>
    <w:rsid w:val="00D6612E"/>
    <w:rPr>
      <w:rFonts w:cstheme="majorBidi"/>
      <w:color w:val="2F5496" w:themeColor="accent1" w:themeShade="BF"/>
      <w:sz w:val="24"/>
      <w:szCs w:val="24"/>
    </w:rPr>
  </w:style>
  <w:style w:type="character" w:customStyle="1" w:styleId="60">
    <w:name w:val="标题 6 字符"/>
    <w:basedOn w:val="a0"/>
    <w:link w:val="6"/>
    <w:uiPriority w:val="9"/>
    <w:qFormat/>
    <w:rsid w:val="00D6612E"/>
    <w:rPr>
      <w:rFonts w:cstheme="majorBidi"/>
      <w:b/>
      <w:bCs/>
      <w:color w:val="2F5496" w:themeColor="accent1" w:themeShade="BF"/>
      <w:sz w:val="24"/>
    </w:rPr>
  </w:style>
  <w:style w:type="character" w:customStyle="1" w:styleId="70">
    <w:name w:val="标题 7 字符"/>
    <w:basedOn w:val="a0"/>
    <w:link w:val="7"/>
    <w:uiPriority w:val="9"/>
    <w:qFormat/>
    <w:rsid w:val="00D6612E"/>
    <w:rPr>
      <w:rFonts w:cstheme="majorBidi"/>
      <w:b/>
      <w:bCs/>
      <w:color w:val="595959" w:themeColor="text1" w:themeTint="A6"/>
      <w:sz w:val="24"/>
    </w:rPr>
  </w:style>
  <w:style w:type="character" w:customStyle="1" w:styleId="80">
    <w:name w:val="标题 8 字符"/>
    <w:basedOn w:val="a0"/>
    <w:link w:val="8"/>
    <w:uiPriority w:val="9"/>
    <w:qFormat/>
    <w:rsid w:val="00D6612E"/>
    <w:rPr>
      <w:rFonts w:cstheme="majorBidi"/>
      <w:color w:val="595959" w:themeColor="text1" w:themeTint="A6"/>
      <w:sz w:val="24"/>
    </w:rPr>
  </w:style>
  <w:style w:type="character" w:customStyle="1" w:styleId="90">
    <w:name w:val="标题 9 字符"/>
    <w:basedOn w:val="a0"/>
    <w:link w:val="9"/>
    <w:uiPriority w:val="9"/>
    <w:qFormat/>
    <w:rsid w:val="00D6612E"/>
    <w:rPr>
      <w:rFonts w:eastAsiaTheme="majorEastAsia" w:cstheme="majorBidi"/>
      <w:color w:val="595959" w:themeColor="text1" w:themeTint="A6"/>
      <w:sz w:val="24"/>
    </w:rPr>
  </w:style>
  <w:style w:type="paragraph" w:styleId="a3">
    <w:name w:val="Title"/>
    <w:basedOn w:val="a"/>
    <w:next w:val="a"/>
    <w:link w:val="a4"/>
    <w:uiPriority w:val="10"/>
    <w:qFormat/>
    <w:rsid w:val="00D6612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qFormat/>
    <w:rsid w:val="00D661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6612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qFormat/>
    <w:rsid w:val="00D6612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6612E"/>
    <w:pPr>
      <w:spacing w:before="160" w:after="160"/>
      <w:jc w:val="center"/>
    </w:pPr>
    <w:rPr>
      <w:i/>
      <w:iCs/>
      <w:color w:val="404040" w:themeColor="text1" w:themeTint="BF"/>
    </w:rPr>
  </w:style>
  <w:style w:type="character" w:customStyle="1" w:styleId="a8">
    <w:name w:val="引用 字符"/>
    <w:basedOn w:val="a0"/>
    <w:link w:val="a7"/>
    <w:uiPriority w:val="29"/>
    <w:qFormat/>
    <w:rsid w:val="00D6612E"/>
    <w:rPr>
      <w:rFonts w:ascii="Times New Roman" w:eastAsia="宋体" w:hAnsi="Times New Roman"/>
      <w:i/>
      <w:iCs/>
      <w:color w:val="404040" w:themeColor="text1" w:themeTint="BF"/>
      <w:sz w:val="24"/>
    </w:rPr>
  </w:style>
  <w:style w:type="paragraph" w:styleId="a9">
    <w:name w:val="List Paragraph"/>
    <w:basedOn w:val="a"/>
    <w:uiPriority w:val="34"/>
    <w:qFormat/>
    <w:rsid w:val="00D6612E"/>
    <w:pPr>
      <w:ind w:left="720"/>
      <w:contextualSpacing/>
    </w:pPr>
  </w:style>
  <w:style w:type="character" w:styleId="aa">
    <w:name w:val="Intense Emphasis"/>
    <w:basedOn w:val="a0"/>
    <w:uiPriority w:val="21"/>
    <w:qFormat/>
    <w:rsid w:val="00D6612E"/>
    <w:rPr>
      <w:i/>
      <w:iCs/>
      <w:color w:val="2F5496" w:themeColor="accent1" w:themeShade="BF"/>
    </w:rPr>
  </w:style>
  <w:style w:type="paragraph" w:styleId="ab">
    <w:name w:val="Intense Quote"/>
    <w:basedOn w:val="a"/>
    <w:next w:val="a"/>
    <w:link w:val="ac"/>
    <w:uiPriority w:val="30"/>
    <w:qFormat/>
    <w:rsid w:val="00D6612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qFormat/>
    <w:rsid w:val="00D6612E"/>
    <w:rPr>
      <w:rFonts w:ascii="Times New Roman" w:eastAsia="宋体" w:hAnsi="Times New Roman"/>
      <w:i/>
      <w:iCs/>
      <w:color w:val="2F5496" w:themeColor="accent1" w:themeShade="BF"/>
      <w:sz w:val="24"/>
    </w:rPr>
  </w:style>
  <w:style w:type="character" w:styleId="ad">
    <w:name w:val="Intense Reference"/>
    <w:basedOn w:val="a0"/>
    <w:uiPriority w:val="32"/>
    <w:qFormat/>
    <w:rsid w:val="00D6612E"/>
    <w:rPr>
      <w:b/>
      <w:bCs/>
      <w:smallCaps/>
      <w:color w:val="2F5496" w:themeColor="accent1" w:themeShade="BF"/>
      <w:spacing w:val="5"/>
    </w:rPr>
  </w:style>
  <w:style w:type="paragraph" w:styleId="ae">
    <w:name w:val="header"/>
    <w:basedOn w:val="a"/>
    <w:link w:val="af"/>
    <w:uiPriority w:val="99"/>
    <w:unhideWhenUsed/>
    <w:qFormat/>
    <w:rsid w:val="00E142E3"/>
    <w:pPr>
      <w:tabs>
        <w:tab w:val="center" w:pos="4153"/>
        <w:tab w:val="right" w:pos="8306"/>
      </w:tabs>
      <w:snapToGrid w:val="0"/>
      <w:jc w:val="center"/>
    </w:pPr>
    <w:rPr>
      <w:sz w:val="18"/>
      <w:szCs w:val="18"/>
    </w:rPr>
  </w:style>
  <w:style w:type="character" w:customStyle="1" w:styleId="af">
    <w:name w:val="页眉 字符"/>
    <w:basedOn w:val="a0"/>
    <w:link w:val="ae"/>
    <w:uiPriority w:val="99"/>
    <w:qFormat/>
    <w:rsid w:val="00E142E3"/>
    <w:rPr>
      <w:rFonts w:ascii="Times New Roman" w:eastAsia="宋体" w:hAnsi="Times New Roman"/>
      <w:sz w:val="18"/>
      <w:szCs w:val="18"/>
    </w:rPr>
  </w:style>
  <w:style w:type="paragraph" w:styleId="af0">
    <w:name w:val="footer"/>
    <w:basedOn w:val="a"/>
    <w:link w:val="af1"/>
    <w:uiPriority w:val="99"/>
    <w:unhideWhenUsed/>
    <w:qFormat/>
    <w:rsid w:val="00E142E3"/>
    <w:pPr>
      <w:tabs>
        <w:tab w:val="center" w:pos="4153"/>
        <w:tab w:val="right" w:pos="8306"/>
      </w:tabs>
      <w:snapToGrid w:val="0"/>
      <w:jc w:val="left"/>
    </w:pPr>
    <w:rPr>
      <w:sz w:val="18"/>
      <w:szCs w:val="18"/>
    </w:rPr>
  </w:style>
  <w:style w:type="character" w:customStyle="1" w:styleId="af1">
    <w:name w:val="页脚 字符"/>
    <w:basedOn w:val="a0"/>
    <w:link w:val="af0"/>
    <w:uiPriority w:val="99"/>
    <w:qFormat/>
    <w:rsid w:val="00E142E3"/>
    <w:rPr>
      <w:rFonts w:ascii="Times New Roman" w:eastAsia="宋体" w:hAnsi="Times New Roman"/>
      <w:sz w:val="18"/>
      <w:szCs w:val="18"/>
    </w:rPr>
  </w:style>
  <w:style w:type="numbering" w:customStyle="1" w:styleId="11">
    <w:name w:val="无列表1"/>
    <w:next w:val="a2"/>
    <w:uiPriority w:val="99"/>
    <w:semiHidden/>
    <w:unhideWhenUsed/>
    <w:rsid w:val="00E142E3"/>
  </w:style>
  <w:style w:type="paragraph" w:customStyle="1" w:styleId="12">
    <w:name w:val="引文目录1"/>
    <w:basedOn w:val="a"/>
    <w:next w:val="a"/>
    <w:uiPriority w:val="99"/>
    <w:unhideWhenUsed/>
    <w:qFormat/>
    <w:rsid w:val="00E142E3"/>
    <w:pPr>
      <w:ind w:left="420"/>
    </w:pPr>
    <w:rPr>
      <w:rFonts w:cs="Times New Roman"/>
      <w:kern w:val="0"/>
      <w:sz w:val="21"/>
      <w:szCs w:val="24"/>
    </w:rPr>
  </w:style>
  <w:style w:type="paragraph" w:styleId="TOC7">
    <w:name w:val="toc 7"/>
    <w:basedOn w:val="a"/>
    <w:next w:val="a"/>
    <w:uiPriority w:val="39"/>
    <w:unhideWhenUsed/>
    <w:qFormat/>
    <w:rsid w:val="00E142E3"/>
    <w:pPr>
      <w:spacing w:after="100"/>
      <w:ind w:left="1320"/>
    </w:pPr>
    <w:rPr>
      <w:rFonts w:cs="Times New Roman"/>
      <w:kern w:val="0"/>
      <w:sz w:val="21"/>
      <w:szCs w:val="24"/>
    </w:rPr>
  </w:style>
  <w:style w:type="paragraph" w:styleId="af2">
    <w:name w:val="Normal Indent"/>
    <w:basedOn w:val="a"/>
    <w:qFormat/>
    <w:rsid w:val="00E142E3"/>
    <w:pPr>
      <w:ind w:firstLine="420"/>
    </w:pPr>
    <w:rPr>
      <w:rFonts w:cs="Times New Roman"/>
      <w:kern w:val="0"/>
      <w:sz w:val="21"/>
      <w:szCs w:val="24"/>
    </w:rPr>
  </w:style>
  <w:style w:type="paragraph" w:customStyle="1" w:styleId="13">
    <w:name w:val="题注1"/>
    <w:basedOn w:val="a"/>
    <w:next w:val="a"/>
    <w:unhideWhenUsed/>
    <w:qFormat/>
    <w:rsid w:val="00E142E3"/>
    <w:pPr>
      <w:spacing w:after="200"/>
    </w:pPr>
    <w:rPr>
      <w:rFonts w:cs="Times New Roman"/>
      <w:i/>
      <w:iCs/>
      <w:color w:val="1F497D"/>
      <w:kern w:val="0"/>
      <w:sz w:val="18"/>
      <w:szCs w:val="18"/>
    </w:rPr>
  </w:style>
  <w:style w:type="paragraph" w:styleId="af3">
    <w:name w:val="annotation text"/>
    <w:basedOn w:val="a"/>
    <w:link w:val="21"/>
    <w:uiPriority w:val="99"/>
    <w:semiHidden/>
    <w:unhideWhenUsed/>
    <w:qFormat/>
    <w:rsid w:val="00E142E3"/>
    <w:pPr>
      <w:jc w:val="left"/>
    </w:pPr>
    <w:rPr>
      <w:rFonts w:cs="Times New Roman"/>
      <w:kern w:val="0"/>
      <w:sz w:val="21"/>
      <w:szCs w:val="24"/>
    </w:rPr>
  </w:style>
  <w:style w:type="character" w:customStyle="1" w:styleId="af4">
    <w:name w:val="批注文字 字符"/>
    <w:basedOn w:val="a0"/>
    <w:qFormat/>
    <w:rsid w:val="00E142E3"/>
    <w:rPr>
      <w:rFonts w:ascii="Times New Roman" w:eastAsia="宋体" w:hAnsi="Times New Roman"/>
      <w:sz w:val="24"/>
    </w:rPr>
  </w:style>
  <w:style w:type="paragraph" w:styleId="af5">
    <w:name w:val="Body Text"/>
    <w:basedOn w:val="a"/>
    <w:link w:val="af6"/>
    <w:unhideWhenUsed/>
    <w:qFormat/>
    <w:rsid w:val="00E142E3"/>
    <w:pPr>
      <w:spacing w:after="120"/>
    </w:pPr>
    <w:rPr>
      <w:rFonts w:cs="Times New Roman"/>
      <w:kern w:val="0"/>
      <w:sz w:val="21"/>
      <w:szCs w:val="24"/>
    </w:rPr>
  </w:style>
  <w:style w:type="character" w:customStyle="1" w:styleId="af6">
    <w:name w:val="正文文本 字符"/>
    <w:basedOn w:val="a0"/>
    <w:link w:val="af5"/>
    <w:rsid w:val="00E142E3"/>
    <w:rPr>
      <w:rFonts w:ascii="Times New Roman" w:eastAsia="宋体" w:hAnsi="Times New Roman" w:cs="Times New Roman"/>
      <w:kern w:val="0"/>
      <w:szCs w:val="24"/>
    </w:rPr>
  </w:style>
  <w:style w:type="paragraph" w:styleId="af7">
    <w:name w:val="Body Text Indent"/>
    <w:basedOn w:val="a"/>
    <w:next w:val="CharCharCharChar"/>
    <w:link w:val="af8"/>
    <w:uiPriority w:val="99"/>
    <w:qFormat/>
    <w:rsid w:val="00E142E3"/>
    <w:pPr>
      <w:ind w:firstLineChars="352" w:firstLine="830"/>
    </w:pPr>
    <w:rPr>
      <w:rFonts w:ascii="仿宋_GB2312" w:eastAsia="仿宋_GB2312" w:cs="Times New Roman"/>
      <w:kern w:val="0"/>
      <w:sz w:val="32"/>
      <w:szCs w:val="20"/>
    </w:rPr>
  </w:style>
  <w:style w:type="character" w:customStyle="1" w:styleId="af8">
    <w:name w:val="正文文本缩进 字符"/>
    <w:basedOn w:val="a0"/>
    <w:link w:val="af7"/>
    <w:uiPriority w:val="99"/>
    <w:qFormat/>
    <w:rsid w:val="00E142E3"/>
    <w:rPr>
      <w:rFonts w:ascii="仿宋_GB2312" w:eastAsia="仿宋_GB2312" w:hAnsi="Times New Roman" w:cs="Times New Roman"/>
      <w:kern w:val="0"/>
      <w:sz w:val="32"/>
      <w:szCs w:val="20"/>
    </w:rPr>
  </w:style>
  <w:style w:type="paragraph" w:customStyle="1" w:styleId="CharCharCharChar">
    <w:name w:val="标准正文 Char Char Char Char"/>
    <w:basedOn w:val="a"/>
    <w:next w:val="a"/>
    <w:qFormat/>
    <w:rsid w:val="00E142E3"/>
    <w:pPr>
      <w:spacing w:after="60"/>
      <w:ind w:firstLine="482"/>
    </w:pPr>
    <w:rPr>
      <w:rFonts w:cs="Times New Roman"/>
      <w:kern w:val="0"/>
      <w:sz w:val="20"/>
      <w:szCs w:val="20"/>
    </w:rPr>
  </w:style>
  <w:style w:type="paragraph" w:styleId="TOC5">
    <w:name w:val="toc 5"/>
    <w:basedOn w:val="a"/>
    <w:next w:val="a"/>
    <w:uiPriority w:val="39"/>
    <w:unhideWhenUsed/>
    <w:qFormat/>
    <w:rsid w:val="00E142E3"/>
    <w:pPr>
      <w:spacing w:after="100"/>
      <w:ind w:left="880"/>
    </w:pPr>
    <w:rPr>
      <w:rFonts w:cs="Times New Roman"/>
      <w:kern w:val="0"/>
      <w:sz w:val="21"/>
      <w:szCs w:val="24"/>
    </w:rPr>
  </w:style>
  <w:style w:type="paragraph" w:styleId="TOC3">
    <w:name w:val="toc 3"/>
    <w:basedOn w:val="a"/>
    <w:next w:val="a"/>
    <w:uiPriority w:val="39"/>
    <w:unhideWhenUsed/>
    <w:qFormat/>
    <w:rsid w:val="00E142E3"/>
    <w:pPr>
      <w:spacing w:after="100"/>
      <w:ind w:left="440"/>
    </w:pPr>
    <w:rPr>
      <w:rFonts w:cs="Times New Roman"/>
      <w:kern w:val="0"/>
      <w:sz w:val="21"/>
      <w:szCs w:val="24"/>
    </w:rPr>
  </w:style>
  <w:style w:type="paragraph" w:styleId="af9">
    <w:name w:val="Plain Text"/>
    <w:basedOn w:val="a"/>
    <w:link w:val="afa"/>
    <w:qFormat/>
    <w:rsid w:val="00E142E3"/>
    <w:rPr>
      <w:rFonts w:ascii="宋体" w:hAnsi="Courier New" w:cs="Century"/>
      <w:kern w:val="0"/>
      <w:sz w:val="21"/>
      <w:szCs w:val="21"/>
    </w:rPr>
  </w:style>
  <w:style w:type="character" w:customStyle="1" w:styleId="afa">
    <w:name w:val="纯文本 字符"/>
    <w:basedOn w:val="a0"/>
    <w:link w:val="af9"/>
    <w:qFormat/>
    <w:rsid w:val="00E142E3"/>
    <w:rPr>
      <w:rFonts w:ascii="宋体" w:eastAsia="宋体" w:hAnsi="Courier New" w:cs="Century"/>
      <w:kern w:val="0"/>
      <w:szCs w:val="21"/>
    </w:rPr>
  </w:style>
  <w:style w:type="paragraph" w:styleId="TOC8">
    <w:name w:val="toc 8"/>
    <w:basedOn w:val="a"/>
    <w:next w:val="a"/>
    <w:uiPriority w:val="39"/>
    <w:unhideWhenUsed/>
    <w:qFormat/>
    <w:rsid w:val="00E142E3"/>
    <w:pPr>
      <w:spacing w:after="100"/>
      <w:ind w:left="1540"/>
    </w:pPr>
    <w:rPr>
      <w:rFonts w:cs="Times New Roman"/>
      <w:kern w:val="0"/>
      <w:sz w:val="21"/>
      <w:szCs w:val="24"/>
    </w:rPr>
  </w:style>
  <w:style w:type="paragraph" w:styleId="afb">
    <w:name w:val="endnote text"/>
    <w:basedOn w:val="a"/>
    <w:link w:val="afc"/>
    <w:uiPriority w:val="99"/>
    <w:semiHidden/>
    <w:unhideWhenUsed/>
    <w:qFormat/>
    <w:rsid w:val="00E142E3"/>
    <w:rPr>
      <w:rFonts w:cs="Times New Roman"/>
      <w:kern w:val="0"/>
      <w:sz w:val="20"/>
      <w:szCs w:val="20"/>
    </w:rPr>
  </w:style>
  <w:style w:type="character" w:customStyle="1" w:styleId="afc">
    <w:name w:val="尾注文本 字符"/>
    <w:basedOn w:val="a0"/>
    <w:link w:val="afb"/>
    <w:uiPriority w:val="99"/>
    <w:semiHidden/>
    <w:qFormat/>
    <w:rsid w:val="00E142E3"/>
    <w:rPr>
      <w:rFonts w:ascii="Times New Roman" w:eastAsia="宋体" w:hAnsi="Times New Roman" w:cs="Times New Roman"/>
      <w:kern w:val="0"/>
      <w:sz w:val="20"/>
      <w:szCs w:val="20"/>
    </w:rPr>
  </w:style>
  <w:style w:type="paragraph" w:styleId="TOC1">
    <w:name w:val="toc 1"/>
    <w:basedOn w:val="a"/>
    <w:next w:val="a"/>
    <w:uiPriority w:val="39"/>
    <w:unhideWhenUsed/>
    <w:qFormat/>
    <w:rsid w:val="00E142E3"/>
    <w:pPr>
      <w:spacing w:after="100"/>
    </w:pPr>
    <w:rPr>
      <w:rFonts w:cs="Times New Roman"/>
      <w:kern w:val="0"/>
      <w:sz w:val="21"/>
      <w:szCs w:val="24"/>
    </w:rPr>
  </w:style>
  <w:style w:type="paragraph" w:styleId="TOC4">
    <w:name w:val="toc 4"/>
    <w:basedOn w:val="a"/>
    <w:next w:val="a"/>
    <w:uiPriority w:val="39"/>
    <w:unhideWhenUsed/>
    <w:qFormat/>
    <w:rsid w:val="00E142E3"/>
    <w:pPr>
      <w:spacing w:after="100"/>
      <w:ind w:left="660"/>
    </w:pPr>
    <w:rPr>
      <w:rFonts w:cs="Times New Roman"/>
      <w:kern w:val="0"/>
      <w:sz w:val="21"/>
      <w:szCs w:val="24"/>
    </w:rPr>
  </w:style>
  <w:style w:type="paragraph" w:styleId="afd">
    <w:name w:val="footnote text"/>
    <w:basedOn w:val="a"/>
    <w:link w:val="afe"/>
    <w:uiPriority w:val="99"/>
    <w:semiHidden/>
    <w:unhideWhenUsed/>
    <w:qFormat/>
    <w:rsid w:val="00E142E3"/>
    <w:rPr>
      <w:rFonts w:cs="Times New Roman"/>
      <w:kern w:val="0"/>
      <w:sz w:val="20"/>
      <w:szCs w:val="20"/>
    </w:rPr>
  </w:style>
  <w:style w:type="character" w:customStyle="1" w:styleId="afe">
    <w:name w:val="脚注文本 字符"/>
    <w:basedOn w:val="a0"/>
    <w:link w:val="afd"/>
    <w:uiPriority w:val="99"/>
    <w:semiHidden/>
    <w:qFormat/>
    <w:rsid w:val="00E142E3"/>
    <w:rPr>
      <w:rFonts w:ascii="Times New Roman" w:eastAsia="宋体" w:hAnsi="Times New Roman" w:cs="Times New Roman"/>
      <w:kern w:val="0"/>
      <w:sz w:val="20"/>
      <w:szCs w:val="20"/>
    </w:rPr>
  </w:style>
  <w:style w:type="paragraph" w:styleId="TOC6">
    <w:name w:val="toc 6"/>
    <w:basedOn w:val="a"/>
    <w:next w:val="a"/>
    <w:uiPriority w:val="39"/>
    <w:unhideWhenUsed/>
    <w:qFormat/>
    <w:rsid w:val="00E142E3"/>
    <w:pPr>
      <w:spacing w:after="100"/>
      <w:ind w:left="1100"/>
    </w:pPr>
    <w:rPr>
      <w:rFonts w:cs="Times New Roman"/>
      <w:kern w:val="0"/>
      <w:sz w:val="21"/>
      <w:szCs w:val="24"/>
    </w:rPr>
  </w:style>
  <w:style w:type="paragraph" w:styleId="aff">
    <w:name w:val="table of figures"/>
    <w:basedOn w:val="a"/>
    <w:next w:val="a"/>
    <w:uiPriority w:val="99"/>
    <w:unhideWhenUsed/>
    <w:qFormat/>
    <w:rsid w:val="00E142E3"/>
    <w:rPr>
      <w:rFonts w:cs="Times New Roman"/>
      <w:kern w:val="0"/>
      <w:sz w:val="21"/>
      <w:szCs w:val="24"/>
    </w:rPr>
  </w:style>
  <w:style w:type="paragraph" w:styleId="TOC2">
    <w:name w:val="toc 2"/>
    <w:basedOn w:val="a"/>
    <w:next w:val="a"/>
    <w:uiPriority w:val="39"/>
    <w:unhideWhenUsed/>
    <w:qFormat/>
    <w:rsid w:val="00E142E3"/>
    <w:pPr>
      <w:spacing w:after="100"/>
      <w:ind w:left="220"/>
    </w:pPr>
    <w:rPr>
      <w:rFonts w:cs="Times New Roman"/>
      <w:kern w:val="0"/>
      <w:sz w:val="21"/>
      <w:szCs w:val="24"/>
    </w:rPr>
  </w:style>
  <w:style w:type="paragraph" w:styleId="TOC9">
    <w:name w:val="toc 9"/>
    <w:basedOn w:val="a"/>
    <w:next w:val="a"/>
    <w:uiPriority w:val="39"/>
    <w:unhideWhenUsed/>
    <w:qFormat/>
    <w:rsid w:val="00E142E3"/>
    <w:pPr>
      <w:spacing w:after="100"/>
      <w:ind w:left="1760"/>
    </w:pPr>
    <w:rPr>
      <w:rFonts w:cs="Times New Roman"/>
      <w:kern w:val="0"/>
      <w:sz w:val="21"/>
      <w:szCs w:val="24"/>
    </w:rPr>
  </w:style>
  <w:style w:type="paragraph" w:styleId="14">
    <w:name w:val="index 1"/>
    <w:basedOn w:val="a"/>
    <w:next w:val="a"/>
    <w:qFormat/>
    <w:rsid w:val="00E142E3"/>
    <w:pPr>
      <w:spacing w:line="400" w:lineRule="exact"/>
      <w:ind w:firstLineChars="200" w:firstLine="420"/>
    </w:pPr>
    <w:rPr>
      <w:rFonts w:ascii="宋体" w:hAnsi="Courier New" w:cs="Times New Roman"/>
      <w:b/>
      <w:kern w:val="0"/>
      <w:sz w:val="21"/>
      <w:szCs w:val="20"/>
    </w:rPr>
  </w:style>
  <w:style w:type="paragraph" w:styleId="aff0">
    <w:name w:val="annotation subject"/>
    <w:basedOn w:val="af3"/>
    <w:next w:val="af3"/>
    <w:link w:val="aff1"/>
    <w:uiPriority w:val="99"/>
    <w:semiHidden/>
    <w:unhideWhenUsed/>
    <w:qFormat/>
    <w:rsid w:val="00E142E3"/>
    <w:rPr>
      <w:b/>
      <w:bCs/>
    </w:rPr>
  </w:style>
  <w:style w:type="character" w:customStyle="1" w:styleId="aff1">
    <w:name w:val="批注主题 字符"/>
    <w:basedOn w:val="af4"/>
    <w:link w:val="aff0"/>
    <w:uiPriority w:val="99"/>
    <w:semiHidden/>
    <w:rsid w:val="00E142E3"/>
    <w:rPr>
      <w:rFonts w:ascii="Times New Roman" w:eastAsia="宋体" w:hAnsi="Times New Roman" w:cs="Times New Roman"/>
      <w:b/>
      <w:bCs/>
      <w:kern w:val="0"/>
      <w:sz w:val="24"/>
      <w:szCs w:val="24"/>
    </w:rPr>
  </w:style>
  <w:style w:type="paragraph" w:styleId="aff2">
    <w:name w:val="Body Text First Indent"/>
    <w:basedOn w:val="af5"/>
    <w:link w:val="aff3"/>
    <w:qFormat/>
    <w:rsid w:val="00E142E3"/>
    <w:pPr>
      <w:ind w:firstLineChars="100" w:firstLine="420"/>
    </w:pPr>
    <w:rPr>
      <w:kern w:val="2"/>
    </w:rPr>
  </w:style>
  <w:style w:type="character" w:customStyle="1" w:styleId="aff3">
    <w:name w:val="正文文本首行缩进 字符"/>
    <w:basedOn w:val="af6"/>
    <w:link w:val="aff2"/>
    <w:rsid w:val="00E142E3"/>
    <w:rPr>
      <w:rFonts w:ascii="Times New Roman" w:eastAsia="宋体" w:hAnsi="Times New Roman" w:cs="Times New Roman"/>
      <w:kern w:val="0"/>
      <w:szCs w:val="24"/>
    </w:rPr>
  </w:style>
  <w:style w:type="paragraph" w:styleId="22">
    <w:name w:val="Body Text First Indent 2"/>
    <w:basedOn w:val="af7"/>
    <w:link w:val="23"/>
    <w:uiPriority w:val="99"/>
    <w:unhideWhenUsed/>
    <w:qFormat/>
    <w:rsid w:val="00E142E3"/>
    <w:pPr>
      <w:ind w:firstLineChars="200" w:firstLine="420"/>
    </w:pPr>
  </w:style>
  <w:style w:type="character" w:customStyle="1" w:styleId="23">
    <w:name w:val="正文文本首行缩进 2 字符"/>
    <w:basedOn w:val="af8"/>
    <w:link w:val="22"/>
    <w:uiPriority w:val="99"/>
    <w:rsid w:val="00E142E3"/>
    <w:rPr>
      <w:rFonts w:ascii="仿宋_GB2312" w:eastAsia="仿宋_GB2312" w:hAnsi="Times New Roman" w:cs="Times New Roman"/>
      <w:kern w:val="0"/>
      <w:sz w:val="32"/>
      <w:szCs w:val="20"/>
    </w:rPr>
  </w:style>
  <w:style w:type="table" w:styleId="aff4">
    <w:name w:val="Table Grid"/>
    <w:basedOn w:val="a1"/>
    <w:uiPriority w:val="59"/>
    <w:qFormat/>
    <w:rsid w:val="00E142E3"/>
    <w:rPr>
      <w:rFonts w:ascii="Times New Roman" w:eastAsia="宋体"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5">
    <w:name w:val="Strong"/>
    <w:basedOn w:val="a0"/>
    <w:uiPriority w:val="22"/>
    <w:qFormat/>
    <w:rsid w:val="00E142E3"/>
    <w:rPr>
      <w:b/>
      <w:bCs/>
    </w:rPr>
  </w:style>
  <w:style w:type="character" w:styleId="aff6">
    <w:name w:val="endnote reference"/>
    <w:basedOn w:val="a0"/>
    <w:uiPriority w:val="99"/>
    <w:semiHidden/>
    <w:unhideWhenUsed/>
    <w:qFormat/>
    <w:rsid w:val="00E142E3"/>
    <w:rPr>
      <w:vertAlign w:val="superscript"/>
    </w:rPr>
  </w:style>
  <w:style w:type="character" w:customStyle="1" w:styleId="15">
    <w:name w:val="访问过的超链接1"/>
    <w:basedOn w:val="a0"/>
    <w:uiPriority w:val="99"/>
    <w:semiHidden/>
    <w:unhideWhenUsed/>
    <w:qFormat/>
    <w:rsid w:val="00E142E3"/>
    <w:rPr>
      <w:color w:val="800080"/>
      <w:u w:val="single"/>
    </w:rPr>
  </w:style>
  <w:style w:type="character" w:styleId="aff7">
    <w:name w:val="Emphasis"/>
    <w:basedOn w:val="a0"/>
    <w:uiPriority w:val="20"/>
    <w:qFormat/>
    <w:rsid w:val="00E142E3"/>
    <w:rPr>
      <w:i/>
      <w:iCs/>
    </w:rPr>
  </w:style>
  <w:style w:type="character" w:customStyle="1" w:styleId="16">
    <w:name w:val="超链接1"/>
    <w:basedOn w:val="a0"/>
    <w:uiPriority w:val="99"/>
    <w:unhideWhenUsed/>
    <w:qFormat/>
    <w:rsid w:val="00E142E3"/>
    <w:rPr>
      <w:color w:val="0000FF"/>
      <w:u w:val="single"/>
    </w:rPr>
  </w:style>
  <w:style w:type="character" w:styleId="aff8">
    <w:name w:val="annotation reference"/>
    <w:qFormat/>
    <w:rsid w:val="00E142E3"/>
    <w:rPr>
      <w:sz w:val="21"/>
      <w:szCs w:val="21"/>
    </w:rPr>
  </w:style>
  <w:style w:type="character" w:styleId="aff9">
    <w:name w:val="footnote reference"/>
    <w:basedOn w:val="a0"/>
    <w:uiPriority w:val="99"/>
    <w:semiHidden/>
    <w:unhideWhenUsed/>
    <w:qFormat/>
    <w:rsid w:val="00E142E3"/>
    <w:rPr>
      <w:vertAlign w:val="superscript"/>
    </w:rPr>
  </w:style>
  <w:style w:type="table" w:customStyle="1" w:styleId="TableGridLight">
    <w:name w:val="Table Grid Light"/>
    <w:basedOn w:val="a1"/>
    <w:uiPriority w:val="59"/>
    <w:qFormat/>
    <w:rsid w:val="00E142E3"/>
    <w:rPr>
      <w:rFonts w:ascii="Times New Roman" w:eastAsia="宋体" w:hAnsi="Times New Roman" w:cs="Times New Roman"/>
      <w:kern w:val="0"/>
      <w:sz w:val="20"/>
      <w:szCs w:val="20"/>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无格式表格 11"/>
    <w:basedOn w:val="a1"/>
    <w:uiPriority w:val="59"/>
    <w:qFormat/>
    <w:rsid w:val="00E142E3"/>
    <w:rPr>
      <w:rFonts w:ascii="Times New Roman" w:eastAsia="宋体" w:hAnsi="Times New Roman" w:cs="Times New Roman"/>
      <w:kern w:val="0"/>
      <w:sz w:val="20"/>
      <w:szCs w:val="20"/>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0">
    <w:name w:val="无格式表格 21"/>
    <w:basedOn w:val="a1"/>
    <w:uiPriority w:val="59"/>
    <w:qFormat/>
    <w:rsid w:val="00E142E3"/>
    <w:rPr>
      <w:rFonts w:ascii="Times New Roman" w:eastAsia="宋体" w:hAnsi="Times New Roman" w:cs="Times New Roman"/>
      <w:kern w:val="0"/>
      <w:sz w:val="20"/>
      <w:szCs w:val="20"/>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无格式表格 31"/>
    <w:basedOn w:val="a1"/>
    <w:uiPriority w:val="99"/>
    <w:qFormat/>
    <w:rsid w:val="00E142E3"/>
    <w:rPr>
      <w:rFonts w:ascii="Times New Roman" w:eastAsia="宋体" w:hAnsi="Times New Roman" w:cs="Times New Roman"/>
      <w:kern w:val="0"/>
      <w:sz w:val="20"/>
      <w:szCs w:val="20"/>
    </w:rPr>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
    <w:name w:val="无格式表格 41"/>
    <w:basedOn w:val="a1"/>
    <w:uiPriority w:val="99"/>
    <w:qFormat/>
    <w:rsid w:val="00E142E3"/>
    <w:rPr>
      <w:rFonts w:ascii="Times New Roman" w:eastAsia="宋体" w:hAnsi="Times New Roman" w:cs="Times New Roman"/>
      <w:kern w:val="0"/>
      <w:sz w:val="20"/>
      <w:szCs w:val="20"/>
    </w:r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无格式表格 51"/>
    <w:basedOn w:val="a1"/>
    <w:uiPriority w:val="99"/>
    <w:qFormat/>
    <w:rsid w:val="00E142E3"/>
    <w:rPr>
      <w:rFonts w:ascii="Times New Roman" w:eastAsia="宋体" w:hAnsi="Times New Roman" w:cs="Times New Roman"/>
      <w:kern w:val="0"/>
      <w:sz w:val="20"/>
      <w:szCs w:val="20"/>
    </w:rPr>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网格表 1 浅色1"/>
    <w:basedOn w:val="a1"/>
    <w:uiPriority w:val="99"/>
    <w:qFormat/>
    <w:rsid w:val="00E142E3"/>
    <w:rPr>
      <w:rFonts w:ascii="Times New Roman" w:eastAsia="宋体" w:hAnsi="Times New Roman" w:cs="Times New Roman"/>
      <w:kern w:val="0"/>
      <w:sz w:val="20"/>
      <w:szCs w:val="20"/>
    </w:rPr>
    <w:tblPr>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qFormat/>
    <w:rsid w:val="00E142E3"/>
    <w:rPr>
      <w:rFonts w:ascii="Times New Roman" w:eastAsia="宋体" w:hAnsi="Times New Roman" w:cs="Times New Roman"/>
      <w:kern w:val="0"/>
      <w:sz w:val="20"/>
      <w:szCs w:val="20"/>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qFormat/>
    <w:rsid w:val="00E142E3"/>
    <w:rPr>
      <w:rFonts w:ascii="Times New Roman" w:eastAsia="宋体" w:hAnsi="Times New Roman" w:cs="Times New Roman"/>
      <w:kern w:val="0"/>
      <w:sz w:val="20"/>
      <w:szCs w:val="20"/>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qFormat/>
    <w:rsid w:val="00E142E3"/>
    <w:rPr>
      <w:rFonts w:ascii="Times New Roman" w:eastAsia="宋体" w:hAnsi="Times New Roman" w:cs="Times New Roman"/>
      <w:kern w:val="0"/>
      <w:sz w:val="20"/>
      <w:szCs w:val="20"/>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qFormat/>
    <w:rsid w:val="00E142E3"/>
    <w:rPr>
      <w:rFonts w:ascii="Times New Roman" w:eastAsia="宋体" w:hAnsi="Times New Roman" w:cs="Times New Roman"/>
      <w:kern w:val="0"/>
      <w:sz w:val="20"/>
      <w:szCs w:val="20"/>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qFormat/>
    <w:rsid w:val="00E142E3"/>
    <w:rPr>
      <w:rFonts w:ascii="Times New Roman" w:eastAsia="宋体" w:hAnsi="Times New Roman" w:cs="Times New Roman"/>
      <w:kern w:val="0"/>
      <w:sz w:val="20"/>
      <w:szCs w:val="20"/>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qFormat/>
    <w:rsid w:val="00E142E3"/>
    <w:rPr>
      <w:rFonts w:ascii="Times New Roman" w:eastAsia="宋体" w:hAnsi="Times New Roman" w:cs="Times New Roman"/>
      <w:kern w:val="0"/>
      <w:sz w:val="20"/>
      <w:szCs w:val="20"/>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网格表 21"/>
    <w:basedOn w:val="a1"/>
    <w:uiPriority w:val="99"/>
    <w:qFormat/>
    <w:rsid w:val="00E142E3"/>
    <w:rPr>
      <w:rFonts w:ascii="Times New Roman" w:eastAsia="宋体" w:hAnsi="Times New Roman" w:cs="Times New Roman"/>
      <w:kern w:val="0"/>
      <w:sz w:val="20"/>
      <w:szCs w:val="20"/>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single" w:sz="12" w:space="0" w:color="6A6A6A"/>
          <w:right w:val="nil"/>
        </w:tcBorders>
        <w:shd w:val="clear" w:color="FFFFFF" w:fill="auto"/>
      </w:tcPr>
    </w:tblStylePr>
    <w:tblStylePr w:type="lastRow">
      <w:rPr>
        <w:b/>
        <w:color w:val="404040"/>
      </w:rPr>
      <w:tblPr/>
      <w:tcPr>
        <w:tcBorders>
          <w:top w:val="single" w:sz="4" w:space="0" w:color="6A6A6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qFormat/>
    <w:rsid w:val="00E142E3"/>
    <w:rPr>
      <w:rFonts w:ascii="Times New Roman" w:eastAsia="宋体" w:hAnsi="Times New Roman" w:cs="Times New Roman"/>
      <w:kern w:val="0"/>
      <w:sz w:val="20"/>
      <w:szCs w:val="20"/>
    </w:rPr>
    <w:tblPr>
      <w:tblBorders>
        <w:bottom w:val="single" w:sz="4" w:space="0" w:color="5D8AC2"/>
        <w:insideH w:val="single" w:sz="4" w:space="0" w:color="5D8AC2"/>
        <w:insideV w:val="single" w:sz="4" w:space="0" w:color="5D8AC2"/>
      </w:tblBorders>
    </w:tblPr>
    <w:tblStylePr w:type="firstRow">
      <w:rPr>
        <w:b/>
        <w:color w:val="404040"/>
      </w:rPr>
      <w:tblPr/>
      <w:tcPr>
        <w:tcBorders>
          <w:top w:val="nil"/>
          <w:left w:val="nil"/>
          <w:bottom w:val="single" w:sz="12" w:space="0" w:color="5D8AC2"/>
          <w:right w:val="nil"/>
        </w:tcBorders>
        <w:shd w:val="clear" w:color="FFFFFF" w:fill="auto"/>
      </w:tcPr>
    </w:tblStylePr>
    <w:tblStylePr w:type="lastRow">
      <w:rPr>
        <w:b/>
        <w:color w:val="404040"/>
      </w:rPr>
      <w:tblPr/>
      <w:tcPr>
        <w:tcBorders>
          <w:top w:val="single" w:sz="4" w:space="0" w:color="5D8AC2"/>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qFormat/>
    <w:rsid w:val="00E142E3"/>
    <w:rPr>
      <w:rFonts w:ascii="Times New Roman" w:eastAsia="宋体" w:hAnsi="Times New Roman" w:cs="Times New Roman"/>
      <w:kern w:val="0"/>
      <w:sz w:val="20"/>
      <w:szCs w:val="20"/>
    </w:rPr>
    <w:tblPr>
      <w:tblBorders>
        <w:bottom w:val="single" w:sz="4" w:space="0" w:color="D99695"/>
        <w:insideH w:val="single" w:sz="4" w:space="0" w:color="D99695"/>
        <w:insideV w:val="single" w:sz="4" w:space="0" w:color="D99695"/>
      </w:tblBorders>
    </w:tblPr>
    <w:tblStylePr w:type="firstRow">
      <w:rPr>
        <w:b/>
        <w:color w:val="404040"/>
      </w:rPr>
      <w:tblPr/>
      <w:tcPr>
        <w:tcBorders>
          <w:top w:val="nil"/>
          <w:left w:val="nil"/>
          <w:bottom w:val="single" w:sz="12" w:space="0" w:color="D99695"/>
          <w:right w:val="nil"/>
        </w:tcBorders>
        <w:shd w:val="clear" w:color="FFFFFF" w:fill="auto"/>
      </w:tcPr>
    </w:tblStylePr>
    <w:tblStylePr w:type="lastRow">
      <w:rPr>
        <w:b/>
        <w:color w:val="404040"/>
      </w:rPr>
      <w:tblPr/>
      <w:tcPr>
        <w:tcBorders>
          <w:top w:val="single" w:sz="4" w:space="0" w:color="D996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qFormat/>
    <w:rsid w:val="00E142E3"/>
    <w:rPr>
      <w:rFonts w:ascii="Times New Roman" w:eastAsia="宋体" w:hAnsi="Times New Roman" w:cs="Times New Roman"/>
      <w:kern w:val="0"/>
      <w:sz w:val="20"/>
      <w:szCs w:val="20"/>
    </w:rPr>
    <w:tblPr>
      <w:tblBorders>
        <w:bottom w:val="single" w:sz="4" w:space="0" w:color="9ABB59"/>
        <w:insideH w:val="single" w:sz="4" w:space="0" w:color="9ABB59"/>
        <w:insideV w:val="single" w:sz="4" w:space="0" w:color="9ABB59"/>
      </w:tblBorders>
    </w:tblPr>
    <w:tblStylePr w:type="firstRow">
      <w:rPr>
        <w:b/>
        <w:color w:val="404040"/>
      </w:rPr>
      <w:tblPr/>
      <w:tcPr>
        <w:tcBorders>
          <w:top w:val="nil"/>
          <w:left w:val="nil"/>
          <w:bottom w:val="single" w:sz="12" w:space="0" w:color="9ABB59"/>
          <w:right w:val="nil"/>
        </w:tcBorders>
        <w:shd w:val="clear" w:color="FFFFFF" w:fill="auto"/>
      </w:tcPr>
    </w:tblStylePr>
    <w:tblStylePr w:type="lastRow">
      <w:rPr>
        <w:b/>
        <w:color w:val="404040"/>
      </w:rPr>
      <w:tblPr/>
      <w:tcPr>
        <w:tcBorders>
          <w:top w:val="single" w:sz="4" w:space="0" w:color="9ABB59"/>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qFormat/>
    <w:rsid w:val="00E142E3"/>
    <w:rPr>
      <w:rFonts w:ascii="Times New Roman" w:eastAsia="宋体" w:hAnsi="Times New Roman" w:cs="Times New Roman"/>
      <w:kern w:val="0"/>
      <w:sz w:val="20"/>
      <w:szCs w:val="20"/>
    </w:rPr>
    <w:tblPr>
      <w:tblBorders>
        <w:bottom w:val="single" w:sz="4" w:space="0" w:color="B2A1C6"/>
        <w:insideH w:val="single" w:sz="4" w:space="0" w:color="B2A1C6"/>
        <w:insideV w:val="single" w:sz="4" w:space="0" w:color="B2A1C6"/>
      </w:tblBorders>
    </w:tblPr>
    <w:tblStylePr w:type="firstRow">
      <w:rPr>
        <w:b/>
        <w:color w:val="404040"/>
      </w:rPr>
      <w:tblPr/>
      <w:tcPr>
        <w:tcBorders>
          <w:top w:val="nil"/>
          <w:left w:val="nil"/>
          <w:bottom w:val="single" w:sz="12" w:space="0" w:color="B2A1C6"/>
          <w:right w:val="nil"/>
        </w:tcBorders>
        <w:shd w:val="clear" w:color="FFFFFF" w:fill="auto"/>
      </w:tcPr>
    </w:tblStylePr>
    <w:tblStylePr w:type="lastRow">
      <w:rPr>
        <w:b/>
        <w:color w:val="404040"/>
      </w:rPr>
      <w:tblPr/>
      <w:tcPr>
        <w:tcBorders>
          <w:top w:val="single" w:sz="4" w:space="0" w:color="B2A1C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qFormat/>
    <w:rsid w:val="00E142E3"/>
    <w:rPr>
      <w:rFonts w:ascii="Times New Roman" w:eastAsia="宋体" w:hAnsi="Times New Roman" w:cs="Times New Roman"/>
      <w:kern w:val="0"/>
      <w:sz w:val="20"/>
      <w:szCs w:val="20"/>
    </w:rPr>
    <w:tblPr>
      <w:tblBorders>
        <w:bottom w:val="single" w:sz="4" w:space="0" w:color="4BACC6"/>
        <w:insideH w:val="single" w:sz="4" w:space="0" w:color="4BACC6"/>
        <w:insideV w:val="single" w:sz="4" w:space="0" w:color="4BACC6"/>
      </w:tblBorders>
    </w:tblPr>
    <w:tblStylePr w:type="firstRow">
      <w:rPr>
        <w:b/>
        <w:color w:val="404040"/>
      </w:rPr>
      <w:tblPr/>
      <w:tcPr>
        <w:tcBorders>
          <w:top w:val="nil"/>
          <w:left w:val="nil"/>
          <w:bottom w:val="single" w:sz="12" w:space="0" w:color="4BACC6"/>
          <w:right w:val="nil"/>
        </w:tcBorders>
        <w:shd w:val="clear" w:color="FFFFFF" w:fill="auto"/>
      </w:tcPr>
    </w:tblStylePr>
    <w:tblStylePr w:type="lastRow">
      <w:rPr>
        <w:b/>
        <w:color w:val="404040"/>
      </w:rPr>
      <w:tblPr/>
      <w:tcPr>
        <w:tcBorders>
          <w:top w:val="single" w:sz="4" w:space="0" w:color="4BACC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qFormat/>
    <w:rsid w:val="00E142E3"/>
    <w:rPr>
      <w:rFonts w:ascii="Times New Roman" w:eastAsia="宋体" w:hAnsi="Times New Roman" w:cs="Times New Roman"/>
      <w:kern w:val="0"/>
      <w:sz w:val="20"/>
      <w:szCs w:val="20"/>
    </w:rPr>
    <w:tblPr>
      <w:tblBorders>
        <w:bottom w:val="single" w:sz="4" w:space="0" w:color="F79646"/>
        <w:insideH w:val="single" w:sz="4" w:space="0" w:color="F79646"/>
        <w:insideV w:val="single" w:sz="4" w:space="0" w:color="F79646"/>
      </w:tblBorders>
    </w:tblPr>
    <w:tblStylePr w:type="firstRow">
      <w:rPr>
        <w:b/>
        <w:color w:val="404040"/>
      </w:rPr>
      <w:tblPr/>
      <w:tcPr>
        <w:tcBorders>
          <w:top w:val="nil"/>
          <w:left w:val="nil"/>
          <w:bottom w:val="single" w:sz="12" w:space="0" w:color="F79646"/>
          <w:right w:val="nil"/>
        </w:tcBorders>
        <w:shd w:val="clear" w:color="FFFFFF" w:fill="auto"/>
      </w:tcPr>
    </w:tblStylePr>
    <w:tblStylePr w:type="lastRow">
      <w:rPr>
        <w:b/>
        <w:color w:val="404040"/>
      </w:rPr>
      <w:tblPr/>
      <w:tcPr>
        <w:tcBorders>
          <w:top w:val="single" w:sz="4" w:space="0" w:color="F7964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网格表 31"/>
    <w:basedOn w:val="a1"/>
    <w:uiPriority w:val="99"/>
    <w:qFormat/>
    <w:rsid w:val="00E142E3"/>
    <w:rPr>
      <w:rFonts w:ascii="Times New Roman" w:eastAsia="宋体" w:hAnsi="Times New Roman" w:cs="Times New Roman"/>
      <w:kern w:val="0"/>
      <w:sz w:val="20"/>
      <w:szCs w:val="20"/>
    </w:rPr>
    <w:tblPr>
      <w:tblBorders>
        <w:bottom w:val="single" w:sz="4" w:space="0" w:color="6A6A6A"/>
        <w:insideH w:val="single" w:sz="4" w:space="0" w:color="6A6A6A"/>
        <w:insideV w:val="single" w:sz="4" w:space="0" w:color="6A6A6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qFormat/>
    <w:rsid w:val="00E142E3"/>
    <w:rPr>
      <w:rFonts w:ascii="Times New Roman" w:eastAsia="宋体" w:hAnsi="Times New Roman" w:cs="Times New Roman"/>
      <w:kern w:val="0"/>
      <w:sz w:val="20"/>
      <w:szCs w:val="20"/>
    </w:rPr>
    <w:tblPr>
      <w:tblBorders>
        <w:bottom w:val="single" w:sz="4" w:space="0" w:color="5D8AC2"/>
        <w:insideH w:val="single" w:sz="4" w:space="0" w:color="5D8AC2"/>
        <w:insideV w:val="single" w:sz="4" w:space="0" w:color="5D8AC2"/>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qFormat/>
    <w:rsid w:val="00E142E3"/>
    <w:rPr>
      <w:rFonts w:ascii="Times New Roman" w:eastAsia="宋体" w:hAnsi="Times New Roman" w:cs="Times New Roman"/>
      <w:kern w:val="0"/>
      <w:sz w:val="20"/>
      <w:szCs w:val="20"/>
    </w:rPr>
    <w:tblPr>
      <w:tblBorders>
        <w:bottom w:val="single" w:sz="4" w:space="0" w:color="D99695"/>
        <w:insideH w:val="single" w:sz="4" w:space="0" w:color="D99695"/>
        <w:insideV w:val="single" w:sz="4" w:space="0" w:color="D996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qFormat/>
    <w:rsid w:val="00E142E3"/>
    <w:rPr>
      <w:rFonts w:ascii="Times New Roman" w:eastAsia="宋体" w:hAnsi="Times New Roman" w:cs="Times New Roman"/>
      <w:kern w:val="0"/>
      <w:sz w:val="20"/>
      <w:szCs w:val="20"/>
    </w:rPr>
    <w:tblPr>
      <w:tblBorders>
        <w:bottom w:val="single" w:sz="4" w:space="0" w:color="9ABB59"/>
        <w:insideH w:val="single" w:sz="4" w:space="0" w:color="9ABB59"/>
        <w:insideV w:val="single" w:sz="4" w:space="0" w:color="9ABB59"/>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qFormat/>
    <w:rsid w:val="00E142E3"/>
    <w:rPr>
      <w:rFonts w:ascii="Times New Roman" w:eastAsia="宋体" w:hAnsi="Times New Roman" w:cs="Times New Roman"/>
      <w:kern w:val="0"/>
      <w:sz w:val="20"/>
      <w:szCs w:val="20"/>
    </w:rPr>
    <w:tblPr>
      <w:tblBorders>
        <w:bottom w:val="single" w:sz="4" w:space="0" w:color="B2A1C6"/>
        <w:insideH w:val="single" w:sz="4" w:space="0" w:color="B2A1C6"/>
        <w:insideV w:val="single" w:sz="4" w:space="0" w:color="B2A1C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qFormat/>
    <w:rsid w:val="00E142E3"/>
    <w:rPr>
      <w:rFonts w:ascii="Times New Roman" w:eastAsia="宋体" w:hAnsi="Times New Roman" w:cs="Times New Roman"/>
      <w:kern w:val="0"/>
      <w:sz w:val="20"/>
      <w:szCs w:val="20"/>
    </w:rPr>
    <w:tblPr>
      <w:tblBorders>
        <w:bottom w:val="single" w:sz="4" w:space="0" w:color="4BACC6"/>
        <w:insideH w:val="single" w:sz="4" w:space="0" w:color="4BACC6"/>
        <w:insideV w:val="single" w:sz="4" w:space="0" w:color="4BACC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qFormat/>
    <w:rsid w:val="00E142E3"/>
    <w:rPr>
      <w:rFonts w:ascii="Times New Roman" w:eastAsia="宋体" w:hAnsi="Times New Roman" w:cs="Times New Roman"/>
      <w:kern w:val="0"/>
      <w:sz w:val="20"/>
      <w:szCs w:val="20"/>
    </w:rPr>
    <w:tblPr>
      <w:tblBorders>
        <w:bottom w:val="single" w:sz="4" w:space="0" w:color="F79646"/>
        <w:insideH w:val="single" w:sz="4" w:space="0" w:color="F79646"/>
        <w:insideV w:val="single" w:sz="4" w:space="0" w:color="F7964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0">
    <w:name w:val="网格表 41"/>
    <w:basedOn w:val="a1"/>
    <w:uiPriority w:val="59"/>
    <w:qFormat/>
    <w:rsid w:val="00E142E3"/>
    <w:rPr>
      <w:rFonts w:ascii="Times New Roman" w:eastAsia="宋体" w:hAnsi="Times New Roman" w:cs="Times New Roman"/>
      <w:kern w:val="0"/>
      <w:sz w:val="20"/>
      <w:szCs w:val="20"/>
    </w:rPr>
    <w:tblPr>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qFormat/>
    <w:rsid w:val="00E142E3"/>
    <w:rPr>
      <w:rFonts w:ascii="Times New Roman" w:eastAsia="宋体" w:hAnsi="Times New Roman" w:cs="Times New Roman"/>
      <w:kern w:val="0"/>
      <w:sz w:val="20"/>
      <w:szCs w:val="20"/>
    </w:rPr>
    <w:tblPr>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qFormat/>
    <w:rsid w:val="00E142E3"/>
    <w:rPr>
      <w:rFonts w:ascii="Times New Roman" w:eastAsia="宋体" w:hAnsi="Times New Roman" w:cs="Times New Roman"/>
      <w:kern w:val="0"/>
      <w:sz w:val="20"/>
      <w:szCs w:val="20"/>
    </w:rPr>
    <w:tblPr>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qFormat/>
    <w:rsid w:val="00E142E3"/>
    <w:rPr>
      <w:rFonts w:ascii="Times New Roman" w:eastAsia="宋体" w:hAnsi="Times New Roman" w:cs="Times New Roman"/>
      <w:kern w:val="0"/>
      <w:sz w:val="20"/>
      <w:szCs w:val="20"/>
    </w:rPr>
    <w:tblPr>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qFormat/>
    <w:rsid w:val="00E142E3"/>
    <w:rPr>
      <w:rFonts w:ascii="Times New Roman" w:eastAsia="宋体" w:hAnsi="Times New Roman" w:cs="Times New Roman"/>
      <w:kern w:val="0"/>
      <w:sz w:val="20"/>
      <w:szCs w:val="20"/>
    </w:rPr>
    <w:tblPr>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qFormat/>
    <w:rsid w:val="00E142E3"/>
    <w:rPr>
      <w:rFonts w:ascii="Times New Roman" w:eastAsia="宋体" w:hAnsi="Times New Roman" w:cs="Times New Roman"/>
      <w:kern w:val="0"/>
      <w:sz w:val="20"/>
      <w:szCs w:val="20"/>
    </w:rPr>
    <w:tblPr>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qFormat/>
    <w:rsid w:val="00E142E3"/>
    <w:rPr>
      <w:rFonts w:ascii="Times New Roman" w:eastAsia="宋体" w:hAnsi="Times New Roman" w:cs="Times New Roman"/>
      <w:kern w:val="0"/>
      <w:sz w:val="20"/>
      <w:szCs w:val="20"/>
    </w:rPr>
    <w:tblPr>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网格表 5 深色1"/>
    <w:basedOn w:val="a1"/>
    <w:uiPriority w:val="99"/>
    <w:qFormat/>
    <w:rsid w:val="00E142E3"/>
    <w:rPr>
      <w:rFonts w:ascii="Times New Roman" w:eastAsia="宋体" w:hAnsi="Times New Roman" w:cs="Times New Roman"/>
      <w:kern w:val="0"/>
      <w:sz w:val="20"/>
      <w:szCs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qFormat/>
    <w:rsid w:val="00E142E3"/>
    <w:rPr>
      <w:rFonts w:ascii="Times New Roman" w:eastAsia="宋体" w:hAnsi="Times New Roman" w:cs="Times New Roman"/>
      <w:kern w:val="0"/>
      <w:sz w:val="20"/>
      <w:szCs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qFormat/>
    <w:rsid w:val="00E142E3"/>
    <w:rPr>
      <w:rFonts w:ascii="Times New Roman" w:eastAsia="宋体" w:hAnsi="Times New Roman" w:cs="Times New Roman"/>
      <w:kern w:val="0"/>
      <w:sz w:val="20"/>
      <w:szCs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qFormat/>
    <w:rsid w:val="00E142E3"/>
    <w:rPr>
      <w:rFonts w:ascii="Times New Roman" w:eastAsia="宋体" w:hAnsi="Times New Roman" w:cs="Times New Roman"/>
      <w:kern w:val="0"/>
      <w:sz w:val="20"/>
      <w:szCs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qFormat/>
    <w:rsid w:val="00E142E3"/>
    <w:rPr>
      <w:rFonts w:ascii="Times New Roman" w:eastAsia="宋体" w:hAnsi="Times New Roman" w:cs="Times New Roman"/>
      <w:kern w:val="0"/>
      <w:sz w:val="20"/>
      <w:szCs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qFormat/>
    <w:rsid w:val="00E142E3"/>
    <w:rPr>
      <w:rFonts w:ascii="Times New Roman" w:eastAsia="宋体" w:hAnsi="Times New Roman" w:cs="Times New Roman"/>
      <w:kern w:val="0"/>
      <w:sz w:val="20"/>
      <w:szCs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qFormat/>
    <w:rsid w:val="00E142E3"/>
    <w:rPr>
      <w:rFonts w:ascii="Times New Roman" w:eastAsia="宋体" w:hAnsi="Times New Roman" w:cs="Times New Roman"/>
      <w:kern w:val="0"/>
      <w:sz w:val="20"/>
      <w:szCs w:val="20"/>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0">
    <w:name w:val="网格表 6 彩色1"/>
    <w:basedOn w:val="a1"/>
    <w:uiPriority w:val="99"/>
    <w:qFormat/>
    <w:rsid w:val="00E142E3"/>
    <w:rPr>
      <w:rFonts w:ascii="Times New Roman" w:eastAsia="宋体" w:hAnsi="Times New Roman" w:cs="Times New Roman"/>
      <w:kern w:val="0"/>
      <w:sz w:val="20"/>
      <w:szCs w:val="20"/>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000000"/>
        <w14:textFill>
          <w14:solidFill>
            <w14:srgbClr w14:val="000000">
              <w14:lumMod w14:val="50000"/>
              <w14:lumOff w14:val="50000"/>
            </w14:srgbClr>
          </w14:solidFill>
        </w14:textFill>
      </w:rPr>
      <w:tblPr/>
      <w:tcPr>
        <w:tcBorders>
          <w:bottom w:val="single" w:sz="12" w:space="0" w:color="7F7F7F"/>
        </w:tcBorders>
      </w:tcPr>
    </w:tblStylePr>
    <w:tblStylePr w:type="lastRow">
      <w:rPr>
        <w:b/>
        <w:color w:val="000000"/>
        <w14:textFill>
          <w14:solidFill>
            <w14:srgbClr w14:val="000000">
              <w14:lumMod w14:val="50000"/>
              <w14:lumOff w14:val="50000"/>
            </w14:srgbClr>
          </w14:solidFill>
        </w14:textFill>
      </w:rPr>
    </w:tblStylePr>
    <w:tblStylePr w:type="firstCol">
      <w:rPr>
        <w:b/>
        <w:color w:val="000000"/>
        <w14:textFill>
          <w14:solidFill>
            <w14:srgbClr w14:val="000000">
              <w14:lumMod w14:val="50000"/>
              <w14:lumOff w14:val="50000"/>
            </w14:srgbClr>
          </w14:solidFill>
        </w14:textFill>
      </w:rPr>
    </w:tblStylePr>
    <w:tblStylePr w:type="lastCol">
      <w:rPr>
        <w:b/>
        <w:color w:val="000000"/>
        <w14:textFill>
          <w14:solidFill>
            <w14:srgbClr w14:val="000000">
              <w14:lumMod w14:val="50000"/>
              <w14:lumOff w14:val="50000"/>
            </w14:srgbClr>
          </w14:solidFill>
        </w14:textFill>
      </w:rPr>
    </w:tblStylePr>
    <w:tblStylePr w:type="band1Vert">
      <w:tblPr/>
      <w:tcPr>
        <w:shd w:val="clear" w:color="CBCBCB" w:fill="CBCBCB"/>
      </w:tcPr>
    </w:tblStylePr>
    <w:tblStylePr w:type="band1Horz">
      <w:rPr>
        <w:rFonts w:ascii="Arial" w:hAnsi="Arial"/>
        <w:color w:val="000000"/>
        <w:sz w:val="22"/>
        <w14:textFill>
          <w14:solidFill>
            <w14:srgbClr w14:val="000000">
              <w14:lumMod w14:val="50000"/>
              <w14:lumOff w14:val="50000"/>
            </w14:srgbClr>
          </w14:solidFill>
        </w14:textFill>
      </w:rPr>
      <w:tblPr/>
      <w:tcPr>
        <w:shd w:val="clear" w:color="CBCBCB" w:fill="CBCBCB"/>
      </w:tcPr>
    </w:tblStylePr>
    <w:tblStylePr w:type="band2Horz">
      <w:rPr>
        <w:rFonts w:ascii="Arial" w:hAnsi="Arial"/>
        <w:color w:val="000000"/>
        <w:sz w:val="22"/>
        <w14:textFill>
          <w14:solidFill>
            <w14:srgbClr w14:val="000000">
              <w14:lumMod w14:val="50000"/>
              <w14:lumOff w14:val="50000"/>
            </w14:srgbClr>
          </w14:solidFill>
        </w14:textFill>
      </w:rPr>
    </w:tblStylePr>
  </w:style>
  <w:style w:type="table" w:customStyle="1" w:styleId="GridTable6Colorful-Accent1">
    <w:name w:val="Grid Table 6 Colorful - Accent 1"/>
    <w:basedOn w:val="a1"/>
    <w:uiPriority w:val="99"/>
    <w:qFormat/>
    <w:rsid w:val="00E142E3"/>
    <w:rPr>
      <w:rFonts w:ascii="Times New Roman" w:eastAsia="宋体" w:hAnsi="Times New Roman" w:cs="Times New Roman"/>
      <w:kern w:val="0"/>
      <w:sz w:val="20"/>
      <w:szCs w:val="20"/>
    </w:rPr>
    <w:tblPr>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4F81BD"/>
        <w14:textFill>
          <w14:solidFill>
            <w14:srgbClr w14:val="4F81BD">
              <w14:lumMod w14:val="50000"/>
              <w14:lumOff w14:val="50000"/>
            </w14:srgbClr>
          </w14:solidFill>
        </w14:textFill>
      </w:rPr>
      <w:tblPr/>
      <w:tcPr>
        <w:tcBorders>
          <w:bottom w:val="single" w:sz="12" w:space="0" w:color="A6BFDD"/>
        </w:tcBorders>
      </w:tcPr>
    </w:tblStylePr>
    <w:tblStylePr w:type="lastRow">
      <w:rPr>
        <w:b/>
        <w:color w:val="4F81BD"/>
        <w14:textFill>
          <w14:solidFill>
            <w14:srgbClr w14:val="4F81BD">
              <w14:lumMod w14:val="50000"/>
              <w14:lumOff w14:val="50000"/>
            </w14:srgbClr>
          </w14:solidFill>
        </w14:textFill>
      </w:rPr>
    </w:tblStylePr>
    <w:tblStylePr w:type="firstCol">
      <w:rPr>
        <w:b/>
        <w:color w:val="4F81BD"/>
        <w14:textFill>
          <w14:solidFill>
            <w14:srgbClr w14:val="4F81BD">
              <w14:lumMod w14:val="50000"/>
              <w14:lumOff w14:val="50000"/>
            </w14:srgbClr>
          </w14:solidFill>
        </w14:textFill>
      </w:rPr>
    </w:tblStylePr>
    <w:tblStylePr w:type="lastCol">
      <w:rPr>
        <w:b/>
        <w:color w:val="4F81BD"/>
        <w14:textFill>
          <w14:solidFill>
            <w14:srgbClr w14:val="4F81BD">
              <w14:lumMod w14:val="50000"/>
              <w14:lumOff w14:val="50000"/>
            </w14:srgbClr>
          </w14:solidFill>
        </w14:textFill>
      </w:rPr>
    </w:tblStylePr>
    <w:tblStylePr w:type="band1Vert">
      <w:tblPr/>
      <w:tcPr>
        <w:shd w:val="clear" w:color="DAE5F1" w:fill="DAE5F1"/>
      </w:tcPr>
    </w:tblStylePr>
    <w:tblStylePr w:type="band1Horz">
      <w:rPr>
        <w:rFonts w:ascii="Arial" w:hAnsi="Arial"/>
        <w:color w:val="4F81BD"/>
        <w:sz w:val="22"/>
        <w14:textFill>
          <w14:solidFill>
            <w14:srgbClr w14:val="4F81BD">
              <w14:lumMod w14:val="50000"/>
              <w14:lumOff w14:val="50000"/>
            </w14:srgbClr>
          </w14:solidFill>
        </w14:textFill>
      </w:rPr>
      <w:tblPr/>
      <w:tcPr>
        <w:shd w:val="clear" w:color="DAE5F1" w:fill="DAE5F1"/>
      </w:tcPr>
    </w:tblStylePr>
    <w:tblStylePr w:type="band2Horz">
      <w:rPr>
        <w:rFonts w:ascii="Arial" w:hAnsi="Arial"/>
        <w:color w:val="4F81BD"/>
        <w:sz w:val="22"/>
        <w14:textFill>
          <w14:solidFill>
            <w14:srgbClr w14:val="4F81BD">
              <w14:lumMod w14:val="50000"/>
              <w14:lumOff w14:val="50000"/>
            </w14:srgbClr>
          </w14:solidFill>
        </w14:textFill>
      </w:rPr>
    </w:tblStylePr>
  </w:style>
  <w:style w:type="table" w:customStyle="1" w:styleId="GridTable6Colorful-Accent2">
    <w:name w:val="Grid Table 6 Colorful - Accent 2"/>
    <w:basedOn w:val="a1"/>
    <w:uiPriority w:val="99"/>
    <w:qFormat/>
    <w:rsid w:val="00E142E3"/>
    <w:rPr>
      <w:rFonts w:ascii="Times New Roman" w:eastAsia="宋体" w:hAnsi="Times New Roman" w:cs="Times New Roman"/>
      <w:kern w:val="0"/>
      <w:sz w:val="20"/>
      <w:szCs w:val="20"/>
    </w:rPr>
    <w:tblPr>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C0504D"/>
        <w14:textFill>
          <w14:solidFill>
            <w14:srgbClr w14:val="C0504D">
              <w14:lumMod w14:val="59000"/>
              <w14:lumOff w14:val="41000"/>
            </w14:srgbClr>
          </w14:solidFill>
        </w14:textFill>
      </w:rPr>
      <w:tblPr/>
      <w:tcPr>
        <w:tcBorders>
          <w:bottom w:val="single" w:sz="12" w:space="0" w:color="D99695"/>
        </w:tcBorders>
      </w:tcPr>
    </w:tblStylePr>
    <w:tblStylePr w:type="lastRow">
      <w:rPr>
        <w:b/>
        <w:color w:val="C0504D"/>
        <w14:textFill>
          <w14:solidFill>
            <w14:srgbClr w14:val="C0504D">
              <w14:lumMod w14:val="59000"/>
              <w14:lumOff w14:val="41000"/>
            </w14:srgbClr>
          </w14:solidFill>
        </w14:textFill>
      </w:rPr>
    </w:tblStylePr>
    <w:tblStylePr w:type="firstCol">
      <w:rPr>
        <w:b/>
        <w:color w:val="C0504D"/>
        <w14:textFill>
          <w14:solidFill>
            <w14:srgbClr w14:val="C0504D">
              <w14:lumMod w14:val="59000"/>
              <w14:lumOff w14:val="41000"/>
            </w14:srgbClr>
          </w14:solidFill>
        </w14:textFill>
      </w:rPr>
    </w:tblStylePr>
    <w:tblStylePr w:type="lastCol">
      <w:rPr>
        <w:b/>
        <w:color w:val="C0504D"/>
        <w14:textFill>
          <w14:solidFill>
            <w14:srgbClr w14:val="C0504D">
              <w14:lumMod w14:val="59000"/>
              <w14:lumOff w14:val="41000"/>
            </w14:srgbClr>
          </w14:solidFill>
        </w14:textFill>
      </w:rPr>
    </w:tblStylePr>
    <w:tblStylePr w:type="band1Vert">
      <w:tblPr/>
      <w:tcPr>
        <w:shd w:val="clear" w:color="F2DCDC" w:fill="F2DCDC"/>
      </w:tcPr>
    </w:tblStylePr>
    <w:tblStylePr w:type="band1Horz">
      <w:rPr>
        <w:rFonts w:ascii="Arial" w:hAnsi="Arial"/>
        <w:color w:val="C0504D"/>
        <w:sz w:val="22"/>
        <w14:textFill>
          <w14:solidFill>
            <w14:srgbClr w14:val="C0504D">
              <w14:lumMod w14:val="59000"/>
              <w14:lumOff w14:val="41000"/>
            </w14:srgbClr>
          </w14:solidFill>
        </w14:textFill>
      </w:rPr>
      <w:tblPr/>
      <w:tcPr>
        <w:shd w:val="clear" w:color="F2DCDC" w:fill="F2DCDC"/>
      </w:tcPr>
    </w:tblStylePr>
    <w:tblStylePr w:type="band2Horz">
      <w:rPr>
        <w:rFonts w:ascii="Arial" w:hAnsi="Arial"/>
        <w:color w:val="C0504D"/>
        <w:sz w:val="22"/>
        <w14:textFill>
          <w14:solidFill>
            <w14:srgbClr w14:val="C0504D">
              <w14:lumMod w14:val="59000"/>
              <w14:lumOff w14:val="41000"/>
            </w14:srgbClr>
          </w14:solidFill>
        </w14:textFill>
      </w:rPr>
    </w:tblStylePr>
  </w:style>
  <w:style w:type="table" w:customStyle="1" w:styleId="GridTable6Colorful-Accent3">
    <w:name w:val="Grid Table 6 Colorful - Accent 3"/>
    <w:basedOn w:val="a1"/>
    <w:uiPriority w:val="99"/>
    <w:qFormat/>
    <w:rsid w:val="00E142E3"/>
    <w:rPr>
      <w:rFonts w:ascii="Times New Roman" w:eastAsia="宋体" w:hAnsi="Times New Roman" w:cs="Times New Roman"/>
      <w:kern w:val="0"/>
      <w:sz w:val="20"/>
      <w:szCs w:val="20"/>
    </w:rPr>
    <w:tblPr>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BBB59"/>
      </w:rPr>
      <w:tblPr/>
      <w:tcPr>
        <w:tcBorders>
          <w:bottom w:val="single" w:sz="12" w:space="0" w:color="9ABB59"/>
        </w:tcBorders>
      </w:tcPr>
    </w:tblStylePr>
    <w:tblStylePr w:type="lastRow">
      <w:rPr>
        <w:b/>
        <w:color w:val="9BBB59"/>
      </w:rPr>
    </w:tblStylePr>
    <w:tblStylePr w:type="firstCol">
      <w:rPr>
        <w:b/>
        <w:color w:val="9BBB59"/>
      </w:rPr>
    </w:tblStylePr>
    <w:tblStylePr w:type="lastCol">
      <w:rPr>
        <w:b/>
        <w:color w:val="9BBB59"/>
      </w:rPr>
    </w:tblStylePr>
    <w:tblStylePr w:type="band1Vert">
      <w:tblPr/>
      <w:tcPr>
        <w:shd w:val="clear" w:color="EAF1DC" w:fill="EAF1DC"/>
      </w:tcPr>
    </w:tblStylePr>
    <w:tblStylePr w:type="band1Horz">
      <w:rPr>
        <w:rFonts w:ascii="Arial" w:hAnsi="Arial"/>
        <w:color w:val="9BBB59"/>
        <w:sz w:val="22"/>
      </w:rPr>
      <w:tblPr/>
      <w:tcPr>
        <w:shd w:val="clear" w:color="EAF1DC" w:fill="EAF1DC"/>
      </w:tcPr>
    </w:tblStylePr>
    <w:tblStylePr w:type="band2Horz">
      <w:rPr>
        <w:rFonts w:ascii="Arial" w:hAnsi="Arial"/>
        <w:color w:val="9BBB59"/>
        <w:sz w:val="22"/>
      </w:rPr>
    </w:tblStylePr>
  </w:style>
  <w:style w:type="table" w:customStyle="1" w:styleId="GridTable6Colorful-Accent4">
    <w:name w:val="Grid Table 6 Colorful - Accent 4"/>
    <w:basedOn w:val="a1"/>
    <w:uiPriority w:val="99"/>
    <w:qFormat/>
    <w:rsid w:val="00E142E3"/>
    <w:rPr>
      <w:rFonts w:ascii="Times New Roman" w:eastAsia="宋体" w:hAnsi="Times New Roman" w:cs="Times New Roman"/>
      <w:kern w:val="0"/>
      <w:sz w:val="20"/>
      <w:szCs w:val="20"/>
    </w:rPr>
    <w:tblPr>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8064A2"/>
        <w14:textFill>
          <w14:solidFill>
            <w14:srgbClr w14:val="8064A2">
              <w14:lumMod w14:val="60000"/>
              <w14:lumOff w14:val="40000"/>
            </w14:srgbClr>
          </w14:solidFill>
        </w14:textFill>
      </w:rPr>
      <w:tblPr/>
      <w:tcPr>
        <w:tcBorders>
          <w:bottom w:val="single" w:sz="12" w:space="0" w:color="B2A1C6"/>
        </w:tcBorders>
      </w:tcPr>
    </w:tblStylePr>
    <w:tblStylePr w:type="lastRow">
      <w:rPr>
        <w:b/>
        <w:color w:val="8064A2"/>
        <w14:textFill>
          <w14:solidFill>
            <w14:srgbClr w14:val="8064A2">
              <w14:lumMod w14:val="60000"/>
              <w14:lumOff w14:val="40000"/>
            </w14:srgbClr>
          </w14:solidFill>
        </w14:textFill>
      </w:rPr>
    </w:tblStylePr>
    <w:tblStylePr w:type="firstCol">
      <w:rPr>
        <w:b/>
        <w:color w:val="8064A2"/>
        <w14:textFill>
          <w14:solidFill>
            <w14:srgbClr w14:val="8064A2">
              <w14:lumMod w14:val="60000"/>
              <w14:lumOff w14:val="40000"/>
            </w14:srgbClr>
          </w14:solidFill>
        </w14:textFill>
      </w:rPr>
    </w:tblStylePr>
    <w:tblStylePr w:type="lastCol">
      <w:rPr>
        <w:b/>
        <w:color w:val="8064A2"/>
        <w14:textFill>
          <w14:solidFill>
            <w14:srgbClr w14:val="8064A2">
              <w14:lumMod w14:val="60000"/>
              <w14:lumOff w14:val="40000"/>
            </w14:srgbClr>
          </w14:solidFill>
        </w14:textFill>
      </w:rPr>
    </w:tblStylePr>
    <w:tblStylePr w:type="band1Vert">
      <w:tblPr/>
      <w:tcPr>
        <w:shd w:val="clear" w:color="E5DFEC" w:fill="E5DFEC"/>
      </w:tcPr>
    </w:tblStylePr>
    <w:tblStylePr w:type="band1Horz">
      <w:rPr>
        <w:rFonts w:ascii="Arial" w:hAnsi="Arial"/>
        <w:color w:val="8064A2"/>
        <w:sz w:val="22"/>
        <w14:textFill>
          <w14:solidFill>
            <w14:srgbClr w14:val="8064A2">
              <w14:lumMod w14:val="60000"/>
              <w14:lumOff w14:val="40000"/>
            </w14:srgbClr>
          </w14:solidFill>
        </w14:textFill>
      </w:rPr>
      <w:tblPr/>
      <w:tcPr>
        <w:shd w:val="clear" w:color="E5DFEC" w:fill="E5DFEC"/>
      </w:tcPr>
    </w:tblStylePr>
    <w:tblStylePr w:type="band2Horz">
      <w:rPr>
        <w:rFonts w:ascii="Arial" w:hAnsi="Arial"/>
        <w:color w:val="8064A2"/>
        <w:sz w:val="22"/>
        <w14:textFill>
          <w14:solidFill>
            <w14:srgbClr w14:val="8064A2">
              <w14:lumMod w14:val="60000"/>
              <w14:lumOff w14:val="40000"/>
            </w14:srgbClr>
          </w14:solidFill>
        </w14:textFill>
      </w:rPr>
    </w:tblStylePr>
  </w:style>
  <w:style w:type="table" w:customStyle="1" w:styleId="GridTable6Colorful-Accent5">
    <w:name w:val="Grid Table 6 Colorful - Accent 5"/>
    <w:basedOn w:val="a1"/>
    <w:uiPriority w:val="99"/>
    <w:qFormat/>
    <w:rsid w:val="00E142E3"/>
    <w:rPr>
      <w:rFonts w:ascii="Times New Roman" w:eastAsia="宋体" w:hAnsi="Times New Roman" w:cs="Times New Roman"/>
      <w:kern w:val="0"/>
      <w:sz w:val="20"/>
      <w:szCs w:val="20"/>
    </w:rPr>
    <w:tblP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678"/>
      </w:rPr>
      <w:tblPr/>
      <w:tcPr>
        <w:tcBorders>
          <w:bottom w:val="single" w:sz="12" w:space="0" w:color="4BACC6"/>
        </w:tcBorders>
      </w:tcPr>
    </w:tblStylePr>
    <w:tblStylePr w:type="lastRow">
      <w:rPr>
        <w:b/>
        <w:color w:val="266678"/>
      </w:rPr>
    </w:tblStylePr>
    <w:tblStylePr w:type="firstCol">
      <w:rPr>
        <w:b/>
        <w:color w:val="266678"/>
      </w:rPr>
    </w:tblStylePr>
    <w:tblStylePr w:type="lastCol">
      <w:rPr>
        <w:b/>
        <w:color w:val="266678"/>
      </w:rPr>
    </w:tblStylePr>
    <w:tblStylePr w:type="band1Vert">
      <w:tblPr/>
      <w:tcPr>
        <w:shd w:val="clear" w:color="DAEEF3" w:fill="DAEEF3"/>
      </w:tcPr>
    </w:tblStylePr>
    <w:tblStylePr w:type="band1Horz">
      <w:rPr>
        <w:rFonts w:ascii="Arial" w:hAnsi="Arial"/>
        <w:color w:val="266678"/>
        <w:sz w:val="22"/>
      </w:rPr>
      <w:tblPr/>
      <w:tcPr>
        <w:shd w:val="clear" w:color="DAEEF3" w:fill="DAEEF3"/>
      </w:tcPr>
    </w:tblStylePr>
    <w:tblStylePr w:type="band2Horz">
      <w:rPr>
        <w:rFonts w:ascii="Arial" w:hAnsi="Arial"/>
        <w:color w:val="266678"/>
        <w:sz w:val="22"/>
      </w:rPr>
    </w:tblStylePr>
  </w:style>
  <w:style w:type="table" w:customStyle="1" w:styleId="GridTable6Colorful-Accent6">
    <w:name w:val="Grid Table 6 Colorful - Accent 6"/>
    <w:basedOn w:val="a1"/>
    <w:uiPriority w:val="99"/>
    <w:qFormat/>
    <w:rsid w:val="00E142E3"/>
    <w:rPr>
      <w:rFonts w:ascii="Times New Roman" w:eastAsia="宋体" w:hAnsi="Times New Roman" w:cs="Times New Roman"/>
      <w:kern w:val="0"/>
      <w:sz w:val="20"/>
      <w:szCs w:val="20"/>
    </w:rPr>
    <w:tblPr>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678"/>
      </w:rPr>
      <w:tblPr/>
      <w:tcPr>
        <w:tcBorders>
          <w:bottom w:val="single" w:sz="12" w:space="0" w:color="F79646"/>
        </w:tcBorders>
      </w:tcPr>
    </w:tblStylePr>
    <w:tblStylePr w:type="lastRow">
      <w:rPr>
        <w:b/>
        <w:color w:val="266678"/>
      </w:rPr>
    </w:tblStylePr>
    <w:tblStylePr w:type="firstCol">
      <w:rPr>
        <w:b/>
        <w:color w:val="266678"/>
      </w:rPr>
    </w:tblStylePr>
    <w:tblStylePr w:type="lastCol">
      <w:rPr>
        <w:b/>
        <w:color w:val="266678"/>
      </w:rPr>
    </w:tblStylePr>
    <w:tblStylePr w:type="band1Vert">
      <w:tblPr/>
      <w:tcPr>
        <w:shd w:val="clear" w:color="FDE9D8" w:fill="FDE9D8"/>
      </w:tcPr>
    </w:tblStylePr>
    <w:tblStylePr w:type="band1Horz">
      <w:rPr>
        <w:rFonts w:ascii="Arial" w:hAnsi="Arial"/>
        <w:color w:val="266678"/>
        <w:sz w:val="22"/>
      </w:rPr>
      <w:tblPr/>
      <w:tcPr>
        <w:shd w:val="clear" w:color="FDE9D8" w:fill="FDE9D8"/>
      </w:tcPr>
    </w:tblStylePr>
    <w:tblStylePr w:type="band2Horz">
      <w:rPr>
        <w:rFonts w:ascii="Arial" w:hAnsi="Arial"/>
        <w:color w:val="266678"/>
        <w:sz w:val="22"/>
      </w:rPr>
    </w:tblStylePr>
  </w:style>
  <w:style w:type="table" w:customStyle="1" w:styleId="710">
    <w:name w:val="网格表 7 彩色1"/>
    <w:basedOn w:val="a1"/>
    <w:uiPriority w:val="99"/>
    <w:qFormat/>
    <w:rsid w:val="00E142E3"/>
    <w:rPr>
      <w:rFonts w:ascii="Times New Roman" w:eastAsia="宋体" w:hAnsi="Times New Roman" w:cs="Times New Roman"/>
      <w:kern w:val="0"/>
      <w:sz w:val="20"/>
      <w:szCs w:val="20"/>
    </w:rPr>
    <w:tblPr>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000000"/>
        <w:sz w:val="22"/>
        <w14:textFill>
          <w14:solidFill>
            <w14:srgbClr w14:val="000000">
              <w14:lumMod w14:val="50000"/>
              <w14:lumOff w14:val="50000"/>
            </w14:srgbClr>
          </w14:solidFill>
        </w14:textFill>
      </w:rPr>
      <w:tblPr/>
      <w:tcPr>
        <w:tcBorders>
          <w:top w:val="nil"/>
          <w:left w:val="nil"/>
          <w:bottom w:val="single" w:sz="4" w:space="0" w:color="7F7F7F"/>
          <w:right w:val="nil"/>
        </w:tcBorders>
        <w:shd w:val="clear" w:color="FFFFFF" w:fill="FFFFFF"/>
      </w:tcPr>
    </w:tblStylePr>
    <w:tblStylePr w:type="lastRow">
      <w:rPr>
        <w:rFonts w:ascii="Arial" w:hAnsi="Arial"/>
        <w:b/>
        <w:color w:val="000000"/>
        <w:sz w:val="22"/>
        <w14:textFill>
          <w14:solidFill>
            <w14:srgbClr w14:val="000000">
              <w14:lumMod w14:val="50000"/>
              <w14:lumOff w14:val="50000"/>
            </w14:srgbClr>
          </w14:solidFill>
        </w14:textFill>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000000"/>
        <w:sz w:val="22"/>
        <w14:textFill>
          <w14:solidFill>
            <w14:srgbClr w14:val="000000">
              <w14:lumMod w14:val="50000"/>
              <w14:lumOff w14:val="50000"/>
            </w14:srgbClr>
          </w14:solidFill>
        </w14:textFill>
      </w:rPr>
      <w:tblPr/>
      <w:tcPr>
        <w:tcBorders>
          <w:top w:val="nil"/>
          <w:left w:val="nil"/>
          <w:bottom w:val="nil"/>
          <w:right w:val="single" w:sz="4" w:space="0" w:color="7F7F7F"/>
        </w:tcBorders>
        <w:shd w:val="clear" w:color="FFFFFF" w:fill="auto"/>
      </w:tcPr>
    </w:tblStylePr>
    <w:tblStylePr w:type="lastCol">
      <w:rPr>
        <w:rFonts w:ascii="Arial" w:hAnsi="Arial"/>
        <w:i/>
        <w:color w:val="000000"/>
        <w:sz w:val="22"/>
        <w14:textFill>
          <w14:solidFill>
            <w14:srgbClr w14:val="000000">
              <w14:lumMod w14:val="50000"/>
              <w14:lumOff w14:val="50000"/>
            </w14:srgbClr>
          </w14:solidFill>
        </w14:textFill>
      </w:rPr>
      <w:tblPr/>
      <w:tcPr>
        <w:tcBorders>
          <w:top w:val="nil"/>
          <w:left w:val="single" w:sz="4" w:space="0" w:color="7F7F7F"/>
          <w:bottom w:val="nil"/>
          <w:right w:val="nil"/>
        </w:tcBorders>
        <w:shd w:val="clear" w:color="FFFFFF" w:fill="auto"/>
      </w:tcPr>
    </w:tblStylePr>
    <w:tblStylePr w:type="band1Vert">
      <w:tblPr/>
      <w:tcPr>
        <w:shd w:val="clear" w:color="F2F2F2" w:fill="F2F2F2"/>
      </w:tcPr>
    </w:tblStylePr>
    <w:tblStylePr w:type="band1Horz">
      <w:rPr>
        <w:rFonts w:ascii="Arial" w:hAnsi="Arial"/>
        <w:color w:val="000000"/>
        <w:sz w:val="22"/>
        <w14:textFill>
          <w14:solidFill>
            <w14:srgbClr w14:val="000000">
              <w14:lumMod w14:val="50000"/>
              <w14:lumOff w14:val="50000"/>
            </w14:srgbClr>
          </w14:solidFill>
        </w14:textFill>
      </w:rPr>
      <w:tblPr/>
      <w:tcPr>
        <w:shd w:val="clear" w:color="F2F2F2" w:fill="F2F2F2"/>
      </w:tcPr>
    </w:tblStylePr>
    <w:tblStylePr w:type="band2Horz">
      <w:rPr>
        <w:rFonts w:ascii="Arial" w:hAnsi="Arial"/>
        <w:color w:val="000000"/>
        <w:sz w:val="22"/>
        <w14:textFill>
          <w14:solidFill>
            <w14:srgbClr w14:val="000000">
              <w14:lumMod w14:val="50000"/>
              <w14:lumOff w14:val="50000"/>
            </w14:srgbClr>
          </w14:solidFill>
        </w14:textFill>
      </w:rPr>
    </w:tblStylePr>
  </w:style>
  <w:style w:type="table" w:customStyle="1" w:styleId="GridTable7Colorful-Accent1">
    <w:name w:val="Grid Table 7 Colorful - Accent 1"/>
    <w:basedOn w:val="a1"/>
    <w:uiPriority w:val="99"/>
    <w:qFormat/>
    <w:rsid w:val="00E142E3"/>
    <w:rPr>
      <w:rFonts w:ascii="Times New Roman" w:eastAsia="宋体" w:hAnsi="Times New Roman" w:cs="Times New Roman"/>
      <w:kern w:val="0"/>
      <w:sz w:val="20"/>
      <w:szCs w:val="20"/>
    </w:rPr>
    <w:tblPr>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4F81BD"/>
        <w:sz w:val="22"/>
        <w14:textFill>
          <w14:solidFill>
            <w14:srgbClr w14:val="4F81BD">
              <w14:lumMod w14:val="50000"/>
              <w14:lumOff w14:val="50000"/>
            </w14:srgbClr>
          </w14:solidFill>
        </w14:textFill>
      </w:rPr>
      <w:tblPr/>
      <w:tcPr>
        <w:tcBorders>
          <w:top w:val="nil"/>
          <w:left w:val="nil"/>
          <w:bottom w:val="single" w:sz="4" w:space="0" w:color="A6BFDD"/>
          <w:right w:val="nil"/>
        </w:tcBorders>
        <w:shd w:val="clear" w:color="FFFFFF" w:fill="FFFFFF"/>
      </w:tcPr>
    </w:tblStylePr>
    <w:tblStylePr w:type="lastRow">
      <w:rPr>
        <w:rFonts w:ascii="Arial" w:hAnsi="Arial"/>
        <w:b/>
        <w:color w:val="4F81BD"/>
        <w:sz w:val="22"/>
        <w14:textFill>
          <w14:solidFill>
            <w14:srgbClr w14:val="4F81BD">
              <w14:lumMod w14:val="50000"/>
              <w14:lumOff w14:val="50000"/>
            </w14:srgbClr>
          </w14:solidFill>
        </w14:textFill>
      </w:rPr>
      <w:tblPr/>
      <w:tcPr>
        <w:tcBorders>
          <w:top w:val="single" w:sz="4" w:space="0" w:color="A6BFDD"/>
          <w:left w:val="nil"/>
          <w:bottom w:val="nil"/>
          <w:right w:val="nil"/>
        </w:tcBorders>
        <w:shd w:val="clear" w:color="FFFFFF" w:fill="FFFFFF"/>
      </w:tcPr>
    </w:tblStylePr>
    <w:tblStylePr w:type="firstCol">
      <w:pPr>
        <w:jc w:val="right"/>
      </w:pPr>
      <w:rPr>
        <w:rFonts w:ascii="Arial" w:hAnsi="Arial"/>
        <w:i/>
        <w:color w:val="4F81BD"/>
        <w:sz w:val="22"/>
        <w14:textFill>
          <w14:solidFill>
            <w14:srgbClr w14:val="4F81BD">
              <w14:lumMod w14:val="50000"/>
              <w14:lumOff w14:val="50000"/>
            </w14:srgbClr>
          </w14:solidFill>
        </w14:textFill>
      </w:rPr>
      <w:tblPr/>
      <w:tcPr>
        <w:tcBorders>
          <w:top w:val="nil"/>
          <w:left w:val="nil"/>
          <w:bottom w:val="nil"/>
          <w:right w:val="single" w:sz="4" w:space="0" w:color="A6BFDD"/>
        </w:tcBorders>
        <w:shd w:val="clear" w:color="FFFFFF" w:fill="auto"/>
      </w:tcPr>
    </w:tblStylePr>
    <w:tblStylePr w:type="lastCol">
      <w:rPr>
        <w:rFonts w:ascii="Arial" w:hAnsi="Arial"/>
        <w:i/>
        <w:color w:val="4F81BD"/>
        <w:sz w:val="22"/>
        <w14:textFill>
          <w14:solidFill>
            <w14:srgbClr w14:val="4F81BD">
              <w14:lumMod w14:val="50000"/>
              <w14:lumOff w14:val="50000"/>
            </w14:srgbClr>
          </w14:solidFill>
        </w14:textFill>
      </w:rPr>
      <w:tblPr/>
      <w:tcPr>
        <w:tcBorders>
          <w:top w:val="nil"/>
          <w:left w:val="single" w:sz="4" w:space="0" w:color="A6BFDD"/>
          <w:bottom w:val="nil"/>
          <w:right w:val="nil"/>
        </w:tcBorders>
        <w:shd w:val="clear" w:color="FFFFFF" w:fill="auto"/>
      </w:tcPr>
    </w:tblStylePr>
    <w:tblStylePr w:type="band1Vert">
      <w:tblPr/>
      <w:tcPr>
        <w:shd w:val="clear" w:color="DAE5F1" w:fill="DAE5F1"/>
      </w:tcPr>
    </w:tblStylePr>
    <w:tblStylePr w:type="band1Horz">
      <w:rPr>
        <w:rFonts w:ascii="Arial" w:hAnsi="Arial"/>
        <w:color w:val="4F81BD"/>
        <w:sz w:val="22"/>
        <w14:textFill>
          <w14:solidFill>
            <w14:srgbClr w14:val="4F81BD">
              <w14:lumMod w14:val="50000"/>
              <w14:lumOff w14:val="50000"/>
            </w14:srgbClr>
          </w14:solidFill>
        </w14:textFill>
      </w:rPr>
      <w:tblPr/>
      <w:tcPr>
        <w:shd w:val="clear" w:color="DAE5F1" w:fill="DAE5F1"/>
      </w:tcPr>
    </w:tblStylePr>
    <w:tblStylePr w:type="band2Horz">
      <w:rPr>
        <w:rFonts w:ascii="Arial" w:hAnsi="Arial"/>
        <w:color w:val="4F81BD"/>
        <w:sz w:val="22"/>
        <w14:textFill>
          <w14:solidFill>
            <w14:srgbClr w14:val="4F81BD">
              <w14:lumMod w14:val="50000"/>
              <w14:lumOff w14:val="50000"/>
            </w14:srgbClr>
          </w14:solidFill>
        </w14:textFill>
      </w:rPr>
    </w:tblStylePr>
  </w:style>
  <w:style w:type="table" w:customStyle="1" w:styleId="GridTable7Colorful-Accent2">
    <w:name w:val="Grid Table 7 Colorful - Accent 2"/>
    <w:basedOn w:val="a1"/>
    <w:uiPriority w:val="99"/>
    <w:qFormat/>
    <w:rsid w:val="00E142E3"/>
    <w:rPr>
      <w:rFonts w:ascii="Times New Roman" w:eastAsia="宋体" w:hAnsi="Times New Roman" w:cs="Times New Roman"/>
      <w:kern w:val="0"/>
      <w:sz w:val="20"/>
      <w:szCs w:val="20"/>
    </w:rPr>
    <w:tblPr>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C0504D"/>
        <w:sz w:val="22"/>
        <w14:textFill>
          <w14:solidFill>
            <w14:srgbClr w14:val="C0504D">
              <w14:lumMod w14:val="59000"/>
              <w14:lumOff w14:val="41000"/>
            </w14:srgbClr>
          </w14:solidFill>
        </w14:textFill>
      </w:rPr>
      <w:tblPr/>
      <w:tcPr>
        <w:tcBorders>
          <w:top w:val="nil"/>
          <w:left w:val="nil"/>
          <w:bottom w:val="single" w:sz="4" w:space="0" w:color="D99695"/>
          <w:right w:val="nil"/>
        </w:tcBorders>
        <w:shd w:val="clear" w:color="FFFFFF" w:fill="FFFFFF"/>
      </w:tcPr>
    </w:tblStylePr>
    <w:tblStylePr w:type="lastRow">
      <w:rPr>
        <w:rFonts w:ascii="Arial" w:hAnsi="Arial"/>
        <w:b/>
        <w:color w:val="C0504D"/>
        <w:sz w:val="22"/>
        <w14:textFill>
          <w14:solidFill>
            <w14:srgbClr w14:val="C0504D">
              <w14:lumMod w14:val="59000"/>
              <w14:lumOff w14:val="41000"/>
            </w14:srgbClr>
          </w14:solidFill>
        </w14:textFill>
      </w:rPr>
      <w:tblPr/>
      <w:tcPr>
        <w:tcBorders>
          <w:top w:val="single" w:sz="4" w:space="0" w:color="D99695"/>
          <w:left w:val="nil"/>
          <w:bottom w:val="nil"/>
          <w:right w:val="nil"/>
        </w:tcBorders>
        <w:shd w:val="clear" w:color="FFFFFF" w:fill="FFFFFF"/>
      </w:tcPr>
    </w:tblStylePr>
    <w:tblStylePr w:type="firstCol">
      <w:pPr>
        <w:jc w:val="right"/>
      </w:pPr>
      <w:rPr>
        <w:rFonts w:ascii="Arial" w:hAnsi="Arial"/>
        <w:i/>
        <w:color w:val="C0504D"/>
        <w:sz w:val="22"/>
        <w14:textFill>
          <w14:solidFill>
            <w14:srgbClr w14:val="C0504D">
              <w14:lumMod w14:val="59000"/>
              <w14:lumOff w14:val="41000"/>
            </w14:srgbClr>
          </w14:solidFill>
        </w14:textFill>
      </w:rPr>
      <w:tblPr/>
      <w:tcPr>
        <w:tcBorders>
          <w:top w:val="nil"/>
          <w:left w:val="nil"/>
          <w:bottom w:val="nil"/>
          <w:right w:val="single" w:sz="4" w:space="0" w:color="D99695"/>
        </w:tcBorders>
        <w:shd w:val="clear" w:color="FFFFFF" w:fill="auto"/>
      </w:tcPr>
    </w:tblStylePr>
    <w:tblStylePr w:type="lastCol">
      <w:rPr>
        <w:rFonts w:ascii="Arial" w:hAnsi="Arial"/>
        <w:i/>
        <w:color w:val="C0504D"/>
        <w:sz w:val="22"/>
        <w14:textFill>
          <w14:solidFill>
            <w14:srgbClr w14:val="C0504D">
              <w14:lumMod w14:val="59000"/>
              <w14:lumOff w14:val="41000"/>
            </w14:srgbClr>
          </w14:solidFill>
        </w14:textFill>
      </w:rPr>
      <w:tblPr/>
      <w:tcPr>
        <w:tcBorders>
          <w:top w:val="nil"/>
          <w:left w:val="single" w:sz="4" w:space="0" w:color="D99695"/>
          <w:bottom w:val="nil"/>
          <w:right w:val="nil"/>
        </w:tcBorders>
        <w:shd w:val="clear" w:color="FFFFFF" w:fill="auto"/>
      </w:tcPr>
    </w:tblStylePr>
    <w:tblStylePr w:type="band1Vert">
      <w:tblPr/>
      <w:tcPr>
        <w:shd w:val="clear" w:color="F2DCDC" w:fill="F2DCDC"/>
      </w:tcPr>
    </w:tblStylePr>
    <w:tblStylePr w:type="band1Horz">
      <w:rPr>
        <w:rFonts w:ascii="Arial" w:hAnsi="Arial"/>
        <w:color w:val="C0504D"/>
        <w:sz w:val="22"/>
        <w14:textFill>
          <w14:solidFill>
            <w14:srgbClr w14:val="C0504D">
              <w14:lumMod w14:val="59000"/>
              <w14:lumOff w14:val="41000"/>
            </w14:srgbClr>
          </w14:solidFill>
        </w14:textFill>
      </w:rPr>
      <w:tblPr/>
      <w:tcPr>
        <w:shd w:val="clear" w:color="F2DCDC" w:fill="F2DCDC"/>
      </w:tcPr>
    </w:tblStylePr>
    <w:tblStylePr w:type="band2Horz">
      <w:rPr>
        <w:rFonts w:ascii="Arial" w:hAnsi="Arial"/>
        <w:color w:val="C0504D"/>
        <w:sz w:val="22"/>
        <w14:textFill>
          <w14:solidFill>
            <w14:srgbClr w14:val="C0504D">
              <w14:lumMod w14:val="59000"/>
              <w14:lumOff w14:val="41000"/>
            </w14:srgbClr>
          </w14:solidFill>
        </w14:textFill>
      </w:rPr>
    </w:tblStylePr>
  </w:style>
  <w:style w:type="table" w:customStyle="1" w:styleId="GridTable7Colorful-Accent3">
    <w:name w:val="Grid Table 7 Colorful - Accent 3"/>
    <w:basedOn w:val="a1"/>
    <w:uiPriority w:val="99"/>
    <w:qFormat/>
    <w:rsid w:val="00E142E3"/>
    <w:rPr>
      <w:rFonts w:ascii="Times New Roman" w:eastAsia="宋体" w:hAnsi="Times New Roman" w:cs="Times New Roman"/>
      <w:kern w:val="0"/>
      <w:sz w:val="20"/>
      <w:szCs w:val="20"/>
    </w:rPr>
    <w:tblPr>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BBB59"/>
        <w:sz w:val="22"/>
      </w:rPr>
      <w:tblPr/>
      <w:tcPr>
        <w:tcBorders>
          <w:top w:val="nil"/>
          <w:left w:val="nil"/>
          <w:bottom w:val="single" w:sz="4" w:space="0" w:color="9ABB59"/>
          <w:right w:val="nil"/>
        </w:tcBorders>
        <w:shd w:val="clear" w:color="FFFFFF" w:fill="FFFFFF"/>
      </w:tcPr>
    </w:tblStylePr>
    <w:tblStylePr w:type="lastRow">
      <w:rPr>
        <w:rFonts w:ascii="Arial" w:hAnsi="Arial"/>
        <w:b/>
        <w:color w:val="9BBB59"/>
        <w:sz w:val="22"/>
      </w:rPr>
      <w:tblPr/>
      <w:tcPr>
        <w:tcBorders>
          <w:top w:val="single" w:sz="4" w:space="0" w:color="9ABB59"/>
          <w:left w:val="nil"/>
          <w:bottom w:val="nil"/>
          <w:right w:val="nil"/>
        </w:tcBorders>
        <w:shd w:val="clear" w:color="FFFFFF" w:fill="FFFFFF"/>
      </w:tcPr>
    </w:tblStylePr>
    <w:tblStylePr w:type="firstCol">
      <w:pPr>
        <w:jc w:val="right"/>
      </w:pPr>
      <w:rPr>
        <w:rFonts w:ascii="Arial" w:hAnsi="Arial"/>
        <w:i/>
        <w:color w:val="9BBB59"/>
        <w:sz w:val="22"/>
      </w:rPr>
      <w:tblPr/>
      <w:tcPr>
        <w:tcBorders>
          <w:top w:val="nil"/>
          <w:left w:val="nil"/>
          <w:bottom w:val="nil"/>
          <w:right w:val="single" w:sz="4" w:space="0" w:color="9ABB59"/>
        </w:tcBorders>
        <w:shd w:val="clear" w:color="FFFFFF" w:fill="auto"/>
      </w:tcPr>
    </w:tblStylePr>
    <w:tblStylePr w:type="lastCol">
      <w:rPr>
        <w:rFonts w:ascii="Arial" w:hAnsi="Arial"/>
        <w:i/>
        <w:color w:val="9BBB59"/>
        <w:sz w:val="22"/>
      </w:rPr>
      <w:tblPr/>
      <w:tcPr>
        <w:tcBorders>
          <w:top w:val="nil"/>
          <w:left w:val="single" w:sz="4" w:space="0" w:color="9ABB59"/>
          <w:bottom w:val="nil"/>
          <w:right w:val="nil"/>
        </w:tcBorders>
        <w:shd w:val="clear" w:color="FFFFFF" w:fill="auto"/>
      </w:tcPr>
    </w:tblStylePr>
    <w:tblStylePr w:type="band1Vert">
      <w:tblPr/>
      <w:tcPr>
        <w:shd w:val="clear" w:color="EAF1DC" w:fill="EAF1DC"/>
      </w:tcPr>
    </w:tblStylePr>
    <w:tblStylePr w:type="band1Horz">
      <w:rPr>
        <w:rFonts w:ascii="Arial" w:hAnsi="Arial"/>
        <w:color w:val="9BBB59"/>
        <w:sz w:val="22"/>
      </w:rPr>
      <w:tblPr/>
      <w:tcPr>
        <w:shd w:val="clear" w:color="EAF1DC" w:fill="EAF1DC"/>
      </w:tcPr>
    </w:tblStylePr>
    <w:tblStylePr w:type="band2Horz">
      <w:rPr>
        <w:rFonts w:ascii="Arial" w:hAnsi="Arial"/>
        <w:color w:val="9BBB59"/>
        <w:sz w:val="22"/>
      </w:rPr>
    </w:tblStylePr>
  </w:style>
  <w:style w:type="table" w:customStyle="1" w:styleId="GridTable7Colorful-Accent4">
    <w:name w:val="Grid Table 7 Colorful - Accent 4"/>
    <w:basedOn w:val="a1"/>
    <w:uiPriority w:val="99"/>
    <w:qFormat/>
    <w:rsid w:val="00E142E3"/>
    <w:rPr>
      <w:rFonts w:ascii="Times New Roman" w:eastAsia="宋体" w:hAnsi="Times New Roman" w:cs="Times New Roman"/>
      <w:kern w:val="0"/>
      <w:sz w:val="20"/>
      <w:szCs w:val="20"/>
    </w:rPr>
    <w:tblPr>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8064A2"/>
        <w:sz w:val="22"/>
        <w14:textFill>
          <w14:solidFill>
            <w14:srgbClr w14:val="8064A2">
              <w14:lumMod w14:val="60000"/>
              <w14:lumOff w14:val="40000"/>
            </w14:srgbClr>
          </w14:solidFill>
        </w14:textFill>
      </w:rPr>
      <w:tblPr/>
      <w:tcPr>
        <w:tcBorders>
          <w:top w:val="nil"/>
          <w:left w:val="nil"/>
          <w:bottom w:val="single" w:sz="4" w:space="0" w:color="B2A1C6"/>
          <w:right w:val="nil"/>
        </w:tcBorders>
        <w:shd w:val="clear" w:color="FFFFFF" w:fill="FFFFFF"/>
      </w:tcPr>
    </w:tblStylePr>
    <w:tblStylePr w:type="lastRow">
      <w:rPr>
        <w:rFonts w:ascii="Arial" w:hAnsi="Arial"/>
        <w:b/>
        <w:color w:val="8064A2"/>
        <w:sz w:val="22"/>
        <w14:textFill>
          <w14:solidFill>
            <w14:srgbClr w14:val="8064A2">
              <w14:lumMod w14:val="60000"/>
              <w14:lumOff w14:val="40000"/>
            </w14:srgbClr>
          </w14:solidFill>
        </w14:textFill>
      </w:rPr>
      <w:tblPr/>
      <w:tcPr>
        <w:tcBorders>
          <w:top w:val="single" w:sz="4" w:space="0" w:color="B2A1C6"/>
          <w:left w:val="nil"/>
          <w:bottom w:val="nil"/>
          <w:right w:val="nil"/>
        </w:tcBorders>
        <w:shd w:val="clear" w:color="FFFFFF" w:fill="FFFFFF"/>
      </w:tcPr>
    </w:tblStylePr>
    <w:tblStylePr w:type="firstCol">
      <w:pPr>
        <w:jc w:val="right"/>
      </w:pPr>
      <w:rPr>
        <w:rFonts w:ascii="Arial" w:hAnsi="Arial"/>
        <w:i/>
        <w:color w:val="8064A2"/>
        <w:sz w:val="22"/>
        <w14:textFill>
          <w14:solidFill>
            <w14:srgbClr w14:val="8064A2">
              <w14:lumMod w14:val="60000"/>
              <w14:lumOff w14:val="40000"/>
            </w14:srgbClr>
          </w14:solidFill>
        </w14:textFill>
      </w:rPr>
      <w:tblPr/>
      <w:tcPr>
        <w:tcBorders>
          <w:top w:val="nil"/>
          <w:left w:val="nil"/>
          <w:bottom w:val="nil"/>
          <w:right w:val="single" w:sz="4" w:space="0" w:color="B2A1C6"/>
        </w:tcBorders>
        <w:shd w:val="clear" w:color="FFFFFF" w:fill="auto"/>
      </w:tcPr>
    </w:tblStylePr>
    <w:tblStylePr w:type="lastCol">
      <w:rPr>
        <w:rFonts w:ascii="Arial" w:hAnsi="Arial"/>
        <w:i/>
        <w:color w:val="8064A2"/>
        <w:sz w:val="22"/>
        <w14:textFill>
          <w14:solidFill>
            <w14:srgbClr w14:val="8064A2">
              <w14:lumMod w14:val="60000"/>
              <w14:lumOff w14:val="40000"/>
            </w14:srgbClr>
          </w14:solidFill>
        </w14:textFill>
      </w:rPr>
      <w:tblPr/>
      <w:tcPr>
        <w:tcBorders>
          <w:top w:val="nil"/>
          <w:left w:val="single" w:sz="4" w:space="0" w:color="B2A1C6"/>
          <w:bottom w:val="nil"/>
          <w:right w:val="nil"/>
        </w:tcBorders>
        <w:shd w:val="clear" w:color="FFFFFF" w:fill="auto"/>
      </w:tcPr>
    </w:tblStylePr>
    <w:tblStylePr w:type="band1Vert">
      <w:tblPr/>
      <w:tcPr>
        <w:shd w:val="clear" w:color="E5DFEC" w:fill="E5DFEC"/>
      </w:tcPr>
    </w:tblStylePr>
    <w:tblStylePr w:type="band1Horz">
      <w:rPr>
        <w:rFonts w:ascii="Arial" w:hAnsi="Arial"/>
        <w:color w:val="8064A2"/>
        <w:sz w:val="22"/>
        <w14:textFill>
          <w14:solidFill>
            <w14:srgbClr w14:val="8064A2">
              <w14:lumMod w14:val="60000"/>
              <w14:lumOff w14:val="40000"/>
            </w14:srgbClr>
          </w14:solidFill>
        </w14:textFill>
      </w:rPr>
      <w:tblPr/>
      <w:tcPr>
        <w:shd w:val="clear" w:color="E5DFEC" w:fill="E5DFEC"/>
      </w:tcPr>
    </w:tblStylePr>
    <w:tblStylePr w:type="band2Horz">
      <w:rPr>
        <w:rFonts w:ascii="Arial" w:hAnsi="Arial"/>
        <w:color w:val="8064A2"/>
        <w:sz w:val="22"/>
        <w14:textFill>
          <w14:solidFill>
            <w14:srgbClr w14:val="8064A2">
              <w14:lumMod w14:val="60000"/>
              <w14:lumOff w14:val="40000"/>
            </w14:srgbClr>
          </w14:solidFill>
        </w14:textFill>
      </w:rPr>
    </w:tblStylePr>
  </w:style>
  <w:style w:type="table" w:customStyle="1" w:styleId="GridTable7Colorful-Accent5">
    <w:name w:val="Grid Table 7 Colorful - Accent 5"/>
    <w:basedOn w:val="a1"/>
    <w:uiPriority w:val="99"/>
    <w:qFormat/>
    <w:rsid w:val="00E142E3"/>
    <w:rPr>
      <w:rFonts w:ascii="Times New Roman" w:eastAsia="宋体" w:hAnsi="Times New Roman" w:cs="Times New Roman"/>
      <w:kern w:val="0"/>
      <w:sz w:val="20"/>
      <w:szCs w:val="20"/>
    </w:rPr>
    <w:tblPr>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678"/>
        <w:sz w:val="22"/>
      </w:rPr>
      <w:tblPr/>
      <w:tcPr>
        <w:tcBorders>
          <w:top w:val="nil"/>
          <w:left w:val="nil"/>
          <w:bottom w:val="single" w:sz="4" w:space="0" w:color="99D0DE"/>
          <w:right w:val="nil"/>
        </w:tcBorders>
        <w:shd w:val="clear" w:color="FFFFFF" w:fill="FFFFFF"/>
      </w:tcPr>
    </w:tblStylePr>
    <w:tblStylePr w:type="lastRow">
      <w:rPr>
        <w:rFonts w:ascii="Arial" w:hAnsi="Arial"/>
        <w:b/>
        <w:color w:val="266678"/>
        <w:sz w:val="22"/>
      </w:rPr>
      <w:tblPr/>
      <w:tcPr>
        <w:tcBorders>
          <w:top w:val="single" w:sz="4" w:space="0" w:color="99D0DE"/>
          <w:left w:val="nil"/>
          <w:bottom w:val="nil"/>
          <w:right w:val="nil"/>
        </w:tcBorders>
        <w:shd w:val="clear" w:color="FFFFFF" w:fill="FFFFFF"/>
      </w:tcPr>
    </w:tblStylePr>
    <w:tblStylePr w:type="firstCol">
      <w:pPr>
        <w:jc w:val="right"/>
      </w:pPr>
      <w:rPr>
        <w:rFonts w:ascii="Arial" w:hAnsi="Arial"/>
        <w:i/>
        <w:color w:val="266678"/>
        <w:sz w:val="22"/>
      </w:rPr>
      <w:tblPr/>
      <w:tcPr>
        <w:tcBorders>
          <w:top w:val="nil"/>
          <w:left w:val="nil"/>
          <w:bottom w:val="nil"/>
          <w:right w:val="single" w:sz="4" w:space="0" w:color="99D0DE"/>
        </w:tcBorders>
        <w:shd w:val="clear" w:color="FFFFFF" w:fill="auto"/>
      </w:tcPr>
    </w:tblStylePr>
    <w:tblStylePr w:type="lastCol">
      <w:rPr>
        <w:rFonts w:ascii="Arial" w:hAnsi="Arial"/>
        <w:i/>
        <w:color w:val="266678"/>
        <w:sz w:val="22"/>
      </w:rPr>
      <w:tblPr/>
      <w:tcPr>
        <w:tcBorders>
          <w:top w:val="nil"/>
          <w:left w:val="single" w:sz="4" w:space="0" w:color="99D0DE"/>
          <w:bottom w:val="nil"/>
          <w:right w:val="nil"/>
        </w:tcBorders>
        <w:shd w:val="clear" w:color="FFFFFF" w:fill="auto"/>
      </w:tcPr>
    </w:tblStylePr>
    <w:tblStylePr w:type="band1Vert">
      <w:tblPr/>
      <w:tcPr>
        <w:shd w:val="clear" w:color="DAEEF3" w:fill="DAEEF3"/>
      </w:tcPr>
    </w:tblStylePr>
    <w:tblStylePr w:type="band1Horz">
      <w:rPr>
        <w:rFonts w:ascii="Arial" w:hAnsi="Arial"/>
        <w:color w:val="266678"/>
        <w:sz w:val="22"/>
      </w:rPr>
      <w:tblPr/>
      <w:tcPr>
        <w:shd w:val="clear" w:color="DAEEF3" w:fill="DAEEF3"/>
      </w:tcPr>
    </w:tblStylePr>
    <w:tblStylePr w:type="band2Horz">
      <w:rPr>
        <w:rFonts w:ascii="Arial" w:hAnsi="Arial"/>
        <w:color w:val="266678"/>
        <w:sz w:val="22"/>
      </w:rPr>
    </w:tblStylePr>
  </w:style>
  <w:style w:type="table" w:customStyle="1" w:styleId="GridTable7Colorful-Accent6">
    <w:name w:val="Grid Table 7 Colorful - Accent 6"/>
    <w:basedOn w:val="a1"/>
    <w:uiPriority w:val="99"/>
    <w:qFormat/>
    <w:rsid w:val="00E142E3"/>
    <w:rPr>
      <w:rFonts w:ascii="Times New Roman" w:eastAsia="宋体" w:hAnsi="Times New Roman" w:cs="Times New Roman"/>
      <w:kern w:val="0"/>
      <w:sz w:val="20"/>
      <w:szCs w:val="20"/>
    </w:rPr>
    <w:tblPr>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05307"/>
        <w:sz w:val="22"/>
      </w:rPr>
      <w:tblPr/>
      <w:tcPr>
        <w:tcBorders>
          <w:top w:val="nil"/>
          <w:left w:val="nil"/>
          <w:bottom w:val="single" w:sz="4" w:space="0" w:color="FAC396"/>
          <w:right w:val="nil"/>
        </w:tcBorders>
        <w:shd w:val="clear" w:color="FFFFFF" w:fill="FFFFFF"/>
      </w:tcPr>
    </w:tblStylePr>
    <w:tblStylePr w:type="lastRow">
      <w:rPr>
        <w:rFonts w:ascii="Arial" w:hAnsi="Arial"/>
        <w:b/>
        <w:color w:val="B05307"/>
        <w:sz w:val="22"/>
      </w:rPr>
      <w:tblPr/>
      <w:tcPr>
        <w:tcBorders>
          <w:top w:val="single" w:sz="4" w:space="0" w:color="FAC396"/>
          <w:left w:val="nil"/>
          <w:bottom w:val="nil"/>
          <w:right w:val="nil"/>
        </w:tcBorders>
        <w:shd w:val="clear" w:color="FFFFFF" w:fill="FFFFFF"/>
      </w:tcPr>
    </w:tblStylePr>
    <w:tblStylePr w:type="firstCol">
      <w:pPr>
        <w:jc w:val="right"/>
      </w:pPr>
      <w:rPr>
        <w:rFonts w:ascii="Arial" w:hAnsi="Arial"/>
        <w:i/>
        <w:color w:val="B05307"/>
        <w:sz w:val="22"/>
      </w:rPr>
      <w:tblPr/>
      <w:tcPr>
        <w:tcBorders>
          <w:top w:val="nil"/>
          <w:left w:val="nil"/>
          <w:bottom w:val="nil"/>
          <w:right w:val="single" w:sz="4" w:space="0" w:color="FAC396"/>
        </w:tcBorders>
        <w:shd w:val="clear" w:color="FFFFFF" w:fill="auto"/>
      </w:tcPr>
    </w:tblStylePr>
    <w:tblStylePr w:type="lastCol">
      <w:rPr>
        <w:rFonts w:ascii="Arial" w:hAnsi="Arial"/>
        <w:i/>
        <w:color w:val="B05307"/>
        <w:sz w:val="22"/>
      </w:rPr>
      <w:tblPr/>
      <w:tcPr>
        <w:tcBorders>
          <w:top w:val="nil"/>
          <w:left w:val="single" w:sz="4" w:space="0" w:color="FAC396"/>
          <w:bottom w:val="nil"/>
          <w:right w:val="nil"/>
        </w:tcBorders>
        <w:shd w:val="clear" w:color="FFFFFF" w:fill="auto"/>
      </w:tcPr>
    </w:tblStylePr>
    <w:tblStylePr w:type="band1Vert">
      <w:tblPr/>
      <w:tcPr>
        <w:shd w:val="clear" w:color="FDE9D8" w:fill="FDE9D8"/>
      </w:tcPr>
    </w:tblStylePr>
    <w:tblStylePr w:type="band1Horz">
      <w:rPr>
        <w:rFonts w:ascii="Arial" w:hAnsi="Arial"/>
        <w:color w:val="B05307"/>
        <w:sz w:val="22"/>
      </w:rPr>
      <w:tblPr/>
      <w:tcPr>
        <w:shd w:val="clear" w:color="FDE9D8" w:fill="FDE9D8"/>
      </w:tcPr>
    </w:tblStylePr>
    <w:tblStylePr w:type="band2Horz">
      <w:rPr>
        <w:rFonts w:ascii="Arial" w:hAnsi="Arial"/>
        <w:color w:val="B05307"/>
        <w:sz w:val="22"/>
      </w:rPr>
    </w:tblStylePr>
  </w:style>
  <w:style w:type="table" w:customStyle="1" w:styleId="112">
    <w:name w:val="清单表 1 浅色1"/>
    <w:basedOn w:val="a1"/>
    <w:uiPriority w:val="99"/>
    <w:qFormat/>
    <w:rsid w:val="00E142E3"/>
    <w:rPr>
      <w:rFonts w:ascii="Times New Roman" w:eastAsia="宋体" w:hAnsi="Times New Roman" w:cs="Times New Roman"/>
      <w:kern w:val="0"/>
      <w:sz w:val="20"/>
      <w:szCs w:val="20"/>
    </w:rPr>
    <w:tblPr/>
    <w:tblStylePr w:type="firstRow">
      <w:rPr>
        <w:b/>
        <w:color w:val="404040"/>
      </w:rPr>
      <w:tblPr/>
      <w:tcPr>
        <w:tcBorders>
          <w:top w:val="nil"/>
          <w:left w:val="nil"/>
          <w:bottom w:val="single" w:sz="4" w:space="0" w:color="000000"/>
          <w:right w:val="nil"/>
        </w:tcBorders>
      </w:tcPr>
    </w:tblStylePr>
    <w:tblStylePr w:type="lastRow">
      <w:rPr>
        <w:b/>
        <w:color w:val="404040"/>
      </w:rPr>
      <w:tblPr/>
      <w:tcPr>
        <w:tcBorders>
          <w:top w:val="single" w:sz="4" w:space="0" w:color="000000"/>
          <w:left w:val="nil"/>
          <w:bottom w:val="nil"/>
          <w:right w:val="nil"/>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qFormat/>
    <w:rsid w:val="00E142E3"/>
    <w:rPr>
      <w:rFonts w:ascii="Times New Roman" w:eastAsia="宋体" w:hAnsi="Times New Roman" w:cs="Times New Roman"/>
      <w:kern w:val="0"/>
      <w:sz w:val="20"/>
      <w:szCs w:val="20"/>
    </w:rPr>
    <w:tblPr/>
    <w:tblStylePr w:type="firstRow">
      <w:rPr>
        <w:b/>
        <w:color w:val="404040"/>
      </w:rPr>
      <w:tblPr/>
      <w:tcPr>
        <w:tcBorders>
          <w:top w:val="nil"/>
          <w:left w:val="nil"/>
          <w:bottom w:val="single" w:sz="4" w:space="0" w:color="4F81BD"/>
          <w:right w:val="nil"/>
        </w:tcBorders>
      </w:tcPr>
    </w:tblStylePr>
    <w:tblStylePr w:type="lastRow">
      <w:rPr>
        <w:b/>
        <w:color w:val="404040"/>
      </w:rPr>
      <w:tblPr/>
      <w:tcPr>
        <w:tcBorders>
          <w:top w:val="single" w:sz="4" w:space="0" w:color="4F81BD"/>
          <w:left w:val="nil"/>
          <w:bottom w:val="nil"/>
          <w:right w:val="nil"/>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qFormat/>
    <w:rsid w:val="00E142E3"/>
    <w:rPr>
      <w:rFonts w:ascii="Times New Roman" w:eastAsia="宋体" w:hAnsi="Times New Roman" w:cs="Times New Roman"/>
      <w:kern w:val="0"/>
      <w:sz w:val="20"/>
      <w:szCs w:val="20"/>
    </w:rPr>
    <w:tblPr/>
    <w:tblStylePr w:type="firstRow">
      <w:rPr>
        <w:b/>
        <w:color w:val="404040"/>
      </w:rPr>
      <w:tblPr/>
      <w:tcPr>
        <w:tcBorders>
          <w:top w:val="nil"/>
          <w:left w:val="nil"/>
          <w:bottom w:val="single" w:sz="4" w:space="0" w:color="C0504D"/>
          <w:right w:val="nil"/>
        </w:tcBorders>
      </w:tcPr>
    </w:tblStylePr>
    <w:tblStylePr w:type="lastRow">
      <w:rPr>
        <w:b/>
        <w:color w:val="404040"/>
      </w:rPr>
      <w:tblPr/>
      <w:tcPr>
        <w:tcBorders>
          <w:top w:val="single" w:sz="4" w:space="0" w:color="C0504D"/>
          <w:left w:val="nil"/>
          <w:bottom w:val="nil"/>
          <w:right w:val="nil"/>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qFormat/>
    <w:rsid w:val="00E142E3"/>
    <w:rPr>
      <w:rFonts w:ascii="Times New Roman" w:eastAsia="宋体" w:hAnsi="Times New Roman" w:cs="Times New Roman"/>
      <w:kern w:val="0"/>
      <w:sz w:val="20"/>
      <w:szCs w:val="20"/>
    </w:rPr>
    <w:tblPr/>
    <w:tblStylePr w:type="firstRow">
      <w:rPr>
        <w:b/>
        <w:color w:val="404040"/>
      </w:rPr>
      <w:tblPr/>
      <w:tcPr>
        <w:tcBorders>
          <w:top w:val="nil"/>
          <w:left w:val="nil"/>
          <w:bottom w:val="single" w:sz="4" w:space="0" w:color="9BBB59"/>
          <w:right w:val="nil"/>
        </w:tcBorders>
      </w:tcPr>
    </w:tblStylePr>
    <w:tblStylePr w:type="lastRow">
      <w:rPr>
        <w:b/>
        <w:color w:val="404040"/>
      </w:rPr>
      <w:tblPr/>
      <w:tcPr>
        <w:tcBorders>
          <w:top w:val="single" w:sz="4" w:space="0" w:color="9BBB59"/>
          <w:left w:val="nil"/>
          <w:bottom w:val="nil"/>
          <w:right w:val="nil"/>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qFormat/>
    <w:rsid w:val="00E142E3"/>
    <w:rPr>
      <w:rFonts w:ascii="Times New Roman" w:eastAsia="宋体" w:hAnsi="Times New Roman" w:cs="Times New Roman"/>
      <w:kern w:val="0"/>
      <w:sz w:val="20"/>
      <w:szCs w:val="20"/>
    </w:rPr>
    <w:tblPr/>
    <w:tblStylePr w:type="firstRow">
      <w:rPr>
        <w:b/>
        <w:color w:val="404040"/>
      </w:rPr>
      <w:tblPr/>
      <w:tcPr>
        <w:tcBorders>
          <w:top w:val="nil"/>
          <w:left w:val="nil"/>
          <w:bottom w:val="single" w:sz="4" w:space="0" w:color="8064A2"/>
          <w:right w:val="nil"/>
        </w:tcBorders>
      </w:tcPr>
    </w:tblStylePr>
    <w:tblStylePr w:type="lastRow">
      <w:rPr>
        <w:b/>
        <w:color w:val="404040"/>
      </w:rPr>
      <w:tblPr/>
      <w:tcPr>
        <w:tcBorders>
          <w:top w:val="single" w:sz="4" w:space="0" w:color="8064A2"/>
          <w:left w:val="nil"/>
          <w:bottom w:val="nil"/>
          <w:right w:val="nil"/>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qFormat/>
    <w:rsid w:val="00E142E3"/>
    <w:rPr>
      <w:rFonts w:ascii="Times New Roman" w:eastAsia="宋体" w:hAnsi="Times New Roman" w:cs="Times New Roman"/>
      <w:kern w:val="0"/>
      <w:sz w:val="20"/>
      <w:szCs w:val="20"/>
    </w:rPr>
    <w:tblPr/>
    <w:tblStylePr w:type="firstRow">
      <w:rPr>
        <w:b/>
        <w:color w:val="404040"/>
      </w:rPr>
      <w:tblPr/>
      <w:tcPr>
        <w:tcBorders>
          <w:top w:val="nil"/>
          <w:left w:val="nil"/>
          <w:bottom w:val="single" w:sz="4" w:space="0" w:color="4BACC6"/>
          <w:right w:val="nil"/>
        </w:tcBorders>
      </w:tcPr>
    </w:tblStylePr>
    <w:tblStylePr w:type="lastRow">
      <w:rPr>
        <w:b/>
        <w:color w:val="404040"/>
      </w:rPr>
      <w:tblPr/>
      <w:tcPr>
        <w:tcBorders>
          <w:top w:val="single" w:sz="4" w:space="0" w:color="4BACC6"/>
          <w:left w:val="nil"/>
          <w:bottom w:val="nil"/>
          <w:right w:val="nil"/>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qFormat/>
    <w:rsid w:val="00E142E3"/>
    <w:rPr>
      <w:rFonts w:ascii="Times New Roman" w:eastAsia="宋体" w:hAnsi="Times New Roman" w:cs="Times New Roman"/>
      <w:kern w:val="0"/>
      <w:sz w:val="20"/>
      <w:szCs w:val="20"/>
    </w:rPr>
    <w:tblPr/>
    <w:tblStylePr w:type="firstRow">
      <w:rPr>
        <w:b/>
        <w:color w:val="404040"/>
      </w:rPr>
      <w:tblPr/>
      <w:tcPr>
        <w:tcBorders>
          <w:top w:val="nil"/>
          <w:left w:val="nil"/>
          <w:bottom w:val="single" w:sz="4" w:space="0" w:color="F79646"/>
          <w:right w:val="nil"/>
        </w:tcBorders>
      </w:tcPr>
    </w:tblStylePr>
    <w:tblStylePr w:type="lastRow">
      <w:rPr>
        <w:b/>
        <w:color w:val="404040"/>
      </w:rPr>
      <w:tblPr/>
      <w:tcPr>
        <w:tcBorders>
          <w:top w:val="single" w:sz="4" w:space="0" w:color="F79646"/>
          <w:left w:val="nil"/>
          <w:bottom w:val="nil"/>
          <w:right w:val="nil"/>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
    <w:name w:val="清单表 21"/>
    <w:basedOn w:val="a1"/>
    <w:uiPriority w:val="99"/>
    <w:qFormat/>
    <w:rsid w:val="00E142E3"/>
    <w:rPr>
      <w:rFonts w:ascii="Times New Roman" w:eastAsia="宋体" w:hAnsi="Times New Roman" w:cs="Times New Roman"/>
      <w:kern w:val="0"/>
      <w:sz w:val="20"/>
      <w:szCs w:val="20"/>
    </w:rPr>
    <w:tblPr>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il"/>
          <w:bottom w:val="single" w:sz="4" w:space="0" w:color="6F6F6F"/>
          <w:right w:val="nil"/>
        </w:tcBorders>
      </w:tcPr>
    </w:tblStylePr>
    <w:tblStylePr w:type="lastRow">
      <w:rPr>
        <w:rFonts w:ascii="Arial" w:hAnsi="Arial"/>
        <w:b/>
        <w:color w:val="404040"/>
        <w:sz w:val="22"/>
      </w:rPr>
      <w:tblPr/>
      <w:tcPr>
        <w:tcBorders>
          <w:top w:val="single" w:sz="4" w:space="0" w:color="6F6F6F"/>
          <w:left w:val="nil"/>
          <w:bottom w:val="single" w:sz="4" w:space="0" w:color="6F6F6F"/>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qFormat/>
    <w:rsid w:val="00E142E3"/>
    <w:rPr>
      <w:rFonts w:ascii="Times New Roman" w:eastAsia="宋体" w:hAnsi="Times New Roman" w:cs="Times New Roman"/>
      <w:kern w:val="0"/>
      <w:sz w:val="20"/>
      <w:szCs w:val="20"/>
    </w:rPr>
    <w:tblPr>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il"/>
          <w:bottom w:val="single" w:sz="4" w:space="0" w:color="9BB7D9"/>
          <w:right w:val="nil"/>
        </w:tcBorders>
      </w:tcPr>
    </w:tblStylePr>
    <w:tblStylePr w:type="lastRow">
      <w:rPr>
        <w:rFonts w:ascii="Arial" w:hAnsi="Arial"/>
        <w:b/>
        <w:color w:val="404040"/>
        <w:sz w:val="22"/>
      </w:rPr>
      <w:tblPr/>
      <w:tcPr>
        <w:tcBorders>
          <w:top w:val="single" w:sz="4" w:space="0" w:color="9BB7D9"/>
          <w:left w:val="nil"/>
          <w:bottom w:val="single" w:sz="4" w:space="0" w:color="9BB7D9"/>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qFormat/>
    <w:rsid w:val="00E142E3"/>
    <w:rPr>
      <w:rFonts w:ascii="Times New Roman" w:eastAsia="宋体" w:hAnsi="Times New Roman" w:cs="Times New Roman"/>
      <w:kern w:val="0"/>
      <w:sz w:val="20"/>
      <w:szCs w:val="20"/>
    </w:rPr>
    <w:tblPr>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il"/>
          <w:bottom w:val="single" w:sz="4" w:space="0" w:color="DB9B9A"/>
          <w:right w:val="nil"/>
        </w:tcBorders>
      </w:tcPr>
    </w:tblStylePr>
    <w:tblStylePr w:type="lastRow">
      <w:rPr>
        <w:rFonts w:ascii="Arial" w:hAnsi="Arial"/>
        <w:b/>
        <w:color w:val="404040"/>
        <w:sz w:val="22"/>
      </w:rPr>
      <w:tblPr/>
      <w:tcPr>
        <w:tcBorders>
          <w:top w:val="single" w:sz="4" w:space="0" w:color="DB9B9A"/>
          <w:left w:val="nil"/>
          <w:bottom w:val="single" w:sz="4" w:space="0" w:color="DB9B9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qFormat/>
    <w:rsid w:val="00E142E3"/>
    <w:rPr>
      <w:rFonts w:ascii="Times New Roman" w:eastAsia="宋体" w:hAnsi="Times New Roman" w:cs="Times New Roman"/>
      <w:kern w:val="0"/>
      <w:sz w:val="20"/>
      <w:szCs w:val="20"/>
    </w:rPr>
    <w:tblPr>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il"/>
          <w:bottom w:val="single" w:sz="4" w:space="0" w:color="C6D8A1"/>
          <w:right w:val="nil"/>
        </w:tcBorders>
      </w:tcPr>
    </w:tblStylePr>
    <w:tblStylePr w:type="lastRow">
      <w:rPr>
        <w:rFonts w:ascii="Arial" w:hAnsi="Arial"/>
        <w:b/>
        <w:color w:val="404040"/>
        <w:sz w:val="22"/>
      </w:rPr>
      <w:tblPr/>
      <w:tcPr>
        <w:tcBorders>
          <w:top w:val="single" w:sz="4" w:space="0" w:color="C6D8A1"/>
          <w:left w:val="nil"/>
          <w:bottom w:val="single" w:sz="4" w:space="0" w:color="C6D8A1"/>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qFormat/>
    <w:rsid w:val="00E142E3"/>
    <w:rPr>
      <w:rFonts w:ascii="Times New Roman" w:eastAsia="宋体" w:hAnsi="Times New Roman" w:cs="Times New Roman"/>
      <w:kern w:val="0"/>
      <w:sz w:val="20"/>
      <w:szCs w:val="20"/>
    </w:rPr>
    <w:tblPr>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il"/>
          <w:bottom w:val="single" w:sz="4" w:space="0" w:color="B7A7CA"/>
          <w:right w:val="nil"/>
        </w:tcBorders>
      </w:tcPr>
    </w:tblStylePr>
    <w:tblStylePr w:type="lastRow">
      <w:rPr>
        <w:rFonts w:ascii="Arial" w:hAnsi="Arial"/>
        <w:b/>
        <w:color w:val="404040"/>
        <w:sz w:val="22"/>
      </w:rPr>
      <w:tblPr/>
      <w:tcPr>
        <w:tcBorders>
          <w:top w:val="single" w:sz="4" w:space="0" w:color="B7A7CA"/>
          <w:left w:val="nil"/>
          <w:bottom w:val="single" w:sz="4" w:space="0" w:color="B7A7CA"/>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qFormat/>
    <w:rsid w:val="00E142E3"/>
    <w:rPr>
      <w:rFonts w:ascii="Times New Roman" w:eastAsia="宋体" w:hAnsi="Times New Roman" w:cs="Times New Roman"/>
      <w:kern w:val="0"/>
      <w:sz w:val="20"/>
      <w:szCs w:val="20"/>
    </w:rPr>
    <w:tblPr>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il"/>
          <w:bottom w:val="single" w:sz="4" w:space="0" w:color="99D0DE"/>
          <w:right w:val="nil"/>
        </w:tcBorders>
      </w:tcPr>
    </w:tblStylePr>
    <w:tblStylePr w:type="lastRow">
      <w:rPr>
        <w:rFonts w:ascii="Arial" w:hAnsi="Arial"/>
        <w:b/>
        <w:color w:val="404040"/>
        <w:sz w:val="22"/>
      </w:rPr>
      <w:tblPr/>
      <w:tcPr>
        <w:tcBorders>
          <w:top w:val="single" w:sz="4" w:space="0" w:color="99D0DE"/>
          <w:left w:val="nil"/>
          <w:bottom w:val="single" w:sz="4" w:space="0" w:color="99D0DE"/>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qFormat/>
    <w:rsid w:val="00E142E3"/>
    <w:rPr>
      <w:rFonts w:ascii="Times New Roman" w:eastAsia="宋体" w:hAnsi="Times New Roman" w:cs="Times New Roman"/>
      <w:kern w:val="0"/>
      <w:sz w:val="20"/>
      <w:szCs w:val="20"/>
    </w:rPr>
    <w:tblPr>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il"/>
          <w:bottom w:val="single" w:sz="4" w:space="0" w:color="FAC396"/>
          <w:right w:val="nil"/>
        </w:tcBorders>
      </w:tcPr>
    </w:tblStylePr>
    <w:tblStylePr w:type="lastRow">
      <w:rPr>
        <w:rFonts w:ascii="Arial" w:hAnsi="Arial"/>
        <w:b/>
        <w:color w:val="404040"/>
        <w:sz w:val="22"/>
      </w:rPr>
      <w:tblPr/>
      <w:tcPr>
        <w:tcBorders>
          <w:top w:val="single" w:sz="4" w:space="0" w:color="FAC396"/>
          <w:left w:val="nil"/>
          <w:bottom w:val="single" w:sz="4" w:space="0" w:color="FAC396"/>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
    <w:name w:val="清单表 31"/>
    <w:basedOn w:val="a1"/>
    <w:uiPriority w:val="99"/>
    <w:qFormat/>
    <w:rsid w:val="00E142E3"/>
    <w:rPr>
      <w:rFonts w:ascii="Times New Roman" w:eastAsia="宋体" w:hAnsi="Times New Roman" w:cs="Times New Roman"/>
      <w:kern w:val="0"/>
      <w:sz w:val="20"/>
      <w:szCs w:val="20"/>
    </w:rPr>
    <w:tblPr>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qFormat/>
    <w:rsid w:val="00E142E3"/>
    <w:rPr>
      <w:rFonts w:ascii="Times New Roman" w:eastAsia="宋体" w:hAnsi="Times New Roman" w:cs="Times New Roman"/>
      <w:kern w:val="0"/>
      <w:sz w:val="20"/>
      <w:szCs w:val="20"/>
    </w:rPr>
    <w:tblPr>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qFormat/>
    <w:rsid w:val="00E142E3"/>
    <w:rPr>
      <w:rFonts w:ascii="Times New Roman" w:eastAsia="宋体" w:hAnsi="Times New Roman" w:cs="Times New Roman"/>
      <w:kern w:val="0"/>
      <w:sz w:val="20"/>
      <w:szCs w:val="20"/>
    </w:rPr>
    <w:tblPr>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qFormat/>
    <w:rsid w:val="00E142E3"/>
    <w:rPr>
      <w:rFonts w:ascii="Times New Roman" w:eastAsia="宋体" w:hAnsi="Times New Roman" w:cs="Times New Roman"/>
      <w:kern w:val="0"/>
      <w:sz w:val="20"/>
      <w:szCs w:val="20"/>
    </w:rPr>
    <w:tblPr>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qFormat/>
    <w:rsid w:val="00E142E3"/>
    <w:rPr>
      <w:rFonts w:ascii="Times New Roman" w:eastAsia="宋体" w:hAnsi="Times New Roman" w:cs="Times New Roman"/>
      <w:kern w:val="0"/>
      <w:sz w:val="20"/>
      <w:szCs w:val="20"/>
    </w:rPr>
    <w:tblPr>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qFormat/>
    <w:rsid w:val="00E142E3"/>
    <w:rPr>
      <w:rFonts w:ascii="Times New Roman" w:eastAsia="宋体" w:hAnsi="Times New Roman" w:cs="Times New Roman"/>
      <w:kern w:val="0"/>
      <w:sz w:val="20"/>
      <w:szCs w:val="20"/>
    </w:rPr>
    <w:tblPr>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qFormat/>
    <w:rsid w:val="00E142E3"/>
    <w:rPr>
      <w:rFonts w:ascii="Times New Roman" w:eastAsia="宋体" w:hAnsi="Times New Roman" w:cs="Times New Roman"/>
      <w:kern w:val="0"/>
      <w:sz w:val="20"/>
      <w:szCs w:val="20"/>
    </w:rPr>
    <w:tblPr>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
    <w:name w:val="清单表 41"/>
    <w:basedOn w:val="a1"/>
    <w:uiPriority w:val="99"/>
    <w:qFormat/>
    <w:rsid w:val="00E142E3"/>
    <w:rPr>
      <w:rFonts w:ascii="Times New Roman" w:eastAsia="宋体"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qFormat/>
    <w:rsid w:val="00E142E3"/>
    <w:rPr>
      <w:rFonts w:ascii="Times New Roman" w:eastAsia="宋体" w:hAnsi="Times New Roman" w:cs="Times New Roman"/>
      <w:kern w:val="0"/>
      <w:sz w:val="20"/>
      <w:szCs w:val="20"/>
    </w:rPr>
    <w:tblPr>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qFormat/>
    <w:rsid w:val="00E142E3"/>
    <w:rPr>
      <w:rFonts w:ascii="Times New Roman" w:eastAsia="宋体" w:hAnsi="Times New Roman" w:cs="Times New Roman"/>
      <w:kern w:val="0"/>
      <w:sz w:val="20"/>
      <w:szCs w:val="20"/>
    </w:rPr>
    <w:tblPr>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qFormat/>
    <w:rsid w:val="00E142E3"/>
    <w:rPr>
      <w:rFonts w:ascii="Times New Roman" w:eastAsia="宋体" w:hAnsi="Times New Roman" w:cs="Times New Roman"/>
      <w:kern w:val="0"/>
      <w:sz w:val="20"/>
      <w:szCs w:val="20"/>
    </w:rPr>
    <w:tblPr>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qFormat/>
    <w:rsid w:val="00E142E3"/>
    <w:rPr>
      <w:rFonts w:ascii="Times New Roman" w:eastAsia="宋体" w:hAnsi="Times New Roman" w:cs="Times New Roman"/>
      <w:kern w:val="0"/>
      <w:sz w:val="20"/>
      <w:szCs w:val="20"/>
    </w:rPr>
    <w:tblPr>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qFormat/>
    <w:rsid w:val="00E142E3"/>
    <w:rPr>
      <w:rFonts w:ascii="Times New Roman" w:eastAsia="宋体" w:hAnsi="Times New Roman" w:cs="Times New Roman"/>
      <w:kern w:val="0"/>
      <w:sz w:val="20"/>
      <w:szCs w:val="20"/>
    </w:rPr>
    <w:tblPr>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qFormat/>
    <w:rsid w:val="00E142E3"/>
    <w:rPr>
      <w:rFonts w:ascii="Times New Roman" w:eastAsia="宋体" w:hAnsi="Times New Roman" w:cs="Times New Roman"/>
      <w:kern w:val="0"/>
      <w:sz w:val="20"/>
      <w:szCs w:val="20"/>
    </w:rPr>
    <w:tblPr>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
    <w:name w:val="清单表 5 深色1"/>
    <w:basedOn w:val="a1"/>
    <w:uiPriority w:val="99"/>
    <w:qFormat/>
    <w:rsid w:val="00E142E3"/>
    <w:rPr>
      <w:rFonts w:ascii="Times New Roman" w:eastAsia="宋体" w:hAnsi="Times New Roman" w:cs="Times New Roman"/>
      <w:kern w:val="0"/>
      <w:sz w:val="20"/>
      <w:szCs w:val="20"/>
    </w:rPr>
    <w:tblPr>
      <w:tblBorders>
        <w:top w:val="single" w:sz="32" w:space="0" w:color="7F7F7F"/>
        <w:left w:val="single" w:sz="32" w:space="0" w:color="7F7F7F"/>
        <w:bottom w:val="single" w:sz="32" w:space="0" w:color="7F7F7F"/>
        <w:right w:val="single" w:sz="32" w:space="0" w:color="7F7F7F"/>
      </w:tblBorders>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qFormat/>
    <w:rsid w:val="00E142E3"/>
    <w:rPr>
      <w:rFonts w:ascii="Times New Roman" w:eastAsia="宋体" w:hAnsi="Times New Roman" w:cs="Times New Roman"/>
      <w:kern w:val="0"/>
      <w:sz w:val="20"/>
      <w:szCs w:val="20"/>
    </w:rPr>
    <w:tblPr>
      <w:tblBorders>
        <w:top w:val="single" w:sz="32" w:space="0" w:color="4F81BD"/>
        <w:left w:val="single" w:sz="32" w:space="0" w:color="4F81BD"/>
        <w:bottom w:val="single" w:sz="32" w:space="0" w:color="4F81BD"/>
        <w:right w:val="single" w:sz="32" w:space="0" w:color="4F81BD"/>
      </w:tblBorders>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qFormat/>
    <w:rsid w:val="00E142E3"/>
    <w:rPr>
      <w:rFonts w:ascii="Times New Roman" w:eastAsia="宋体" w:hAnsi="Times New Roman" w:cs="Times New Roman"/>
      <w:kern w:val="0"/>
      <w:sz w:val="20"/>
      <w:szCs w:val="20"/>
    </w:rPr>
    <w:tblPr>
      <w:tblBorders>
        <w:top w:val="single" w:sz="32" w:space="0" w:color="D99695"/>
        <w:left w:val="single" w:sz="32" w:space="0" w:color="D99695"/>
        <w:bottom w:val="single" w:sz="32" w:space="0" w:color="D99695"/>
        <w:right w:val="single" w:sz="32" w:space="0" w:color="D99695"/>
      </w:tblBorders>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qFormat/>
    <w:rsid w:val="00E142E3"/>
    <w:rPr>
      <w:rFonts w:ascii="Times New Roman" w:eastAsia="宋体" w:hAnsi="Times New Roman" w:cs="Times New Roman"/>
      <w:kern w:val="0"/>
      <w:sz w:val="20"/>
      <w:szCs w:val="20"/>
    </w:rPr>
    <w:tblPr>
      <w:tblBorders>
        <w:top w:val="single" w:sz="32" w:space="0" w:color="C3D69B"/>
        <w:left w:val="single" w:sz="32" w:space="0" w:color="C3D69B"/>
        <w:bottom w:val="single" w:sz="32" w:space="0" w:color="C3D69B"/>
        <w:right w:val="single" w:sz="32" w:space="0" w:color="C3D69B"/>
      </w:tblBorders>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qFormat/>
    <w:rsid w:val="00E142E3"/>
    <w:rPr>
      <w:rFonts w:ascii="Times New Roman" w:eastAsia="宋体" w:hAnsi="Times New Roman" w:cs="Times New Roman"/>
      <w:kern w:val="0"/>
      <w:sz w:val="20"/>
      <w:szCs w:val="20"/>
    </w:rPr>
    <w:tblPr>
      <w:tblBorders>
        <w:top w:val="single" w:sz="32" w:space="0" w:color="B2A1C6"/>
        <w:left w:val="single" w:sz="32" w:space="0" w:color="B2A1C6"/>
        <w:bottom w:val="single" w:sz="32" w:space="0" w:color="B2A1C6"/>
        <w:right w:val="single" w:sz="32" w:space="0" w:color="B2A1C6"/>
      </w:tblBorders>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qFormat/>
    <w:rsid w:val="00E142E3"/>
    <w:rPr>
      <w:rFonts w:ascii="Times New Roman" w:eastAsia="宋体" w:hAnsi="Times New Roman" w:cs="Times New Roman"/>
      <w:kern w:val="0"/>
      <w:sz w:val="20"/>
      <w:szCs w:val="20"/>
    </w:rPr>
    <w:tblPr>
      <w:tblBorders>
        <w:top w:val="single" w:sz="32" w:space="0" w:color="92CCDC"/>
        <w:left w:val="single" w:sz="32" w:space="0" w:color="92CCDC"/>
        <w:bottom w:val="single" w:sz="32" w:space="0" w:color="92CCDC"/>
        <w:right w:val="single" w:sz="32" w:space="0" w:color="92CCDC"/>
      </w:tblBorders>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qFormat/>
    <w:rsid w:val="00E142E3"/>
    <w:rPr>
      <w:rFonts w:ascii="Times New Roman" w:eastAsia="宋体" w:hAnsi="Times New Roman" w:cs="Times New Roman"/>
      <w:kern w:val="0"/>
      <w:sz w:val="20"/>
      <w:szCs w:val="20"/>
    </w:rPr>
    <w:tblPr>
      <w:tblBorders>
        <w:top w:val="single" w:sz="32" w:space="0" w:color="FAC090"/>
        <w:left w:val="single" w:sz="32" w:space="0" w:color="FAC090"/>
        <w:bottom w:val="single" w:sz="32" w:space="0" w:color="FAC090"/>
        <w:right w:val="single" w:sz="32" w:space="0" w:color="FAC090"/>
      </w:tblBorders>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
    <w:name w:val="清单表 6 彩色1"/>
    <w:basedOn w:val="a1"/>
    <w:uiPriority w:val="99"/>
    <w:qFormat/>
    <w:rsid w:val="00E142E3"/>
    <w:rPr>
      <w:rFonts w:ascii="Times New Roman" w:eastAsia="宋体" w:hAnsi="Times New Roman" w:cs="Times New Roman"/>
      <w:kern w:val="0"/>
      <w:sz w:val="20"/>
      <w:szCs w:val="20"/>
    </w:rPr>
    <w:tblPr>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qFormat/>
    <w:rsid w:val="00E142E3"/>
    <w:rPr>
      <w:rFonts w:ascii="Times New Roman" w:eastAsia="宋体" w:hAnsi="Times New Roman" w:cs="Times New Roman"/>
      <w:kern w:val="0"/>
      <w:sz w:val="20"/>
      <w:szCs w:val="20"/>
    </w:rPr>
    <w:tblPr>
      <w:tblBorders>
        <w:top w:val="single" w:sz="4" w:space="0" w:color="4F81BD"/>
        <w:bottom w:val="single" w:sz="4" w:space="0" w:color="4F81BD"/>
      </w:tblBorders>
    </w:tblPr>
    <w:tblStylePr w:type="firstRow">
      <w:rPr>
        <w:b/>
        <w:color w:val="2A4A70"/>
      </w:rPr>
      <w:tblPr/>
      <w:tcPr>
        <w:tcBorders>
          <w:bottom w:val="single" w:sz="4" w:space="0" w:color="4F81BD"/>
        </w:tcBorders>
      </w:tcPr>
    </w:tblStylePr>
    <w:tblStylePr w:type="lastRow">
      <w:rPr>
        <w:b/>
        <w:color w:val="2A4A70"/>
      </w:rPr>
      <w:tblPr/>
      <w:tcPr>
        <w:tcBorders>
          <w:top w:val="single" w:sz="4" w:space="0" w:color="4F81BD"/>
        </w:tcBorders>
      </w:tcPr>
    </w:tblStylePr>
    <w:tblStylePr w:type="firstCol">
      <w:rPr>
        <w:b/>
        <w:color w:val="2A4A70"/>
      </w:rPr>
    </w:tblStylePr>
    <w:tblStylePr w:type="lastCol">
      <w:rPr>
        <w:b/>
        <w:color w:val="2A4A70"/>
      </w:rPr>
    </w:tblStylePr>
    <w:tblStylePr w:type="band1Vert">
      <w:tblPr/>
      <w:tcPr>
        <w:shd w:val="clear" w:color="D2DFEE" w:fill="D2DFEE"/>
      </w:tcPr>
    </w:tblStylePr>
    <w:tblStylePr w:type="band1Horz">
      <w:rPr>
        <w:rFonts w:ascii="Arial" w:hAnsi="Arial"/>
        <w:color w:val="2A4A70"/>
        <w:sz w:val="22"/>
      </w:rPr>
      <w:tblPr/>
      <w:tcPr>
        <w:shd w:val="clear" w:color="D2DFEE" w:fill="D2DFEE"/>
      </w:tcPr>
    </w:tblStylePr>
    <w:tblStylePr w:type="band2Horz">
      <w:rPr>
        <w:rFonts w:ascii="Arial" w:hAnsi="Arial"/>
        <w:color w:val="2A4A70"/>
        <w:sz w:val="22"/>
      </w:rPr>
    </w:tblStylePr>
  </w:style>
  <w:style w:type="table" w:customStyle="1" w:styleId="ListTable6Colorful-Accent2">
    <w:name w:val="List Table 6 Colorful - Accent 2"/>
    <w:basedOn w:val="a1"/>
    <w:uiPriority w:val="99"/>
    <w:qFormat/>
    <w:rsid w:val="00E142E3"/>
    <w:rPr>
      <w:rFonts w:ascii="Times New Roman" w:eastAsia="宋体" w:hAnsi="Times New Roman" w:cs="Times New Roman"/>
      <w:kern w:val="0"/>
      <w:sz w:val="20"/>
      <w:szCs w:val="20"/>
    </w:rPr>
    <w:tblPr>
      <w:tblBorders>
        <w:top w:val="single" w:sz="4" w:space="0" w:color="D99695"/>
        <w:bottom w:val="single" w:sz="4" w:space="0" w:color="D99695"/>
      </w:tblBorders>
    </w:tblPr>
    <w:tblStylePr w:type="firstRow">
      <w:rPr>
        <w:b/>
        <w:color w:val="C0504D"/>
        <w14:textFill>
          <w14:solidFill>
            <w14:srgbClr w14:val="C0504D">
              <w14:lumMod w14:val="59000"/>
              <w14:lumOff w14:val="41000"/>
            </w14:srgbClr>
          </w14:solidFill>
        </w14:textFill>
      </w:rPr>
      <w:tblPr/>
      <w:tcPr>
        <w:tcBorders>
          <w:bottom w:val="single" w:sz="4" w:space="0" w:color="D99695"/>
        </w:tcBorders>
      </w:tcPr>
    </w:tblStylePr>
    <w:tblStylePr w:type="lastRow">
      <w:rPr>
        <w:b/>
        <w:color w:val="C0504D"/>
        <w14:textFill>
          <w14:solidFill>
            <w14:srgbClr w14:val="C0504D">
              <w14:lumMod w14:val="59000"/>
              <w14:lumOff w14:val="41000"/>
            </w14:srgbClr>
          </w14:solidFill>
        </w14:textFill>
      </w:rPr>
      <w:tblPr/>
      <w:tcPr>
        <w:tcBorders>
          <w:top w:val="single" w:sz="4" w:space="0" w:color="D99695"/>
        </w:tcBorders>
      </w:tcPr>
    </w:tblStylePr>
    <w:tblStylePr w:type="firstCol">
      <w:rPr>
        <w:b/>
        <w:color w:val="C0504D"/>
        <w14:textFill>
          <w14:solidFill>
            <w14:srgbClr w14:val="C0504D">
              <w14:lumMod w14:val="59000"/>
              <w14:lumOff w14:val="41000"/>
            </w14:srgbClr>
          </w14:solidFill>
        </w14:textFill>
      </w:rPr>
    </w:tblStylePr>
    <w:tblStylePr w:type="lastCol">
      <w:rPr>
        <w:b/>
        <w:color w:val="C0504D"/>
        <w14:textFill>
          <w14:solidFill>
            <w14:srgbClr w14:val="C0504D">
              <w14:lumMod w14:val="59000"/>
              <w14:lumOff w14:val="41000"/>
            </w14:srgbClr>
          </w14:solidFill>
        </w14:textFill>
      </w:rPr>
    </w:tblStylePr>
    <w:tblStylePr w:type="band1Vert">
      <w:tblPr/>
      <w:tcPr>
        <w:shd w:val="clear" w:color="EFD2D2" w:fill="EFD2D2"/>
      </w:tcPr>
    </w:tblStylePr>
    <w:tblStylePr w:type="band1Horz">
      <w:rPr>
        <w:rFonts w:ascii="Arial" w:hAnsi="Arial"/>
        <w:color w:val="C0504D"/>
        <w:sz w:val="22"/>
        <w14:textFill>
          <w14:solidFill>
            <w14:srgbClr w14:val="C0504D">
              <w14:lumMod w14:val="59000"/>
              <w14:lumOff w14:val="41000"/>
            </w14:srgbClr>
          </w14:solidFill>
        </w14:textFill>
      </w:rPr>
      <w:tblPr/>
      <w:tcPr>
        <w:shd w:val="clear" w:color="EFD2D2" w:fill="EFD2D2"/>
      </w:tcPr>
    </w:tblStylePr>
    <w:tblStylePr w:type="band2Horz">
      <w:rPr>
        <w:rFonts w:ascii="Arial" w:hAnsi="Arial"/>
        <w:color w:val="C0504D"/>
        <w:sz w:val="22"/>
        <w14:textFill>
          <w14:solidFill>
            <w14:srgbClr w14:val="C0504D">
              <w14:lumMod w14:val="59000"/>
              <w14:lumOff w14:val="41000"/>
            </w14:srgbClr>
          </w14:solidFill>
        </w14:textFill>
      </w:rPr>
    </w:tblStylePr>
  </w:style>
  <w:style w:type="table" w:customStyle="1" w:styleId="ListTable6Colorful-Accent3">
    <w:name w:val="List Table 6 Colorful - Accent 3"/>
    <w:basedOn w:val="a1"/>
    <w:uiPriority w:val="99"/>
    <w:qFormat/>
    <w:rsid w:val="00E142E3"/>
    <w:rPr>
      <w:rFonts w:ascii="Times New Roman" w:eastAsia="宋体" w:hAnsi="Times New Roman" w:cs="Times New Roman"/>
      <w:kern w:val="0"/>
      <w:sz w:val="20"/>
      <w:szCs w:val="20"/>
    </w:rPr>
    <w:tblPr>
      <w:tblBorders>
        <w:top w:val="single" w:sz="4" w:space="0" w:color="C3D69B"/>
        <w:bottom w:val="single" w:sz="4" w:space="0" w:color="C3D69B"/>
      </w:tblBorders>
    </w:tblPr>
    <w:tblStylePr w:type="firstRow">
      <w:rPr>
        <w:b/>
        <w:color w:val="9BBB59"/>
        <w14:textFill>
          <w14:solidFill>
            <w14:srgbClr w14:val="9BBB59">
              <w14:lumMod w14:val="60000"/>
              <w14:lumOff w14:val="40000"/>
            </w14:srgbClr>
          </w14:solidFill>
        </w14:textFill>
      </w:rPr>
      <w:tblPr/>
      <w:tcPr>
        <w:tcBorders>
          <w:bottom w:val="single" w:sz="4" w:space="0" w:color="C3D69B"/>
        </w:tcBorders>
      </w:tcPr>
    </w:tblStylePr>
    <w:tblStylePr w:type="lastRow">
      <w:rPr>
        <w:b/>
        <w:color w:val="9BBB59"/>
        <w14:textFill>
          <w14:solidFill>
            <w14:srgbClr w14:val="9BBB59">
              <w14:lumMod w14:val="60000"/>
              <w14:lumOff w14:val="40000"/>
            </w14:srgbClr>
          </w14:solidFill>
        </w14:textFill>
      </w:rPr>
      <w:tblPr/>
      <w:tcPr>
        <w:tcBorders>
          <w:top w:val="single" w:sz="4" w:space="0" w:color="C3D69B"/>
        </w:tcBorders>
      </w:tcPr>
    </w:tblStylePr>
    <w:tblStylePr w:type="firstCol">
      <w:rPr>
        <w:b/>
        <w:color w:val="9BBB59"/>
        <w14:textFill>
          <w14:solidFill>
            <w14:srgbClr w14:val="9BBB59">
              <w14:lumMod w14:val="60000"/>
              <w14:lumOff w14:val="40000"/>
            </w14:srgbClr>
          </w14:solidFill>
        </w14:textFill>
      </w:rPr>
    </w:tblStylePr>
    <w:tblStylePr w:type="lastCol">
      <w:rPr>
        <w:b/>
        <w:color w:val="9BBB59"/>
        <w14:textFill>
          <w14:solidFill>
            <w14:srgbClr w14:val="9BBB59">
              <w14:lumMod w14:val="60000"/>
              <w14:lumOff w14:val="40000"/>
            </w14:srgbClr>
          </w14:solidFill>
        </w14:textFill>
      </w:rPr>
    </w:tblStylePr>
    <w:tblStylePr w:type="band1Vert">
      <w:tblPr/>
      <w:tcPr>
        <w:shd w:val="clear" w:color="E5EED5" w:fill="E5EED5"/>
      </w:tcPr>
    </w:tblStylePr>
    <w:tblStylePr w:type="band1Horz">
      <w:rPr>
        <w:rFonts w:ascii="Arial" w:hAnsi="Arial"/>
        <w:color w:val="9BBB59"/>
        <w:sz w:val="22"/>
        <w14:textFill>
          <w14:solidFill>
            <w14:srgbClr w14:val="9BBB59">
              <w14:lumMod w14:val="60000"/>
              <w14:lumOff w14:val="40000"/>
            </w14:srgbClr>
          </w14:solidFill>
        </w14:textFill>
      </w:rPr>
      <w:tblPr/>
      <w:tcPr>
        <w:shd w:val="clear" w:color="E5EED5" w:fill="E5EED5"/>
      </w:tcPr>
    </w:tblStylePr>
    <w:tblStylePr w:type="band2Horz">
      <w:rPr>
        <w:rFonts w:ascii="Arial" w:hAnsi="Arial"/>
        <w:color w:val="9BBB59"/>
        <w:sz w:val="22"/>
        <w14:textFill>
          <w14:solidFill>
            <w14:srgbClr w14:val="9BBB59">
              <w14:lumMod w14:val="60000"/>
              <w14:lumOff w14:val="40000"/>
            </w14:srgbClr>
          </w14:solidFill>
        </w14:textFill>
      </w:rPr>
    </w:tblStylePr>
  </w:style>
  <w:style w:type="table" w:customStyle="1" w:styleId="ListTable6Colorful-Accent4">
    <w:name w:val="List Table 6 Colorful - Accent 4"/>
    <w:basedOn w:val="a1"/>
    <w:uiPriority w:val="99"/>
    <w:qFormat/>
    <w:rsid w:val="00E142E3"/>
    <w:rPr>
      <w:rFonts w:ascii="Times New Roman" w:eastAsia="宋体" w:hAnsi="Times New Roman" w:cs="Times New Roman"/>
      <w:kern w:val="0"/>
      <w:sz w:val="20"/>
      <w:szCs w:val="20"/>
    </w:rPr>
    <w:tblPr>
      <w:tblBorders>
        <w:top w:val="single" w:sz="4" w:space="0" w:color="B2A1C6"/>
        <w:bottom w:val="single" w:sz="4" w:space="0" w:color="B2A1C6"/>
      </w:tblBorders>
    </w:tblPr>
    <w:tblStylePr w:type="firstRow">
      <w:rPr>
        <w:b/>
        <w:color w:val="8064A2"/>
        <w14:textFill>
          <w14:solidFill>
            <w14:srgbClr w14:val="8064A2">
              <w14:lumMod w14:val="60000"/>
              <w14:lumOff w14:val="40000"/>
            </w14:srgbClr>
          </w14:solidFill>
        </w14:textFill>
      </w:rPr>
      <w:tblPr/>
      <w:tcPr>
        <w:tcBorders>
          <w:bottom w:val="single" w:sz="4" w:space="0" w:color="B2A1C6"/>
        </w:tcBorders>
      </w:tcPr>
    </w:tblStylePr>
    <w:tblStylePr w:type="lastRow">
      <w:rPr>
        <w:b/>
        <w:color w:val="8064A2"/>
        <w14:textFill>
          <w14:solidFill>
            <w14:srgbClr w14:val="8064A2">
              <w14:lumMod w14:val="60000"/>
              <w14:lumOff w14:val="40000"/>
            </w14:srgbClr>
          </w14:solidFill>
        </w14:textFill>
      </w:rPr>
      <w:tblPr/>
      <w:tcPr>
        <w:tcBorders>
          <w:top w:val="single" w:sz="4" w:space="0" w:color="B2A1C6"/>
        </w:tcBorders>
      </w:tcPr>
    </w:tblStylePr>
    <w:tblStylePr w:type="firstCol">
      <w:rPr>
        <w:b/>
        <w:color w:val="8064A2"/>
        <w14:textFill>
          <w14:solidFill>
            <w14:srgbClr w14:val="8064A2">
              <w14:lumMod w14:val="60000"/>
              <w14:lumOff w14:val="40000"/>
            </w14:srgbClr>
          </w14:solidFill>
        </w14:textFill>
      </w:rPr>
    </w:tblStylePr>
    <w:tblStylePr w:type="lastCol">
      <w:rPr>
        <w:b/>
        <w:color w:val="8064A2"/>
        <w14:textFill>
          <w14:solidFill>
            <w14:srgbClr w14:val="8064A2">
              <w14:lumMod w14:val="60000"/>
              <w14:lumOff w14:val="40000"/>
            </w14:srgbClr>
          </w14:solidFill>
        </w14:textFill>
      </w:rPr>
    </w:tblStylePr>
    <w:tblStylePr w:type="band1Vert">
      <w:tblPr/>
      <w:tcPr>
        <w:shd w:val="clear" w:color="DFD8E7" w:fill="DFD8E7"/>
      </w:tcPr>
    </w:tblStylePr>
    <w:tblStylePr w:type="band1Horz">
      <w:rPr>
        <w:rFonts w:ascii="Arial" w:hAnsi="Arial"/>
        <w:color w:val="8064A2"/>
        <w:sz w:val="22"/>
        <w14:textFill>
          <w14:solidFill>
            <w14:srgbClr w14:val="8064A2">
              <w14:lumMod w14:val="60000"/>
              <w14:lumOff w14:val="40000"/>
            </w14:srgbClr>
          </w14:solidFill>
        </w14:textFill>
      </w:rPr>
      <w:tblPr/>
      <w:tcPr>
        <w:shd w:val="clear" w:color="DFD8E7" w:fill="DFD8E7"/>
      </w:tcPr>
    </w:tblStylePr>
    <w:tblStylePr w:type="band2Horz">
      <w:rPr>
        <w:rFonts w:ascii="Arial" w:hAnsi="Arial"/>
        <w:color w:val="8064A2"/>
        <w:sz w:val="22"/>
        <w14:textFill>
          <w14:solidFill>
            <w14:srgbClr w14:val="8064A2">
              <w14:lumMod w14:val="60000"/>
              <w14:lumOff w14:val="40000"/>
            </w14:srgbClr>
          </w14:solidFill>
        </w14:textFill>
      </w:rPr>
    </w:tblStylePr>
  </w:style>
  <w:style w:type="table" w:customStyle="1" w:styleId="ListTable6Colorful-Accent5">
    <w:name w:val="List Table 6 Colorful - Accent 5"/>
    <w:basedOn w:val="a1"/>
    <w:uiPriority w:val="99"/>
    <w:qFormat/>
    <w:rsid w:val="00E142E3"/>
    <w:rPr>
      <w:rFonts w:ascii="Times New Roman" w:eastAsia="宋体" w:hAnsi="Times New Roman" w:cs="Times New Roman"/>
      <w:kern w:val="0"/>
      <w:sz w:val="20"/>
      <w:szCs w:val="20"/>
    </w:rPr>
    <w:tblPr>
      <w:tblBorders>
        <w:top w:val="single" w:sz="4" w:space="0" w:color="92CCDC"/>
        <w:bottom w:val="single" w:sz="4" w:space="0" w:color="92CCDC"/>
      </w:tblBorders>
    </w:tblPr>
    <w:tblStylePr w:type="firstRow">
      <w:rPr>
        <w:b/>
        <w:color w:val="4BACC6"/>
        <w14:textFill>
          <w14:solidFill>
            <w14:srgbClr w14:val="4BACC6">
              <w14:lumMod w14:val="60000"/>
              <w14:lumOff w14:val="40000"/>
            </w14:srgbClr>
          </w14:solidFill>
        </w14:textFill>
      </w:rPr>
      <w:tblPr/>
      <w:tcPr>
        <w:tcBorders>
          <w:bottom w:val="single" w:sz="4" w:space="0" w:color="92CCDC"/>
        </w:tcBorders>
      </w:tcPr>
    </w:tblStylePr>
    <w:tblStylePr w:type="lastRow">
      <w:rPr>
        <w:b/>
        <w:color w:val="4BACC6"/>
        <w14:textFill>
          <w14:solidFill>
            <w14:srgbClr w14:val="4BACC6">
              <w14:lumMod w14:val="60000"/>
              <w14:lumOff w14:val="40000"/>
            </w14:srgbClr>
          </w14:solidFill>
        </w14:textFill>
      </w:rPr>
      <w:tblPr/>
      <w:tcPr>
        <w:tcBorders>
          <w:top w:val="single" w:sz="4" w:space="0" w:color="92CCDC"/>
        </w:tcBorders>
      </w:tcPr>
    </w:tblStylePr>
    <w:tblStylePr w:type="firstCol">
      <w:rPr>
        <w:b/>
        <w:color w:val="4BACC6"/>
        <w14:textFill>
          <w14:solidFill>
            <w14:srgbClr w14:val="4BACC6">
              <w14:lumMod w14:val="60000"/>
              <w14:lumOff w14:val="40000"/>
            </w14:srgbClr>
          </w14:solidFill>
        </w14:textFill>
      </w:rPr>
    </w:tblStylePr>
    <w:tblStylePr w:type="lastCol">
      <w:rPr>
        <w:b/>
        <w:color w:val="4BACC6"/>
        <w14:textFill>
          <w14:solidFill>
            <w14:srgbClr w14:val="4BACC6">
              <w14:lumMod w14:val="60000"/>
              <w14:lumOff w14:val="40000"/>
            </w14:srgbClr>
          </w14:solidFill>
        </w14:textFill>
      </w:rPr>
    </w:tblStylePr>
    <w:tblStylePr w:type="band1Vert">
      <w:tblPr/>
      <w:tcPr>
        <w:shd w:val="clear" w:color="D1EAF0" w:fill="D1EAF0"/>
      </w:tcPr>
    </w:tblStylePr>
    <w:tblStylePr w:type="band1Horz">
      <w:rPr>
        <w:rFonts w:ascii="Arial" w:hAnsi="Arial"/>
        <w:color w:val="4BACC6"/>
        <w:sz w:val="22"/>
        <w14:textFill>
          <w14:solidFill>
            <w14:srgbClr w14:val="4BACC6">
              <w14:lumMod w14:val="60000"/>
              <w14:lumOff w14:val="40000"/>
            </w14:srgbClr>
          </w14:solidFill>
        </w14:textFill>
      </w:rPr>
      <w:tblPr/>
      <w:tcPr>
        <w:shd w:val="clear" w:color="D1EAF0" w:fill="D1EAF0"/>
      </w:tcPr>
    </w:tblStylePr>
    <w:tblStylePr w:type="band2Horz">
      <w:rPr>
        <w:rFonts w:ascii="Arial" w:hAnsi="Arial"/>
        <w:color w:val="4BACC6"/>
        <w:sz w:val="22"/>
        <w14:textFill>
          <w14:solidFill>
            <w14:srgbClr w14:val="4BACC6">
              <w14:lumMod w14:val="60000"/>
              <w14:lumOff w14:val="40000"/>
            </w14:srgbClr>
          </w14:solidFill>
        </w14:textFill>
      </w:rPr>
    </w:tblStylePr>
  </w:style>
  <w:style w:type="table" w:customStyle="1" w:styleId="ListTable6Colorful-Accent6">
    <w:name w:val="List Table 6 Colorful - Accent 6"/>
    <w:basedOn w:val="a1"/>
    <w:uiPriority w:val="99"/>
    <w:qFormat/>
    <w:rsid w:val="00E142E3"/>
    <w:rPr>
      <w:rFonts w:ascii="Times New Roman" w:eastAsia="宋体" w:hAnsi="Times New Roman" w:cs="Times New Roman"/>
      <w:kern w:val="0"/>
      <w:sz w:val="20"/>
      <w:szCs w:val="20"/>
    </w:rPr>
    <w:tblPr>
      <w:tblBorders>
        <w:top w:val="single" w:sz="4" w:space="0" w:color="FAC090"/>
        <w:bottom w:val="single" w:sz="4" w:space="0" w:color="FAC090"/>
      </w:tblBorders>
    </w:tblPr>
    <w:tblStylePr w:type="firstRow">
      <w:rPr>
        <w:b/>
        <w:color w:val="F79646"/>
        <w14:textFill>
          <w14:solidFill>
            <w14:srgbClr w14:val="F79646">
              <w14:lumMod w14:val="60000"/>
              <w14:lumOff w14:val="40000"/>
            </w14:srgbClr>
          </w14:solidFill>
        </w14:textFill>
      </w:rPr>
      <w:tblPr/>
      <w:tcPr>
        <w:tcBorders>
          <w:bottom w:val="single" w:sz="4" w:space="0" w:color="FAC090"/>
        </w:tcBorders>
      </w:tcPr>
    </w:tblStylePr>
    <w:tblStylePr w:type="lastRow">
      <w:rPr>
        <w:b/>
        <w:color w:val="F79646"/>
        <w14:textFill>
          <w14:solidFill>
            <w14:srgbClr w14:val="F79646">
              <w14:lumMod w14:val="60000"/>
              <w14:lumOff w14:val="40000"/>
            </w14:srgbClr>
          </w14:solidFill>
        </w14:textFill>
      </w:rPr>
      <w:tblPr/>
      <w:tcPr>
        <w:tcBorders>
          <w:top w:val="single" w:sz="4" w:space="0" w:color="FAC090"/>
        </w:tcBorders>
      </w:tcPr>
    </w:tblStylePr>
    <w:tblStylePr w:type="firstCol">
      <w:rPr>
        <w:b/>
        <w:color w:val="F79646"/>
        <w14:textFill>
          <w14:solidFill>
            <w14:srgbClr w14:val="F79646">
              <w14:lumMod w14:val="60000"/>
              <w14:lumOff w14:val="40000"/>
            </w14:srgbClr>
          </w14:solidFill>
        </w14:textFill>
      </w:rPr>
    </w:tblStylePr>
    <w:tblStylePr w:type="lastCol">
      <w:rPr>
        <w:b/>
        <w:color w:val="F79646"/>
        <w14:textFill>
          <w14:solidFill>
            <w14:srgbClr w14:val="F79646">
              <w14:lumMod w14:val="60000"/>
              <w14:lumOff w14:val="40000"/>
            </w14:srgbClr>
          </w14:solidFill>
        </w14:textFill>
      </w:rPr>
    </w:tblStylePr>
    <w:tblStylePr w:type="band1Vert">
      <w:tblPr/>
      <w:tcPr>
        <w:shd w:val="clear" w:color="FDE4D0" w:fill="FDE4D0"/>
      </w:tcPr>
    </w:tblStylePr>
    <w:tblStylePr w:type="band1Horz">
      <w:rPr>
        <w:rFonts w:ascii="Arial" w:hAnsi="Arial"/>
        <w:color w:val="F79646"/>
        <w:sz w:val="22"/>
        <w14:textFill>
          <w14:solidFill>
            <w14:srgbClr w14:val="F79646">
              <w14:lumMod w14:val="60000"/>
              <w14:lumOff w14:val="40000"/>
            </w14:srgbClr>
          </w14:solidFill>
        </w14:textFill>
      </w:rPr>
      <w:tblPr/>
      <w:tcPr>
        <w:shd w:val="clear" w:color="FDE4D0" w:fill="FDE4D0"/>
      </w:tcPr>
    </w:tblStylePr>
    <w:tblStylePr w:type="band2Horz">
      <w:rPr>
        <w:rFonts w:ascii="Arial" w:hAnsi="Arial"/>
        <w:color w:val="F79646"/>
        <w:sz w:val="22"/>
        <w14:textFill>
          <w14:solidFill>
            <w14:srgbClr w14:val="F79646">
              <w14:lumMod w14:val="60000"/>
              <w14:lumOff w14:val="40000"/>
            </w14:srgbClr>
          </w14:solidFill>
        </w14:textFill>
      </w:rPr>
    </w:tblStylePr>
  </w:style>
  <w:style w:type="table" w:customStyle="1" w:styleId="711">
    <w:name w:val="清单表 7 彩色1"/>
    <w:basedOn w:val="a1"/>
    <w:uiPriority w:val="99"/>
    <w:qFormat/>
    <w:rsid w:val="00E142E3"/>
    <w:rPr>
      <w:rFonts w:ascii="Times New Roman" w:eastAsia="宋体" w:hAnsi="Times New Roman" w:cs="Times New Roman"/>
      <w:kern w:val="0"/>
      <w:sz w:val="20"/>
      <w:szCs w:val="20"/>
    </w:rPr>
    <w:tblPr>
      <w:tblBorders>
        <w:right w:val="single" w:sz="4" w:space="0" w:color="7F7F7F"/>
      </w:tblBorders>
    </w:tblPr>
    <w:tblStylePr w:type="firstRow">
      <w:rPr>
        <w:rFonts w:ascii="Arial" w:hAnsi="Arial"/>
        <w:i/>
        <w:color w:val="000000"/>
        <w:sz w:val="22"/>
        <w14:textFill>
          <w14:solidFill>
            <w14:srgbClr w14:val="000000">
              <w14:lumMod w14:val="50000"/>
              <w14:lumOff w14:val="50000"/>
            </w14:srgbClr>
          </w14:solidFill>
        </w14:textFill>
      </w:rPr>
      <w:tblPr/>
      <w:tcPr>
        <w:tcBorders>
          <w:top w:val="nil"/>
          <w:left w:val="nil"/>
          <w:bottom w:val="single" w:sz="4" w:space="0" w:color="7F7F7F"/>
          <w:right w:val="nil"/>
        </w:tcBorders>
        <w:shd w:val="clear" w:color="FFFFFF" w:fill="FFFFFF"/>
      </w:tcPr>
    </w:tblStylePr>
    <w:tblStylePr w:type="lastRow">
      <w:rPr>
        <w:rFonts w:ascii="Arial" w:hAnsi="Arial"/>
        <w:i/>
        <w:color w:val="000000"/>
        <w:sz w:val="22"/>
        <w14:textFill>
          <w14:solidFill>
            <w14:srgbClr w14:val="000000">
              <w14:lumMod w14:val="50000"/>
              <w14:lumOff w14:val="50000"/>
            </w14:srgbClr>
          </w14:solidFill>
        </w14:textFill>
      </w:rPr>
      <w:tblPr/>
      <w:tcPr>
        <w:tcBorders>
          <w:top w:val="single" w:sz="4" w:space="0" w:color="7F7F7F"/>
          <w:left w:val="nil"/>
          <w:bottom w:val="nil"/>
          <w:right w:val="nil"/>
        </w:tcBorders>
        <w:shd w:val="clear" w:color="FFFFFF" w:fill="FFFFFF"/>
      </w:tcPr>
    </w:tblStylePr>
    <w:tblStylePr w:type="firstCol">
      <w:pPr>
        <w:jc w:val="right"/>
      </w:pPr>
      <w:rPr>
        <w:rFonts w:ascii="Arial" w:hAnsi="Arial"/>
        <w:i/>
        <w:color w:val="000000"/>
        <w:sz w:val="22"/>
        <w14:textFill>
          <w14:solidFill>
            <w14:srgbClr w14:val="000000">
              <w14:lumMod w14:val="50000"/>
              <w14:lumOff w14:val="50000"/>
            </w14:srgbClr>
          </w14:solidFill>
        </w14:textFill>
      </w:rPr>
      <w:tblPr/>
      <w:tcPr>
        <w:tcBorders>
          <w:top w:val="nil"/>
          <w:left w:val="nil"/>
          <w:bottom w:val="nil"/>
          <w:right w:val="single" w:sz="4" w:space="0" w:color="7F7F7F"/>
        </w:tcBorders>
        <w:shd w:val="clear" w:color="FFFFFF" w:fill="auto"/>
      </w:tcPr>
    </w:tblStylePr>
    <w:tblStylePr w:type="lastCol">
      <w:rPr>
        <w:rFonts w:ascii="Arial" w:hAnsi="Arial"/>
        <w:i/>
        <w:color w:val="000000"/>
        <w:sz w:val="22"/>
        <w14:textFill>
          <w14:solidFill>
            <w14:srgbClr w14:val="000000">
              <w14:lumMod w14:val="50000"/>
              <w14:lumOff w14:val="50000"/>
            </w14:srgbClr>
          </w14:solidFill>
        </w14:textFill>
      </w:rPr>
      <w:tblPr/>
      <w:tcPr>
        <w:tcBorders>
          <w:top w:val="nil"/>
          <w:left w:val="single" w:sz="4" w:space="0" w:color="7F7F7F"/>
          <w:bottom w:val="nil"/>
          <w:right w:val="nil"/>
        </w:tcBorders>
        <w:shd w:val="clear" w:color="FFFFFF" w:fill="auto"/>
      </w:tcPr>
    </w:tblStylePr>
    <w:tblStylePr w:type="band1Vert">
      <w:tblPr/>
      <w:tcPr>
        <w:shd w:val="clear" w:color="BFBFBF" w:fill="BFBFBF"/>
      </w:tcPr>
    </w:tblStylePr>
    <w:tblStylePr w:type="band1Horz">
      <w:rPr>
        <w:rFonts w:ascii="Arial" w:hAnsi="Arial"/>
        <w:color w:val="000000"/>
        <w:sz w:val="22"/>
        <w14:textFill>
          <w14:solidFill>
            <w14:srgbClr w14:val="000000">
              <w14:lumMod w14:val="50000"/>
              <w14:lumOff w14:val="50000"/>
            </w14:srgbClr>
          </w14:solidFill>
        </w14:textFill>
      </w:rPr>
      <w:tblPr/>
      <w:tcPr>
        <w:shd w:val="clear" w:color="BFBFBF" w:fill="BFBFBF"/>
      </w:tcPr>
    </w:tblStylePr>
    <w:tblStylePr w:type="band2Horz">
      <w:rPr>
        <w:rFonts w:ascii="Arial" w:hAnsi="Arial"/>
        <w:color w:val="000000"/>
        <w:sz w:val="22"/>
        <w14:textFill>
          <w14:solidFill>
            <w14:srgbClr w14:val="000000">
              <w14:lumMod w14:val="50000"/>
              <w14:lumOff w14:val="50000"/>
            </w14:srgbClr>
          </w14:solidFill>
        </w14:textFill>
      </w:rPr>
    </w:tblStylePr>
  </w:style>
  <w:style w:type="table" w:customStyle="1" w:styleId="ListTable7Colorful-Accent1">
    <w:name w:val="List Table 7 Colorful - Accent 1"/>
    <w:basedOn w:val="a1"/>
    <w:uiPriority w:val="99"/>
    <w:qFormat/>
    <w:rsid w:val="00E142E3"/>
    <w:rPr>
      <w:rFonts w:ascii="Times New Roman" w:eastAsia="宋体" w:hAnsi="Times New Roman" w:cs="Times New Roman"/>
      <w:kern w:val="0"/>
      <w:sz w:val="20"/>
      <w:szCs w:val="20"/>
    </w:rPr>
    <w:tblPr>
      <w:tblBorders>
        <w:right w:val="single" w:sz="4" w:space="0" w:color="4F81BD"/>
      </w:tblBorders>
    </w:tblPr>
    <w:tblStylePr w:type="firstRow">
      <w:rPr>
        <w:rFonts w:ascii="Arial" w:hAnsi="Arial"/>
        <w:i/>
        <w:color w:val="2A4A70"/>
        <w:sz w:val="22"/>
      </w:rPr>
      <w:tblPr/>
      <w:tcPr>
        <w:tcBorders>
          <w:top w:val="nil"/>
          <w:left w:val="nil"/>
          <w:bottom w:val="single" w:sz="4" w:space="0" w:color="4F81BD"/>
          <w:right w:val="nil"/>
        </w:tcBorders>
        <w:shd w:val="clear" w:color="FFFFFF" w:fill="FFFFFF"/>
      </w:tcPr>
    </w:tblStylePr>
    <w:tblStylePr w:type="lastRow">
      <w:rPr>
        <w:rFonts w:ascii="Arial" w:hAnsi="Arial"/>
        <w:i/>
        <w:color w:val="2A4A70"/>
        <w:sz w:val="22"/>
      </w:rPr>
      <w:tblPr/>
      <w:tcPr>
        <w:tcBorders>
          <w:top w:val="single" w:sz="4" w:space="0" w:color="4F81BD"/>
          <w:left w:val="nil"/>
          <w:bottom w:val="nil"/>
          <w:right w:val="nil"/>
        </w:tcBorders>
        <w:shd w:val="clear" w:color="FFFFFF" w:fill="FFFFFF"/>
      </w:tcPr>
    </w:tblStylePr>
    <w:tblStylePr w:type="firstCol">
      <w:pPr>
        <w:jc w:val="right"/>
      </w:pPr>
      <w:rPr>
        <w:rFonts w:ascii="Arial" w:hAnsi="Arial"/>
        <w:i/>
        <w:color w:val="2A4A70"/>
        <w:sz w:val="22"/>
      </w:rPr>
      <w:tblPr/>
      <w:tcPr>
        <w:tcBorders>
          <w:top w:val="nil"/>
          <w:left w:val="nil"/>
          <w:bottom w:val="nil"/>
          <w:right w:val="single" w:sz="4" w:space="0" w:color="4F81BD"/>
        </w:tcBorders>
        <w:shd w:val="clear" w:color="FFFFFF" w:fill="auto"/>
      </w:tcPr>
    </w:tblStylePr>
    <w:tblStylePr w:type="lastCol">
      <w:rPr>
        <w:rFonts w:ascii="Arial" w:hAnsi="Arial"/>
        <w:i/>
        <w:color w:val="2A4A70"/>
        <w:sz w:val="22"/>
      </w:rPr>
      <w:tblPr/>
      <w:tcPr>
        <w:tcBorders>
          <w:top w:val="nil"/>
          <w:left w:val="single" w:sz="4" w:space="0" w:color="4F81BD"/>
          <w:bottom w:val="nil"/>
          <w:right w:val="nil"/>
        </w:tcBorders>
        <w:shd w:val="clear" w:color="FFFFFF" w:fill="auto"/>
      </w:tcPr>
    </w:tblStylePr>
    <w:tblStylePr w:type="band1Vert">
      <w:tblPr/>
      <w:tcPr>
        <w:shd w:val="clear" w:color="D2DFEE" w:fill="D2DFEE"/>
      </w:tcPr>
    </w:tblStylePr>
    <w:tblStylePr w:type="band1Horz">
      <w:rPr>
        <w:rFonts w:ascii="Arial" w:hAnsi="Arial"/>
        <w:color w:val="2A4A70"/>
        <w:sz w:val="22"/>
      </w:rPr>
      <w:tblPr/>
      <w:tcPr>
        <w:shd w:val="clear" w:color="D2DFEE" w:fill="D2DFEE"/>
      </w:tcPr>
    </w:tblStylePr>
    <w:tblStylePr w:type="band2Horz">
      <w:rPr>
        <w:rFonts w:ascii="Arial" w:hAnsi="Arial"/>
        <w:color w:val="2A4A70"/>
        <w:sz w:val="22"/>
      </w:rPr>
    </w:tblStylePr>
  </w:style>
  <w:style w:type="table" w:customStyle="1" w:styleId="ListTable7Colorful-Accent2">
    <w:name w:val="List Table 7 Colorful - Accent 2"/>
    <w:basedOn w:val="a1"/>
    <w:uiPriority w:val="99"/>
    <w:qFormat/>
    <w:rsid w:val="00E142E3"/>
    <w:rPr>
      <w:rFonts w:ascii="Times New Roman" w:eastAsia="宋体" w:hAnsi="Times New Roman" w:cs="Times New Roman"/>
      <w:kern w:val="0"/>
      <w:sz w:val="20"/>
      <w:szCs w:val="20"/>
    </w:rPr>
    <w:tblPr>
      <w:tblBorders>
        <w:right w:val="single" w:sz="4" w:space="0" w:color="D99695"/>
      </w:tblBorders>
    </w:tblPr>
    <w:tblStylePr w:type="firstRow">
      <w:rPr>
        <w:rFonts w:ascii="Arial" w:hAnsi="Arial"/>
        <w:i/>
        <w:color w:val="C0504D"/>
        <w:sz w:val="22"/>
        <w14:textFill>
          <w14:solidFill>
            <w14:srgbClr w14:val="C0504D">
              <w14:lumMod w14:val="59000"/>
              <w14:lumOff w14:val="41000"/>
            </w14:srgbClr>
          </w14:solidFill>
        </w14:textFill>
      </w:rPr>
      <w:tblPr/>
      <w:tcPr>
        <w:tcBorders>
          <w:top w:val="nil"/>
          <w:left w:val="nil"/>
          <w:bottom w:val="single" w:sz="4" w:space="0" w:color="D99695"/>
          <w:right w:val="nil"/>
        </w:tcBorders>
        <w:shd w:val="clear" w:color="FFFFFF" w:fill="FFFFFF"/>
      </w:tcPr>
    </w:tblStylePr>
    <w:tblStylePr w:type="lastRow">
      <w:rPr>
        <w:rFonts w:ascii="Arial" w:hAnsi="Arial"/>
        <w:i/>
        <w:color w:val="C0504D"/>
        <w:sz w:val="22"/>
        <w14:textFill>
          <w14:solidFill>
            <w14:srgbClr w14:val="C0504D">
              <w14:lumMod w14:val="59000"/>
              <w14:lumOff w14:val="41000"/>
            </w14:srgbClr>
          </w14:solidFill>
        </w14:textFill>
      </w:rPr>
      <w:tblPr/>
      <w:tcPr>
        <w:tcBorders>
          <w:top w:val="single" w:sz="4" w:space="0" w:color="D99695"/>
          <w:left w:val="nil"/>
          <w:bottom w:val="nil"/>
          <w:right w:val="nil"/>
        </w:tcBorders>
        <w:shd w:val="clear" w:color="FFFFFF" w:fill="FFFFFF"/>
      </w:tcPr>
    </w:tblStylePr>
    <w:tblStylePr w:type="firstCol">
      <w:pPr>
        <w:jc w:val="right"/>
      </w:pPr>
      <w:rPr>
        <w:rFonts w:ascii="Arial" w:hAnsi="Arial"/>
        <w:i/>
        <w:color w:val="C0504D"/>
        <w:sz w:val="22"/>
        <w14:textFill>
          <w14:solidFill>
            <w14:srgbClr w14:val="C0504D">
              <w14:lumMod w14:val="59000"/>
              <w14:lumOff w14:val="41000"/>
            </w14:srgbClr>
          </w14:solidFill>
        </w14:textFill>
      </w:rPr>
      <w:tblPr/>
      <w:tcPr>
        <w:tcBorders>
          <w:top w:val="nil"/>
          <w:left w:val="nil"/>
          <w:bottom w:val="nil"/>
          <w:right w:val="single" w:sz="4" w:space="0" w:color="D99695"/>
        </w:tcBorders>
        <w:shd w:val="clear" w:color="FFFFFF" w:fill="auto"/>
      </w:tcPr>
    </w:tblStylePr>
    <w:tblStylePr w:type="lastCol">
      <w:rPr>
        <w:rFonts w:ascii="Arial" w:hAnsi="Arial"/>
        <w:i/>
        <w:color w:val="C0504D"/>
        <w:sz w:val="22"/>
        <w14:textFill>
          <w14:solidFill>
            <w14:srgbClr w14:val="C0504D">
              <w14:lumMod w14:val="59000"/>
              <w14:lumOff w14:val="41000"/>
            </w14:srgbClr>
          </w14:solidFill>
        </w14:textFill>
      </w:rPr>
      <w:tblPr/>
      <w:tcPr>
        <w:tcBorders>
          <w:top w:val="nil"/>
          <w:left w:val="single" w:sz="4" w:space="0" w:color="D99695"/>
          <w:bottom w:val="nil"/>
          <w:right w:val="nil"/>
        </w:tcBorders>
        <w:shd w:val="clear" w:color="FFFFFF" w:fill="auto"/>
      </w:tcPr>
    </w:tblStylePr>
    <w:tblStylePr w:type="band1Vert">
      <w:tblPr/>
      <w:tcPr>
        <w:shd w:val="clear" w:color="EFD2D2" w:fill="EFD2D2"/>
      </w:tcPr>
    </w:tblStylePr>
    <w:tblStylePr w:type="band1Horz">
      <w:rPr>
        <w:rFonts w:ascii="Arial" w:hAnsi="Arial"/>
        <w:color w:val="C0504D"/>
        <w:sz w:val="22"/>
        <w14:textFill>
          <w14:solidFill>
            <w14:srgbClr w14:val="C0504D">
              <w14:lumMod w14:val="59000"/>
              <w14:lumOff w14:val="41000"/>
            </w14:srgbClr>
          </w14:solidFill>
        </w14:textFill>
      </w:rPr>
      <w:tblPr/>
      <w:tcPr>
        <w:shd w:val="clear" w:color="EFD2D2" w:fill="EFD2D2"/>
      </w:tcPr>
    </w:tblStylePr>
    <w:tblStylePr w:type="band2Horz">
      <w:rPr>
        <w:rFonts w:ascii="Arial" w:hAnsi="Arial"/>
        <w:color w:val="C0504D"/>
        <w:sz w:val="22"/>
        <w14:textFill>
          <w14:solidFill>
            <w14:srgbClr w14:val="C0504D">
              <w14:lumMod w14:val="59000"/>
              <w14:lumOff w14:val="41000"/>
            </w14:srgbClr>
          </w14:solidFill>
        </w14:textFill>
      </w:rPr>
    </w:tblStylePr>
  </w:style>
  <w:style w:type="table" w:customStyle="1" w:styleId="ListTable7Colorful-Accent3">
    <w:name w:val="List Table 7 Colorful - Accent 3"/>
    <w:basedOn w:val="a1"/>
    <w:uiPriority w:val="99"/>
    <w:qFormat/>
    <w:rsid w:val="00E142E3"/>
    <w:rPr>
      <w:rFonts w:ascii="Times New Roman" w:eastAsia="宋体" w:hAnsi="Times New Roman" w:cs="Times New Roman"/>
      <w:kern w:val="0"/>
      <w:sz w:val="20"/>
      <w:szCs w:val="20"/>
    </w:rPr>
    <w:tblPr>
      <w:tblBorders>
        <w:right w:val="single" w:sz="4" w:space="0" w:color="C3D69B"/>
      </w:tblBorders>
    </w:tblPr>
    <w:tblStylePr w:type="firstRow">
      <w:rPr>
        <w:rFonts w:ascii="Arial" w:hAnsi="Arial"/>
        <w:i/>
        <w:color w:val="9BBB59"/>
        <w:sz w:val="22"/>
        <w14:textFill>
          <w14:solidFill>
            <w14:srgbClr w14:val="9BBB59">
              <w14:lumMod w14:val="60000"/>
              <w14:lumOff w14:val="40000"/>
            </w14:srgbClr>
          </w14:solidFill>
        </w14:textFill>
      </w:rPr>
      <w:tblPr/>
      <w:tcPr>
        <w:tcBorders>
          <w:top w:val="nil"/>
          <w:left w:val="nil"/>
          <w:bottom w:val="single" w:sz="4" w:space="0" w:color="C3D69B"/>
          <w:right w:val="nil"/>
        </w:tcBorders>
        <w:shd w:val="clear" w:color="FFFFFF" w:fill="FFFFFF"/>
      </w:tcPr>
    </w:tblStylePr>
    <w:tblStylePr w:type="lastRow">
      <w:rPr>
        <w:rFonts w:ascii="Arial" w:hAnsi="Arial"/>
        <w:i/>
        <w:color w:val="9BBB59"/>
        <w:sz w:val="22"/>
        <w14:textFill>
          <w14:solidFill>
            <w14:srgbClr w14:val="9BBB59">
              <w14:lumMod w14:val="60000"/>
              <w14:lumOff w14:val="40000"/>
            </w14:srgbClr>
          </w14:solidFill>
        </w14:textFill>
      </w:rPr>
      <w:tblPr/>
      <w:tcPr>
        <w:tcBorders>
          <w:top w:val="single" w:sz="4" w:space="0" w:color="C3D69B"/>
          <w:left w:val="nil"/>
          <w:bottom w:val="nil"/>
          <w:right w:val="nil"/>
        </w:tcBorders>
        <w:shd w:val="clear" w:color="FFFFFF" w:fill="FFFFFF"/>
      </w:tcPr>
    </w:tblStylePr>
    <w:tblStylePr w:type="firstCol">
      <w:pPr>
        <w:jc w:val="right"/>
      </w:pPr>
      <w:rPr>
        <w:rFonts w:ascii="Arial" w:hAnsi="Arial"/>
        <w:i/>
        <w:color w:val="9BBB59"/>
        <w:sz w:val="22"/>
        <w14:textFill>
          <w14:solidFill>
            <w14:srgbClr w14:val="9BBB59">
              <w14:lumMod w14:val="60000"/>
              <w14:lumOff w14:val="40000"/>
            </w14:srgbClr>
          </w14:solidFill>
        </w14:textFill>
      </w:rPr>
      <w:tblPr/>
      <w:tcPr>
        <w:tcBorders>
          <w:top w:val="nil"/>
          <w:left w:val="nil"/>
          <w:bottom w:val="nil"/>
          <w:right w:val="single" w:sz="4" w:space="0" w:color="C3D69B"/>
        </w:tcBorders>
        <w:shd w:val="clear" w:color="FFFFFF" w:fill="auto"/>
      </w:tcPr>
    </w:tblStylePr>
    <w:tblStylePr w:type="lastCol">
      <w:rPr>
        <w:rFonts w:ascii="Arial" w:hAnsi="Arial"/>
        <w:i/>
        <w:color w:val="9BBB59"/>
        <w:sz w:val="22"/>
        <w14:textFill>
          <w14:solidFill>
            <w14:srgbClr w14:val="9BBB59">
              <w14:lumMod w14:val="60000"/>
              <w14:lumOff w14:val="40000"/>
            </w14:srgbClr>
          </w14:solidFill>
        </w14:textFill>
      </w:rPr>
      <w:tblPr/>
      <w:tcPr>
        <w:tcBorders>
          <w:top w:val="nil"/>
          <w:left w:val="single" w:sz="4" w:space="0" w:color="C3D69B"/>
          <w:bottom w:val="nil"/>
          <w:right w:val="nil"/>
        </w:tcBorders>
        <w:shd w:val="clear" w:color="FFFFFF" w:fill="auto"/>
      </w:tcPr>
    </w:tblStylePr>
    <w:tblStylePr w:type="band1Vert">
      <w:tblPr/>
      <w:tcPr>
        <w:shd w:val="clear" w:color="E5EED5" w:fill="E5EED5"/>
      </w:tcPr>
    </w:tblStylePr>
    <w:tblStylePr w:type="band1Horz">
      <w:rPr>
        <w:rFonts w:ascii="Arial" w:hAnsi="Arial"/>
        <w:color w:val="9BBB59"/>
        <w:sz w:val="22"/>
        <w14:textFill>
          <w14:solidFill>
            <w14:srgbClr w14:val="9BBB59">
              <w14:lumMod w14:val="60000"/>
              <w14:lumOff w14:val="40000"/>
            </w14:srgbClr>
          </w14:solidFill>
        </w14:textFill>
      </w:rPr>
      <w:tblPr/>
      <w:tcPr>
        <w:shd w:val="clear" w:color="E5EED5" w:fill="E5EED5"/>
      </w:tcPr>
    </w:tblStylePr>
    <w:tblStylePr w:type="band2Horz">
      <w:rPr>
        <w:rFonts w:ascii="Arial" w:hAnsi="Arial"/>
        <w:color w:val="9BBB59"/>
        <w:sz w:val="22"/>
        <w14:textFill>
          <w14:solidFill>
            <w14:srgbClr w14:val="9BBB59">
              <w14:lumMod w14:val="60000"/>
              <w14:lumOff w14:val="40000"/>
            </w14:srgbClr>
          </w14:solidFill>
        </w14:textFill>
      </w:rPr>
    </w:tblStylePr>
  </w:style>
  <w:style w:type="table" w:customStyle="1" w:styleId="ListTable7Colorful-Accent4">
    <w:name w:val="List Table 7 Colorful - Accent 4"/>
    <w:basedOn w:val="a1"/>
    <w:uiPriority w:val="99"/>
    <w:qFormat/>
    <w:rsid w:val="00E142E3"/>
    <w:rPr>
      <w:rFonts w:ascii="Times New Roman" w:eastAsia="宋体" w:hAnsi="Times New Roman" w:cs="Times New Roman"/>
      <w:kern w:val="0"/>
      <w:sz w:val="20"/>
      <w:szCs w:val="20"/>
    </w:rPr>
    <w:tblPr>
      <w:tblBorders>
        <w:right w:val="single" w:sz="4" w:space="0" w:color="B2A1C6"/>
      </w:tblBorders>
    </w:tblPr>
    <w:tblStylePr w:type="firstRow">
      <w:rPr>
        <w:rFonts w:ascii="Arial" w:hAnsi="Arial"/>
        <w:i/>
        <w:color w:val="8064A2"/>
        <w:sz w:val="22"/>
        <w14:textFill>
          <w14:solidFill>
            <w14:srgbClr w14:val="8064A2">
              <w14:lumMod w14:val="60000"/>
              <w14:lumOff w14:val="40000"/>
            </w14:srgbClr>
          </w14:solidFill>
        </w14:textFill>
      </w:rPr>
      <w:tblPr/>
      <w:tcPr>
        <w:tcBorders>
          <w:top w:val="nil"/>
          <w:left w:val="nil"/>
          <w:bottom w:val="single" w:sz="4" w:space="0" w:color="B2A1C6"/>
          <w:right w:val="nil"/>
        </w:tcBorders>
        <w:shd w:val="clear" w:color="FFFFFF" w:fill="FFFFFF"/>
      </w:tcPr>
    </w:tblStylePr>
    <w:tblStylePr w:type="lastRow">
      <w:rPr>
        <w:rFonts w:ascii="Arial" w:hAnsi="Arial"/>
        <w:i/>
        <w:color w:val="8064A2"/>
        <w:sz w:val="22"/>
        <w14:textFill>
          <w14:solidFill>
            <w14:srgbClr w14:val="8064A2">
              <w14:lumMod w14:val="60000"/>
              <w14:lumOff w14:val="40000"/>
            </w14:srgbClr>
          </w14:solidFill>
        </w14:textFill>
      </w:rPr>
      <w:tblPr/>
      <w:tcPr>
        <w:tcBorders>
          <w:top w:val="single" w:sz="4" w:space="0" w:color="B2A1C6"/>
          <w:left w:val="nil"/>
          <w:bottom w:val="nil"/>
          <w:right w:val="nil"/>
        </w:tcBorders>
        <w:shd w:val="clear" w:color="FFFFFF" w:fill="FFFFFF"/>
      </w:tcPr>
    </w:tblStylePr>
    <w:tblStylePr w:type="firstCol">
      <w:pPr>
        <w:jc w:val="right"/>
      </w:pPr>
      <w:rPr>
        <w:rFonts w:ascii="Arial" w:hAnsi="Arial"/>
        <w:i/>
        <w:color w:val="8064A2"/>
        <w:sz w:val="22"/>
        <w14:textFill>
          <w14:solidFill>
            <w14:srgbClr w14:val="8064A2">
              <w14:lumMod w14:val="60000"/>
              <w14:lumOff w14:val="40000"/>
            </w14:srgbClr>
          </w14:solidFill>
        </w14:textFill>
      </w:rPr>
      <w:tblPr/>
      <w:tcPr>
        <w:tcBorders>
          <w:top w:val="nil"/>
          <w:left w:val="nil"/>
          <w:bottom w:val="nil"/>
          <w:right w:val="single" w:sz="4" w:space="0" w:color="B2A1C6"/>
        </w:tcBorders>
        <w:shd w:val="clear" w:color="FFFFFF" w:fill="auto"/>
      </w:tcPr>
    </w:tblStylePr>
    <w:tblStylePr w:type="lastCol">
      <w:rPr>
        <w:rFonts w:ascii="Arial" w:hAnsi="Arial"/>
        <w:i/>
        <w:color w:val="8064A2"/>
        <w:sz w:val="22"/>
        <w14:textFill>
          <w14:solidFill>
            <w14:srgbClr w14:val="8064A2">
              <w14:lumMod w14:val="60000"/>
              <w14:lumOff w14:val="40000"/>
            </w14:srgbClr>
          </w14:solidFill>
        </w14:textFill>
      </w:rPr>
      <w:tblPr/>
      <w:tcPr>
        <w:tcBorders>
          <w:top w:val="nil"/>
          <w:left w:val="single" w:sz="4" w:space="0" w:color="B2A1C6"/>
          <w:bottom w:val="nil"/>
          <w:right w:val="nil"/>
        </w:tcBorders>
        <w:shd w:val="clear" w:color="FFFFFF" w:fill="auto"/>
      </w:tcPr>
    </w:tblStylePr>
    <w:tblStylePr w:type="band1Vert">
      <w:tblPr/>
      <w:tcPr>
        <w:shd w:val="clear" w:color="DFD8E7" w:fill="DFD8E7"/>
      </w:tcPr>
    </w:tblStylePr>
    <w:tblStylePr w:type="band1Horz">
      <w:rPr>
        <w:rFonts w:ascii="Arial" w:hAnsi="Arial"/>
        <w:color w:val="8064A2"/>
        <w:sz w:val="22"/>
        <w14:textFill>
          <w14:solidFill>
            <w14:srgbClr w14:val="8064A2">
              <w14:lumMod w14:val="60000"/>
              <w14:lumOff w14:val="40000"/>
            </w14:srgbClr>
          </w14:solidFill>
        </w14:textFill>
      </w:rPr>
      <w:tblPr/>
      <w:tcPr>
        <w:shd w:val="clear" w:color="DFD8E7" w:fill="DFD8E7"/>
      </w:tcPr>
    </w:tblStylePr>
    <w:tblStylePr w:type="band2Horz">
      <w:rPr>
        <w:rFonts w:ascii="Arial" w:hAnsi="Arial"/>
        <w:color w:val="8064A2"/>
        <w:sz w:val="22"/>
        <w14:textFill>
          <w14:solidFill>
            <w14:srgbClr w14:val="8064A2">
              <w14:lumMod w14:val="60000"/>
              <w14:lumOff w14:val="40000"/>
            </w14:srgbClr>
          </w14:solidFill>
        </w14:textFill>
      </w:rPr>
    </w:tblStylePr>
  </w:style>
  <w:style w:type="table" w:customStyle="1" w:styleId="ListTable7Colorful-Accent5">
    <w:name w:val="List Table 7 Colorful - Accent 5"/>
    <w:basedOn w:val="a1"/>
    <w:uiPriority w:val="99"/>
    <w:qFormat/>
    <w:rsid w:val="00E142E3"/>
    <w:rPr>
      <w:rFonts w:ascii="Times New Roman" w:eastAsia="宋体" w:hAnsi="Times New Roman" w:cs="Times New Roman"/>
      <w:kern w:val="0"/>
      <w:sz w:val="20"/>
      <w:szCs w:val="20"/>
    </w:rPr>
    <w:tblPr>
      <w:tblBorders>
        <w:right w:val="single" w:sz="4" w:space="0" w:color="92CCDC"/>
      </w:tblBorders>
    </w:tblPr>
    <w:tblStylePr w:type="firstRow">
      <w:rPr>
        <w:rFonts w:ascii="Arial" w:hAnsi="Arial"/>
        <w:i/>
        <w:color w:val="4BACC6"/>
        <w:sz w:val="22"/>
        <w14:textFill>
          <w14:solidFill>
            <w14:srgbClr w14:val="4BACC6">
              <w14:lumMod w14:val="60000"/>
              <w14:lumOff w14:val="40000"/>
            </w14:srgbClr>
          </w14:solidFill>
        </w14:textFill>
      </w:rPr>
      <w:tblPr/>
      <w:tcPr>
        <w:tcBorders>
          <w:top w:val="nil"/>
          <w:left w:val="nil"/>
          <w:bottom w:val="single" w:sz="4" w:space="0" w:color="92CCDC"/>
          <w:right w:val="nil"/>
        </w:tcBorders>
        <w:shd w:val="clear" w:color="FFFFFF" w:fill="FFFFFF"/>
      </w:tcPr>
    </w:tblStylePr>
    <w:tblStylePr w:type="lastRow">
      <w:rPr>
        <w:rFonts w:ascii="Arial" w:hAnsi="Arial"/>
        <w:i/>
        <w:color w:val="4BACC6"/>
        <w:sz w:val="22"/>
        <w14:textFill>
          <w14:solidFill>
            <w14:srgbClr w14:val="4BACC6">
              <w14:lumMod w14:val="60000"/>
              <w14:lumOff w14:val="40000"/>
            </w14:srgbClr>
          </w14:solidFill>
        </w14:textFill>
      </w:rPr>
      <w:tblPr/>
      <w:tcPr>
        <w:tcBorders>
          <w:top w:val="single" w:sz="4" w:space="0" w:color="92CCDC"/>
          <w:left w:val="nil"/>
          <w:bottom w:val="nil"/>
          <w:right w:val="nil"/>
        </w:tcBorders>
        <w:shd w:val="clear" w:color="FFFFFF" w:fill="FFFFFF"/>
      </w:tcPr>
    </w:tblStylePr>
    <w:tblStylePr w:type="firstCol">
      <w:pPr>
        <w:jc w:val="right"/>
      </w:pPr>
      <w:rPr>
        <w:rFonts w:ascii="Arial" w:hAnsi="Arial"/>
        <w:i/>
        <w:color w:val="4BACC6"/>
        <w:sz w:val="22"/>
        <w14:textFill>
          <w14:solidFill>
            <w14:srgbClr w14:val="4BACC6">
              <w14:lumMod w14:val="60000"/>
              <w14:lumOff w14:val="40000"/>
            </w14:srgbClr>
          </w14:solidFill>
        </w14:textFill>
      </w:rPr>
      <w:tblPr/>
      <w:tcPr>
        <w:tcBorders>
          <w:top w:val="nil"/>
          <w:left w:val="nil"/>
          <w:bottom w:val="nil"/>
          <w:right w:val="single" w:sz="4" w:space="0" w:color="92CCDC"/>
        </w:tcBorders>
        <w:shd w:val="clear" w:color="FFFFFF" w:fill="auto"/>
      </w:tcPr>
    </w:tblStylePr>
    <w:tblStylePr w:type="lastCol">
      <w:rPr>
        <w:rFonts w:ascii="Arial" w:hAnsi="Arial"/>
        <w:i/>
        <w:color w:val="4BACC6"/>
        <w:sz w:val="22"/>
        <w14:textFill>
          <w14:solidFill>
            <w14:srgbClr w14:val="4BACC6">
              <w14:lumMod w14:val="60000"/>
              <w14:lumOff w14:val="40000"/>
            </w14:srgbClr>
          </w14:solidFill>
        </w14:textFill>
      </w:rPr>
      <w:tblPr/>
      <w:tcPr>
        <w:tcBorders>
          <w:top w:val="nil"/>
          <w:left w:val="single" w:sz="4" w:space="0" w:color="92CCDC"/>
          <w:bottom w:val="nil"/>
          <w:right w:val="nil"/>
        </w:tcBorders>
        <w:shd w:val="clear" w:color="FFFFFF" w:fill="auto"/>
      </w:tcPr>
    </w:tblStylePr>
    <w:tblStylePr w:type="band1Vert">
      <w:tblPr/>
      <w:tcPr>
        <w:shd w:val="clear" w:color="D1EAF0" w:fill="D1EAF0"/>
      </w:tcPr>
    </w:tblStylePr>
    <w:tblStylePr w:type="band1Horz">
      <w:rPr>
        <w:rFonts w:ascii="Arial" w:hAnsi="Arial"/>
        <w:color w:val="4BACC6"/>
        <w:sz w:val="22"/>
        <w14:textFill>
          <w14:solidFill>
            <w14:srgbClr w14:val="4BACC6">
              <w14:lumMod w14:val="60000"/>
              <w14:lumOff w14:val="40000"/>
            </w14:srgbClr>
          </w14:solidFill>
        </w14:textFill>
      </w:rPr>
      <w:tblPr/>
      <w:tcPr>
        <w:shd w:val="clear" w:color="D1EAF0" w:fill="D1EAF0"/>
      </w:tcPr>
    </w:tblStylePr>
    <w:tblStylePr w:type="band2Horz">
      <w:rPr>
        <w:rFonts w:ascii="Arial" w:hAnsi="Arial"/>
        <w:color w:val="4BACC6"/>
        <w:sz w:val="22"/>
        <w14:textFill>
          <w14:solidFill>
            <w14:srgbClr w14:val="4BACC6">
              <w14:lumMod w14:val="60000"/>
              <w14:lumOff w14:val="40000"/>
            </w14:srgbClr>
          </w14:solidFill>
        </w14:textFill>
      </w:rPr>
    </w:tblStylePr>
  </w:style>
  <w:style w:type="table" w:customStyle="1" w:styleId="ListTable7Colorful-Accent6">
    <w:name w:val="List Table 7 Colorful - Accent 6"/>
    <w:basedOn w:val="a1"/>
    <w:uiPriority w:val="99"/>
    <w:qFormat/>
    <w:rsid w:val="00E142E3"/>
    <w:rPr>
      <w:rFonts w:ascii="Times New Roman" w:eastAsia="宋体" w:hAnsi="Times New Roman" w:cs="Times New Roman"/>
      <w:kern w:val="0"/>
      <w:sz w:val="20"/>
      <w:szCs w:val="20"/>
    </w:rPr>
    <w:tblPr>
      <w:tblBorders>
        <w:right w:val="single" w:sz="4" w:space="0" w:color="FAC090"/>
      </w:tblBorders>
    </w:tblPr>
    <w:tblStylePr w:type="firstRow">
      <w:rPr>
        <w:rFonts w:ascii="Arial" w:hAnsi="Arial"/>
        <w:i/>
        <w:color w:val="F79646"/>
        <w:sz w:val="22"/>
        <w14:textFill>
          <w14:solidFill>
            <w14:srgbClr w14:val="F79646">
              <w14:lumMod w14:val="60000"/>
              <w14:lumOff w14:val="40000"/>
            </w14:srgbClr>
          </w14:solidFill>
        </w14:textFill>
      </w:rPr>
      <w:tblPr/>
      <w:tcPr>
        <w:tcBorders>
          <w:top w:val="nil"/>
          <w:left w:val="nil"/>
          <w:bottom w:val="single" w:sz="4" w:space="0" w:color="FAC090"/>
          <w:right w:val="nil"/>
        </w:tcBorders>
        <w:shd w:val="clear" w:color="FFFFFF" w:fill="FFFFFF"/>
      </w:tcPr>
    </w:tblStylePr>
    <w:tblStylePr w:type="lastRow">
      <w:rPr>
        <w:rFonts w:ascii="Arial" w:hAnsi="Arial"/>
        <w:i/>
        <w:color w:val="F79646"/>
        <w:sz w:val="22"/>
        <w14:textFill>
          <w14:solidFill>
            <w14:srgbClr w14:val="F79646">
              <w14:lumMod w14:val="60000"/>
              <w14:lumOff w14:val="40000"/>
            </w14:srgbClr>
          </w14:solidFill>
        </w14:textFill>
      </w:rPr>
      <w:tblPr/>
      <w:tcPr>
        <w:tcBorders>
          <w:top w:val="single" w:sz="4" w:space="0" w:color="FAC090"/>
          <w:left w:val="nil"/>
          <w:bottom w:val="nil"/>
          <w:right w:val="nil"/>
        </w:tcBorders>
        <w:shd w:val="clear" w:color="FFFFFF" w:fill="FFFFFF"/>
      </w:tcPr>
    </w:tblStylePr>
    <w:tblStylePr w:type="firstCol">
      <w:pPr>
        <w:jc w:val="right"/>
      </w:pPr>
      <w:rPr>
        <w:rFonts w:ascii="Arial" w:hAnsi="Arial"/>
        <w:i/>
        <w:color w:val="F79646"/>
        <w:sz w:val="22"/>
        <w14:textFill>
          <w14:solidFill>
            <w14:srgbClr w14:val="F79646">
              <w14:lumMod w14:val="60000"/>
              <w14:lumOff w14:val="40000"/>
            </w14:srgbClr>
          </w14:solidFill>
        </w14:textFill>
      </w:rPr>
      <w:tblPr/>
      <w:tcPr>
        <w:tcBorders>
          <w:top w:val="nil"/>
          <w:left w:val="nil"/>
          <w:bottom w:val="nil"/>
          <w:right w:val="single" w:sz="4" w:space="0" w:color="FAC090"/>
        </w:tcBorders>
        <w:shd w:val="clear" w:color="FFFFFF" w:fill="auto"/>
      </w:tcPr>
    </w:tblStylePr>
    <w:tblStylePr w:type="lastCol">
      <w:rPr>
        <w:rFonts w:ascii="Arial" w:hAnsi="Arial"/>
        <w:i/>
        <w:color w:val="F79646"/>
        <w:sz w:val="22"/>
        <w14:textFill>
          <w14:solidFill>
            <w14:srgbClr w14:val="F79646">
              <w14:lumMod w14:val="60000"/>
              <w14:lumOff w14:val="40000"/>
            </w14:srgbClr>
          </w14:solidFill>
        </w14:textFill>
      </w:rPr>
      <w:tblPr/>
      <w:tcPr>
        <w:tcBorders>
          <w:top w:val="nil"/>
          <w:left w:val="single" w:sz="4" w:space="0" w:color="FAC090"/>
          <w:bottom w:val="nil"/>
          <w:right w:val="nil"/>
        </w:tcBorders>
        <w:shd w:val="clear" w:color="FFFFFF" w:fill="auto"/>
      </w:tcPr>
    </w:tblStylePr>
    <w:tblStylePr w:type="band1Vert">
      <w:tblPr/>
      <w:tcPr>
        <w:shd w:val="clear" w:color="FDE4D0" w:fill="FDE4D0"/>
      </w:tcPr>
    </w:tblStylePr>
    <w:tblStylePr w:type="band1Horz">
      <w:rPr>
        <w:rFonts w:ascii="Arial" w:hAnsi="Arial"/>
        <w:color w:val="F79646"/>
        <w:sz w:val="22"/>
        <w14:textFill>
          <w14:solidFill>
            <w14:srgbClr w14:val="F79646">
              <w14:lumMod w14:val="60000"/>
              <w14:lumOff w14:val="40000"/>
            </w14:srgbClr>
          </w14:solidFill>
        </w14:textFill>
      </w:rPr>
      <w:tblPr/>
      <w:tcPr>
        <w:shd w:val="clear" w:color="FDE4D0" w:fill="FDE4D0"/>
      </w:tcPr>
    </w:tblStylePr>
    <w:tblStylePr w:type="band2Horz">
      <w:rPr>
        <w:rFonts w:ascii="Arial" w:hAnsi="Arial"/>
        <w:color w:val="F79646"/>
        <w:sz w:val="22"/>
        <w14:textFill>
          <w14:solidFill>
            <w14:srgbClr w14:val="F79646">
              <w14:lumMod w14:val="60000"/>
              <w14:lumOff w14:val="40000"/>
            </w14:srgbClr>
          </w14:solidFill>
        </w14:textFill>
      </w:rPr>
    </w:tblStylePr>
  </w:style>
  <w:style w:type="table" w:customStyle="1" w:styleId="Lined-Accent">
    <w:name w:val="Lined - Accent"/>
    <w:basedOn w:val="a1"/>
    <w:uiPriority w:val="99"/>
    <w:qFormat/>
    <w:rsid w:val="00E142E3"/>
    <w:rPr>
      <w:rFonts w:ascii="Times New Roman" w:eastAsia="宋体" w:hAnsi="Times New Roman" w:cs="Times New Roman"/>
      <w:color w:val="404040"/>
      <w:kern w:val="0"/>
      <w:sz w:val="20"/>
      <w:szCs w:val="20"/>
    </w:rP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qFormat/>
    <w:rsid w:val="00E142E3"/>
    <w:rPr>
      <w:rFonts w:ascii="Times New Roman" w:eastAsia="宋体" w:hAnsi="Times New Roman" w:cs="Times New Roman"/>
      <w:color w:val="404040"/>
      <w:kern w:val="0"/>
      <w:sz w:val="20"/>
      <w:szCs w:val="20"/>
    </w:rP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qFormat/>
    <w:rsid w:val="00E142E3"/>
    <w:rPr>
      <w:rFonts w:ascii="Times New Roman" w:eastAsia="宋体" w:hAnsi="Times New Roman" w:cs="Times New Roman"/>
      <w:color w:val="404040"/>
      <w:kern w:val="0"/>
      <w:sz w:val="20"/>
      <w:szCs w:val="20"/>
    </w:rP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qFormat/>
    <w:rsid w:val="00E142E3"/>
    <w:rPr>
      <w:rFonts w:ascii="Times New Roman" w:eastAsia="宋体" w:hAnsi="Times New Roman" w:cs="Times New Roman"/>
      <w:color w:val="404040"/>
      <w:kern w:val="0"/>
      <w:sz w:val="20"/>
      <w:szCs w:val="20"/>
    </w:rP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qFormat/>
    <w:rsid w:val="00E142E3"/>
    <w:rPr>
      <w:rFonts w:ascii="Times New Roman" w:eastAsia="宋体" w:hAnsi="Times New Roman" w:cs="Times New Roman"/>
      <w:color w:val="404040"/>
      <w:kern w:val="0"/>
      <w:sz w:val="20"/>
      <w:szCs w:val="20"/>
    </w:rP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qFormat/>
    <w:rsid w:val="00E142E3"/>
    <w:rPr>
      <w:rFonts w:ascii="Times New Roman" w:eastAsia="宋体" w:hAnsi="Times New Roman" w:cs="Times New Roman"/>
      <w:color w:val="404040"/>
      <w:kern w:val="0"/>
      <w:sz w:val="20"/>
      <w:szCs w:val="20"/>
    </w:rP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qFormat/>
    <w:rsid w:val="00E142E3"/>
    <w:rPr>
      <w:rFonts w:ascii="Times New Roman" w:eastAsia="宋体" w:hAnsi="Times New Roman" w:cs="Times New Roman"/>
      <w:color w:val="404040"/>
      <w:kern w:val="0"/>
      <w:sz w:val="20"/>
      <w:szCs w:val="20"/>
    </w:rP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qFormat/>
    <w:rsid w:val="00E142E3"/>
    <w:rPr>
      <w:rFonts w:ascii="Times New Roman" w:eastAsia="宋体" w:hAnsi="Times New Roman" w:cs="Times New Roman"/>
      <w:color w:val="404040"/>
      <w:kern w:val="0"/>
      <w:sz w:val="20"/>
      <w:szCs w:val="20"/>
    </w:r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qFormat/>
    <w:rsid w:val="00E142E3"/>
    <w:rPr>
      <w:rFonts w:ascii="Times New Roman" w:eastAsia="宋体" w:hAnsi="Times New Roman" w:cs="Times New Roman"/>
      <w:color w:val="404040"/>
      <w:kern w:val="0"/>
      <w:sz w:val="20"/>
      <w:szCs w:val="20"/>
    </w:rPr>
    <w:tblPr>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qFormat/>
    <w:rsid w:val="00E142E3"/>
    <w:rPr>
      <w:rFonts w:ascii="Times New Roman" w:eastAsia="宋体" w:hAnsi="Times New Roman" w:cs="Times New Roman"/>
      <w:color w:val="404040"/>
      <w:kern w:val="0"/>
      <w:sz w:val="20"/>
      <w:szCs w:val="20"/>
    </w:rPr>
    <w:tblPr>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qFormat/>
    <w:rsid w:val="00E142E3"/>
    <w:rPr>
      <w:rFonts w:ascii="Times New Roman" w:eastAsia="宋体" w:hAnsi="Times New Roman" w:cs="Times New Roman"/>
      <w:color w:val="404040"/>
      <w:kern w:val="0"/>
      <w:sz w:val="20"/>
      <w:szCs w:val="20"/>
    </w:rPr>
    <w:tblPr>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qFormat/>
    <w:rsid w:val="00E142E3"/>
    <w:rPr>
      <w:rFonts w:ascii="Times New Roman" w:eastAsia="宋体" w:hAnsi="Times New Roman" w:cs="Times New Roman"/>
      <w:color w:val="404040"/>
      <w:kern w:val="0"/>
      <w:sz w:val="20"/>
      <w:szCs w:val="20"/>
    </w:rPr>
    <w:tblPr>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qFormat/>
    <w:rsid w:val="00E142E3"/>
    <w:rPr>
      <w:rFonts w:ascii="Times New Roman" w:eastAsia="宋体" w:hAnsi="Times New Roman" w:cs="Times New Roman"/>
      <w:color w:val="404040"/>
      <w:kern w:val="0"/>
      <w:sz w:val="20"/>
      <w:szCs w:val="20"/>
    </w:rPr>
    <w:tblPr>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qFormat/>
    <w:rsid w:val="00E142E3"/>
    <w:rPr>
      <w:rFonts w:ascii="Times New Roman" w:eastAsia="宋体" w:hAnsi="Times New Roman" w:cs="Times New Roman"/>
      <w:color w:val="404040"/>
      <w:kern w:val="0"/>
      <w:sz w:val="20"/>
      <w:szCs w:val="20"/>
    </w:rPr>
    <w:tblPr>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qFormat/>
    <w:rsid w:val="00E142E3"/>
    <w:rPr>
      <w:rFonts w:ascii="Times New Roman" w:eastAsia="宋体" w:hAnsi="Times New Roman" w:cs="Times New Roman"/>
      <w:kern w:val="0"/>
      <w:sz w:val="20"/>
      <w:szCs w:val="20"/>
    </w:rPr>
    <w:tblP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qFormat/>
    <w:rsid w:val="00E142E3"/>
    <w:rPr>
      <w:rFonts w:ascii="Times New Roman" w:eastAsia="宋体" w:hAnsi="Times New Roman" w:cs="Times New Roman"/>
      <w:kern w:val="0"/>
      <w:sz w:val="20"/>
      <w:szCs w:val="20"/>
    </w:rPr>
    <w:tblPr>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qFormat/>
    <w:rsid w:val="00E142E3"/>
    <w:rPr>
      <w:rFonts w:ascii="Times New Roman" w:eastAsia="宋体" w:hAnsi="Times New Roman" w:cs="Times New Roman"/>
      <w:kern w:val="0"/>
      <w:sz w:val="20"/>
      <w:szCs w:val="20"/>
    </w:rPr>
    <w:tblPr>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qFormat/>
    <w:rsid w:val="00E142E3"/>
    <w:rPr>
      <w:rFonts w:ascii="Times New Roman" w:eastAsia="宋体" w:hAnsi="Times New Roman" w:cs="Times New Roman"/>
      <w:kern w:val="0"/>
      <w:sz w:val="20"/>
      <w:szCs w:val="20"/>
    </w:rPr>
    <w:tblPr>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qFormat/>
    <w:rsid w:val="00E142E3"/>
    <w:rPr>
      <w:rFonts w:ascii="Times New Roman" w:eastAsia="宋体" w:hAnsi="Times New Roman" w:cs="Times New Roman"/>
      <w:kern w:val="0"/>
      <w:sz w:val="20"/>
      <w:szCs w:val="20"/>
    </w:rPr>
    <w:tblPr>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qFormat/>
    <w:rsid w:val="00E142E3"/>
    <w:rPr>
      <w:rFonts w:ascii="Times New Roman" w:eastAsia="宋体" w:hAnsi="Times New Roman" w:cs="Times New Roman"/>
      <w:kern w:val="0"/>
      <w:sz w:val="20"/>
      <w:szCs w:val="20"/>
    </w:rPr>
    <w:tblPr>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qFormat/>
    <w:rsid w:val="00E142E3"/>
    <w:rPr>
      <w:rFonts w:ascii="Times New Roman" w:eastAsia="宋体" w:hAnsi="Times New Roman" w:cs="Times New Roman"/>
      <w:kern w:val="0"/>
      <w:sz w:val="20"/>
      <w:szCs w:val="20"/>
    </w:rPr>
    <w:tblPr>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113">
    <w:name w:val="标题 1 字符1"/>
    <w:basedOn w:val="a0"/>
    <w:uiPriority w:val="9"/>
    <w:qFormat/>
    <w:rsid w:val="00E142E3"/>
    <w:rPr>
      <w:rFonts w:ascii="Arial" w:eastAsia="Arial" w:hAnsi="Arial" w:cs="Arial"/>
      <w:color w:val="365F91"/>
      <w:sz w:val="40"/>
      <w:szCs w:val="40"/>
    </w:rPr>
  </w:style>
  <w:style w:type="character" w:customStyle="1" w:styleId="17">
    <w:name w:val="明显强调1"/>
    <w:basedOn w:val="a0"/>
    <w:uiPriority w:val="21"/>
    <w:qFormat/>
    <w:rsid w:val="00E142E3"/>
    <w:rPr>
      <w:i/>
      <w:iCs/>
      <w:color w:val="365F91"/>
    </w:rPr>
  </w:style>
  <w:style w:type="character" w:customStyle="1" w:styleId="18">
    <w:name w:val="明显参考1"/>
    <w:basedOn w:val="a0"/>
    <w:uiPriority w:val="32"/>
    <w:qFormat/>
    <w:rsid w:val="00E142E3"/>
    <w:rPr>
      <w:b/>
      <w:bCs/>
      <w:smallCaps/>
      <w:color w:val="365F91"/>
      <w:spacing w:val="5"/>
    </w:rPr>
  </w:style>
  <w:style w:type="paragraph" w:styleId="affa">
    <w:name w:val="No Spacing"/>
    <w:basedOn w:val="a"/>
    <w:uiPriority w:val="1"/>
    <w:qFormat/>
    <w:rsid w:val="00E142E3"/>
    <w:rPr>
      <w:rFonts w:cs="Times New Roman"/>
      <w:kern w:val="0"/>
      <w:sz w:val="21"/>
      <w:szCs w:val="24"/>
    </w:rPr>
  </w:style>
  <w:style w:type="character" w:customStyle="1" w:styleId="19">
    <w:name w:val="不明显强调1"/>
    <w:basedOn w:val="a0"/>
    <w:uiPriority w:val="19"/>
    <w:qFormat/>
    <w:rsid w:val="00E142E3"/>
    <w:rPr>
      <w:i/>
      <w:iCs/>
      <w:color w:val="000000"/>
      <w14:textFill>
        <w14:solidFill>
          <w14:srgbClr w14:val="000000">
            <w14:lumMod w14:val="75000"/>
            <w14:lumOff w14:val="25000"/>
          </w14:srgbClr>
        </w14:solidFill>
      </w14:textFill>
    </w:rPr>
  </w:style>
  <w:style w:type="character" w:customStyle="1" w:styleId="1a">
    <w:name w:val="不明显参考1"/>
    <w:basedOn w:val="a0"/>
    <w:uiPriority w:val="31"/>
    <w:qFormat/>
    <w:rsid w:val="00E142E3"/>
    <w:rPr>
      <w:smallCaps/>
      <w:color w:val="000000"/>
      <w14:textFill>
        <w14:solidFill>
          <w14:srgbClr w14:val="000000">
            <w14:lumMod w14:val="65000"/>
            <w14:lumOff w14:val="35000"/>
          </w14:srgbClr>
        </w14:solidFill>
      </w14:textFill>
    </w:rPr>
  </w:style>
  <w:style w:type="character" w:customStyle="1" w:styleId="1b">
    <w:name w:val="书籍标题1"/>
    <w:basedOn w:val="a0"/>
    <w:uiPriority w:val="33"/>
    <w:qFormat/>
    <w:rsid w:val="00E142E3"/>
    <w:rPr>
      <w:b/>
      <w:bCs/>
      <w:i/>
      <w:iCs/>
      <w:spacing w:val="5"/>
    </w:rPr>
  </w:style>
  <w:style w:type="character" w:customStyle="1" w:styleId="1c">
    <w:name w:val="页脚 字符1"/>
    <w:basedOn w:val="a0"/>
    <w:uiPriority w:val="99"/>
    <w:qFormat/>
    <w:rsid w:val="00E142E3"/>
    <w:rPr>
      <w:sz w:val="21"/>
      <w:szCs w:val="24"/>
    </w:rPr>
  </w:style>
  <w:style w:type="character" w:styleId="affb">
    <w:name w:val="Placeholder Text"/>
    <w:basedOn w:val="a0"/>
    <w:uiPriority w:val="99"/>
    <w:semiHidden/>
    <w:qFormat/>
    <w:rsid w:val="00E142E3"/>
    <w:rPr>
      <w:color w:val="666666"/>
    </w:rPr>
  </w:style>
  <w:style w:type="paragraph" w:customStyle="1" w:styleId="TOC10">
    <w:name w:val="TOC 标题1"/>
    <w:uiPriority w:val="39"/>
    <w:unhideWhenUsed/>
    <w:qFormat/>
    <w:rsid w:val="00E142E3"/>
    <w:rPr>
      <w:rFonts w:ascii="Times New Roman" w:eastAsia="宋体" w:hAnsi="Times New Roman" w:cs="Times New Roman"/>
      <w:kern w:val="0"/>
      <w:sz w:val="20"/>
      <w:szCs w:val="20"/>
    </w:rPr>
  </w:style>
  <w:style w:type="paragraph" w:customStyle="1" w:styleId="114">
    <w:name w:val="标题 11"/>
    <w:basedOn w:val="a"/>
    <w:next w:val="a"/>
    <w:link w:val="1Char"/>
    <w:qFormat/>
    <w:rsid w:val="00E142E3"/>
    <w:pPr>
      <w:keepNext/>
      <w:keepLines/>
      <w:spacing w:before="340" w:after="330" w:line="578" w:lineRule="auto"/>
      <w:outlineLvl w:val="0"/>
    </w:pPr>
    <w:rPr>
      <w:rFonts w:cs="Times New Roman"/>
      <w:b/>
      <w:bCs/>
      <w:kern w:val="0"/>
      <w:sz w:val="44"/>
      <w:szCs w:val="44"/>
    </w:rPr>
  </w:style>
  <w:style w:type="paragraph" w:customStyle="1" w:styleId="213">
    <w:name w:val="标题 21"/>
    <w:basedOn w:val="a"/>
    <w:next w:val="a"/>
    <w:link w:val="2Char"/>
    <w:qFormat/>
    <w:rsid w:val="00E142E3"/>
    <w:pPr>
      <w:keepNext/>
      <w:keepLines/>
      <w:spacing w:before="260" w:after="260" w:line="416" w:lineRule="auto"/>
      <w:outlineLvl w:val="1"/>
    </w:pPr>
    <w:rPr>
      <w:rFonts w:ascii="Arial" w:eastAsia="黑体" w:hAnsi="Arial" w:cs="Times New Roman"/>
      <w:b/>
      <w:bCs/>
      <w:kern w:val="0"/>
      <w:sz w:val="32"/>
      <w:szCs w:val="32"/>
    </w:rPr>
  </w:style>
  <w:style w:type="paragraph" w:customStyle="1" w:styleId="313">
    <w:name w:val="标题 31"/>
    <w:basedOn w:val="a"/>
    <w:next w:val="a"/>
    <w:link w:val="3Char"/>
    <w:qFormat/>
    <w:rsid w:val="00E142E3"/>
    <w:pPr>
      <w:keepNext/>
      <w:keepLines/>
      <w:spacing w:before="260" w:after="260" w:line="416" w:lineRule="auto"/>
      <w:outlineLvl w:val="2"/>
    </w:pPr>
    <w:rPr>
      <w:rFonts w:cs="Times New Roman"/>
      <w:b/>
      <w:bCs/>
      <w:kern w:val="0"/>
      <w:sz w:val="32"/>
      <w:szCs w:val="32"/>
    </w:rPr>
  </w:style>
  <w:style w:type="paragraph" w:customStyle="1" w:styleId="51">
    <w:name w:val="标题 51"/>
    <w:basedOn w:val="a"/>
    <w:next w:val="1d"/>
    <w:link w:val="5Char1"/>
    <w:qFormat/>
    <w:rsid w:val="00E142E3"/>
    <w:pPr>
      <w:keepNext/>
      <w:keepLines/>
      <w:numPr>
        <w:ilvl w:val="4"/>
        <w:numId w:val="1"/>
      </w:numPr>
      <w:spacing w:before="280" w:after="290" w:line="376" w:lineRule="auto"/>
      <w:outlineLvl w:val="4"/>
    </w:pPr>
    <w:rPr>
      <w:rFonts w:cs="Times New Roman"/>
      <w:b/>
      <w:kern w:val="0"/>
      <w:sz w:val="28"/>
      <w:szCs w:val="24"/>
    </w:rPr>
  </w:style>
  <w:style w:type="paragraph" w:customStyle="1" w:styleId="1d">
    <w:name w:val="正文缩进1"/>
    <w:basedOn w:val="a"/>
    <w:qFormat/>
    <w:rsid w:val="00E142E3"/>
    <w:pPr>
      <w:ind w:firstLine="420"/>
    </w:pPr>
    <w:rPr>
      <w:rFonts w:cs="Times New Roman"/>
      <w:kern w:val="0"/>
      <w:sz w:val="21"/>
      <w:szCs w:val="20"/>
    </w:rPr>
  </w:style>
  <w:style w:type="paragraph" w:customStyle="1" w:styleId="61">
    <w:name w:val="标题 61"/>
    <w:basedOn w:val="a"/>
    <w:next w:val="1d"/>
    <w:link w:val="6Char"/>
    <w:qFormat/>
    <w:rsid w:val="00E142E3"/>
    <w:pPr>
      <w:keepNext/>
      <w:keepLines/>
      <w:numPr>
        <w:ilvl w:val="5"/>
        <w:numId w:val="1"/>
      </w:numPr>
      <w:spacing w:before="240" w:after="64" w:line="320" w:lineRule="auto"/>
      <w:outlineLvl w:val="5"/>
    </w:pPr>
    <w:rPr>
      <w:rFonts w:ascii="Arial" w:eastAsia="黑体" w:hAnsi="Arial" w:cs="Times New Roman"/>
      <w:b/>
      <w:kern w:val="0"/>
      <w:szCs w:val="24"/>
    </w:rPr>
  </w:style>
  <w:style w:type="paragraph" w:customStyle="1" w:styleId="71">
    <w:name w:val="标题 71"/>
    <w:basedOn w:val="a"/>
    <w:next w:val="1d"/>
    <w:link w:val="7Char"/>
    <w:qFormat/>
    <w:rsid w:val="00E142E3"/>
    <w:pPr>
      <w:keepNext/>
      <w:keepLines/>
      <w:numPr>
        <w:ilvl w:val="6"/>
        <w:numId w:val="1"/>
      </w:numPr>
      <w:spacing w:before="240" w:after="64" w:line="320" w:lineRule="auto"/>
      <w:outlineLvl w:val="6"/>
    </w:pPr>
    <w:rPr>
      <w:rFonts w:cs="Times New Roman"/>
      <w:b/>
      <w:kern w:val="0"/>
      <w:szCs w:val="24"/>
    </w:rPr>
  </w:style>
  <w:style w:type="paragraph" w:customStyle="1" w:styleId="81">
    <w:name w:val="标题 81"/>
    <w:basedOn w:val="a"/>
    <w:next w:val="1d"/>
    <w:link w:val="8Char"/>
    <w:qFormat/>
    <w:rsid w:val="00E142E3"/>
    <w:pPr>
      <w:keepNext/>
      <w:keepLines/>
      <w:numPr>
        <w:ilvl w:val="7"/>
        <w:numId w:val="1"/>
      </w:numPr>
      <w:spacing w:before="240" w:after="64" w:line="320" w:lineRule="auto"/>
      <w:outlineLvl w:val="7"/>
    </w:pPr>
    <w:rPr>
      <w:rFonts w:ascii="Arial" w:eastAsia="黑体" w:hAnsi="Arial" w:cs="Times New Roman"/>
      <w:kern w:val="0"/>
      <w:szCs w:val="24"/>
    </w:rPr>
  </w:style>
  <w:style w:type="paragraph" w:customStyle="1" w:styleId="91">
    <w:name w:val="标题 91"/>
    <w:basedOn w:val="a"/>
    <w:next w:val="1d"/>
    <w:link w:val="9Char"/>
    <w:qFormat/>
    <w:rsid w:val="00E142E3"/>
    <w:pPr>
      <w:keepNext/>
      <w:keepLines/>
      <w:numPr>
        <w:ilvl w:val="8"/>
        <w:numId w:val="1"/>
      </w:numPr>
      <w:spacing w:before="240" w:after="64" w:line="320" w:lineRule="auto"/>
      <w:outlineLvl w:val="8"/>
    </w:pPr>
    <w:rPr>
      <w:rFonts w:ascii="Arial" w:eastAsia="黑体" w:hAnsi="Arial" w:cs="Times New Roman"/>
      <w:kern w:val="0"/>
      <w:sz w:val="21"/>
      <w:szCs w:val="24"/>
    </w:rPr>
  </w:style>
  <w:style w:type="character" w:customStyle="1" w:styleId="1e">
    <w:name w:val="默认段落字体1"/>
    <w:uiPriority w:val="1"/>
    <w:unhideWhenUsed/>
    <w:qFormat/>
    <w:rsid w:val="00E142E3"/>
  </w:style>
  <w:style w:type="table" w:customStyle="1" w:styleId="1f">
    <w:name w:val="普通表格1"/>
    <w:uiPriority w:val="99"/>
    <w:unhideWhenUsed/>
    <w:qFormat/>
    <w:rsid w:val="00E142E3"/>
    <w:rPr>
      <w:rFonts w:ascii="Times New Roman" w:eastAsia="宋体" w:hAnsi="Times New Roman" w:cs="Times New Roman"/>
      <w:kern w:val="0"/>
      <w:sz w:val="20"/>
      <w:szCs w:val="20"/>
    </w:rPr>
    <w:tblPr>
      <w:tblCellMar>
        <w:top w:w="0" w:type="dxa"/>
        <w:left w:w="108" w:type="dxa"/>
        <w:bottom w:w="0" w:type="dxa"/>
        <w:right w:w="108" w:type="dxa"/>
      </w:tblCellMar>
    </w:tblPr>
  </w:style>
  <w:style w:type="character" w:customStyle="1" w:styleId="1Char">
    <w:name w:val="标题 1 Char"/>
    <w:link w:val="114"/>
    <w:qFormat/>
    <w:rsid w:val="00E142E3"/>
    <w:rPr>
      <w:rFonts w:ascii="Times New Roman" w:eastAsia="宋体" w:hAnsi="Times New Roman" w:cs="Times New Roman"/>
      <w:b/>
      <w:bCs/>
      <w:kern w:val="0"/>
      <w:sz w:val="44"/>
      <w:szCs w:val="44"/>
    </w:rPr>
  </w:style>
  <w:style w:type="character" w:customStyle="1" w:styleId="2Char">
    <w:name w:val="标题 2 Char"/>
    <w:link w:val="213"/>
    <w:qFormat/>
    <w:rsid w:val="00E142E3"/>
    <w:rPr>
      <w:rFonts w:ascii="Arial" w:eastAsia="黑体" w:hAnsi="Arial" w:cs="Times New Roman"/>
      <w:b/>
      <w:bCs/>
      <w:kern w:val="0"/>
      <w:sz w:val="32"/>
      <w:szCs w:val="32"/>
    </w:rPr>
  </w:style>
  <w:style w:type="character" w:customStyle="1" w:styleId="3Char">
    <w:name w:val="标题 3 Char"/>
    <w:link w:val="313"/>
    <w:qFormat/>
    <w:rsid w:val="00E142E3"/>
    <w:rPr>
      <w:rFonts w:ascii="Times New Roman" w:eastAsia="宋体" w:hAnsi="Times New Roman" w:cs="Times New Roman"/>
      <w:b/>
      <w:bCs/>
      <w:kern w:val="0"/>
      <w:sz w:val="32"/>
      <w:szCs w:val="32"/>
    </w:rPr>
  </w:style>
  <w:style w:type="character" w:customStyle="1" w:styleId="5Char1">
    <w:name w:val="标题 5 Char1"/>
    <w:link w:val="51"/>
    <w:qFormat/>
    <w:rsid w:val="00E142E3"/>
    <w:rPr>
      <w:rFonts w:ascii="Times New Roman" w:eastAsia="宋体" w:hAnsi="Times New Roman" w:cs="Times New Roman"/>
      <w:b/>
      <w:kern w:val="0"/>
      <w:sz w:val="28"/>
      <w:szCs w:val="24"/>
    </w:rPr>
  </w:style>
  <w:style w:type="character" w:customStyle="1" w:styleId="6Char">
    <w:name w:val="标题 6 Char"/>
    <w:link w:val="61"/>
    <w:qFormat/>
    <w:rsid w:val="00E142E3"/>
    <w:rPr>
      <w:rFonts w:ascii="Arial" w:eastAsia="黑体" w:hAnsi="Arial" w:cs="Times New Roman"/>
      <w:b/>
      <w:kern w:val="0"/>
      <w:sz w:val="24"/>
      <w:szCs w:val="24"/>
    </w:rPr>
  </w:style>
  <w:style w:type="character" w:customStyle="1" w:styleId="7Char">
    <w:name w:val="标题 7 Char"/>
    <w:link w:val="71"/>
    <w:qFormat/>
    <w:rsid w:val="00E142E3"/>
    <w:rPr>
      <w:rFonts w:ascii="Times New Roman" w:eastAsia="宋体" w:hAnsi="Times New Roman" w:cs="Times New Roman"/>
      <w:b/>
      <w:kern w:val="0"/>
      <w:sz w:val="24"/>
      <w:szCs w:val="24"/>
    </w:rPr>
  </w:style>
  <w:style w:type="character" w:customStyle="1" w:styleId="8Char">
    <w:name w:val="标题 8 Char"/>
    <w:link w:val="81"/>
    <w:qFormat/>
    <w:rsid w:val="00E142E3"/>
    <w:rPr>
      <w:rFonts w:ascii="Arial" w:eastAsia="黑体" w:hAnsi="Arial" w:cs="Times New Roman"/>
      <w:kern w:val="0"/>
      <w:sz w:val="24"/>
      <w:szCs w:val="24"/>
    </w:rPr>
  </w:style>
  <w:style w:type="character" w:customStyle="1" w:styleId="9Char">
    <w:name w:val="标题 9 Char"/>
    <w:link w:val="91"/>
    <w:qFormat/>
    <w:rsid w:val="00E142E3"/>
    <w:rPr>
      <w:rFonts w:ascii="Arial" w:eastAsia="黑体" w:hAnsi="Arial" w:cs="Times New Roman"/>
      <w:kern w:val="0"/>
      <w:szCs w:val="24"/>
    </w:rPr>
  </w:style>
  <w:style w:type="paragraph" w:customStyle="1" w:styleId="712">
    <w:name w:val="目录 71"/>
    <w:basedOn w:val="a"/>
    <w:next w:val="a"/>
    <w:uiPriority w:val="39"/>
    <w:unhideWhenUsed/>
    <w:qFormat/>
    <w:rsid w:val="00E142E3"/>
    <w:pPr>
      <w:ind w:left="2520"/>
    </w:pPr>
    <w:rPr>
      <w:rFonts w:ascii="Calibri" w:hAnsi="Calibri" w:cs="Times New Roman"/>
      <w:kern w:val="0"/>
      <w:sz w:val="21"/>
    </w:rPr>
  </w:style>
  <w:style w:type="paragraph" w:customStyle="1" w:styleId="1f0">
    <w:name w:val="列表编号1"/>
    <w:basedOn w:val="a"/>
    <w:qFormat/>
    <w:rsid w:val="00E142E3"/>
    <w:pPr>
      <w:widowControl/>
      <w:tabs>
        <w:tab w:val="left" w:pos="454"/>
        <w:tab w:val="left" w:pos="720"/>
        <w:tab w:val="left" w:pos="840"/>
      </w:tabs>
      <w:spacing w:after="50"/>
      <w:ind w:left="454" w:hanging="284"/>
      <w:jc w:val="left"/>
    </w:pPr>
    <w:rPr>
      <w:rFonts w:cs="Times New Roman"/>
      <w:kern w:val="0"/>
      <w:szCs w:val="20"/>
    </w:rPr>
  </w:style>
  <w:style w:type="paragraph" w:customStyle="1" w:styleId="1f1">
    <w:name w:val="文档结构图1"/>
    <w:basedOn w:val="a"/>
    <w:link w:val="Char"/>
    <w:unhideWhenUsed/>
    <w:qFormat/>
    <w:rsid w:val="00E142E3"/>
    <w:pPr>
      <w:shd w:val="clear" w:color="auto" w:fill="000080"/>
    </w:pPr>
    <w:rPr>
      <w:rFonts w:ascii="宋体" w:hAnsi="宋体" w:cs="Times New Roman"/>
      <w:kern w:val="0"/>
      <w:sz w:val="20"/>
      <w:szCs w:val="20"/>
    </w:rPr>
  </w:style>
  <w:style w:type="character" w:customStyle="1" w:styleId="Char">
    <w:name w:val="文档结构图 Char"/>
    <w:link w:val="1f1"/>
    <w:qFormat/>
    <w:rsid w:val="00E142E3"/>
    <w:rPr>
      <w:rFonts w:ascii="宋体" w:eastAsia="宋体" w:hAnsi="宋体" w:cs="Times New Roman"/>
      <w:kern w:val="0"/>
      <w:sz w:val="20"/>
      <w:szCs w:val="20"/>
      <w:shd w:val="clear" w:color="auto" w:fill="000080"/>
    </w:rPr>
  </w:style>
  <w:style w:type="paragraph" w:customStyle="1" w:styleId="115">
    <w:name w:val="批注文字11"/>
    <w:basedOn w:val="a"/>
    <w:link w:val="Char2"/>
    <w:unhideWhenUsed/>
    <w:qFormat/>
    <w:rsid w:val="00E142E3"/>
    <w:pPr>
      <w:jc w:val="left"/>
    </w:pPr>
    <w:rPr>
      <w:rFonts w:cs="Times New Roman"/>
      <w:kern w:val="0"/>
      <w:sz w:val="21"/>
      <w:szCs w:val="24"/>
    </w:rPr>
  </w:style>
  <w:style w:type="character" w:customStyle="1" w:styleId="Char2">
    <w:name w:val="批注文字 Char2"/>
    <w:link w:val="115"/>
    <w:qFormat/>
    <w:rsid w:val="00E142E3"/>
    <w:rPr>
      <w:rFonts w:ascii="Times New Roman" w:eastAsia="宋体" w:hAnsi="Times New Roman" w:cs="Times New Roman"/>
      <w:kern w:val="0"/>
      <w:szCs w:val="24"/>
    </w:rPr>
  </w:style>
  <w:style w:type="paragraph" w:customStyle="1" w:styleId="314">
    <w:name w:val="正文文本 31"/>
    <w:basedOn w:val="a"/>
    <w:link w:val="3Char0"/>
    <w:qFormat/>
    <w:rsid w:val="00E142E3"/>
    <w:pPr>
      <w:spacing w:line="500" w:lineRule="exact"/>
    </w:pPr>
    <w:rPr>
      <w:rFonts w:cs="Times New Roman"/>
      <w:b/>
      <w:bCs/>
      <w:kern w:val="0"/>
      <w:szCs w:val="24"/>
    </w:rPr>
  </w:style>
  <w:style w:type="character" w:customStyle="1" w:styleId="3Char0">
    <w:name w:val="正文文本 3 Char"/>
    <w:link w:val="314"/>
    <w:qFormat/>
    <w:rsid w:val="00E142E3"/>
    <w:rPr>
      <w:rFonts w:ascii="Times New Roman" w:eastAsia="宋体" w:hAnsi="Times New Roman" w:cs="Times New Roman"/>
      <w:b/>
      <w:bCs/>
      <w:kern w:val="0"/>
      <w:sz w:val="24"/>
      <w:szCs w:val="24"/>
    </w:rPr>
  </w:style>
  <w:style w:type="paragraph" w:customStyle="1" w:styleId="116">
    <w:name w:val="正文文本11"/>
    <w:basedOn w:val="a"/>
    <w:link w:val="Char0"/>
    <w:uiPriority w:val="99"/>
    <w:qFormat/>
    <w:rsid w:val="00E142E3"/>
    <w:pPr>
      <w:spacing w:line="380" w:lineRule="exact"/>
    </w:pPr>
    <w:rPr>
      <w:rFonts w:cs="Times New Roman"/>
      <w:kern w:val="0"/>
      <w:szCs w:val="24"/>
    </w:rPr>
  </w:style>
  <w:style w:type="character" w:customStyle="1" w:styleId="Char0">
    <w:name w:val="正文文本 Char"/>
    <w:link w:val="116"/>
    <w:uiPriority w:val="99"/>
    <w:qFormat/>
    <w:rsid w:val="00E142E3"/>
    <w:rPr>
      <w:rFonts w:ascii="Times New Roman" w:eastAsia="宋体" w:hAnsi="Times New Roman" w:cs="Times New Roman"/>
      <w:kern w:val="0"/>
      <w:sz w:val="24"/>
      <w:szCs w:val="24"/>
    </w:rPr>
  </w:style>
  <w:style w:type="paragraph" w:customStyle="1" w:styleId="117">
    <w:name w:val="正文文本缩进11"/>
    <w:basedOn w:val="a"/>
    <w:next w:val="CharCharCharChar"/>
    <w:link w:val="Char1"/>
    <w:qFormat/>
    <w:rsid w:val="00E142E3"/>
    <w:pPr>
      <w:ind w:firstLine="830"/>
    </w:pPr>
    <w:rPr>
      <w:rFonts w:ascii="仿宋_GB2312" w:eastAsia="仿宋_GB2312" w:cs="Times New Roman"/>
      <w:kern w:val="0"/>
      <w:sz w:val="32"/>
      <w:szCs w:val="20"/>
    </w:rPr>
  </w:style>
  <w:style w:type="character" w:customStyle="1" w:styleId="Char1">
    <w:name w:val="正文文本缩进 Char"/>
    <w:link w:val="117"/>
    <w:qFormat/>
    <w:rsid w:val="00E142E3"/>
    <w:rPr>
      <w:rFonts w:ascii="仿宋_GB2312" w:eastAsia="仿宋_GB2312" w:hAnsi="Times New Roman" w:cs="Times New Roman"/>
      <w:kern w:val="0"/>
      <w:sz w:val="32"/>
      <w:szCs w:val="20"/>
    </w:rPr>
  </w:style>
  <w:style w:type="paragraph" w:customStyle="1" w:styleId="31">
    <w:name w:val="列表编号 31"/>
    <w:basedOn w:val="a"/>
    <w:qFormat/>
    <w:rsid w:val="00E142E3"/>
    <w:pPr>
      <w:numPr>
        <w:numId w:val="2"/>
      </w:numPr>
    </w:pPr>
    <w:rPr>
      <w:rFonts w:cs="Times New Roman"/>
      <w:kern w:val="0"/>
      <w:sz w:val="21"/>
      <w:szCs w:val="24"/>
    </w:rPr>
  </w:style>
  <w:style w:type="paragraph" w:customStyle="1" w:styleId="214">
    <w:name w:val="列表 21"/>
    <w:basedOn w:val="a"/>
    <w:qFormat/>
    <w:rsid w:val="00E142E3"/>
    <w:pPr>
      <w:ind w:left="100" w:hanging="200"/>
    </w:pPr>
    <w:rPr>
      <w:rFonts w:cs="Times New Roman"/>
      <w:kern w:val="0"/>
      <w:sz w:val="28"/>
      <w:szCs w:val="24"/>
    </w:rPr>
  </w:style>
  <w:style w:type="paragraph" w:customStyle="1" w:styleId="513">
    <w:name w:val="目录 51"/>
    <w:basedOn w:val="a"/>
    <w:next w:val="a"/>
    <w:uiPriority w:val="39"/>
    <w:unhideWhenUsed/>
    <w:qFormat/>
    <w:rsid w:val="00E142E3"/>
    <w:pPr>
      <w:ind w:left="1680"/>
    </w:pPr>
    <w:rPr>
      <w:rFonts w:ascii="Calibri" w:hAnsi="Calibri" w:cs="Times New Roman"/>
      <w:kern w:val="0"/>
      <w:sz w:val="21"/>
    </w:rPr>
  </w:style>
  <w:style w:type="paragraph" w:customStyle="1" w:styleId="315">
    <w:name w:val="目录 31"/>
    <w:basedOn w:val="a"/>
    <w:next w:val="a"/>
    <w:uiPriority w:val="39"/>
    <w:unhideWhenUsed/>
    <w:qFormat/>
    <w:rsid w:val="00E142E3"/>
    <w:pPr>
      <w:ind w:left="840"/>
    </w:pPr>
    <w:rPr>
      <w:rFonts w:ascii="Calibri" w:hAnsi="Calibri" w:cs="Times New Roman"/>
      <w:kern w:val="0"/>
      <w:sz w:val="21"/>
    </w:rPr>
  </w:style>
  <w:style w:type="paragraph" w:customStyle="1" w:styleId="118">
    <w:name w:val="纯文本11"/>
    <w:basedOn w:val="a"/>
    <w:link w:val="Char10"/>
    <w:qFormat/>
    <w:rsid w:val="00E142E3"/>
    <w:rPr>
      <w:rFonts w:ascii="宋体" w:hAnsi="Courier New" w:cs="Times New Roman"/>
      <w:kern w:val="0"/>
      <w:sz w:val="20"/>
      <w:szCs w:val="21"/>
    </w:rPr>
  </w:style>
  <w:style w:type="character" w:customStyle="1" w:styleId="Char10">
    <w:name w:val="纯文本 Char1"/>
    <w:link w:val="118"/>
    <w:qFormat/>
    <w:rsid w:val="00E142E3"/>
    <w:rPr>
      <w:rFonts w:ascii="宋体" w:eastAsia="宋体" w:hAnsi="Courier New" w:cs="Times New Roman"/>
      <w:kern w:val="0"/>
      <w:sz w:val="20"/>
      <w:szCs w:val="21"/>
    </w:rPr>
  </w:style>
  <w:style w:type="paragraph" w:customStyle="1" w:styleId="810">
    <w:name w:val="目录 81"/>
    <w:basedOn w:val="a"/>
    <w:next w:val="a"/>
    <w:uiPriority w:val="39"/>
    <w:unhideWhenUsed/>
    <w:qFormat/>
    <w:rsid w:val="00E142E3"/>
    <w:pPr>
      <w:ind w:left="2940"/>
    </w:pPr>
    <w:rPr>
      <w:rFonts w:ascii="Calibri" w:hAnsi="Calibri" w:cs="Times New Roman"/>
      <w:kern w:val="0"/>
      <w:sz w:val="21"/>
    </w:rPr>
  </w:style>
  <w:style w:type="paragraph" w:customStyle="1" w:styleId="1f2">
    <w:name w:val="日期1"/>
    <w:basedOn w:val="a"/>
    <w:next w:val="a"/>
    <w:link w:val="Char3"/>
    <w:qFormat/>
    <w:rsid w:val="00E142E3"/>
    <w:pPr>
      <w:ind w:left="100"/>
    </w:pPr>
    <w:rPr>
      <w:rFonts w:ascii="宋体" w:hAnsi="Courier New" w:cs="Times New Roman"/>
      <w:kern w:val="0"/>
      <w:sz w:val="20"/>
      <w:szCs w:val="21"/>
    </w:rPr>
  </w:style>
  <w:style w:type="character" w:customStyle="1" w:styleId="Char3">
    <w:name w:val="日期 Char"/>
    <w:link w:val="1f2"/>
    <w:qFormat/>
    <w:rsid w:val="00E142E3"/>
    <w:rPr>
      <w:rFonts w:ascii="宋体" w:eastAsia="宋体" w:hAnsi="Courier New" w:cs="Times New Roman"/>
      <w:kern w:val="0"/>
      <w:sz w:val="20"/>
      <w:szCs w:val="21"/>
    </w:rPr>
  </w:style>
  <w:style w:type="paragraph" w:customStyle="1" w:styleId="215">
    <w:name w:val="正文文本缩进 21"/>
    <w:basedOn w:val="a"/>
    <w:link w:val="2Char0"/>
    <w:qFormat/>
    <w:rsid w:val="00E142E3"/>
    <w:pPr>
      <w:ind w:firstLine="630"/>
    </w:pPr>
    <w:rPr>
      <w:rFonts w:cs="Times New Roman"/>
      <w:kern w:val="0"/>
      <w:sz w:val="32"/>
      <w:szCs w:val="20"/>
    </w:rPr>
  </w:style>
  <w:style w:type="character" w:customStyle="1" w:styleId="2Char0">
    <w:name w:val="正文文本缩进 2 Char"/>
    <w:link w:val="215"/>
    <w:qFormat/>
    <w:rsid w:val="00E142E3"/>
    <w:rPr>
      <w:rFonts w:ascii="Times New Roman" w:eastAsia="宋体" w:hAnsi="Times New Roman" w:cs="Times New Roman"/>
      <w:kern w:val="0"/>
      <w:sz w:val="32"/>
      <w:szCs w:val="20"/>
    </w:rPr>
  </w:style>
  <w:style w:type="paragraph" w:customStyle="1" w:styleId="1f3">
    <w:name w:val="尾注文本1"/>
    <w:basedOn w:val="a"/>
    <w:link w:val="Char4"/>
    <w:uiPriority w:val="99"/>
    <w:unhideWhenUsed/>
    <w:qFormat/>
    <w:rsid w:val="00E142E3"/>
    <w:pPr>
      <w:jc w:val="left"/>
    </w:pPr>
    <w:rPr>
      <w:rFonts w:cs="Times New Roman"/>
      <w:kern w:val="0"/>
      <w:sz w:val="21"/>
      <w:szCs w:val="24"/>
    </w:rPr>
  </w:style>
  <w:style w:type="character" w:customStyle="1" w:styleId="Char4">
    <w:name w:val="尾注文本 Char"/>
    <w:link w:val="1f3"/>
    <w:uiPriority w:val="99"/>
    <w:qFormat/>
    <w:rsid w:val="00E142E3"/>
    <w:rPr>
      <w:rFonts w:ascii="Times New Roman" w:eastAsia="宋体" w:hAnsi="Times New Roman" w:cs="Times New Roman"/>
      <w:kern w:val="0"/>
      <w:szCs w:val="24"/>
    </w:rPr>
  </w:style>
  <w:style w:type="paragraph" w:customStyle="1" w:styleId="1f4">
    <w:name w:val="批注框文本1"/>
    <w:basedOn w:val="a"/>
    <w:link w:val="Char5"/>
    <w:semiHidden/>
    <w:qFormat/>
    <w:rsid w:val="00E142E3"/>
    <w:rPr>
      <w:rFonts w:cs="Times New Roman"/>
      <w:kern w:val="0"/>
      <w:sz w:val="18"/>
      <w:szCs w:val="18"/>
    </w:rPr>
  </w:style>
  <w:style w:type="character" w:customStyle="1" w:styleId="Char5">
    <w:name w:val="批注框文本 Char"/>
    <w:link w:val="1f4"/>
    <w:semiHidden/>
    <w:qFormat/>
    <w:rsid w:val="00E142E3"/>
    <w:rPr>
      <w:rFonts w:ascii="Times New Roman" w:eastAsia="宋体" w:hAnsi="Times New Roman" w:cs="Times New Roman"/>
      <w:kern w:val="0"/>
      <w:sz w:val="18"/>
      <w:szCs w:val="18"/>
    </w:rPr>
  </w:style>
  <w:style w:type="paragraph" w:customStyle="1" w:styleId="1f5">
    <w:name w:val="页脚1"/>
    <w:basedOn w:val="a"/>
    <w:link w:val="Char6"/>
    <w:uiPriority w:val="99"/>
    <w:unhideWhenUsed/>
    <w:qFormat/>
    <w:rsid w:val="00E142E3"/>
    <w:pPr>
      <w:tabs>
        <w:tab w:val="center" w:pos="4153"/>
        <w:tab w:val="right" w:pos="8306"/>
      </w:tabs>
      <w:jc w:val="left"/>
    </w:pPr>
    <w:rPr>
      <w:rFonts w:cs="Times New Roman"/>
      <w:kern w:val="0"/>
      <w:sz w:val="18"/>
      <w:szCs w:val="18"/>
    </w:rPr>
  </w:style>
  <w:style w:type="character" w:customStyle="1" w:styleId="Char6">
    <w:name w:val="页脚 Char"/>
    <w:link w:val="1f5"/>
    <w:uiPriority w:val="99"/>
    <w:qFormat/>
    <w:rsid w:val="00E142E3"/>
    <w:rPr>
      <w:rFonts w:ascii="Times New Roman" w:eastAsia="宋体" w:hAnsi="Times New Roman" w:cs="Times New Roman"/>
      <w:kern w:val="0"/>
      <w:sz w:val="18"/>
      <w:szCs w:val="18"/>
    </w:rPr>
  </w:style>
  <w:style w:type="paragraph" w:customStyle="1" w:styleId="1f6">
    <w:name w:val="页眉1"/>
    <w:basedOn w:val="a"/>
    <w:link w:val="Char7"/>
    <w:uiPriority w:val="99"/>
    <w:unhideWhenUsed/>
    <w:qFormat/>
    <w:rsid w:val="00E142E3"/>
    <w:pPr>
      <w:pBdr>
        <w:bottom w:val="single" w:sz="6" w:space="1" w:color="000000"/>
      </w:pBdr>
      <w:tabs>
        <w:tab w:val="center" w:pos="0"/>
        <w:tab w:val="left" w:pos="8306"/>
      </w:tabs>
      <w:jc w:val="center"/>
    </w:pPr>
    <w:rPr>
      <w:rFonts w:cs="Times New Roman"/>
      <w:kern w:val="0"/>
      <w:sz w:val="18"/>
      <w:szCs w:val="18"/>
    </w:rPr>
  </w:style>
  <w:style w:type="character" w:customStyle="1" w:styleId="Char7">
    <w:name w:val="页眉 Char"/>
    <w:link w:val="1f6"/>
    <w:uiPriority w:val="99"/>
    <w:qFormat/>
    <w:rsid w:val="00E142E3"/>
    <w:rPr>
      <w:rFonts w:ascii="Times New Roman" w:eastAsia="宋体" w:hAnsi="Times New Roman" w:cs="Times New Roman"/>
      <w:kern w:val="0"/>
      <w:sz w:val="18"/>
      <w:szCs w:val="18"/>
    </w:rPr>
  </w:style>
  <w:style w:type="paragraph" w:customStyle="1" w:styleId="119">
    <w:name w:val="目录 11"/>
    <w:basedOn w:val="a"/>
    <w:next w:val="a"/>
    <w:uiPriority w:val="39"/>
    <w:qFormat/>
    <w:rsid w:val="00E142E3"/>
    <w:pPr>
      <w:tabs>
        <w:tab w:val="right" w:leader="dot" w:pos="8398"/>
      </w:tabs>
      <w:spacing w:before="120" w:after="120"/>
      <w:ind w:firstLine="240"/>
      <w:jc w:val="left"/>
    </w:pPr>
    <w:rPr>
      <w:rFonts w:ascii="宋体" w:hAnsi="宋体" w:cs="Times New Roman"/>
      <w:b/>
      <w:bCs/>
      <w:caps/>
      <w:kern w:val="0"/>
      <w:szCs w:val="24"/>
    </w:rPr>
  </w:style>
  <w:style w:type="paragraph" w:customStyle="1" w:styleId="412">
    <w:name w:val="目录 41"/>
    <w:basedOn w:val="a"/>
    <w:next w:val="a"/>
    <w:uiPriority w:val="39"/>
    <w:unhideWhenUsed/>
    <w:qFormat/>
    <w:rsid w:val="00E142E3"/>
    <w:pPr>
      <w:ind w:left="1260"/>
    </w:pPr>
    <w:rPr>
      <w:rFonts w:ascii="Calibri" w:hAnsi="Calibri" w:cs="Times New Roman"/>
      <w:kern w:val="0"/>
      <w:sz w:val="21"/>
    </w:rPr>
  </w:style>
  <w:style w:type="paragraph" w:customStyle="1" w:styleId="1f7">
    <w:name w:val="列表1"/>
    <w:basedOn w:val="a"/>
    <w:qFormat/>
    <w:rsid w:val="00E142E3"/>
    <w:pPr>
      <w:ind w:left="200" w:hanging="200"/>
    </w:pPr>
    <w:rPr>
      <w:rFonts w:cs="Times New Roman"/>
      <w:kern w:val="0"/>
      <w:sz w:val="28"/>
      <w:szCs w:val="24"/>
    </w:rPr>
  </w:style>
  <w:style w:type="paragraph" w:customStyle="1" w:styleId="1f8">
    <w:name w:val="脚注文本1"/>
    <w:basedOn w:val="a"/>
    <w:link w:val="Char8"/>
    <w:uiPriority w:val="99"/>
    <w:unhideWhenUsed/>
    <w:qFormat/>
    <w:rsid w:val="00E142E3"/>
    <w:pPr>
      <w:jc w:val="left"/>
    </w:pPr>
    <w:rPr>
      <w:rFonts w:cs="Times New Roman"/>
      <w:kern w:val="0"/>
      <w:sz w:val="18"/>
      <w:szCs w:val="18"/>
    </w:rPr>
  </w:style>
  <w:style w:type="character" w:customStyle="1" w:styleId="Char8">
    <w:name w:val="脚注文本 Char"/>
    <w:link w:val="1f8"/>
    <w:uiPriority w:val="99"/>
    <w:qFormat/>
    <w:rsid w:val="00E142E3"/>
    <w:rPr>
      <w:rFonts w:ascii="Times New Roman" w:eastAsia="宋体" w:hAnsi="Times New Roman" w:cs="Times New Roman"/>
      <w:kern w:val="0"/>
      <w:sz w:val="18"/>
      <w:szCs w:val="18"/>
    </w:rPr>
  </w:style>
  <w:style w:type="paragraph" w:customStyle="1" w:styleId="612">
    <w:name w:val="目录 61"/>
    <w:basedOn w:val="a"/>
    <w:next w:val="a"/>
    <w:uiPriority w:val="39"/>
    <w:unhideWhenUsed/>
    <w:qFormat/>
    <w:rsid w:val="00E142E3"/>
    <w:pPr>
      <w:ind w:left="2100"/>
    </w:pPr>
    <w:rPr>
      <w:rFonts w:ascii="Calibri" w:hAnsi="Calibri" w:cs="Times New Roman"/>
      <w:kern w:val="0"/>
      <w:sz w:val="21"/>
    </w:rPr>
  </w:style>
  <w:style w:type="paragraph" w:customStyle="1" w:styleId="316">
    <w:name w:val="正文文本缩进 31"/>
    <w:basedOn w:val="a"/>
    <w:link w:val="3Char1"/>
    <w:qFormat/>
    <w:rsid w:val="00E142E3"/>
    <w:pPr>
      <w:spacing w:after="120"/>
      <w:ind w:left="420"/>
    </w:pPr>
    <w:rPr>
      <w:rFonts w:cs="Times New Roman"/>
      <w:kern w:val="0"/>
      <w:sz w:val="16"/>
      <w:szCs w:val="16"/>
    </w:rPr>
  </w:style>
  <w:style w:type="character" w:customStyle="1" w:styleId="3Char1">
    <w:name w:val="正文文本缩进 3 Char"/>
    <w:link w:val="316"/>
    <w:qFormat/>
    <w:rsid w:val="00E142E3"/>
    <w:rPr>
      <w:rFonts w:ascii="Times New Roman" w:eastAsia="宋体" w:hAnsi="Times New Roman" w:cs="Times New Roman"/>
      <w:kern w:val="0"/>
      <w:sz w:val="16"/>
      <w:szCs w:val="16"/>
    </w:rPr>
  </w:style>
  <w:style w:type="paragraph" w:customStyle="1" w:styleId="216">
    <w:name w:val="目录 21"/>
    <w:basedOn w:val="a"/>
    <w:next w:val="a"/>
    <w:uiPriority w:val="39"/>
    <w:unhideWhenUsed/>
    <w:qFormat/>
    <w:rsid w:val="00E142E3"/>
    <w:pPr>
      <w:ind w:left="420"/>
    </w:pPr>
    <w:rPr>
      <w:rFonts w:cs="Times New Roman"/>
      <w:kern w:val="0"/>
      <w:sz w:val="21"/>
      <w:szCs w:val="24"/>
    </w:rPr>
  </w:style>
  <w:style w:type="paragraph" w:customStyle="1" w:styleId="910">
    <w:name w:val="目录 91"/>
    <w:basedOn w:val="a"/>
    <w:next w:val="a"/>
    <w:uiPriority w:val="39"/>
    <w:unhideWhenUsed/>
    <w:qFormat/>
    <w:rsid w:val="00E142E3"/>
    <w:pPr>
      <w:ind w:left="3360"/>
    </w:pPr>
    <w:rPr>
      <w:rFonts w:ascii="Calibri" w:hAnsi="Calibri" w:cs="Times New Roman"/>
      <w:kern w:val="0"/>
      <w:sz w:val="21"/>
    </w:rPr>
  </w:style>
  <w:style w:type="paragraph" w:customStyle="1" w:styleId="217">
    <w:name w:val="正文文本 21"/>
    <w:basedOn w:val="a"/>
    <w:link w:val="2Char1"/>
    <w:qFormat/>
    <w:rsid w:val="00E142E3"/>
    <w:pPr>
      <w:spacing w:after="120" w:line="480" w:lineRule="auto"/>
    </w:pPr>
    <w:rPr>
      <w:rFonts w:cs="Times New Roman"/>
      <w:kern w:val="0"/>
      <w:sz w:val="20"/>
      <w:szCs w:val="24"/>
    </w:rPr>
  </w:style>
  <w:style w:type="character" w:customStyle="1" w:styleId="2Char1">
    <w:name w:val="正文文本 2 Char"/>
    <w:link w:val="217"/>
    <w:qFormat/>
    <w:rsid w:val="00E142E3"/>
    <w:rPr>
      <w:rFonts w:ascii="Times New Roman" w:eastAsia="宋体" w:hAnsi="Times New Roman" w:cs="Times New Roman"/>
      <w:kern w:val="0"/>
      <w:sz w:val="20"/>
      <w:szCs w:val="24"/>
    </w:rPr>
  </w:style>
  <w:style w:type="paragraph" w:customStyle="1" w:styleId="1f9">
    <w:name w:val="普通(网站)1"/>
    <w:basedOn w:val="a"/>
    <w:uiPriority w:val="99"/>
    <w:qFormat/>
    <w:rsid w:val="00E142E3"/>
    <w:pPr>
      <w:widowControl/>
      <w:spacing w:before="100" w:beforeAutospacing="1" w:after="100" w:afterAutospacing="1"/>
      <w:jc w:val="left"/>
    </w:pPr>
    <w:rPr>
      <w:rFonts w:ascii="宋体" w:hAnsi="宋体" w:cs="Times New Roman"/>
      <w:kern w:val="0"/>
      <w:szCs w:val="24"/>
    </w:rPr>
  </w:style>
  <w:style w:type="paragraph" w:customStyle="1" w:styleId="11a">
    <w:name w:val="索引 11"/>
    <w:basedOn w:val="a"/>
    <w:next w:val="a"/>
    <w:semiHidden/>
    <w:qFormat/>
    <w:rsid w:val="00E142E3"/>
    <w:pPr>
      <w:spacing w:line="400" w:lineRule="exact"/>
      <w:ind w:firstLine="420"/>
    </w:pPr>
    <w:rPr>
      <w:rFonts w:ascii="宋体" w:hAnsi="Courier New" w:cs="Times New Roman"/>
      <w:b/>
      <w:kern w:val="0"/>
      <w:sz w:val="21"/>
      <w:szCs w:val="20"/>
    </w:rPr>
  </w:style>
  <w:style w:type="paragraph" w:customStyle="1" w:styleId="11b">
    <w:name w:val="标题11"/>
    <w:basedOn w:val="a"/>
    <w:next w:val="a"/>
    <w:link w:val="Char9"/>
    <w:uiPriority w:val="10"/>
    <w:qFormat/>
    <w:rsid w:val="00E142E3"/>
    <w:pPr>
      <w:spacing w:before="240" w:after="60"/>
      <w:jc w:val="center"/>
      <w:outlineLvl w:val="0"/>
    </w:pPr>
    <w:rPr>
      <w:rFonts w:ascii="Cambria" w:hAnsi="Cambria" w:cs="Times New Roman"/>
      <w:b/>
      <w:bCs/>
      <w:kern w:val="0"/>
      <w:sz w:val="32"/>
      <w:szCs w:val="32"/>
    </w:rPr>
  </w:style>
  <w:style w:type="character" w:customStyle="1" w:styleId="Char9">
    <w:name w:val="标题 Char"/>
    <w:link w:val="11b"/>
    <w:uiPriority w:val="10"/>
    <w:qFormat/>
    <w:rsid w:val="00E142E3"/>
    <w:rPr>
      <w:rFonts w:ascii="Cambria" w:eastAsia="宋体" w:hAnsi="Cambria" w:cs="Times New Roman"/>
      <w:b/>
      <w:bCs/>
      <w:kern w:val="0"/>
      <w:sz w:val="32"/>
      <w:szCs w:val="32"/>
    </w:rPr>
  </w:style>
  <w:style w:type="paragraph" w:customStyle="1" w:styleId="1fa">
    <w:name w:val="批注主题1"/>
    <w:basedOn w:val="115"/>
    <w:next w:val="115"/>
    <w:link w:val="Chara"/>
    <w:uiPriority w:val="99"/>
    <w:unhideWhenUsed/>
    <w:qFormat/>
    <w:rsid w:val="00E142E3"/>
    <w:rPr>
      <w:b/>
      <w:bCs/>
    </w:rPr>
  </w:style>
  <w:style w:type="character" w:customStyle="1" w:styleId="Chara">
    <w:name w:val="批注主题 Char"/>
    <w:link w:val="1fa"/>
    <w:uiPriority w:val="99"/>
    <w:qFormat/>
    <w:rsid w:val="00E142E3"/>
    <w:rPr>
      <w:rFonts w:ascii="Times New Roman" w:eastAsia="宋体" w:hAnsi="Times New Roman" w:cs="Times New Roman"/>
      <w:b/>
      <w:bCs/>
      <w:kern w:val="0"/>
      <w:szCs w:val="24"/>
    </w:rPr>
  </w:style>
  <w:style w:type="paragraph" w:customStyle="1" w:styleId="2110">
    <w:name w:val="正文首行缩进 211"/>
    <w:basedOn w:val="117"/>
    <w:uiPriority w:val="99"/>
    <w:unhideWhenUsed/>
    <w:qFormat/>
    <w:rsid w:val="00E142E3"/>
    <w:pPr>
      <w:ind w:firstLine="420"/>
    </w:pPr>
  </w:style>
  <w:style w:type="table" w:customStyle="1" w:styleId="1fb">
    <w:name w:val="网格型1"/>
    <w:basedOn w:val="1f"/>
    <w:uiPriority w:val="59"/>
    <w:qFormat/>
    <w:rsid w:val="00E142E3"/>
    <w:pPr>
      <w:widowControl w:val="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c">
    <w:name w:val="要点1"/>
    <w:uiPriority w:val="22"/>
    <w:qFormat/>
    <w:rsid w:val="00E142E3"/>
    <w:rPr>
      <w:b/>
      <w:bCs/>
    </w:rPr>
  </w:style>
  <w:style w:type="character" w:customStyle="1" w:styleId="1fd">
    <w:name w:val="尾注引用1"/>
    <w:uiPriority w:val="99"/>
    <w:unhideWhenUsed/>
    <w:qFormat/>
    <w:rsid w:val="00E142E3"/>
    <w:rPr>
      <w:vertAlign w:val="superscript"/>
    </w:rPr>
  </w:style>
  <w:style w:type="character" w:customStyle="1" w:styleId="1fe">
    <w:name w:val="页码1"/>
    <w:qFormat/>
    <w:rsid w:val="00E142E3"/>
  </w:style>
  <w:style w:type="character" w:customStyle="1" w:styleId="1ff">
    <w:name w:val="已访问的超链接1"/>
    <w:qFormat/>
    <w:rsid w:val="00E142E3"/>
    <w:rPr>
      <w:color w:val="800080"/>
      <w:u w:val="single"/>
    </w:rPr>
  </w:style>
  <w:style w:type="character" w:customStyle="1" w:styleId="1ff0">
    <w:name w:val="强调1"/>
    <w:uiPriority w:val="20"/>
    <w:qFormat/>
    <w:rsid w:val="00E142E3"/>
    <w:rPr>
      <w:i/>
      <w:iCs/>
    </w:rPr>
  </w:style>
  <w:style w:type="character" w:customStyle="1" w:styleId="1ff1">
    <w:name w:val="批注引用1"/>
    <w:unhideWhenUsed/>
    <w:qFormat/>
    <w:rsid w:val="00E142E3"/>
    <w:rPr>
      <w:sz w:val="21"/>
      <w:szCs w:val="21"/>
    </w:rPr>
  </w:style>
  <w:style w:type="character" w:customStyle="1" w:styleId="1ff2">
    <w:name w:val="脚注引用1"/>
    <w:uiPriority w:val="99"/>
    <w:unhideWhenUsed/>
    <w:qFormat/>
    <w:rsid w:val="00E142E3"/>
    <w:rPr>
      <w:vertAlign w:val="superscript"/>
    </w:rPr>
  </w:style>
  <w:style w:type="paragraph" w:customStyle="1" w:styleId="218">
    <w:name w:val="正文首行缩进 21"/>
    <w:basedOn w:val="1ff3"/>
    <w:uiPriority w:val="99"/>
    <w:unhideWhenUsed/>
    <w:qFormat/>
    <w:rsid w:val="00E142E3"/>
    <w:pPr>
      <w:ind w:firstLine="420"/>
    </w:pPr>
  </w:style>
  <w:style w:type="paragraph" w:customStyle="1" w:styleId="1ff3">
    <w:name w:val="正文文本缩进1"/>
    <w:basedOn w:val="a"/>
    <w:next w:val="CharCharCharChar"/>
    <w:qFormat/>
    <w:rsid w:val="00E142E3"/>
    <w:pPr>
      <w:ind w:firstLine="830"/>
    </w:pPr>
    <w:rPr>
      <w:rFonts w:ascii="仿宋_GB2312" w:eastAsia="仿宋_GB2312" w:cs="Times New Roman"/>
      <w:kern w:val="0"/>
      <w:sz w:val="32"/>
      <w:szCs w:val="20"/>
    </w:rPr>
  </w:style>
  <w:style w:type="character" w:customStyle="1" w:styleId="Char11">
    <w:name w:val="批注文字 Char1"/>
    <w:semiHidden/>
    <w:qFormat/>
    <w:rsid w:val="00E142E3"/>
    <w:rPr>
      <w:rFonts w:ascii="Times New Roman" w:hAnsi="Times New Roman"/>
      <w:sz w:val="21"/>
      <w:szCs w:val="24"/>
    </w:rPr>
  </w:style>
  <w:style w:type="character" w:customStyle="1" w:styleId="case31">
    <w:name w:val="case31"/>
    <w:qFormat/>
    <w:rsid w:val="00E142E3"/>
    <w:rPr>
      <w:sz w:val="21"/>
      <w:szCs w:val="21"/>
    </w:rPr>
  </w:style>
  <w:style w:type="character" w:customStyle="1" w:styleId="Charb">
    <w:name w:val="批注文字 Char"/>
    <w:uiPriority w:val="99"/>
    <w:qFormat/>
    <w:rsid w:val="00E142E3"/>
    <w:rPr>
      <w:rFonts w:ascii="Times New Roman" w:hAnsi="Times New Roman"/>
      <w:sz w:val="21"/>
      <w:szCs w:val="24"/>
    </w:rPr>
  </w:style>
  <w:style w:type="character" w:customStyle="1" w:styleId="Charc">
    <w:name w:val="纯文本 Char"/>
    <w:qFormat/>
    <w:rsid w:val="00E142E3"/>
    <w:rPr>
      <w:rFonts w:ascii="宋体" w:eastAsia="宋体" w:hAnsi="Courier New"/>
      <w:sz w:val="21"/>
      <w:lang w:val="en-US" w:eastAsia="zh-CN" w:bidi="ar-SA"/>
    </w:rPr>
  </w:style>
  <w:style w:type="character" w:customStyle="1" w:styleId="1ff4">
    <w:name w:val="纯文本 字符1"/>
    <w:qFormat/>
    <w:rsid w:val="00E142E3"/>
    <w:rPr>
      <w:rFonts w:ascii="宋体" w:hAnsi="Courier New"/>
    </w:rPr>
  </w:style>
  <w:style w:type="character" w:customStyle="1" w:styleId="1ff5">
    <w:name w:val="批注文字 字符1"/>
    <w:qFormat/>
    <w:rsid w:val="00E142E3"/>
    <w:rPr>
      <w:rFonts w:ascii="Times New Roman" w:hAnsi="Times New Roman"/>
      <w:sz w:val="21"/>
      <w:szCs w:val="24"/>
    </w:rPr>
  </w:style>
  <w:style w:type="character" w:customStyle="1" w:styleId="Char12">
    <w:name w:val="正文文本 Char1"/>
    <w:uiPriority w:val="99"/>
    <w:semiHidden/>
    <w:qFormat/>
    <w:rsid w:val="00E142E3"/>
    <w:rPr>
      <w:sz w:val="24"/>
      <w:szCs w:val="24"/>
    </w:rPr>
  </w:style>
  <w:style w:type="character" w:customStyle="1" w:styleId="apple-style-span">
    <w:name w:val="apple-style-span"/>
    <w:qFormat/>
    <w:rsid w:val="00E142E3"/>
  </w:style>
  <w:style w:type="character" w:customStyle="1" w:styleId="textcontents">
    <w:name w:val="textcontents"/>
    <w:qFormat/>
    <w:rsid w:val="00E142E3"/>
  </w:style>
  <w:style w:type="character" w:customStyle="1" w:styleId="CharChar2">
    <w:name w:val="普通文字 Char Char2"/>
    <w:qFormat/>
    <w:rsid w:val="00E142E3"/>
    <w:rPr>
      <w:rFonts w:ascii="宋体" w:eastAsia="宋体" w:hAnsi="Courier New"/>
      <w:sz w:val="21"/>
      <w:lang w:val="en-US" w:eastAsia="zh-CN" w:bidi="ar-SA"/>
    </w:rPr>
  </w:style>
  <w:style w:type="character" w:customStyle="1" w:styleId="5Char">
    <w:name w:val="标题 5 Char"/>
    <w:qFormat/>
    <w:rsid w:val="00E142E3"/>
    <w:rPr>
      <w:b/>
      <w:sz w:val="28"/>
      <w:szCs w:val="24"/>
    </w:rPr>
  </w:style>
  <w:style w:type="character" w:customStyle="1" w:styleId="headline-content4">
    <w:name w:val="headline-content4"/>
    <w:qFormat/>
    <w:rsid w:val="00E142E3"/>
  </w:style>
  <w:style w:type="character" w:customStyle="1" w:styleId="260pt">
    <w:name w:val="正文文本 (26) + 间距 0 pt"/>
    <w:qFormat/>
    <w:rsid w:val="00E142E3"/>
    <w:rPr>
      <w:rFonts w:ascii="宋体" w:eastAsia="宋体" w:hAnsi="宋体" w:cs="宋体"/>
      <w:color w:val="000000"/>
      <w:spacing w:val="0"/>
      <w:position w:val="0"/>
      <w:sz w:val="22"/>
      <w:szCs w:val="22"/>
      <w:u w:val="none"/>
      <w:lang w:val="zh-CN" w:eastAsia="zh-CN" w:bidi="zh-CN"/>
    </w:rPr>
  </w:style>
  <w:style w:type="paragraph" w:customStyle="1" w:styleId="Char13">
    <w:name w:val="Char1"/>
    <w:basedOn w:val="a"/>
    <w:qFormat/>
    <w:rsid w:val="00E142E3"/>
    <w:rPr>
      <w:rFonts w:cs="Times New Roman"/>
      <w:kern w:val="0"/>
      <w:sz w:val="21"/>
      <w:szCs w:val="21"/>
    </w:rPr>
  </w:style>
  <w:style w:type="paragraph" w:customStyle="1" w:styleId="affc">
    <w:name w:val="列出段落"/>
    <w:basedOn w:val="a"/>
    <w:uiPriority w:val="34"/>
    <w:qFormat/>
    <w:rsid w:val="00E142E3"/>
    <w:pPr>
      <w:ind w:firstLine="420"/>
    </w:pPr>
    <w:rPr>
      <w:rFonts w:cs="Times New Roman"/>
      <w:kern w:val="0"/>
      <w:sz w:val="21"/>
      <w:szCs w:val="24"/>
    </w:rPr>
  </w:style>
  <w:style w:type="paragraph" w:customStyle="1" w:styleId="2TimesNewRoman5020">
    <w:name w:val="样式 标题 2 + Times New Roman 四号 非加粗 段前: 5 磅 段后: 0 磅 行距: 固定值 20..."/>
    <w:basedOn w:val="213"/>
    <w:qFormat/>
    <w:rsid w:val="00E142E3"/>
    <w:pPr>
      <w:spacing w:before="100" w:after="0" w:line="400" w:lineRule="exact"/>
    </w:pPr>
    <w:rPr>
      <w:rFonts w:ascii="Times New Roman" w:hAnsi="Times New Roman" w:cs="宋体"/>
      <w:b w:val="0"/>
      <w:bCs w:val="0"/>
      <w:sz w:val="28"/>
      <w:szCs w:val="20"/>
    </w:rPr>
  </w:style>
  <w:style w:type="paragraph" w:customStyle="1" w:styleId="ParaCharCharCharCharCharCharCharCharChar1CharCharCharChar">
    <w:name w:val="默认段落字体 Para Char Char Char Char Char Char Char Char Char1 Char Char Char Char"/>
    <w:basedOn w:val="a"/>
    <w:qFormat/>
    <w:rsid w:val="00E142E3"/>
    <w:rPr>
      <w:rFonts w:ascii="Tahoma" w:hAnsi="Tahoma" w:cs="Times New Roman"/>
      <w:kern w:val="0"/>
      <w:szCs w:val="20"/>
    </w:rPr>
  </w:style>
  <w:style w:type="paragraph" w:customStyle="1" w:styleId="affd">
    <w:name w:val="样式"/>
    <w:qFormat/>
    <w:rsid w:val="00E142E3"/>
    <w:pPr>
      <w:widowControl w:val="0"/>
      <w:jc w:val="center"/>
    </w:pPr>
    <w:rPr>
      <w:rFonts w:ascii="宋体" w:eastAsia="宋体" w:hAnsi="宋体" w:cs="宋体"/>
      <w:kern w:val="0"/>
      <w:sz w:val="24"/>
      <w:szCs w:val="24"/>
    </w:rPr>
  </w:style>
  <w:style w:type="paragraph" w:customStyle="1" w:styleId="TableParagraph">
    <w:name w:val="Table Paragraph"/>
    <w:basedOn w:val="a"/>
    <w:uiPriority w:val="1"/>
    <w:qFormat/>
    <w:rsid w:val="00E142E3"/>
    <w:pPr>
      <w:jc w:val="left"/>
    </w:pPr>
    <w:rPr>
      <w:rFonts w:ascii="Calibri" w:hAnsi="Calibri" w:cs="Times New Roman"/>
      <w:kern w:val="0"/>
      <w:sz w:val="22"/>
      <w:lang w:eastAsia="en-US"/>
    </w:rPr>
  </w:style>
  <w:style w:type="paragraph" w:customStyle="1" w:styleId="affe">
    <w:name w:val="表内文字"/>
    <w:basedOn w:val="a"/>
    <w:qFormat/>
    <w:rsid w:val="00E142E3"/>
    <w:pPr>
      <w:spacing w:before="50" w:after="50"/>
      <w:jc w:val="center"/>
    </w:pPr>
    <w:rPr>
      <w:rFonts w:ascii="仿宋_GB2312" w:eastAsia="仿宋_GB2312" w:hAnsi="宋体" w:cs="Times New Roman"/>
      <w:b/>
      <w:color w:val="000000"/>
      <w:kern w:val="0"/>
      <w:sz w:val="32"/>
      <w:szCs w:val="32"/>
    </w:rPr>
  </w:style>
  <w:style w:type="paragraph" w:customStyle="1" w:styleId="afff">
    <w:name w:val="表格"/>
    <w:basedOn w:val="a"/>
    <w:qFormat/>
    <w:rsid w:val="00E142E3"/>
    <w:pPr>
      <w:spacing w:line="400" w:lineRule="exact"/>
    </w:pPr>
    <w:rPr>
      <w:rFonts w:cs="Times New Roman"/>
      <w:kern w:val="0"/>
      <w:szCs w:val="24"/>
    </w:rPr>
  </w:style>
  <w:style w:type="paragraph" w:customStyle="1" w:styleId="24">
    <w:name w:val="样式 首行缩进:  2 字符"/>
    <w:basedOn w:val="a"/>
    <w:qFormat/>
    <w:rsid w:val="00E142E3"/>
    <w:pPr>
      <w:spacing w:line="400" w:lineRule="exact"/>
      <w:ind w:firstLine="200"/>
    </w:pPr>
    <w:rPr>
      <w:rFonts w:cs="宋体"/>
      <w:kern w:val="0"/>
      <w:szCs w:val="24"/>
    </w:rPr>
  </w:style>
  <w:style w:type="paragraph" w:customStyle="1" w:styleId="xl22">
    <w:name w:val="xl22"/>
    <w:basedOn w:val="a"/>
    <w:qFormat/>
    <w:rsid w:val="00E142E3"/>
    <w:pPr>
      <w:widowControl/>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378020">
    <w:name w:val="样式 标题 3 + (中文) 黑体 小四 非加粗 段前: 7.8 磅 段后: 0 磅 行距: 固定值 20 磅"/>
    <w:basedOn w:val="313"/>
    <w:qFormat/>
    <w:rsid w:val="00E142E3"/>
    <w:pPr>
      <w:spacing w:before="0" w:after="0" w:line="400" w:lineRule="exact"/>
    </w:pPr>
    <w:rPr>
      <w:rFonts w:eastAsia="黑体" w:cs="宋体"/>
      <w:b w:val="0"/>
      <w:bCs w:val="0"/>
      <w:sz w:val="24"/>
      <w:szCs w:val="20"/>
    </w:rPr>
  </w:style>
  <w:style w:type="paragraph" w:customStyle="1" w:styleId="afff0">
    <w:name w:val="正文首行缩进两字符"/>
    <w:basedOn w:val="a"/>
    <w:qFormat/>
    <w:rsid w:val="00E142E3"/>
    <w:pPr>
      <w:spacing w:line="360" w:lineRule="auto"/>
      <w:ind w:firstLine="200"/>
    </w:pPr>
    <w:rPr>
      <w:rFonts w:cs="Times New Roman"/>
      <w:kern w:val="0"/>
      <w:sz w:val="21"/>
      <w:szCs w:val="24"/>
    </w:rPr>
  </w:style>
  <w:style w:type="paragraph" w:customStyle="1" w:styleId="afff1">
    <w:name w:val="正文段"/>
    <w:basedOn w:val="a"/>
    <w:qFormat/>
    <w:rsid w:val="00E142E3"/>
    <w:pPr>
      <w:widowControl/>
      <w:spacing w:after="50"/>
      <w:ind w:firstLine="200"/>
    </w:pPr>
    <w:rPr>
      <w:rFonts w:cs="Times New Roman"/>
      <w:kern w:val="0"/>
      <w:szCs w:val="20"/>
    </w:rPr>
  </w:style>
  <w:style w:type="table" w:customStyle="1" w:styleId="TableNormal">
    <w:name w:val="Table Normal"/>
    <w:uiPriority w:val="2"/>
    <w:semiHidden/>
    <w:qFormat/>
    <w:rsid w:val="00E142E3"/>
    <w:pPr>
      <w:widowControl w:val="0"/>
    </w:pPr>
    <w:rPr>
      <w:rFonts w:ascii="Calibri" w:eastAsia="Times New Roman" w:hAnsi="Calibri" w:cs="Times New Roman"/>
      <w:kern w:val="0"/>
      <w:sz w:val="22"/>
      <w:lang w:eastAsia="en-US"/>
    </w:rPr>
    <w:tblPr>
      <w:tblCellMar>
        <w:top w:w="0" w:type="dxa"/>
        <w:left w:w="0" w:type="dxa"/>
        <w:bottom w:w="0" w:type="dxa"/>
        <w:right w:w="0" w:type="dxa"/>
      </w:tblCellMar>
    </w:tblPr>
  </w:style>
  <w:style w:type="character" w:customStyle="1" w:styleId="2CharChar">
    <w:name w:val="正文2 Char Char"/>
    <w:link w:val="25"/>
    <w:qFormat/>
    <w:rsid w:val="00E142E3"/>
    <w:rPr>
      <w:sz w:val="24"/>
    </w:rPr>
  </w:style>
  <w:style w:type="paragraph" w:customStyle="1" w:styleId="25">
    <w:name w:val="正文2"/>
    <w:basedOn w:val="a"/>
    <w:link w:val="2CharChar"/>
    <w:qFormat/>
    <w:rsid w:val="00E142E3"/>
    <w:pPr>
      <w:spacing w:before="156" w:line="360" w:lineRule="auto"/>
      <w:ind w:firstLine="510"/>
    </w:pPr>
    <w:rPr>
      <w:rFonts w:asciiTheme="minorHAnsi" w:eastAsiaTheme="minorEastAsia" w:hAnsiTheme="minorHAnsi"/>
    </w:rPr>
  </w:style>
  <w:style w:type="paragraph" w:customStyle="1" w:styleId="1ff6">
    <w:name w:val="修订1"/>
    <w:uiPriority w:val="99"/>
    <w:unhideWhenUsed/>
    <w:qFormat/>
    <w:rsid w:val="00E142E3"/>
    <w:rPr>
      <w:rFonts w:ascii="Times New Roman" w:eastAsia="宋体" w:hAnsi="Times New Roman" w:cs="Times New Roman"/>
      <w:kern w:val="0"/>
      <w:szCs w:val="24"/>
    </w:rPr>
  </w:style>
  <w:style w:type="character" w:customStyle="1" w:styleId="Char14">
    <w:name w:val="表格文字 Char1"/>
    <w:link w:val="afff2"/>
    <w:qFormat/>
    <w:rsid w:val="00E142E3"/>
    <w:rPr>
      <w:bCs/>
      <w:spacing w:val="10"/>
      <w:sz w:val="24"/>
    </w:rPr>
  </w:style>
  <w:style w:type="paragraph" w:customStyle="1" w:styleId="afff2">
    <w:name w:val="表格文字"/>
    <w:basedOn w:val="a"/>
    <w:next w:val="116"/>
    <w:link w:val="Char14"/>
    <w:qFormat/>
    <w:rsid w:val="00E142E3"/>
    <w:pPr>
      <w:spacing w:before="25" w:after="25"/>
      <w:jc w:val="left"/>
    </w:pPr>
    <w:rPr>
      <w:rFonts w:asciiTheme="minorHAnsi" w:eastAsiaTheme="minorEastAsia" w:hAnsiTheme="minorHAnsi"/>
      <w:bCs/>
      <w:spacing w:val="10"/>
    </w:rPr>
  </w:style>
  <w:style w:type="paragraph" w:customStyle="1" w:styleId="AONormal">
    <w:name w:val="AONormal"/>
    <w:qFormat/>
    <w:rsid w:val="00E142E3"/>
    <w:pPr>
      <w:spacing w:line="400" w:lineRule="exact"/>
      <w:ind w:firstLine="440"/>
    </w:pPr>
    <w:rPr>
      <w:rFonts w:ascii="华文楷体" w:eastAsia="华文楷体" w:hAnsi="华文楷体" w:cs="华文楷体"/>
      <w:kern w:val="0"/>
      <w:sz w:val="22"/>
      <w:szCs w:val="21"/>
    </w:rPr>
  </w:style>
  <w:style w:type="paragraph" w:customStyle="1" w:styleId="1ff7">
    <w:name w:val="列出段落1"/>
    <w:basedOn w:val="a"/>
    <w:qFormat/>
    <w:rsid w:val="00E142E3"/>
    <w:pPr>
      <w:ind w:firstLine="420"/>
    </w:pPr>
    <w:rPr>
      <w:rFonts w:cs="Times New Roman"/>
      <w:kern w:val="0"/>
      <w:sz w:val="21"/>
      <w:szCs w:val="21"/>
    </w:rPr>
  </w:style>
  <w:style w:type="paragraph" w:customStyle="1" w:styleId="1ff8">
    <w:name w:val="批注文字1"/>
    <w:basedOn w:val="a"/>
    <w:uiPriority w:val="99"/>
    <w:unhideWhenUsed/>
    <w:qFormat/>
    <w:rsid w:val="00E142E3"/>
    <w:pPr>
      <w:jc w:val="left"/>
    </w:pPr>
    <w:rPr>
      <w:rFonts w:cs="Times New Roman"/>
      <w:kern w:val="0"/>
      <w:sz w:val="21"/>
      <w:szCs w:val="24"/>
    </w:rPr>
  </w:style>
  <w:style w:type="paragraph" w:customStyle="1" w:styleId="1ff9">
    <w:name w:val="纯文本1"/>
    <w:basedOn w:val="a"/>
    <w:qFormat/>
    <w:rsid w:val="00E142E3"/>
    <w:rPr>
      <w:rFonts w:ascii="宋体" w:hAnsi="Courier New" w:cs="Times New Roman"/>
      <w:kern w:val="0"/>
      <w:sz w:val="20"/>
      <w:szCs w:val="21"/>
    </w:rPr>
  </w:style>
  <w:style w:type="paragraph" w:customStyle="1" w:styleId="1ffa">
    <w:name w:val="正文文本1"/>
    <w:basedOn w:val="a"/>
    <w:next w:val="1ffb"/>
    <w:uiPriority w:val="99"/>
    <w:qFormat/>
    <w:rsid w:val="00E142E3"/>
    <w:pPr>
      <w:spacing w:line="380" w:lineRule="exact"/>
    </w:pPr>
    <w:rPr>
      <w:rFonts w:cs="Times New Roman"/>
      <w:kern w:val="0"/>
      <w:szCs w:val="24"/>
    </w:rPr>
  </w:style>
  <w:style w:type="paragraph" w:customStyle="1" w:styleId="1ffb">
    <w:name w:val="标题1"/>
    <w:basedOn w:val="a"/>
    <w:next w:val="a"/>
    <w:uiPriority w:val="10"/>
    <w:qFormat/>
    <w:rsid w:val="00E142E3"/>
    <w:pPr>
      <w:spacing w:before="240" w:after="60"/>
      <w:jc w:val="center"/>
      <w:outlineLvl w:val="0"/>
    </w:pPr>
    <w:rPr>
      <w:rFonts w:ascii="Cambria" w:hAnsi="Cambria" w:cs="Times New Roman"/>
      <w:b/>
      <w:bCs/>
      <w:kern w:val="0"/>
      <w:sz w:val="32"/>
      <w:szCs w:val="32"/>
    </w:rPr>
  </w:style>
  <w:style w:type="character" w:customStyle="1" w:styleId="font31">
    <w:name w:val="font31"/>
    <w:basedOn w:val="1e"/>
    <w:qFormat/>
    <w:rsid w:val="00E142E3"/>
    <w:rPr>
      <w:rFonts w:ascii="宋体" w:eastAsia="宋体" w:hAnsi="宋体" w:cs="宋体" w:hint="eastAsia"/>
      <w:color w:val="000000"/>
      <w:sz w:val="21"/>
      <w:szCs w:val="21"/>
      <w:u w:val="none"/>
    </w:rPr>
  </w:style>
  <w:style w:type="character" w:customStyle="1" w:styleId="font71">
    <w:name w:val="font71"/>
    <w:basedOn w:val="1e"/>
    <w:qFormat/>
    <w:rsid w:val="00E142E3"/>
    <w:rPr>
      <w:rFonts w:ascii="Calibri" w:hAnsi="Calibri" w:cs="Calibri"/>
      <w:color w:val="000000"/>
      <w:sz w:val="21"/>
      <w:szCs w:val="21"/>
      <w:u w:val="none"/>
    </w:rPr>
  </w:style>
  <w:style w:type="character" w:customStyle="1" w:styleId="font51">
    <w:name w:val="font51"/>
    <w:basedOn w:val="1e"/>
    <w:qFormat/>
    <w:rsid w:val="00E142E3"/>
    <w:rPr>
      <w:rFonts w:ascii="宋体" w:eastAsia="宋体" w:hAnsi="宋体" w:cs="宋体" w:hint="eastAsia"/>
      <w:color w:val="000000"/>
      <w:sz w:val="21"/>
      <w:szCs w:val="21"/>
      <w:u w:val="none"/>
    </w:rPr>
  </w:style>
  <w:style w:type="character" w:customStyle="1" w:styleId="font61">
    <w:name w:val="font61"/>
    <w:basedOn w:val="1e"/>
    <w:qFormat/>
    <w:rsid w:val="00E142E3"/>
    <w:rPr>
      <w:rFonts w:ascii="宋体" w:eastAsia="宋体" w:hAnsi="宋体" w:cs="宋体" w:hint="eastAsia"/>
      <w:color w:val="000000"/>
      <w:sz w:val="21"/>
      <w:szCs w:val="21"/>
      <w:u w:val="none"/>
    </w:rPr>
  </w:style>
  <w:style w:type="paragraph" w:customStyle="1" w:styleId="GB23122">
    <w:name w:val="样式 仿宋_GB2312 首行缩进:  2 字符"/>
    <w:basedOn w:val="a"/>
    <w:qFormat/>
    <w:rsid w:val="00E142E3"/>
    <w:pPr>
      <w:ind w:firstLine="560"/>
    </w:pPr>
    <w:rPr>
      <w:rFonts w:ascii="仿宋_GB2312" w:cs="宋体"/>
      <w:kern w:val="0"/>
      <w:sz w:val="21"/>
      <w:szCs w:val="24"/>
    </w:rPr>
  </w:style>
  <w:style w:type="paragraph" w:customStyle="1" w:styleId="26">
    <w:name w:val="修订2"/>
    <w:hidden/>
    <w:uiPriority w:val="99"/>
    <w:unhideWhenUsed/>
    <w:rsid w:val="00E142E3"/>
    <w:rPr>
      <w:rFonts w:ascii="Times New Roman" w:eastAsia="宋体" w:hAnsi="Times New Roman" w:cs="Times New Roman"/>
      <w:kern w:val="0"/>
      <w:szCs w:val="24"/>
    </w:rPr>
  </w:style>
  <w:style w:type="character" w:customStyle="1" w:styleId="21">
    <w:name w:val="批注文字 字符2"/>
    <w:basedOn w:val="a0"/>
    <w:link w:val="af3"/>
    <w:uiPriority w:val="99"/>
    <w:semiHidden/>
    <w:qFormat/>
    <w:rsid w:val="00E142E3"/>
    <w:rPr>
      <w:rFonts w:ascii="Times New Roman" w:eastAsia="宋体" w:hAnsi="Times New Roman" w:cs="Times New Roman"/>
      <w:kern w:val="0"/>
      <w:szCs w:val="24"/>
    </w:rPr>
  </w:style>
  <w:style w:type="character" w:styleId="afff3">
    <w:name w:val="FollowedHyperlink"/>
    <w:basedOn w:val="a0"/>
    <w:uiPriority w:val="99"/>
    <w:semiHidden/>
    <w:unhideWhenUsed/>
    <w:rsid w:val="00E142E3"/>
    <w:rPr>
      <w:color w:val="954F72" w:themeColor="followedHyperlink"/>
      <w:u w:val="single"/>
    </w:rPr>
  </w:style>
  <w:style w:type="character" w:styleId="afff4">
    <w:name w:val="Hyperlink"/>
    <w:basedOn w:val="a0"/>
    <w:uiPriority w:val="99"/>
    <w:semiHidden/>
    <w:unhideWhenUsed/>
    <w:rsid w:val="00E142E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35643</Words>
  <Characters>37782</Characters>
  <Application>Microsoft Office Word</Application>
  <DocSecurity>0</DocSecurity>
  <Lines>3434</Lines>
  <Paragraphs>2622</Paragraphs>
  <ScaleCrop>false</ScaleCrop>
  <Company/>
  <LinksUpToDate>false</LinksUpToDate>
  <CharactersWithSpaces>70803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栗鼠 花</dc:creator>
  <cp:keywords/>
  <dc:description/>
  <cp:lastModifiedBy>栗鼠 花</cp:lastModifiedBy>
  <cp:revision>2</cp:revision>
  <dcterms:created xsi:type="dcterms:W3CDTF">2026-09-07T15:00:00Z</dcterms:created>
  <dcterms:modified xsi:type="dcterms:W3CDTF">2026-09-07T15:01:00Z</dcterms:modified>
</cp:coreProperties>
</file>