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DB99A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  <w:sz w:val="28"/>
          <w:szCs w:val="28"/>
          <w:lang w:eastAsia="zh-CN"/>
        </w:rPr>
      </w:pPr>
      <w:bookmarkStart w:id="0" w:name="_Toc35393813"/>
      <w:r>
        <w:rPr>
          <w:rFonts w:hint="eastAsia" w:ascii="华文中宋" w:hAnsi="华文中宋" w:eastAsia="华文中宋"/>
          <w:sz w:val="28"/>
          <w:szCs w:val="28"/>
        </w:rPr>
        <w:t>云之龙咨询集团有限公司2025年自治区级高技能人才培训基地新能源汽车培训设备</w:t>
      </w:r>
      <w:r>
        <w:rPr>
          <w:rFonts w:hint="eastAsia" w:ascii="华文中宋" w:hAnsi="华文中宋" w:eastAsia="华文中宋"/>
          <w:sz w:val="28"/>
          <w:szCs w:val="28"/>
          <w:lang w:eastAsia="zh-CN"/>
        </w:rPr>
        <w:t>（</w:t>
      </w:r>
      <w:r>
        <w:rPr>
          <w:rFonts w:hint="eastAsia" w:ascii="华文中宋" w:hAnsi="华文中宋" w:eastAsia="华文中宋"/>
          <w:sz w:val="28"/>
          <w:szCs w:val="28"/>
          <w:lang w:val="en-US" w:eastAsia="zh-CN"/>
        </w:rPr>
        <w:t>项目编号：NNZC2026-J1-990538-YZLZ</w:t>
      </w:r>
      <w:r>
        <w:rPr>
          <w:rFonts w:hint="eastAsia" w:ascii="华文中宋" w:hAnsi="华文中宋" w:eastAsia="华文中宋"/>
          <w:sz w:val="28"/>
          <w:szCs w:val="28"/>
          <w:lang w:eastAsia="zh-CN"/>
        </w:rPr>
        <w:t>）</w:t>
      </w:r>
    </w:p>
    <w:p w14:paraId="06D10A66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  <w:sz w:val="28"/>
          <w:szCs w:val="28"/>
          <w:lang w:eastAsia="zh-CN"/>
        </w:rPr>
      </w:pPr>
      <w:r>
        <w:rPr>
          <w:rFonts w:hint="eastAsia" w:ascii="华文中宋" w:hAnsi="华文中宋" w:eastAsia="华文中宋"/>
          <w:sz w:val="28"/>
          <w:szCs w:val="28"/>
        </w:rPr>
        <w:t>更正公告</w:t>
      </w:r>
      <w:bookmarkEnd w:id="0"/>
      <w:r>
        <w:rPr>
          <w:rFonts w:hint="eastAsia" w:ascii="华文中宋" w:hAnsi="华文中宋" w:eastAsia="华文中宋"/>
          <w:sz w:val="28"/>
          <w:szCs w:val="28"/>
          <w:lang w:eastAsia="zh-CN"/>
        </w:rPr>
        <w:t>（</w:t>
      </w:r>
      <w:r>
        <w:rPr>
          <w:rFonts w:hint="eastAsia" w:ascii="华文中宋" w:hAnsi="华文中宋" w:eastAsia="华文中宋"/>
          <w:sz w:val="28"/>
          <w:szCs w:val="28"/>
          <w:lang w:val="en-US" w:eastAsia="zh-CN"/>
        </w:rPr>
        <w:t>三</w:t>
      </w:r>
      <w:r>
        <w:rPr>
          <w:rFonts w:hint="eastAsia" w:ascii="华文中宋" w:hAnsi="华文中宋" w:eastAsia="华文中宋"/>
          <w:sz w:val="28"/>
          <w:szCs w:val="28"/>
          <w:lang w:eastAsia="zh-CN"/>
        </w:rPr>
        <w:t>）</w:t>
      </w:r>
    </w:p>
    <w:p w14:paraId="5128C7E8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textAlignment w:val="auto"/>
        <w:rPr>
          <w:rFonts w:ascii="黑体" w:hAnsi="黑体" w:cs="宋体"/>
          <w:b w:val="0"/>
          <w:sz w:val="24"/>
          <w:szCs w:val="24"/>
        </w:rPr>
      </w:pPr>
      <w:bookmarkStart w:id="1" w:name="_Toc35393645"/>
      <w:bookmarkStart w:id="2" w:name="_Toc28359027"/>
      <w:bookmarkStart w:id="3" w:name="_Toc35393814"/>
      <w:bookmarkStart w:id="4" w:name="_Toc28359104"/>
      <w:r>
        <w:rPr>
          <w:rFonts w:hint="eastAsia" w:ascii="黑体" w:hAnsi="黑体" w:cs="宋体"/>
          <w:b w:val="0"/>
          <w:sz w:val="24"/>
          <w:szCs w:val="24"/>
        </w:rPr>
        <w:t>一、项目基本情况</w:t>
      </w:r>
      <w:bookmarkEnd w:id="1"/>
      <w:bookmarkEnd w:id="2"/>
      <w:bookmarkEnd w:id="3"/>
      <w:bookmarkEnd w:id="4"/>
    </w:p>
    <w:p w14:paraId="0430F5D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原公告的采购项目编号：</w:t>
      </w:r>
      <w:r>
        <w:rPr>
          <w:rFonts w:hint="eastAsia" w:ascii="仿宋" w:hAnsi="仿宋" w:eastAsia="仿宋"/>
          <w:sz w:val="24"/>
          <w:szCs w:val="24"/>
          <w:u w:val="single"/>
        </w:rPr>
        <w:t>NNZC2026-J1-990538-YZLZ</w:t>
      </w:r>
    </w:p>
    <w:p w14:paraId="1EBB527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原公告的采购项目名称：</w:t>
      </w:r>
      <w:r>
        <w:rPr>
          <w:rFonts w:hint="eastAsia" w:ascii="仿宋" w:hAnsi="仿宋" w:eastAsia="仿宋"/>
          <w:sz w:val="24"/>
          <w:szCs w:val="24"/>
          <w:u w:val="single"/>
        </w:rPr>
        <w:t>2025年自治区级高技能人才培训基地新能源汽车培训设备</w:t>
      </w:r>
    </w:p>
    <w:p w14:paraId="1224538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</w:rPr>
        <w:t>首次公告日期：</w:t>
      </w:r>
      <w:r>
        <w:rPr>
          <w:rFonts w:hint="eastAsia" w:ascii="仿宋" w:hAnsi="仿宋" w:eastAsia="仿宋"/>
          <w:sz w:val="24"/>
          <w:szCs w:val="24"/>
          <w:u w:val="single"/>
          <w:lang w:val="en-US" w:eastAsia="zh-CN"/>
        </w:rPr>
        <w:t>2026年7月20日</w:t>
      </w:r>
    </w:p>
    <w:p w14:paraId="3E3D5ACE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textAlignment w:val="auto"/>
        <w:rPr>
          <w:rFonts w:ascii="黑体" w:hAnsi="黑体" w:cs="宋体"/>
          <w:b w:val="0"/>
          <w:sz w:val="24"/>
          <w:szCs w:val="24"/>
        </w:rPr>
      </w:pPr>
      <w:bookmarkStart w:id="5" w:name="_Toc28359028"/>
      <w:bookmarkStart w:id="6" w:name="_Toc28359105"/>
      <w:bookmarkStart w:id="7" w:name="_Toc35393815"/>
      <w:bookmarkStart w:id="8" w:name="_Toc35393646"/>
      <w:r>
        <w:rPr>
          <w:rFonts w:hint="eastAsia" w:ascii="黑体" w:hAnsi="黑体" w:cs="宋体"/>
          <w:b w:val="0"/>
          <w:sz w:val="24"/>
          <w:szCs w:val="24"/>
        </w:rPr>
        <w:t>二、更正信息</w:t>
      </w:r>
      <w:bookmarkEnd w:id="5"/>
      <w:bookmarkEnd w:id="6"/>
      <w:bookmarkEnd w:id="7"/>
      <w:bookmarkEnd w:id="8"/>
    </w:p>
    <w:p w14:paraId="73BCB20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更正事项：</w:t>
      </w:r>
      <w:r>
        <w:rPr>
          <w:rFonts w:hint="eastAsia" w:ascii="仿宋" w:hAnsi="仿宋" w:eastAsia="仿宋"/>
          <w:sz w:val="24"/>
          <w:szCs w:val="24"/>
          <w:lang w:eastAsia="zh-CN"/>
        </w:rPr>
        <w:t>☑</w:t>
      </w:r>
      <w:r>
        <w:rPr>
          <w:rFonts w:hint="eastAsia" w:ascii="仿宋" w:hAnsi="仿宋" w:eastAsia="仿宋"/>
          <w:sz w:val="24"/>
          <w:szCs w:val="24"/>
        </w:rPr>
        <w:t xml:space="preserve">采购公告 </w:t>
      </w:r>
      <w:r>
        <w:rPr>
          <w:rFonts w:hint="eastAsia" w:ascii="仿宋" w:hAnsi="仿宋" w:eastAsia="仿宋"/>
          <w:sz w:val="24"/>
          <w:szCs w:val="24"/>
          <w:lang w:eastAsia="zh-CN"/>
        </w:rPr>
        <w:t>☑</w:t>
      </w:r>
      <w:r>
        <w:rPr>
          <w:rFonts w:hint="eastAsia" w:ascii="仿宋" w:hAnsi="仿宋" w:eastAsia="仿宋"/>
          <w:sz w:val="24"/>
          <w:szCs w:val="24"/>
        </w:rPr>
        <w:t xml:space="preserve">采购文件 □采购结果     </w:t>
      </w:r>
    </w:p>
    <w:p w14:paraId="5917C3A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更正内容：</w:t>
      </w:r>
    </w:p>
    <w:tbl>
      <w:tblPr>
        <w:tblStyle w:val="8"/>
        <w:tblW w:w="4997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3"/>
        <w:gridCol w:w="1233"/>
        <w:gridCol w:w="2719"/>
        <w:gridCol w:w="3862"/>
      </w:tblGrid>
      <w:tr w14:paraId="0AA475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41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6E9E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序号</w:t>
            </w:r>
          </w:p>
        </w:tc>
        <w:tc>
          <w:tcPr>
            <w:tcW w:w="72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7A2B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bidi="ar"/>
              </w:rPr>
              <w:t>章节</w:t>
            </w:r>
          </w:p>
        </w:tc>
        <w:tc>
          <w:tcPr>
            <w:tcW w:w="15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13CD1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bidi="ar"/>
              </w:rPr>
              <w:t>原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竞争性谈判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bidi="ar"/>
              </w:rPr>
              <w:t>文件内容</w:t>
            </w:r>
          </w:p>
        </w:tc>
        <w:tc>
          <w:tcPr>
            <w:tcW w:w="22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78F4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val="en-US" w:eastAsia="zh-CN" w:bidi="ar"/>
              </w:rPr>
              <w:t>更正后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shd w:val="clear" w:color="auto" w:fill="FFFFFF"/>
                <w:lang w:bidi="ar"/>
              </w:rPr>
              <w:t>内容</w:t>
            </w:r>
          </w:p>
        </w:tc>
      </w:tr>
      <w:tr w14:paraId="754690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41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BC4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72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556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原</w:t>
            </w:r>
            <w:r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  <w:lang w:eastAsia="zh-CN"/>
              </w:rPr>
              <w:t>首次响应文件提交截止时间（北京时间）</w:t>
            </w:r>
          </w:p>
        </w:tc>
        <w:tc>
          <w:tcPr>
            <w:tcW w:w="15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87F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原更正公告（二）确定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本项目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eastAsia="zh-CN"/>
              </w:rPr>
              <w:t>首次响应文件提交截止时间（北京时间）：2026年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eastAsia="zh-CN"/>
              </w:rPr>
              <w:t>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eastAsia="zh-CN"/>
              </w:rPr>
              <w:t>分。</w:t>
            </w:r>
          </w:p>
        </w:tc>
        <w:tc>
          <w:tcPr>
            <w:tcW w:w="22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F0B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现予以调整确定：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本项目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eastAsia="zh-CN"/>
              </w:rPr>
              <w:t>首次响应文件提交截止时间（北京时间）：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6"/>
                <w:szCs w:val="26"/>
                <w:highlight w:val="none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6"/>
                <w:szCs w:val="26"/>
                <w:highlight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6"/>
                <w:szCs w:val="26"/>
                <w:highlight w:val="no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6"/>
                <w:szCs w:val="26"/>
                <w:highlight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6"/>
                <w:szCs w:val="26"/>
                <w:highlight w:val="no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6"/>
                <w:szCs w:val="26"/>
                <w:highlight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6"/>
                <w:szCs w:val="26"/>
                <w:highlight w:val="none"/>
                <w:lang w:eastAsia="zh-CN"/>
              </w:rPr>
              <w:t>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6"/>
                <w:szCs w:val="26"/>
                <w:highlight w:val="no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6"/>
                <w:szCs w:val="26"/>
                <w:highlight w:val="none"/>
                <w:lang w:eastAsia="zh-CN"/>
              </w:rPr>
              <w:t>分。</w:t>
            </w:r>
          </w:p>
        </w:tc>
      </w:tr>
      <w:tr w14:paraId="1333A25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41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D7F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72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0A6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原</w:t>
            </w:r>
            <w:r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  <w:lang w:eastAsia="zh-CN"/>
              </w:rPr>
              <w:t>开启（首次响应文件开启时间）</w:t>
            </w:r>
            <w:r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原</w:t>
            </w:r>
            <w:r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  <w:lang w:eastAsia="zh-CN"/>
              </w:rPr>
              <w:t>时间（北京时间）</w:t>
            </w:r>
          </w:p>
        </w:tc>
        <w:tc>
          <w:tcPr>
            <w:tcW w:w="159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0CC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原更正公告（二）确定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本项目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eastAsia="zh-CN"/>
              </w:rPr>
              <w:t>开启（首次响应文件开启时间）时间（北京时间）：2026年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eastAsia="zh-CN"/>
              </w:rPr>
              <w:t>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eastAsia="zh-CN"/>
              </w:rPr>
              <w:t>分后。</w:t>
            </w:r>
          </w:p>
        </w:tc>
        <w:tc>
          <w:tcPr>
            <w:tcW w:w="226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493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现予以调整确定：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val="en-US" w:eastAsia="zh-CN"/>
              </w:rPr>
              <w:t>本项目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4"/>
                <w:szCs w:val="24"/>
                <w:highlight w:val="none"/>
                <w:lang w:eastAsia="zh-CN"/>
              </w:rPr>
              <w:t>开启（首次响应文件开启时间）时间（北京时间）：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6"/>
                <w:szCs w:val="26"/>
                <w:highlight w:val="none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6"/>
                <w:szCs w:val="26"/>
                <w:highlight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6"/>
                <w:szCs w:val="26"/>
                <w:highlight w:val="no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6"/>
                <w:szCs w:val="26"/>
                <w:highlight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6"/>
                <w:szCs w:val="26"/>
                <w:highlight w:val="no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6"/>
                <w:szCs w:val="26"/>
                <w:highlight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6"/>
                <w:szCs w:val="26"/>
                <w:highlight w:val="none"/>
                <w:lang w:eastAsia="zh-CN"/>
              </w:rPr>
              <w:t>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6"/>
                <w:szCs w:val="26"/>
                <w:highlight w:val="none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7"/>
                <w:sz w:val="26"/>
                <w:szCs w:val="26"/>
                <w:highlight w:val="none"/>
                <w:lang w:eastAsia="zh-CN"/>
              </w:rPr>
              <w:t>分后。</w:t>
            </w:r>
          </w:p>
        </w:tc>
      </w:tr>
    </w:tbl>
    <w:p w14:paraId="47272EB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其他内容不变。</w:t>
      </w:r>
    </w:p>
    <w:p w14:paraId="7093B08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</w:rPr>
        <w:t>更正日期：</w:t>
      </w:r>
      <w:r>
        <w:rPr>
          <w:rFonts w:hint="eastAsia" w:ascii="仿宋" w:hAnsi="仿宋" w:eastAsia="仿宋"/>
          <w:sz w:val="24"/>
          <w:szCs w:val="24"/>
          <w:u w:val="single"/>
          <w:lang w:val="en-US" w:eastAsia="zh-CN"/>
        </w:rPr>
        <w:t>2026年9月1日</w:t>
      </w:r>
    </w:p>
    <w:p w14:paraId="0216764E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textAlignment w:val="auto"/>
        <w:rPr>
          <w:rFonts w:hint="eastAsia" w:ascii="黑体" w:hAnsi="黑体" w:cs="宋体"/>
          <w:b w:val="0"/>
          <w:sz w:val="24"/>
          <w:szCs w:val="24"/>
        </w:rPr>
      </w:pPr>
      <w:bookmarkStart w:id="9" w:name="_Toc35393647"/>
      <w:bookmarkStart w:id="10" w:name="_Toc35393816"/>
      <w:r>
        <w:rPr>
          <w:rFonts w:hint="eastAsia" w:ascii="黑体" w:hAnsi="黑体" w:cs="宋体"/>
          <w:b w:val="0"/>
          <w:sz w:val="24"/>
          <w:szCs w:val="24"/>
        </w:rPr>
        <w:t>三、其他补充事宜</w:t>
      </w:r>
      <w:bookmarkEnd w:id="9"/>
      <w:bookmarkEnd w:id="10"/>
    </w:p>
    <w:p w14:paraId="6A2AF89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" w:hAnsi="仿宋" w:eastAsia="仿宋" w:cs="Times New Roman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sz w:val="24"/>
          <w:szCs w:val="24"/>
          <w:lang w:val="en-US" w:eastAsia="zh-CN"/>
        </w:rPr>
        <w:t>本项目为教学紧急使用，故调整首次响应</w:t>
      </w:r>
      <w:bookmarkStart w:id="21" w:name="_GoBack"/>
      <w:bookmarkEnd w:id="21"/>
      <w:r>
        <w:rPr>
          <w:rFonts w:hint="eastAsia" w:ascii="仿宋" w:hAnsi="仿宋" w:eastAsia="仿宋" w:cs="Times New Roman"/>
          <w:sz w:val="24"/>
          <w:szCs w:val="24"/>
          <w:lang w:val="en-US" w:eastAsia="zh-CN"/>
        </w:rPr>
        <w:t>文件递交（开启）时间。</w:t>
      </w:r>
      <w:bookmarkStart w:id="11" w:name="_Toc35393817"/>
      <w:bookmarkStart w:id="12" w:name="_Toc28359106"/>
      <w:bookmarkStart w:id="13" w:name="_Toc35393648"/>
      <w:bookmarkStart w:id="14" w:name="_Toc28359029"/>
    </w:p>
    <w:p w14:paraId="4739D94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黑体" w:hAnsi="黑体" w:cs="宋体"/>
          <w:b w:val="0"/>
          <w:color w:val="auto"/>
          <w:sz w:val="24"/>
          <w:szCs w:val="24"/>
        </w:rPr>
      </w:pPr>
      <w:r>
        <w:rPr>
          <w:rFonts w:hint="eastAsia" w:ascii="黑体" w:hAnsi="黑体" w:cs="宋体"/>
          <w:b w:val="0"/>
          <w:sz w:val="24"/>
          <w:szCs w:val="24"/>
        </w:rPr>
        <w:t>四、凡对本次公告内容提出询问，请按以下方式联系。</w:t>
      </w:r>
      <w:bookmarkEnd w:id="11"/>
      <w:bookmarkEnd w:id="12"/>
      <w:bookmarkEnd w:id="13"/>
      <w:bookmarkEnd w:id="14"/>
      <w:bookmarkStart w:id="15" w:name="_Toc35393649"/>
      <w:bookmarkStart w:id="16" w:name="_Toc35393818"/>
      <w:bookmarkStart w:id="17" w:name="_Toc28359030"/>
      <w:bookmarkStart w:id="18" w:name="_Toc28359107"/>
    </w:p>
    <w:p w14:paraId="05A6ABD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1.采购人信息</w:t>
      </w:r>
      <w:bookmarkEnd w:id="15"/>
      <w:bookmarkEnd w:id="16"/>
      <w:bookmarkEnd w:id="17"/>
      <w:bookmarkEnd w:id="18"/>
      <w:bookmarkStart w:id="19" w:name="_Toc35393652"/>
      <w:bookmarkStart w:id="20" w:name="_Toc35393821"/>
    </w:p>
    <w:p w14:paraId="43BDB71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  <w:t>名称：广西南宁技师学院</w:t>
      </w:r>
    </w:p>
    <w:p w14:paraId="5A85F32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  <w:t>地址：南宁市西乡塘区大学西路157号</w:t>
      </w:r>
    </w:p>
    <w:p w14:paraId="362B62E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  <w:t>项目联系人：杨寿刚</w:t>
      </w:r>
    </w:p>
    <w:p w14:paraId="7507470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  <w:t>联系电话：0771-4928055</w:t>
      </w:r>
    </w:p>
    <w:p w14:paraId="3E58692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  <w:t>2.采购代理机构信息</w:t>
      </w:r>
    </w:p>
    <w:p w14:paraId="0927CD79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  <w:t>名称：云之龙咨询集团有限公司　　　　　　　　　　　　</w:t>
      </w:r>
    </w:p>
    <w:p w14:paraId="1EF649C1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  <w:t>地　址：南宁市良庆区云英路15号3号楼云之龙咨询集团大厦6楼　　　　　　　　　　　　</w:t>
      </w:r>
    </w:p>
    <w:p w14:paraId="669F5960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  <w:t>联系电话：0771-2618199、2618118、2611898　　　　　　　　　　　</w:t>
      </w:r>
    </w:p>
    <w:p w14:paraId="5405B976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  <w:t>3.项目联系方式</w:t>
      </w:r>
    </w:p>
    <w:p w14:paraId="10FD617C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  <w:t>项目联系人：黄丽杰</w:t>
      </w:r>
    </w:p>
    <w:p w14:paraId="70AC888D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  <w:t>电话：0771-2618199、2618118、2611898</w:t>
      </w:r>
      <w:bookmarkEnd w:id="19"/>
      <w:bookmarkEnd w:id="20"/>
    </w:p>
    <w:p w14:paraId="2F27E57C">
      <w:pPr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</w:pPr>
    </w:p>
    <w:p w14:paraId="58CDE456">
      <w:pPr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</w:pPr>
    </w:p>
    <w:p w14:paraId="188A4066">
      <w:pPr>
        <w:rPr>
          <w:rFonts w:hint="eastAsia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</w:pPr>
    </w:p>
    <w:p w14:paraId="4AE5B0EB">
      <w:pPr>
        <w:rPr>
          <w:rFonts w:hint="default" w:ascii="仿宋" w:hAnsi="仿宋" w:eastAsia="仿宋" w:cs="Times New Roman"/>
          <w:b w:val="0"/>
          <w:bCs w:val="0"/>
          <w:kern w:val="2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A137A"/>
    <w:rsid w:val="007D4A6C"/>
    <w:rsid w:val="01465965"/>
    <w:rsid w:val="01632467"/>
    <w:rsid w:val="01732C0A"/>
    <w:rsid w:val="05D02392"/>
    <w:rsid w:val="061C5BF4"/>
    <w:rsid w:val="068B6AFF"/>
    <w:rsid w:val="06FB1FC5"/>
    <w:rsid w:val="076015B2"/>
    <w:rsid w:val="080519BE"/>
    <w:rsid w:val="08F66D26"/>
    <w:rsid w:val="0A124C34"/>
    <w:rsid w:val="0BAE575C"/>
    <w:rsid w:val="0CEF2A86"/>
    <w:rsid w:val="0D961154"/>
    <w:rsid w:val="0DBC6E0C"/>
    <w:rsid w:val="0E1F4D48"/>
    <w:rsid w:val="0E864564"/>
    <w:rsid w:val="0F566DED"/>
    <w:rsid w:val="10EC0B61"/>
    <w:rsid w:val="118063A3"/>
    <w:rsid w:val="14BA7E1E"/>
    <w:rsid w:val="15556A69"/>
    <w:rsid w:val="15BC36F9"/>
    <w:rsid w:val="17144D3C"/>
    <w:rsid w:val="171917A2"/>
    <w:rsid w:val="17263699"/>
    <w:rsid w:val="17587820"/>
    <w:rsid w:val="179E3AB1"/>
    <w:rsid w:val="17CC542C"/>
    <w:rsid w:val="17DC28B2"/>
    <w:rsid w:val="18BB0BA6"/>
    <w:rsid w:val="19A42F66"/>
    <w:rsid w:val="1A3B3603"/>
    <w:rsid w:val="1A915735"/>
    <w:rsid w:val="1AD45DE1"/>
    <w:rsid w:val="1B171B26"/>
    <w:rsid w:val="1BD627E9"/>
    <w:rsid w:val="1BEB6FF2"/>
    <w:rsid w:val="1C192F04"/>
    <w:rsid w:val="1C556DAA"/>
    <w:rsid w:val="1EB66A20"/>
    <w:rsid w:val="1F9F033C"/>
    <w:rsid w:val="1FD84728"/>
    <w:rsid w:val="20A63420"/>
    <w:rsid w:val="21BA38F0"/>
    <w:rsid w:val="21D67962"/>
    <w:rsid w:val="227E6E5B"/>
    <w:rsid w:val="23042EFF"/>
    <w:rsid w:val="234430F0"/>
    <w:rsid w:val="24350880"/>
    <w:rsid w:val="24640318"/>
    <w:rsid w:val="24DA01B7"/>
    <w:rsid w:val="255A5461"/>
    <w:rsid w:val="27082983"/>
    <w:rsid w:val="27910EB2"/>
    <w:rsid w:val="290B223D"/>
    <w:rsid w:val="2942121D"/>
    <w:rsid w:val="295977AD"/>
    <w:rsid w:val="2B176EBB"/>
    <w:rsid w:val="2B4F70BA"/>
    <w:rsid w:val="2B731E6F"/>
    <w:rsid w:val="2BDD1330"/>
    <w:rsid w:val="2C0C4FAB"/>
    <w:rsid w:val="2CD90BBE"/>
    <w:rsid w:val="3095556F"/>
    <w:rsid w:val="315A203E"/>
    <w:rsid w:val="31F22BF3"/>
    <w:rsid w:val="323C02EE"/>
    <w:rsid w:val="32C831C6"/>
    <w:rsid w:val="338A52EC"/>
    <w:rsid w:val="34405192"/>
    <w:rsid w:val="34DF699A"/>
    <w:rsid w:val="35AC34AA"/>
    <w:rsid w:val="36080967"/>
    <w:rsid w:val="36673031"/>
    <w:rsid w:val="367873E8"/>
    <w:rsid w:val="380D6333"/>
    <w:rsid w:val="394D39CC"/>
    <w:rsid w:val="3ACF5B21"/>
    <w:rsid w:val="3AFA2043"/>
    <w:rsid w:val="3B031646"/>
    <w:rsid w:val="3CB45A9D"/>
    <w:rsid w:val="3E775DB9"/>
    <w:rsid w:val="3E8B6203"/>
    <w:rsid w:val="40F94117"/>
    <w:rsid w:val="41100106"/>
    <w:rsid w:val="42872C3E"/>
    <w:rsid w:val="42BF46CD"/>
    <w:rsid w:val="42F1438D"/>
    <w:rsid w:val="43713BB4"/>
    <w:rsid w:val="448C05DF"/>
    <w:rsid w:val="44EC37E2"/>
    <w:rsid w:val="4636634B"/>
    <w:rsid w:val="483D75D9"/>
    <w:rsid w:val="4A633B90"/>
    <w:rsid w:val="4C1635B0"/>
    <w:rsid w:val="4CF14490"/>
    <w:rsid w:val="4D931034"/>
    <w:rsid w:val="4F420B6F"/>
    <w:rsid w:val="4F626B0C"/>
    <w:rsid w:val="4FC142EF"/>
    <w:rsid w:val="50471F87"/>
    <w:rsid w:val="51B07D3E"/>
    <w:rsid w:val="56D121EE"/>
    <w:rsid w:val="5A0E53B1"/>
    <w:rsid w:val="5A4D76B3"/>
    <w:rsid w:val="5B7065B7"/>
    <w:rsid w:val="5CBF10FA"/>
    <w:rsid w:val="5D4015B3"/>
    <w:rsid w:val="5E000678"/>
    <w:rsid w:val="5ECB647C"/>
    <w:rsid w:val="5F1816F7"/>
    <w:rsid w:val="6101756C"/>
    <w:rsid w:val="614B540A"/>
    <w:rsid w:val="62A81FE3"/>
    <w:rsid w:val="64A370BD"/>
    <w:rsid w:val="65210001"/>
    <w:rsid w:val="655F16CC"/>
    <w:rsid w:val="65E6594A"/>
    <w:rsid w:val="65F51B79"/>
    <w:rsid w:val="667557A7"/>
    <w:rsid w:val="69A9560C"/>
    <w:rsid w:val="6A49294B"/>
    <w:rsid w:val="6A971908"/>
    <w:rsid w:val="6B5E4885"/>
    <w:rsid w:val="6B8359E9"/>
    <w:rsid w:val="6EBF7B30"/>
    <w:rsid w:val="71DA137A"/>
    <w:rsid w:val="71FB7432"/>
    <w:rsid w:val="74D84FF7"/>
    <w:rsid w:val="758753A2"/>
    <w:rsid w:val="76077F4C"/>
    <w:rsid w:val="795A604A"/>
    <w:rsid w:val="7AC75C16"/>
    <w:rsid w:val="7E0806FB"/>
    <w:rsid w:val="7F0215EE"/>
    <w:rsid w:val="7F2B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8828</Words>
  <Characters>10010</Characters>
  <Lines>0</Lines>
  <Paragraphs>0</Paragraphs>
  <TotalTime>4</TotalTime>
  <ScaleCrop>false</ScaleCrop>
  <LinksUpToDate>false</LinksUpToDate>
  <CharactersWithSpaces>10135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2026-07-23T07:20:00Z</dcterms:created>
  <dc:creator>Hlj</dc:creator>
  <cp:lastModifiedBy>Hlj</cp:lastModifiedBy>
  <dcterms:modified xsi:type="dcterms:W3CDTF">2026-09-01T08:16:53Z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E2DF7431D9D943C8BABCAB9D9A1DDFDA_13</vt:lpwstr>
  </property>
  <property fmtid="{D5CDD505-2E9C-101B-9397-08002B2CF9AE}" pid="4" name="KSOTemplateDocerSaveRecord">
    <vt:lpwstr>eyJoZGlkIjoiZjljYzcyNWQyNjBkOWM1ZDA0OTI4ZDkwNjc2Y2RiZTYiLCJ1c2VySWQiOiI0MjM1ODIwMDkifQ==</vt:lpwstr>
  </property>
</Properties>
</file>