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B3A49">
      <w:pPr>
        <w:spacing w:beforeLines="50" w:line="360" w:lineRule="auto"/>
        <w:jc w:val="center"/>
        <w:rPr>
          <w:rFonts w:ascii="宋体" w:hAnsi="宋体"/>
          <w:color w:val="000000" w:themeColor="text1"/>
          <w:sz w:val="52"/>
          <w:szCs w:val="52"/>
          <w:shd w:val="clear" w:color="auto" w:fill="auto"/>
          <w14:textFill>
            <w14:solidFill>
              <w14:schemeClr w14:val="tx1"/>
            </w14:solidFill>
          </w14:textFill>
        </w:rPr>
      </w:pPr>
      <w:bookmarkStart w:id="0" w:name="_17.1投标有效期应按“投标人须知中的前附表”规定的期限。"/>
      <w:bookmarkEnd w:id="0"/>
      <w:bookmarkStart w:id="1" w:name="_13.2资格证明文件：具体材料见“投标人须知前附表”。"/>
      <w:bookmarkEnd w:id="1"/>
      <w:bookmarkStart w:id="2" w:name="_9.2质疑、投诉应当采用书面形式，质疑函、投诉书均应明确阐述招标文件、"/>
      <w:bookmarkEnd w:id="2"/>
      <w:bookmarkStart w:id="3" w:name="_39.1中标人须于签订合同前按本须知前附表规定的金额转账或电汇到指定账"/>
      <w:bookmarkEnd w:id="3"/>
      <w:bookmarkStart w:id="4" w:name="_23"/>
      <w:bookmarkEnd w:id="4"/>
      <w:bookmarkStart w:id="5" w:name="_39.1"/>
      <w:bookmarkEnd w:id="5"/>
      <w:bookmarkStart w:id="6" w:name="_13.2"/>
      <w:bookmarkEnd w:id="6"/>
      <w:bookmarkStart w:id="7" w:name="_42.代理服务费"/>
      <w:bookmarkEnd w:id="7"/>
      <w:bookmarkStart w:id="8" w:name="_28.3评标方法。本项目将按须知前附表规定的评标办法进行评标，具体评标"/>
      <w:bookmarkEnd w:id="8"/>
      <w:bookmarkStart w:id="9" w:name="_13.3"/>
      <w:bookmarkEnd w:id="9"/>
      <w:bookmarkStart w:id="10" w:name="_16.2投标报价具体定义见投标人须知前附表。"/>
      <w:bookmarkEnd w:id="10"/>
      <w:bookmarkStart w:id="11" w:name="_17.1"/>
      <w:bookmarkEnd w:id="11"/>
      <w:bookmarkStart w:id="12" w:name="_9.2"/>
      <w:bookmarkEnd w:id="12"/>
      <w:bookmarkStart w:id="13" w:name="_13.4技术文件：具体材料见“投标人须知前附表”。"/>
      <w:bookmarkEnd w:id="13"/>
      <w:bookmarkStart w:id="14" w:name="_26"/>
      <w:bookmarkEnd w:id="14"/>
      <w:bookmarkStart w:id="15" w:name="_13.5投标文件电子版：具体材料见“投标人须知前附表”。"/>
      <w:bookmarkEnd w:id="15"/>
      <w:bookmarkStart w:id="16" w:name="_40.1"/>
      <w:bookmarkEnd w:id="16"/>
      <w:bookmarkStart w:id="17" w:name="_41"/>
      <w:bookmarkEnd w:id="17"/>
      <w:bookmarkStart w:id="18" w:name="_18"/>
      <w:bookmarkEnd w:id="18"/>
      <w:bookmarkStart w:id="19" w:name="_19.2投标文件应按报价文件、资格证明文件、商务文件、技术文件分别编制"/>
      <w:bookmarkEnd w:id="19"/>
      <w:bookmarkStart w:id="20" w:name="_13.3商务文件:_具体材料见“投标人须知前附表”。"/>
      <w:bookmarkEnd w:id="20"/>
      <w:bookmarkStart w:id="21" w:name="_13.4"/>
      <w:bookmarkEnd w:id="21"/>
      <w:bookmarkStart w:id="22" w:name="_40.1投标人接到中标通知书后，按须知前附表规定向采购人出示相关资格证"/>
      <w:bookmarkEnd w:id="22"/>
      <w:bookmarkStart w:id="23" w:name="_29.2.2（2）"/>
      <w:bookmarkEnd w:id="23"/>
      <w:bookmarkStart w:id="24" w:name="_26.组建评标委员会"/>
      <w:bookmarkEnd w:id="24"/>
      <w:bookmarkStart w:id="25" w:name="_41.政府采购合同公告"/>
      <w:bookmarkEnd w:id="25"/>
      <w:bookmarkStart w:id="26" w:name="_28.3"/>
      <w:bookmarkEnd w:id="26"/>
      <w:bookmarkStart w:id="27" w:name="_25.3"/>
      <w:bookmarkEnd w:id="27"/>
      <w:bookmarkStart w:id="28" w:name="_18.投标保证金"/>
      <w:bookmarkEnd w:id="28"/>
      <w:bookmarkStart w:id="29" w:name="_21.1"/>
      <w:bookmarkEnd w:id="29"/>
      <w:bookmarkStart w:id="30" w:name="_5"/>
      <w:bookmarkEnd w:id="30"/>
      <w:bookmarkStart w:id="31" w:name="_21.1投标人必须在“投标人须知中的前附表”规定的投标文件接收时间和投"/>
      <w:bookmarkEnd w:id="31"/>
      <w:bookmarkStart w:id="32" w:name="_13.1报价文件:_具体材料见“投标人须知前附表”。"/>
      <w:bookmarkEnd w:id="32"/>
      <w:bookmarkStart w:id="33" w:name="_8.1"/>
      <w:bookmarkEnd w:id="33"/>
      <w:bookmarkStart w:id="34" w:name="_八、其他事项"/>
      <w:bookmarkEnd w:id="34"/>
      <w:bookmarkStart w:id="35" w:name="_16.2"/>
      <w:bookmarkEnd w:id="35"/>
      <w:bookmarkStart w:id="36" w:name="_25.3_投标人有下列情形之一的，资格审查不通过而导致其投标无效："/>
      <w:bookmarkEnd w:id="36"/>
      <w:bookmarkStart w:id="37" w:name="_23.开标时间和地点"/>
      <w:bookmarkEnd w:id="37"/>
      <w:bookmarkStart w:id="38" w:name="_5.投标费用"/>
      <w:bookmarkEnd w:id="38"/>
      <w:bookmarkStart w:id="39" w:name="_42"/>
      <w:bookmarkEnd w:id="39"/>
      <w:r>
        <w:rPr>
          <w:rFonts w:hint="eastAsia" w:ascii="宋体" w:hAnsi="宋体"/>
          <w:color w:val="000000" w:themeColor="text1"/>
          <w:sz w:val="52"/>
          <w:szCs w:val="52"/>
          <w:shd w:val="clear" w:color="auto" w:fill="auto"/>
          <w14:textFill>
            <w14:solidFill>
              <w14:schemeClr w14:val="tx1"/>
            </w14:solidFill>
          </w14:textFill>
        </w:rPr>
        <w:t>南宁市本级政府采购</w:t>
      </w:r>
    </w:p>
    <w:p w14:paraId="36E6745F">
      <w:pPr>
        <w:spacing w:beforeLines="50" w:line="360" w:lineRule="auto"/>
        <w:jc w:val="center"/>
        <w:rPr>
          <w:rFonts w:ascii="宋体" w:hAnsi="宋体"/>
          <w:color w:val="000000" w:themeColor="text1"/>
          <w:sz w:val="52"/>
          <w:szCs w:val="52"/>
          <w:shd w:val="clear" w:color="auto" w:fill="auto"/>
          <w14:textFill>
            <w14:solidFill>
              <w14:schemeClr w14:val="tx1"/>
            </w14:solidFill>
          </w14:textFill>
        </w:rPr>
      </w:pPr>
      <w:r>
        <w:rPr>
          <w:rFonts w:hint="eastAsia" w:ascii="宋体" w:hAnsi="宋体"/>
          <w:color w:val="000000" w:themeColor="text1"/>
          <w:sz w:val="52"/>
          <w:szCs w:val="52"/>
          <w:shd w:val="clear" w:color="auto" w:fill="auto"/>
          <w14:textFill>
            <w14:solidFill>
              <w14:schemeClr w14:val="tx1"/>
            </w14:solidFill>
          </w14:textFill>
        </w:rPr>
        <w:t>竞争性磋商文件（服务类）</w:t>
      </w:r>
      <w:bookmarkStart w:id="77" w:name="_GoBack"/>
      <w:bookmarkEnd w:id="77"/>
    </w:p>
    <w:p w14:paraId="618E5F21">
      <w:pPr>
        <w:spacing w:beforeLines="50" w:line="360" w:lineRule="auto"/>
        <w:jc w:val="center"/>
        <w:rPr>
          <w:rFonts w:ascii="宋体" w:hAnsi="宋体"/>
          <w:color w:val="000000" w:themeColor="text1"/>
          <w:sz w:val="36"/>
          <w:szCs w:val="36"/>
          <w:shd w:val="clear" w:color="auto" w:fill="auto"/>
          <w14:textFill>
            <w14:solidFill>
              <w14:schemeClr w14:val="tx1"/>
            </w14:solidFill>
          </w14:textFill>
        </w:rPr>
      </w:pPr>
    </w:p>
    <w:p w14:paraId="1B49A682">
      <w:pPr>
        <w:snapToGrid w:val="0"/>
        <w:spacing w:beforeLines="50" w:line="360" w:lineRule="auto"/>
        <w:jc w:val="center"/>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r>
        <w:rPr>
          <w:rFonts w:hint="eastAsia" w:ascii="华文新魏" w:hAnsi="宋体" w:eastAsia="华文新魏"/>
          <w:color w:val="000000" w:themeColor="text1"/>
          <w:sz w:val="72"/>
          <w:szCs w:val="72"/>
          <w:shd w:val="clear" w:color="auto" w:fill="auto"/>
          <w14:textFill>
            <w14:solidFill>
              <w14:schemeClr w14:val="tx1"/>
            </w14:solidFill>
          </w14:textFill>
        </w:rPr>
        <w:t>竞争性磋商文件</w:t>
      </w:r>
    </w:p>
    <w:p w14:paraId="37F31C25">
      <w:pPr>
        <w:spacing w:beforeLines="100" w:afterLines="50" w:line="360" w:lineRule="auto"/>
        <w:jc w:val="center"/>
        <w:rPr>
          <w:rFonts w:ascii="宋体" w:hAnsi="宋体"/>
          <w:color w:val="000000" w:themeColor="text1"/>
          <w:sz w:val="28"/>
          <w:szCs w:val="28"/>
          <w:shd w:val="clear" w:color="auto" w:fill="auto"/>
          <w14:textFill>
            <w14:solidFill>
              <w14:schemeClr w14:val="tx1"/>
            </w14:solidFill>
          </w14:textFill>
        </w:rPr>
      </w:pPr>
      <w:r>
        <w:rPr>
          <w:rFonts w:hint="eastAsia" w:ascii="宋体" w:hAnsi="宋体"/>
          <w:color w:val="000000" w:themeColor="text1"/>
          <w:sz w:val="28"/>
          <w:szCs w:val="28"/>
          <w:shd w:val="clear" w:color="auto" w:fill="auto"/>
          <w14:textFill>
            <w14:solidFill>
              <w14:schemeClr w14:val="tx1"/>
            </w14:solidFill>
          </w14:textFill>
        </w:rPr>
        <w:t>（全流程电子化评标）</w:t>
      </w:r>
    </w:p>
    <w:p w14:paraId="6D0130A6">
      <w:pPr>
        <w:spacing w:line="360" w:lineRule="auto"/>
        <w:ind w:firstLine="1426" w:firstLineChars="444"/>
        <w:rPr>
          <w:rFonts w:ascii="仿宋_GB2312" w:hAnsi="宋体" w:eastAsia="仿宋_GB2312"/>
          <w:b/>
          <w:color w:val="000000" w:themeColor="text1"/>
          <w:sz w:val="32"/>
          <w:szCs w:val="32"/>
          <w:shd w:val="clear" w:color="auto" w:fill="auto"/>
          <w14:textFill>
            <w14:solidFill>
              <w14:schemeClr w14:val="tx1"/>
            </w14:solidFill>
          </w14:textFill>
        </w:rPr>
      </w:pPr>
    </w:p>
    <w:p w14:paraId="0B227F40">
      <w:pPr>
        <w:spacing w:line="360" w:lineRule="auto"/>
        <w:ind w:firstLine="1426" w:firstLineChars="444"/>
        <w:rPr>
          <w:rFonts w:ascii="仿宋_GB2312" w:hAnsi="宋体" w:eastAsia="仿宋_GB2312"/>
          <w:b/>
          <w:color w:val="000000" w:themeColor="text1"/>
          <w:sz w:val="32"/>
          <w:szCs w:val="32"/>
          <w:shd w:val="clear" w:color="auto" w:fill="auto"/>
          <w14:textFill>
            <w14:solidFill>
              <w14:schemeClr w14:val="tx1"/>
            </w14:solidFill>
          </w14:textFill>
        </w:rPr>
      </w:pPr>
    </w:p>
    <w:p w14:paraId="3C3B9A68">
      <w:pPr>
        <w:spacing w:line="360" w:lineRule="auto"/>
        <w:ind w:firstLine="1426" w:firstLineChars="444"/>
        <w:rPr>
          <w:rFonts w:ascii="仿宋_GB2312" w:hAnsi="宋体" w:eastAsia="仿宋_GB2312"/>
          <w:b/>
          <w:color w:val="000000" w:themeColor="text1"/>
          <w:sz w:val="32"/>
          <w:szCs w:val="32"/>
          <w:shd w:val="clear" w:color="auto" w:fill="auto"/>
          <w14:textFill>
            <w14:solidFill>
              <w14:schemeClr w14:val="tx1"/>
            </w14:solidFill>
          </w14:textFill>
        </w:rPr>
      </w:pPr>
    </w:p>
    <w:p w14:paraId="0E85E3AF">
      <w:pPr>
        <w:spacing w:line="360" w:lineRule="auto"/>
        <w:ind w:left="3120" w:leftChars="744" w:hanging="1558" w:hangingChars="485"/>
        <w:rPr>
          <w:rFonts w:ascii="仿宋_GB2312" w:hAnsi="宋体" w:eastAsia="仿宋_GB2312"/>
          <w:b/>
          <w:color w:val="000000" w:themeColor="text1"/>
          <w:sz w:val="32"/>
          <w:szCs w:val="32"/>
          <w:shd w:val="clear" w:color="auto" w:fill="auto"/>
          <w14:textFill>
            <w14:solidFill>
              <w14:schemeClr w14:val="tx1"/>
            </w14:solidFill>
          </w14:textFill>
        </w:rPr>
      </w:pPr>
      <w:r>
        <w:rPr>
          <w:rFonts w:hint="eastAsia" w:ascii="仿宋_GB2312" w:hAnsi="宋体" w:eastAsia="仿宋_GB2312"/>
          <w:b/>
          <w:color w:val="000000" w:themeColor="text1"/>
          <w:sz w:val="32"/>
          <w:szCs w:val="32"/>
          <w:shd w:val="clear" w:color="auto" w:fill="auto"/>
          <w14:textFill>
            <w14:solidFill>
              <w14:schemeClr w14:val="tx1"/>
            </w14:solidFill>
          </w14:textFill>
        </w:rPr>
        <w:t>项目名称：上林县2026年双季稻轮作补贴项目</w:t>
      </w:r>
    </w:p>
    <w:p w14:paraId="6F4A648A">
      <w:pPr>
        <w:spacing w:line="360" w:lineRule="auto"/>
        <w:ind w:firstLine="1558" w:firstLineChars="485"/>
        <w:rPr>
          <w:rFonts w:ascii="仿宋_GB2312" w:hAnsi="宋体" w:eastAsia="仿宋_GB2312"/>
          <w:b/>
          <w:color w:val="000000" w:themeColor="text1"/>
          <w:sz w:val="32"/>
          <w:szCs w:val="32"/>
          <w:shd w:val="clear" w:color="auto" w:fill="auto"/>
          <w14:textFill>
            <w14:solidFill>
              <w14:schemeClr w14:val="tx1"/>
            </w14:solidFill>
          </w14:textFill>
        </w:rPr>
      </w:pPr>
      <w:r>
        <w:rPr>
          <w:rFonts w:hint="eastAsia" w:ascii="仿宋_GB2312" w:hAnsi="宋体" w:eastAsia="仿宋_GB2312"/>
          <w:b/>
          <w:color w:val="000000" w:themeColor="text1"/>
          <w:sz w:val="32"/>
          <w:szCs w:val="32"/>
          <w:shd w:val="clear" w:color="auto" w:fill="auto"/>
          <w14:textFill>
            <w14:solidFill>
              <w14:schemeClr w14:val="tx1"/>
            </w14:solidFill>
          </w14:textFill>
        </w:rPr>
        <w:t>项目编号：</w:t>
      </w:r>
      <w:r>
        <w:rPr>
          <w:rFonts w:ascii="仿宋_GB2312" w:hAnsi="宋体" w:eastAsia="仿宋_GB2312"/>
          <w:b/>
          <w:color w:val="000000" w:themeColor="text1"/>
          <w:sz w:val="32"/>
          <w:szCs w:val="32"/>
          <w:shd w:val="clear" w:color="auto" w:fill="auto"/>
          <w14:textFill>
            <w14:solidFill>
              <w14:schemeClr w14:val="tx1"/>
            </w14:solidFill>
          </w14:textFill>
        </w:rPr>
        <w:t>NNZC2026-C3-250093-YZLZ</w:t>
      </w:r>
    </w:p>
    <w:p w14:paraId="05C0D0A6">
      <w:pPr>
        <w:spacing w:line="360" w:lineRule="auto"/>
        <w:ind w:firstLine="1558" w:firstLineChars="485"/>
        <w:rPr>
          <w:rFonts w:ascii="仿宋_GB2312" w:hAnsi="宋体" w:eastAsia="仿宋_GB2312"/>
          <w:b/>
          <w:color w:val="000000" w:themeColor="text1"/>
          <w:sz w:val="32"/>
          <w:szCs w:val="32"/>
          <w:shd w:val="clear" w:color="auto" w:fill="auto"/>
          <w14:textFill>
            <w14:solidFill>
              <w14:schemeClr w14:val="tx1"/>
            </w14:solidFill>
          </w14:textFill>
        </w:rPr>
      </w:pPr>
      <w:r>
        <w:rPr>
          <w:rFonts w:hint="eastAsia" w:ascii="仿宋_GB2312" w:hAnsi="宋体" w:eastAsia="仿宋_GB2312"/>
          <w:b/>
          <w:color w:val="000000" w:themeColor="text1"/>
          <w:sz w:val="32"/>
          <w:szCs w:val="32"/>
          <w:shd w:val="clear" w:color="auto" w:fill="auto"/>
          <w14:textFill>
            <w14:solidFill>
              <w14:schemeClr w14:val="tx1"/>
            </w14:solidFill>
          </w14:textFill>
        </w:rPr>
        <w:t>所属行政区划：南宁市上林县</w:t>
      </w:r>
    </w:p>
    <w:p w14:paraId="1E345B0E">
      <w:pPr>
        <w:spacing w:line="360" w:lineRule="auto"/>
        <w:ind w:firstLine="1558" w:firstLineChars="485"/>
        <w:rPr>
          <w:rFonts w:ascii="仿宋_GB2312" w:hAnsi="宋体" w:eastAsia="仿宋_GB2312"/>
          <w:b/>
          <w:color w:val="000000" w:themeColor="text1"/>
          <w:sz w:val="32"/>
          <w:szCs w:val="32"/>
          <w:shd w:val="clear" w:color="auto" w:fill="auto"/>
          <w14:textFill>
            <w14:solidFill>
              <w14:schemeClr w14:val="tx1"/>
            </w14:solidFill>
          </w14:textFill>
        </w:rPr>
      </w:pPr>
      <w:r>
        <w:rPr>
          <w:rFonts w:hint="eastAsia" w:ascii="仿宋_GB2312" w:hAnsi="宋体" w:eastAsia="仿宋_GB2312"/>
          <w:b/>
          <w:color w:val="000000" w:themeColor="text1"/>
          <w:sz w:val="32"/>
          <w:szCs w:val="32"/>
          <w:shd w:val="clear" w:color="auto" w:fill="auto"/>
          <w14:textFill>
            <w14:solidFill>
              <w14:schemeClr w14:val="tx1"/>
            </w14:solidFill>
          </w14:textFill>
        </w:rPr>
        <w:t>采 购 人：上林县农业农村局</w:t>
      </w:r>
    </w:p>
    <w:p w14:paraId="2F283B08">
      <w:pPr>
        <w:spacing w:line="360" w:lineRule="auto"/>
        <w:ind w:firstLine="1558" w:firstLineChars="485"/>
        <w:rPr>
          <w:rFonts w:ascii="仿宋_GB2312" w:hAnsi="宋体" w:eastAsia="仿宋_GB2312"/>
          <w:b/>
          <w:color w:val="000000" w:themeColor="text1"/>
          <w:sz w:val="32"/>
          <w:szCs w:val="32"/>
          <w:shd w:val="clear" w:color="auto" w:fill="auto"/>
          <w14:textFill>
            <w14:solidFill>
              <w14:schemeClr w14:val="tx1"/>
            </w14:solidFill>
          </w14:textFill>
        </w:rPr>
      </w:pPr>
      <w:r>
        <w:rPr>
          <w:rFonts w:hint="eastAsia" w:ascii="仿宋_GB2312" w:hAnsi="宋体" w:eastAsia="仿宋_GB2312"/>
          <w:b/>
          <w:color w:val="000000" w:themeColor="text1"/>
          <w:sz w:val="32"/>
          <w:szCs w:val="32"/>
          <w:shd w:val="clear" w:color="auto" w:fill="auto"/>
          <w14:textFill>
            <w14:solidFill>
              <w14:schemeClr w14:val="tx1"/>
            </w14:solidFill>
          </w14:textFill>
        </w:rPr>
        <w:t>采购代理机构：云之龙咨询集团有限公司</w:t>
      </w:r>
    </w:p>
    <w:p w14:paraId="1B132B7A">
      <w:pPr>
        <w:spacing w:line="360" w:lineRule="auto"/>
        <w:ind w:firstLine="1558" w:firstLineChars="485"/>
        <w:rPr>
          <w:rFonts w:ascii="仿宋_GB2312" w:hAnsi="宋体" w:eastAsia="仿宋_GB2312"/>
          <w:b/>
          <w:color w:val="000000" w:themeColor="text1"/>
          <w:sz w:val="32"/>
          <w:szCs w:val="32"/>
          <w:shd w:val="clear" w:color="auto" w:fill="auto"/>
          <w14:textFill>
            <w14:solidFill>
              <w14:schemeClr w14:val="tx1"/>
            </w14:solidFill>
          </w14:textFill>
        </w:rPr>
      </w:pPr>
      <w:r>
        <w:rPr>
          <w:rFonts w:hint="eastAsia" w:ascii="仿宋_GB2312" w:hAnsi="宋体" w:eastAsia="仿宋_GB2312"/>
          <w:b/>
          <w:color w:val="000000" w:themeColor="text1"/>
          <w:sz w:val="32"/>
          <w:szCs w:val="32"/>
          <w:shd w:val="clear" w:color="auto" w:fill="auto"/>
          <w14:textFill>
            <w14:solidFill>
              <w14:schemeClr w14:val="tx1"/>
            </w14:solidFill>
          </w14:textFill>
        </w:rPr>
        <w:t>（代理机构项目编号：</w:t>
      </w:r>
      <w:r>
        <w:rPr>
          <w:rFonts w:ascii="仿宋_GB2312" w:hAnsi="宋体" w:eastAsia="仿宋_GB2312"/>
          <w:b/>
          <w:color w:val="000000" w:themeColor="text1"/>
          <w:sz w:val="32"/>
          <w:szCs w:val="32"/>
          <w:shd w:val="clear" w:color="auto" w:fill="auto"/>
          <w14:textFill>
            <w14:solidFill>
              <w14:schemeClr w14:val="tx1"/>
            </w14:solidFill>
          </w14:textFill>
        </w:rPr>
        <w:t>YZLNN2026-C3-487-SLZC</w:t>
      </w:r>
      <w:r>
        <w:rPr>
          <w:rFonts w:hint="eastAsia" w:ascii="仿宋_GB2312" w:hAnsi="宋体" w:eastAsia="仿宋_GB2312"/>
          <w:b/>
          <w:color w:val="000000" w:themeColor="text1"/>
          <w:sz w:val="32"/>
          <w:szCs w:val="32"/>
          <w:shd w:val="clear" w:color="auto" w:fill="auto"/>
          <w14:textFill>
            <w14:solidFill>
              <w14:schemeClr w14:val="tx1"/>
            </w14:solidFill>
          </w14:textFill>
        </w:rPr>
        <w:t>）</w:t>
      </w:r>
    </w:p>
    <w:p w14:paraId="6B812E95">
      <w:pPr>
        <w:spacing w:line="360" w:lineRule="auto"/>
        <w:ind w:firstLine="1558" w:firstLineChars="485"/>
        <w:rPr>
          <w:rFonts w:ascii="仿宋_GB2312" w:hAnsi="宋体" w:eastAsia="仿宋_GB2312"/>
          <w:b/>
          <w:color w:val="000000" w:themeColor="text1"/>
          <w:sz w:val="32"/>
          <w:szCs w:val="32"/>
          <w:shd w:val="clear" w:color="auto" w:fill="auto"/>
          <w14:textFill>
            <w14:solidFill>
              <w14:schemeClr w14:val="tx1"/>
            </w14:solidFill>
          </w14:textFill>
        </w:rPr>
      </w:pPr>
    </w:p>
    <w:p w14:paraId="5F516049">
      <w:pPr>
        <w:spacing w:line="360" w:lineRule="auto"/>
        <w:jc w:val="center"/>
        <w:rPr>
          <w:rFonts w:ascii="仿宋_GB2312" w:hAnsi="宋体" w:eastAsia="仿宋_GB2312"/>
          <w:b/>
          <w:color w:val="000000" w:themeColor="text1"/>
          <w:sz w:val="32"/>
          <w:szCs w:val="32"/>
          <w:shd w:val="clear" w:color="auto" w:fill="auto"/>
          <w14:textFill>
            <w14:solidFill>
              <w14:schemeClr w14:val="tx1"/>
            </w14:solidFill>
          </w14:textFill>
        </w:rPr>
        <w:sectPr>
          <w:pgSz w:w="11906" w:h="16838"/>
          <w:pgMar w:top="1440" w:right="1440" w:bottom="1440" w:left="1587" w:header="851" w:footer="772" w:gutter="0"/>
          <w:pgNumType w:start="0"/>
          <w:cols w:space="720" w:num="1"/>
          <w:docGrid w:type="lines" w:linePitch="312" w:charSpace="0"/>
        </w:sectPr>
      </w:pPr>
      <w:r>
        <w:rPr>
          <w:rFonts w:hint="eastAsia" w:ascii="仿宋_GB2312" w:hAnsi="宋体" w:eastAsia="仿宋_GB2312"/>
          <w:b/>
          <w:color w:val="000000" w:themeColor="text1"/>
          <w:sz w:val="32"/>
          <w:szCs w:val="32"/>
          <w:shd w:val="clear" w:color="auto" w:fill="auto"/>
          <w14:textFill>
            <w14:solidFill>
              <w14:schemeClr w14:val="tx1"/>
            </w14:solidFill>
          </w14:textFill>
        </w:rPr>
        <w:t>2026年8月</w:t>
      </w:r>
    </w:p>
    <w:p w14:paraId="73E7036D">
      <w:pPr>
        <w:spacing w:line="360" w:lineRule="auto"/>
        <w:jc w:val="center"/>
        <w:rPr>
          <w:rFonts w:ascii="宋体" w:hAnsi="宋体"/>
          <w:b/>
          <w:color w:val="000000" w:themeColor="text1"/>
          <w:sz w:val="44"/>
          <w:szCs w:val="44"/>
          <w:shd w:val="clear" w:color="auto" w:fill="auto"/>
          <w14:textFill>
            <w14:solidFill>
              <w14:schemeClr w14:val="tx1"/>
            </w14:solidFill>
          </w14:textFill>
        </w:rPr>
      </w:pPr>
      <w:r>
        <w:rPr>
          <w:rFonts w:hint="eastAsia" w:ascii="宋体" w:hAnsi="宋体"/>
          <w:b/>
          <w:color w:val="000000" w:themeColor="text1"/>
          <w:sz w:val="44"/>
          <w:szCs w:val="44"/>
          <w:shd w:val="clear" w:color="auto" w:fill="auto"/>
          <w14:textFill>
            <w14:solidFill>
              <w14:schemeClr w14:val="tx1"/>
            </w14:solidFill>
          </w14:textFill>
        </w:rPr>
        <w:t>目   录</w:t>
      </w:r>
    </w:p>
    <w:p w14:paraId="6DF1C519">
      <w:pPr>
        <w:pStyle w:val="21"/>
        <w:tabs>
          <w:tab w:val="right" w:leader="dot" w:pos="8869"/>
        </w:tabs>
        <w:rPr>
          <w:rFonts w:ascii="Calibri" w:hAnsi="Calibri"/>
          <w:color w:val="000000" w:themeColor="text1"/>
          <w:szCs w:val="22"/>
          <w:shd w:val="clear" w:color="auto" w:fill="auto"/>
          <w14:textFill>
            <w14:solidFill>
              <w14:schemeClr w14:val="tx1"/>
            </w14:solidFill>
          </w14:textFill>
        </w:rPr>
      </w:pPr>
      <w:r>
        <w:rPr>
          <w:rFonts w:hint="eastAsia" w:ascii="宋体" w:hAnsi="宋体"/>
          <w:color w:val="000000" w:themeColor="text1"/>
          <w:sz w:val="32"/>
          <w:szCs w:val="32"/>
          <w:shd w:val="clear" w:color="auto" w:fill="auto"/>
          <w14:textFill>
            <w14:solidFill>
              <w14:schemeClr w14:val="tx1"/>
            </w14:solidFill>
          </w14:textFill>
        </w:rPr>
        <w:fldChar w:fldCharType="begin"/>
      </w:r>
      <w:r>
        <w:rPr>
          <w:rFonts w:hint="eastAsia" w:ascii="宋体" w:hAnsi="宋体"/>
          <w:color w:val="000000" w:themeColor="text1"/>
          <w:sz w:val="32"/>
          <w:szCs w:val="32"/>
          <w:shd w:val="clear" w:color="auto" w:fill="auto"/>
          <w14:textFill>
            <w14:solidFill>
              <w14:schemeClr w14:val="tx1"/>
            </w14:solidFill>
          </w14:textFill>
        </w:rPr>
        <w:instrText xml:space="preserve">TOC \o "1-3" \h \z \u </w:instrText>
      </w:r>
      <w:r>
        <w:rPr>
          <w:rFonts w:hint="eastAsia" w:ascii="宋体" w:hAnsi="宋体"/>
          <w:color w:val="000000" w:themeColor="text1"/>
          <w:sz w:val="32"/>
          <w:szCs w:val="32"/>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"_Toc213251773" </w:instrText>
      </w:r>
      <w:r>
        <w:rPr>
          <w:color w:val="000000" w:themeColor="text1"/>
          <w:shd w:val="clear" w:color="auto" w:fill="auto"/>
          <w14:textFill>
            <w14:solidFill>
              <w14:schemeClr w14:val="tx1"/>
            </w14:solidFill>
          </w14:textFill>
        </w:rPr>
        <w:fldChar w:fldCharType="separate"/>
      </w:r>
      <w:r>
        <w:rPr>
          <w:rFonts w:hint="eastAsia"/>
          <w:color w:val="000000" w:themeColor="text1"/>
          <w:shd w:val="clear" w:color="auto" w:fill="auto"/>
          <w14:textFill>
            <w14:solidFill>
              <w14:schemeClr w14:val="tx1"/>
            </w14:solidFill>
          </w14:textFill>
        </w:rPr>
        <w:t>第一章竞争性磋</w:t>
      </w:r>
      <w:bookmarkStart w:id="40" w:name="_Hlt216682857"/>
      <w:bookmarkStart w:id="41" w:name="_Hlt216682858"/>
      <w:r>
        <w:rPr>
          <w:rFonts w:hint="eastAsia"/>
          <w:color w:val="000000" w:themeColor="text1"/>
          <w:shd w:val="clear" w:color="auto" w:fill="auto"/>
          <w14:textFill>
            <w14:solidFill>
              <w14:schemeClr w14:val="tx1"/>
            </w14:solidFill>
          </w14:textFill>
        </w:rPr>
        <w:t>商</w:t>
      </w:r>
      <w:bookmarkEnd w:id="40"/>
      <w:bookmarkEnd w:id="41"/>
      <w:r>
        <w:rPr>
          <w:rFonts w:hint="eastAsia"/>
          <w:color w:val="000000" w:themeColor="text1"/>
          <w:shd w:val="clear" w:color="auto" w:fill="auto"/>
          <w14:textFill>
            <w14:solidFill>
              <w14:schemeClr w14:val="tx1"/>
            </w14:solidFill>
          </w14:textFill>
        </w:rPr>
        <w:t>公告</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_Toc213251773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584BE1CF">
      <w:pPr>
        <w:pStyle w:val="21"/>
        <w:tabs>
          <w:tab w:val="right" w:leader="dot" w:pos="8869"/>
        </w:tabs>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"_Toc213251774" </w:instrText>
      </w:r>
      <w:r>
        <w:rPr>
          <w:color w:val="000000" w:themeColor="text1"/>
          <w:shd w:val="clear" w:color="auto" w:fill="auto"/>
          <w14:textFill>
            <w14:solidFill>
              <w14:schemeClr w14:val="tx1"/>
            </w14:solidFill>
          </w14:textFill>
        </w:rPr>
        <w:fldChar w:fldCharType="separate"/>
      </w:r>
      <w:r>
        <w:rPr>
          <w:rFonts w:hint="eastAsia" w:ascii="Cambria" w:hAnsi="Cambria"/>
          <w:color w:val="000000" w:themeColor="text1"/>
          <w:shd w:val="clear" w:color="auto" w:fill="auto"/>
          <w14:textFill>
            <w14:solidFill>
              <w14:schemeClr w14:val="tx1"/>
            </w14:solidFill>
          </w14:textFill>
        </w:rPr>
        <w:t>第二章采购需</w:t>
      </w:r>
      <w:bookmarkStart w:id="42" w:name="_Hlt221126557"/>
      <w:bookmarkStart w:id="43" w:name="_Hlt221126556"/>
      <w:r>
        <w:rPr>
          <w:rFonts w:hint="eastAsia" w:ascii="Cambria" w:hAnsi="Cambria"/>
          <w:color w:val="000000" w:themeColor="text1"/>
          <w:shd w:val="clear" w:color="auto" w:fill="auto"/>
          <w14:textFill>
            <w14:solidFill>
              <w14:schemeClr w14:val="tx1"/>
            </w14:solidFill>
          </w14:textFill>
        </w:rPr>
        <w:t>求</w:t>
      </w:r>
      <w:bookmarkEnd w:id="42"/>
      <w:bookmarkEnd w:id="43"/>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_Toc213251774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5</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166BCF2B">
      <w:pPr>
        <w:pStyle w:val="21"/>
        <w:tabs>
          <w:tab w:val="right" w:leader="dot" w:pos="8869"/>
        </w:tabs>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"_Toc213251775" </w:instrText>
      </w:r>
      <w:r>
        <w:rPr>
          <w:color w:val="000000" w:themeColor="text1"/>
          <w:shd w:val="clear" w:color="auto" w:fill="auto"/>
          <w14:textFill>
            <w14:solidFill>
              <w14:schemeClr w14:val="tx1"/>
            </w14:solidFill>
          </w14:textFill>
        </w:rPr>
        <w:fldChar w:fldCharType="separate"/>
      </w:r>
      <w:r>
        <w:rPr>
          <w:rFonts w:hint="eastAsia" w:ascii="Cambria" w:hAnsi="Cambria"/>
          <w:color w:val="000000" w:themeColor="text1"/>
          <w:shd w:val="clear" w:color="auto" w:fill="auto"/>
          <w14:textFill>
            <w14:solidFill>
              <w14:schemeClr w14:val="tx1"/>
            </w14:solidFill>
          </w14:textFill>
        </w:rPr>
        <w:t>第三章供应商须知</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_Toc213251775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15</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0749818">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"_Toc213251776"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第一节供应商须知前附表</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_Toc213251776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15</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A0C4938">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"_Toc213251777"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第二节供应商须知正文</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_Toc213251777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21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C4A87D6">
      <w:pPr>
        <w:pStyle w:val="15"/>
        <w:tabs>
          <w:tab w:val="right" w:leader="dot" w:pos="8869"/>
        </w:tabs>
        <w:ind w:left="84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"_Toc213251778"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一、总则</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_Toc213251778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21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5D47C59E">
      <w:pPr>
        <w:pStyle w:val="15"/>
        <w:tabs>
          <w:tab w:val="right" w:leader="dot" w:pos="8869"/>
        </w:tabs>
        <w:ind w:left="84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"_Toc213251779"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二、磋商文件</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_Toc213251779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23</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8E44082">
      <w:pPr>
        <w:pStyle w:val="15"/>
        <w:tabs>
          <w:tab w:val="right" w:leader="dot" w:pos="8869"/>
        </w:tabs>
        <w:ind w:left="84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"_Toc213251780"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三、响应文件的编制</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_Toc213251780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24</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1857BEE">
      <w:pPr>
        <w:pStyle w:val="15"/>
        <w:tabs>
          <w:tab w:val="right" w:leader="dot" w:pos="8869"/>
        </w:tabs>
        <w:ind w:left="84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"_Toc213251781"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四、评审及磋商</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_Toc213251781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26</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AA49D28">
      <w:pPr>
        <w:pStyle w:val="15"/>
        <w:tabs>
          <w:tab w:val="right" w:leader="dot" w:pos="8869"/>
        </w:tabs>
        <w:ind w:left="84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"_Toc213251782"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五、成交及合同</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_Toc213251782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27</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E292A43">
      <w:pPr>
        <w:pStyle w:val="15"/>
        <w:tabs>
          <w:tab w:val="right" w:leader="dot" w:pos="8869"/>
        </w:tabs>
        <w:ind w:left="84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"_Toc213251783"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六、验收</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_Toc213251783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30</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14F2F1C">
      <w:pPr>
        <w:pStyle w:val="15"/>
        <w:tabs>
          <w:tab w:val="right" w:leader="dot" w:pos="8869"/>
        </w:tabs>
        <w:ind w:left="84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"_Toc213251784"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七、其他事项</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_Toc213251784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30</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4A7EEAD7">
      <w:pPr>
        <w:pStyle w:val="21"/>
        <w:tabs>
          <w:tab w:val="right" w:leader="dot" w:pos="8869"/>
        </w:tabs>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"_Toc213251785" </w:instrText>
      </w:r>
      <w:r>
        <w:rPr>
          <w:color w:val="000000" w:themeColor="text1"/>
          <w:shd w:val="clear" w:color="auto" w:fill="auto"/>
          <w14:textFill>
            <w14:solidFill>
              <w14:schemeClr w14:val="tx1"/>
            </w14:solidFill>
          </w14:textFill>
        </w:rPr>
        <w:fldChar w:fldCharType="separate"/>
      </w:r>
      <w:r>
        <w:rPr>
          <w:rFonts w:hint="eastAsia"/>
          <w:color w:val="000000" w:themeColor="text1"/>
          <w:shd w:val="clear" w:color="auto" w:fill="auto"/>
          <w14:textFill>
            <w14:solidFill>
              <w14:schemeClr w14:val="tx1"/>
            </w14:solidFill>
          </w14:textFill>
        </w:rPr>
        <w:t>第四章评审程序、评审方法和评审标准</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_Toc213251785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32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3E772D8C">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"_Toc213251786"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第一节评审程序和评审方法</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_Toc213251786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32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190761E8">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"_Toc213251787"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第二节评标报告</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_Toc213251787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40</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4AB7754A">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"_Toc213251788"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第三节评审过程的保密与录像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_Toc213251788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40</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19CE34D0">
      <w:pPr>
        <w:pStyle w:val="21"/>
        <w:tabs>
          <w:tab w:val="right" w:leader="dot" w:pos="8869"/>
        </w:tabs>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"_Toc213251789" </w:instrText>
      </w:r>
      <w:r>
        <w:rPr>
          <w:color w:val="000000" w:themeColor="text1"/>
          <w:shd w:val="clear" w:color="auto" w:fill="auto"/>
          <w14:textFill>
            <w14:solidFill>
              <w14:schemeClr w14:val="tx1"/>
            </w14:solidFill>
          </w14:textFill>
        </w:rPr>
        <w:fldChar w:fldCharType="separate"/>
      </w:r>
      <w:r>
        <w:rPr>
          <w:rFonts w:hint="eastAsia"/>
          <w:color w:val="000000" w:themeColor="text1"/>
          <w:shd w:val="clear" w:color="auto" w:fill="auto"/>
          <w14:textFill>
            <w14:solidFill>
              <w14:schemeClr w14:val="tx1"/>
            </w14:solidFill>
          </w14:textFill>
        </w:rPr>
        <w:t>第五章响应文件格式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_Toc213251789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9E4FB53">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"_Toc213251790"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第一节封面格式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_Toc213251790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5C08D1D3">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"_Toc213251791"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第二节资格证明文件格式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_Toc213251791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43</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1D73C791">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"_Toc213251792"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第三节商务技术文件格式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_Toc213251792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51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3B564CC0">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"_Toc213251793"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第四节报价文件格式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_Toc213251793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64</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012AB00B">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"_Toc213251794"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第五节其他文书、文件格式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_Toc213251794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69</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1811829E">
      <w:pPr>
        <w:pStyle w:val="21"/>
        <w:tabs>
          <w:tab w:val="right" w:leader="dot" w:pos="8869"/>
        </w:tabs>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"_Toc213251795" </w:instrText>
      </w:r>
      <w:r>
        <w:rPr>
          <w:color w:val="000000" w:themeColor="text1"/>
          <w:shd w:val="clear" w:color="auto" w:fill="auto"/>
          <w14:textFill>
            <w14:solidFill>
              <w14:schemeClr w14:val="tx1"/>
            </w14:solidFill>
          </w14:textFill>
        </w:rPr>
        <w:fldChar w:fldCharType="separate"/>
      </w:r>
      <w:r>
        <w:rPr>
          <w:rFonts w:hint="eastAsia" w:ascii="宋体" w:hAnsi="宋体"/>
          <w:color w:val="000000" w:themeColor="text1"/>
          <w:shd w:val="clear" w:color="auto" w:fill="auto"/>
          <w14:textFill>
            <w14:solidFill>
              <w14:schemeClr w14:val="tx1"/>
            </w14:solidFill>
          </w14:textFill>
        </w:rPr>
        <w:t>第六章合同文本</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_Toc213251795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71</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68D6ABBE">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"_Toc213251796" </w:instrText>
      </w:r>
      <w:r>
        <w:rPr>
          <w:color w:val="000000" w:themeColor="text1"/>
          <w:shd w:val="clear" w:color="auto" w:fill="auto"/>
          <w14:textFill>
            <w14:solidFill>
              <w14:schemeClr w14:val="tx1"/>
            </w14:solidFill>
          </w14:textFill>
        </w:rPr>
        <w:fldChar w:fldCharType="separate"/>
      </w:r>
      <w:r>
        <w:rPr>
          <w:rFonts w:hint="eastAsia" w:ascii="仿宋_GB2312" w:hAnsi="楷体" w:eastAsia="仿宋_GB2312"/>
          <w:b/>
          <w:color w:val="000000" w:themeColor="text1"/>
          <w:shd w:val="clear" w:color="auto" w:fill="auto"/>
          <w14:textFill>
            <w14:solidFill>
              <w14:schemeClr w14:val="tx1"/>
            </w14:solidFill>
          </w14:textFill>
        </w:rPr>
        <w:t>第一部分合同书</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_Toc213251796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74</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3FB7A251">
      <w:pPr>
        <w:pStyle w:val="23"/>
        <w:tabs>
          <w:tab w:val="right" w:leader="dot" w:pos="8869"/>
          <w:tab w:val="clear" w:pos="8296"/>
        </w:tabs>
        <w:ind w:left="420"/>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"_Toc213251797" </w:instrText>
      </w:r>
      <w:r>
        <w:rPr>
          <w:color w:val="000000" w:themeColor="text1"/>
          <w:shd w:val="clear" w:color="auto" w:fill="auto"/>
          <w14:textFill>
            <w14:solidFill>
              <w14:schemeClr w14:val="tx1"/>
            </w14:solidFill>
          </w14:textFill>
        </w:rPr>
        <w:fldChar w:fldCharType="separate"/>
      </w:r>
      <w:r>
        <w:rPr>
          <w:rFonts w:hint="eastAsia" w:ascii="仿宋_GB2312" w:hAnsi="楷体" w:eastAsia="仿宋_GB2312"/>
          <w:b/>
          <w:color w:val="000000" w:themeColor="text1"/>
          <w:shd w:val="clear" w:color="auto" w:fill="auto"/>
          <w14:textFill>
            <w14:solidFill>
              <w14:schemeClr w14:val="tx1"/>
            </w14:solidFill>
          </w14:textFill>
        </w:rPr>
        <w:t>第三部分合同专用条款</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_Toc213251797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82</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4E34E83">
      <w:pPr>
        <w:pStyle w:val="21"/>
        <w:tabs>
          <w:tab w:val="right" w:leader="dot" w:pos="8869"/>
        </w:tabs>
        <w:rPr>
          <w:rFonts w:ascii="Calibri" w:hAnsi="Calibri"/>
          <w:color w:val="000000" w:themeColor="text1"/>
          <w:szCs w:val="22"/>
          <w:shd w:val="clear" w:color="auto" w:fill="auto"/>
          <w14:textFill>
            <w14:solidFill>
              <w14:schemeClr w14:val="tx1"/>
            </w14:solidFill>
          </w14:textFill>
        </w:rPr>
      </w:pP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HYPERLINK \l "_Toc213251798" </w:instrText>
      </w:r>
      <w:r>
        <w:rPr>
          <w:color w:val="000000" w:themeColor="text1"/>
          <w:shd w:val="clear" w:color="auto" w:fill="auto"/>
          <w14:textFill>
            <w14:solidFill>
              <w14:schemeClr w14:val="tx1"/>
            </w14:solidFill>
          </w14:textFill>
        </w:rPr>
        <w:fldChar w:fldCharType="separate"/>
      </w:r>
      <w:r>
        <w:rPr>
          <w:rFonts w:hint="eastAsia" w:ascii="宋体" w:hAnsi="宋体" w:cs="仿宋_GB2312"/>
          <w:color w:val="000000" w:themeColor="text1"/>
          <w:shd w:val="clear" w:color="auto" w:fill="auto"/>
          <w14:textFill>
            <w14:solidFill>
              <w14:schemeClr w14:val="tx1"/>
            </w14:solidFill>
          </w14:textFill>
        </w:rPr>
        <w:t>第七章质疑、投诉材料格式</w:t>
      </w:r>
      <w:r>
        <w:rPr>
          <w:color w:val="000000" w:themeColor="text1"/>
          <w:shd w:val="clear" w:color="auto" w:fill="auto"/>
          <w14:textFill>
            <w14:solidFill>
              <w14:schemeClr w14:val="tx1"/>
            </w14:solidFill>
          </w14:textFill>
        </w:rPr>
        <w:tab/>
      </w:r>
      <w:r>
        <w:rPr>
          <w:color w:val="000000" w:themeColor="text1"/>
          <w:shd w:val="clear" w:color="auto" w:fill="auto"/>
          <w14:textFill>
            <w14:solidFill>
              <w14:schemeClr w14:val="tx1"/>
            </w14:solidFill>
          </w14:textFill>
        </w:rPr>
        <w:fldChar w:fldCharType="begin"/>
      </w:r>
      <w:r>
        <w:rPr>
          <w:color w:val="000000" w:themeColor="text1"/>
          <w:shd w:val="clear" w:color="auto" w:fill="auto"/>
          <w14:textFill>
            <w14:solidFill>
              <w14:schemeClr w14:val="tx1"/>
            </w14:solidFill>
          </w14:textFill>
        </w:rPr>
        <w:instrText xml:space="preserve"> PAGEREF _Toc213251798 \h </w:instrText>
      </w:r>
      <w:r>
        <w:rPr>
          <w:color w:val="000000" w:themeColor="text1"/>
          <w:shd w:val="clear" w:color="auto" w:fill="auto"/>
          <w14:textFill>
            <w14:solidFill>
              <w14:schemeClr w14:val="tx1"/>
            </w14:solidFill>
          </w14:textFill>
        </w:rPr>
        <w:fldChar w:fldCharType="separate"/>
      </w:r>
      <w:r>
        <w:rPr>
          <w:color w:val="000000" w:themeColor="text1"/>
          <w:shd w:val="clear" w:color="auto" w:fill="auto"/>
          <w14:textFill>
            <w14:solidFill>
              <w14:schemeClr w14:val="tx1"/>
            </w14:solidFill>
          </w14:textFill>
        </w:rPr>
        <w:t>85</w:t>
      </w:r>
      <w:r>
        <w:rPr>
          <w:color w:val="000000" w:themeColor="text1"/>
          <w:shd w:val="clear" w:color="auto" w:fill="auto"/>
          <w14:textFill>
            <w14:solidFill>
              <w14:schemeClr w14:val="tx1"/>
            </w14:solidFill>
          </w14:textFill>
        </w:rPr>
        <w:fldChar w:fldCharType="end"/>
      </w:r>
      <w:r>
        <w:rPr>
          <w:color w:val="000000" w:themeColor="text1"/>
          <w:shd w:val="clear" w:color="auto" w:fill="auto"/>
          <w14:textFill>
            <w14:solidFill>
              <w14:schemeClr w14:val="tx1"/>
            </w14:solidFill>
          </w14:textFill>
        </w:rPr>
        <w:fldChar w:fldCharType="end"/>
      </w:r>
    </w:p>
    <w:p w14:paraId="2AC95E3E">
      <w:pPr>
        <w:pStyle w:val="85"/>
        <w:spacing w:line="360" w:lineRule="auto"/>
        <w:ind w:left="420"/>
        <w:rPr>
          <w:rFonts w:ascii="宋体" w:hAnsi="宋体"/>
          <w:b/>
          <w:color w:val="000000" w:themeColor="text1"/>
          <w:sz w:val="32"/>
          <w:szCs w:val="32"/>
          <w:shd w:val="clear" w:color="auto" w:fill="auto"/>
          <w14:textFill>
            <w14:solidFill>
              <w14:schemeClr w14:val="tx1"/>
            </w14:solidFill>
          </w14:textFill>
        </w:rPr>
      </w:pPr>
      <w:r>
        <w:rPr>
          <w:rFonts w:hint="eastAsia" w:ascii="宋体" w:hAnsi="宋体"/>
          <w:color w:val="000000" w:themeColor="text1"/>
          <w:sz w:val="32"/>
          <w:szCs w:val="32"/>
          <w:shd w:val="clear" w:color="auto" w:fill="auto"/>
          <w14:textFill>
            <w14:solidFill>
              <w14:schemeClr w14:val="tx1"/>
            </w14:solidFill>
          </w14:textFill>
        </w:rPr>
        <w:fldChar w:fldCharType="end"/>
      </w:r>
    </w:p>
    <w:p w14:paraId="1850ADCE">
      <w:pPr>
        <w:spacing w:line="400" w:lineRule="exact"/>
        <w:rPr>
          <w:rFonts w:ascii="宋体" w:hAnsi="宋体"/>
          <w:b/>
          <w:color w:val="000000" w:themeColor="text1"/>
          <w:sz w:val="32"/>
          <w:szCs w:val="32"/>
          <w:shd w:val="clear" w:color="auto" w:fill="auto"/>
          <w14:textFill>
            <w14:solidFill>
              <w14:schemeClr w14:val="tx1"/>
            </w14:solidFill>
          </w14:textFill>
        </w:rPr>
        <w:sectPr>
          <w:headerReference r:id="rId3" w:type="default"/>
          <w:footerReference r:id="rId4" w:type="default"/>
          <w:pgSz w:w="11906" w:h="16838"/>
          <w:pgMar w:top="1440" w:right="1440" w:bottom="1440" w:left="1587" w:header="851" w:footer="992" w:gutter="0"/>
          <w:pgNumType w:start="0"/>
          <w:cols w:space="720" w:num="1"/>
          <w:docGrid w:type="lines" w:linePitch="312" w:charSpace="0"/>
        </w:sectPr>
      </w:pPr>
    </w:p>
    <w:p w14:paraId="7F3BFA36">
      <w:pPr>
        <w:pStyle w:val="2"/>
        <w:spacing w:line="400" w:lineRule="exact"/>
        <w:jc w:val="center"/>
        <w:rPr>
          <w:color w:val="000000" w:themeColor="text1"/>
          <w:shd w:val="clear" w:color="auto" w:fill="auto"/>
          <w14:textFill>
            <w14:solidFill>
              <w14:schemeClr w14:val="tx1"/>
            </w14:solidFill>
          </w14:textFill>
        </w:rPr>
      </w:pPr>
      <w:bookmarkStart w:id="44" w:name="_Toc213251773"/>
      <w:r>
        <w:rPr>
          <w:rFonts w:hint="eastAsia"/>
          <w:color w:val="000000" w:themeColor="text1"/>
          <w:shd w:val="clear" w:color="auto" w:fill="auto"/>
          <w14:textFill>
            <w14:solidFill>
              <w14:schemeClr w14:val="tx1"/>
            </w14:solidFill>
          </w14:textFill>
        </w:rPr>
        <w:t>第一章竞争性磋商公告</w:t>
      </w:r>
      <w:bookmarkEnd w:id="44"/>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8B3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6" w:type="dxa"/>
          </w:tcPr>
          <w:p w14:paraId="21B1D1D7">
            <w:pPr>
              <w:spacing w:line="400" w:lineRule="exact"/>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项目概况</w:t>
            </w:r>
          </w:p>
          <w:p w14:paraId="1A191CAC">
            <w:pPr>
              <w:spacing w:line="400" w:lineRule="exact"/>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u w:val="single"/>
                <w:shd w:val="clear" w:color="auto" w:fill="auto"/>
                <w14:textFill>
                  <w14:solidFill>
                    <w14:schemeClr w14:val="tx1"/>
                  </w14:solidFill>
                </w14:textFill>
              </w:rPr>
              <w:t>上林县2026年双季稻轮作补贴项目</w:t>
            </w:r>
            <w:r>
              <w:rPr>
                <w:rFonts w:hint="eastAsia" w:ascii="宋体" w:hAnsi="宋体"/>
                <w:color w:val="000000" w:themeColor="text1"/>
                <w:shd w:val="clear" w:color="auto" w:fill="auto"/>
                <w14:textFill>
                  <w14:solidFill>
                    <w14:schemeClr w14:val="tx1"/>
                  </w14:solidFill>
                </w14:textFill>
              </w:rPr>
              <w:t>的潜在供应商应在广西政府采购云平台（https://www.gcy.zfcg.gxzf.gov.cn/）获取（下载）竞争性磋商文件，并于2026年9月8日13点00分（北京时间）前提交响应文件。</w:t>
            </w:r>
          </w:p>
        </w:tc>
      </w:tr>
    </w:tbl>
    <w:p w14:paraId="03B599F1">
      <w:pPr>
        <w:spacing w:line="400" w:lineRule="exact"/>
        <w:ind w:firstLine="480" w:firstLineChars="200"/>
        <w:rPr>
          <w:rFonts w:ascii="黑体" w:hAnsi="黑体" w:eastAsia="黑体" w:cs="宋体"/>
          <w:bCs/>
          <w:color w:val="000000" w:themeColor="text1"/>
          <w:sz w:val="24"/>
          <w:shd w:val="clear" w:color="auto" w:fill="auto"/>
          <w14:textFill>
            <w14:solidFill>
              <w14:schemeClr w14:val="tx1"/>
            </w14:solidFill>
          </w14:textFill>
        </w:rPr>
      </w:pPr>
    </w:p>
    <w:p w14:paraId="75A0D5AC">
      <w:pPr>
        <w:spacing w:line="400" w:lineRule="exact"/>
        <w:ind w:firstLine="480" w:firstLineChars="200"/>
        <w:rPr>
          <w:color w:val="000000" w:themeColor="text1"/>
          <w:shd w:val="clear" w:color="auto" w:fill="auto"/>
          <w14:textFill>
            <w14:solidFill>
              <w14:schemeClr w14:val="tx1"/>
            </w14:solidFill>
          </w14:textFill>
        </w:rPr>
      </w:pPr>
      <w:r>
        <w:rPr>
          <w:rFonts w:hint="eastAsia" w:ascii="黑体" w:hAnsi="黑体" w:eastAsia="黑体" w:cs="宋体"/>
          <w:bCs/>
          <w:color w:val="000000" w:themeColor="text1"/>
          <w:sz w:val="24"/>
          <w:shd w:val="clear" w:color="auto" w:fill="auto"/>
          <w14:textFill>
            <w14:solidFill>
              <w14:schemeClr w14:val="tx1"/>
            </w14:solidFill>
          </w14:textFill>
        </w:rPr>
        <w:t>一、项目基本情况</w:t>
      </w:r>
    </w:p>
    <w:p w14:paraId="02F41AB7">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1.项目编号：</w:t>
      </w:r>
      <w:r>
        <w:rPr>
          <w:rFonts w:ascii="宋体" w:hAnsi="宋体"/>
          <w:color w:val="000000" w:themeColor="text1"/>
          <w:shd w:val="clear" w:color="auto" w:fill="auto"/>
          <w14:textFill>
            <w14:solidFill>
              <w14:schemeClr w14:val="tx1"/>
            </w14:solidFill>
          </w14:textFill>
        </w:rPr>
        <w:t>NNZC2026-C3-250093-YZLZ</w:t>
      </w:r>
      <w:r>
        <w:rPr>
          <w:rFonts w:hint="eastAsia" w:ascii="宋体" w:hAnsi="宋体"/>
          <w:color w:val="000000" w:themeColor="text1"/>
          <w:shd w:val="clear" w:color="auto" w:fill="auto"/>
          <w14:textFill>
            <w14:solidFill>
              <w14:schemeClr w14:val="tx1"/>
            </w14:solidFill>
          </w14:textFill>
        </w:rPr>
        <w:t>（采购计划文号：</w:t>
      </w:r>
      <w:r>
        <w:rPr>
          <w:rFonts w:ascii="宋体" w:hAnsi="宋体"/>
          <w:color w:val="000000" w:themeColor="text1"/>
          <w:shd w:val="clear" w:color="auto" w:fill="auto"/>
          <w14:textFill>
            <w14:solidFill>
              <w14:schemeClr w14:val="tx1"/>
            </w14:solidFill>
          </w14:textFill>
        </w:rPr>
        <w:t>SLZC2026-C3-01166</w:t>
      </w:r>
      <w:r>
        <w:rPr>
          <w:rFonts w:hint="eastAsia" w:ascii="宋体" w:hAnsi="宋体"/>
          <w:color w:val="000000" w:themeColor="text1"/>
          <w:shd w:val="clear" w:color="auto" w:fill="auto"/>
          <w14:textFill>
            <w14:solidFill>
              <w14:schemeClr w14:val="tx1"/>
            </w14:solidFill>
          </w14:textFill>
        </w:rPr>
        <w:t>）</w:t>
      </w:r>
    </w:p>
    <w:p w14:paraId="12ECC894">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2.项目名称：上林县2026年双季稻轮作补贴项目</w:t>
      </w:r>
    </w:p>
    <w:p w14:paraId="6046CED0">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3.采购方式：竞争性磋商</w:t>
      </w:r>
    </w:p>
    <w:p w14:paraId="4E6A410E">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4.预算金额：</w:t>
      </w:r>
      <w:r>
        <w:rPr>
          <w:rFonts w:ascii="宋体" w:hAnsi="宋体"/>
          <w:color w:val="000000" w:themeColor="text1"/>
          <w:szCs w:val="21"/>
          <w:shd w:val="clear" w:color="auto" w:fill="auto"/>
          <w14:textFill>
            <w14:solidFill>
              <w14:schemeClr w14:val="tx1"/>
            </w14:solidFill>
          </w14:textFill>
        </w:rPr>
        <w:t>73.5</w:t>
      </w:r>
      <w:r>
        <w:rPr>
          <w:rFonts w:hint="eastAsia" w:ascii="宋体" w:hAnsi="宋体"/>
          <w:color w:val="000000" w:themeColor="text1"/>
          <w:szCs w:val="21"/>
          <w:shd w:val="clear" w:color="auto" w:fill="auto"/>
          <w14:textFill>
            <w14:solidFill>
              <w14:schemeClr w14:val="tx1"/>
            </w14:solidFill>
          </w14:textFill>
        </w:rPr>
        <w:t>0万元</w:t>
      </w:r>
    </w:p>
    <w:p w14:paraId="05D68F26">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5.最高限价：</w:t>
      </w:r>
      <w:r>
        <w:rPr>
          <w:rFonts w:ascii="宋体" w:hAnsi="宋体"/>
          <w:color w:val="000000" w:themeColor="text1"/>
          <w:szCs w:val="21"/>
          <w:shd w:val="clear" w:color="auto" w:fill="auto"/>
          <w14:textFill>
            <w14:solidFill>
              <w14:schemeClr w14:val="tx1"/>
            </w14:solidFill>
          </w14:textFill>
        </w:rPr>
        <w:t>73.5</w:t>
      </w:r>
      <w:r>
        <w:rPr>
          <w:rFonts w:hint="eastAsia" w:ascii="宋体" w:hAnsi="宋体"/>
          <w:color w:val="000000" w:themeColor="text1"/>
          <w:szCs w:val="21"/>
          <w:shd w:val="clear" w:color="auto" w:fill="auto"/>
          <w14:textFill>
            <w14:solidFill>
              <w14:schemeClr w14:val="tx1"/>
            </w14:solidFill>
          </w14:textFill>
        </w:rPr>
        <w:t>0万元</w:t>
      </w:r>
    </w:p>
    <w:p w14:paraId="6BF24CB8">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6.采购需求：</w:t>
      </w:r>
    </w:p>
    <w:tbl>
      <w:tblPr>
        <w:tblStyle w:val="2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50"/>
        <w:gridCol w:w="1020"/>
        <w:gridCol w:w="6216"/>
      </w:tblGrid>
      <w:tr w14:paraId="24FCD5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050" w:type="dxa"/>
            <w:tcBorders>
              <w:top w:val="single" w:color="auto" w:sz="4" w:space="0"/>
              <w:left w:val="single" w:color="auto" w:sz="4" w:space="0"/>
              <w:bottom w:val="single" w:color="auto" w:sz="4" w:space="0"/>
              <w:right w:val="single" w:color="auto" w:sz="4" w:space="0"/>
              <w:tl2br w:val="nil"/>
              <w:tr2bl w:val="nil"/>
            </w:tcBorders>
            <w:vAlign w:val="center"/>
          </w:tcPr>
          <w:p w14:paraId="4D6191B0">
            <w:pPr>
              <w:snapToGrid w:val="0"/>
              <w:spacing w:line="40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标的的名称</w:t>
            </w:r>
          </w:p>
        </w:tc>
        <w:tc>
          <w:tcPr>
            <w:tcW w:w="1020" w:type="dxa"/>
            <w:tcBorders>
              <w:top w:val="single" w:color="auto" w:sz="4" w:space="0"/>
              <w:left w:val="single" w:color="auto" w:sz="4" w:space="0"/>
              <w:bottom w:val="single" w:color="auto" w:sz="4" w:space="0"/>
              <w:right w:val="single" w:color="auto" w:sz="4" w:space="0"/>
              <w:tl2br w:val="nil"/>
              <w:tr2bl w:val="nil"/>
            </w:tcBorders>
            <w:vAlign w:val="center"/>
          </w:tcPr>
          <w:p w14:paraId="517A7A53">
            <w:pPr>
              <w:snapToGrid w:val="0"/>
              <w:spacing w:line="40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数量</w:t>
            </w:r>
          </w:p>
          <w:p w14:paraId="6E948768">
            <w:pPr>
              <w:snapToGrid w:val="0"/>
              <w:spacing w:line="40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及单位</w:t>
            </w:r>
          </w:p>
        </w:tc>
        <w:tc>
          <w:tcPr>
            <w:tcW w:w="6216" w:type="dxa"/>
            <w:tcBorders>
              <w:top w:val="single" w:color="auto" w:sz="4" w:space="0"/>
              <w:left w:val="single" w:color="auto" w:sz="4" w:space="0"/>
              <w:bottom w:val="single" w:color="auto" w:sz="4" w:space="0"/>
              <w:right w:val="single" w:color="auto" w:sz="4" w:space="0"/>
              <w:tl2br w:val="nil"/>
              <w:tr2bl w:val="nil"/>
            </w:tcBorders>
            <w:vAlign w:val="center"/>
          </w:tcPr>
          <w:p w14:paraId="421EA358">
            <w:pPr>
              <w:snapToGrid w:val="0"/>
              <w:spacing w:line="40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简要技术需求或者服务要求</w:t>
            </w:r>
          </w:p>
        </w:tc>
      </w:tr>
      <w:tr w14:paraId="149D8E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050" w:type="dxa"/>
            <w:tcBorders>
              <w:top w:val="single" w:color="auto" w:sz="4" w:space="0"/>
              <w:left w:val="single" w:color="auto" w:sz="4" w:space="0"/>
              <w:bottom w:val="single" w:color="auto" w:sz="4" w:space="0"/>
              <w:right w:val="single" w:color="auto" w:sz="4" w:space="0"/>
              <w:tl2br w:val="nil"/>
              <w:tr2bl w:val="nil"/>
            </w:tcBorders>
            <w:vAlign w:val="center"/>
          </w:tcPr>
          <w:p w14:paraId="019457B3">
            <w:pPr>
              <w:snapToGrid w:val="0"/>
              <w:spacing w:line="400" w:lineRule="exact"/>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上林县2026年双季稻轮作补贴项目</w:t>
            </w:r>
          </w:p>
        </w:tc>
        <w:tc>
          <w:tcPr>
            <w:tcW w:w="1020" w:type="dxa"/>
            <w:tcBorders>
              <w:top w:val="single" w:color="auto" w:sz="4" w:space="0"/>
              <w:left w:val="single" w:color="auto" w:sz="4" w:space="0"/>
              <w:bottom w:val="single" w:color="auto" w:sz="4" w:space="0"/>
              <w:right w:val="single" w:color="auto" w:sz="4" w:space="0"/>
              <w:tl2br w:val="nil"/>
              <w:tr2bl w:val="nil"/>
            </w:tcBorders>
            <w:vAlign w:val="center"/>
          </w:tcPr>
          <w:p w14:paraId="500FE272">
            <w:pPr>
              <w:snapToGrid w:val="0"/>
              <w:spacing w:line="40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1项</w:t>
            </w:r>
          </w:p>
        </w:tc>
        <w:tc>
          <w:tcPr>
            <w:tcW w:w="6216" w:type="dxa"/>
            <w:tcBorders>
              <w:top w:val="single" w:color="auto" w:sz="4" w:space="0"/>
              <w:left w:val="single" w:color="auto" w:sz="4" w:space="0"/>
              <w:bottom w:val="single" w:color="auto" w:sz="4" w:space="0"/>
              <w:right w:val="single" w:color="auto" w:sz="4" w:space="0"/>
              <w:tl2br w:val="nil"/>
              <w:tr2bl w:val="nil"/>
            </w:tcBorders>
            <w:vAlign w:val="center"/>
          </w:tcPr>
          <w:p w14:paraId="2D75D707">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上林县农业农村局在全县11个乡镇实施稻稻油耕地轮作项目面积11700亩，并开展相应的田间管理、收籽等服务。</w:t>
            </w:r>
          </w:p>
          <w:p w14:paraId="6B77E280">
            <w:pPr>
              <w:snapToGrid w:val="0"/>
              <w:spacing w:line="4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……具体详见采购需求。</w:t>
            </w:r>
          </w:p>
        </w:tc>
      </w:tr>
      <w:tr w14:paraId="32056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00E8AB8D">
            <w:pPr>
              <w:pStyle w:val="9"/>
              <w:spacing w:line="400" w:lineRule="exact"/>
              <w:ind w:firstLine="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合同履行期限：详见竞争性磋商文件。</w:t>
            </w:r>
          </w:p>
        </w:tc>
      </w:tr>
    </w:tbl>
    <w:p w14:paraId="5258A20F">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7.本项目是否接受联合体：□是，</w:t>
      </w:r>
      <w:r>
        <w:rPr>
          <w:rFonts w:hint="eastAsia" w:ascii="MS Mincho" w:hAnsi="MS Mincho" w:cs="MS Mincho"/>
          <w:color w:val="000000" w:themeColor="text1"/>
          <w:sz w:val="22"/>
          <w:szCs w:val="22"/>
          <w:shd w:val="clear" w:color="auto" w:fill="auto"/>
          <w14:textFill>
            <w14:solidFill>
              <w14:schemeClr w14:val="tx1"/>
            </w14:solidFill>
          </w14:textFill>
        </w:rPr>
        <w:t>☑</w:t>
      </w:r>
      <w:r>
        <w:rPr>
          <w:rFonts w:hint="eastAsia" w:ascii="宋体" w:hAnsi="宋体"/>
          <w:color w:val="000000" w:themeColor="text1"/>
          <w:szCs w:val="21"/>
          <w:shd w:val="clear" w:color="auto" w:fill="auto"/>
          <w14:textFill>
            <w14:solidFill>
              <w14:schemeClr w14:val="tx1"/>
            </w14:solidFill>
          </w14:textFill>
        </w:rPr>
        <w:t>否。</w:t>
      </w:r>
    </w:p>
    <w:p w14:paraId="3446E6C0">
      <w:pPr>
        <w:spacing w:line="400" w:lineRule="exact"/>
        <w:ind w:firstLine="482" w:firstLineChars="200"/>
        <w:rPr>
          <w:rFonts w:ascii="黑体" w:hAnsi="黑体" w:eastAsia="黑体" w:cs="宋体"/>
          <w:bCs/>
          <w:color w:val="000000" w:themeColor="text1"/>
          <w:sz w:val="24"/>
          <w:shd w:val="clear" w:color="auto" w:fill="auto"/>
          <w14:textFill>
            <w14:solidFill>
              <w14:schemeClr w14:val="tx1"/>
            </w14:solidFill>
          </w14:textFill>
        </w:rPr>
      </w:pPr>
      <w:r>
        <w:rPr>
          <w:rFonts w:hint="eastAsia" w:ascii="黑体" w:hAnsi="黑体" w:eastAsia="黑体" w:cs="宋体"/>
          <w:b/>
          <w:color w:val="000000" w:themeColor="text1"/>
          <w:kern w:val="44"/>
          <w:sz w:val="24"/>
          <w:shd w:val="clear" w:color="auto" w:fill="auto"/>
          <w14:textFill>
            <w14:solidFill>
              <w14:schemeClr w14:val="tx1"/>
            </w14:solidFill>
          </w14:textFill>
        </w:rPr>
        <w:t>二、供应商的资格条件</w:t>
      </w:r>
    </w:p>
    <w:p w14:paraId="4B525C71">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1.满足《中华人民共和国政府采购法》第二十二条规定；</w:t>
      </w:r>
    </w:p>
    <w:p w14:paraId="6257EFBE">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2.落实政府采购政策需满足的资格要求：</w:t>
      </w:r>
    </w:p>
    <w:p w14:paraId="53836706">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ascii="Segoe UI Symbol" w:hAnsi="Segoe UI Symbol" w:cs="Segoe UI Symbol"/>
          <w:color w:val="000000" w:themeColor="text1"/>
          <w:szCs w:val="21"/>
          <w:shd w:val="clear" w:color="auto" w:fill="auto"/>
          <w14:textFill>
            <w14:solidFill>
              <w14:schemeClr w14:val="tx1"/>
            </w14:solidFill>
          </w14:textFill>
        </w:rPr>
        <w:t>☑</w:t>
      </w:r>
      <w:r>
        <w:rPr>
          <w:rFonts w:hint="eastAsia" w:ascii="宋体" w:hAnsi="宋体"/>
          <w:color w:val="000000" w:themeColor="text1"/>
          <w:szCs w:val="21"/>
          <w:shd w:val="clear" w:color="auto" w:fill="auto"/>
          <w14:textFill>
            <w14:solidFill>
              <w14:schemeClr w14:val="tx1"/>
            </w14:solidFill>
          </w14:textFill>
        </w:rPr>
        <w:t>专门面向小微企业采购的项目（供应商应为小型或微型企业、监狱企业、残疾人福利性单位）</w:t>
      </w:r>
    </w:p>
    <w:p w14:paraId="4B7A3C08">
      <w:pPr>
        <w:spacing w:line="400" w:lineRule="exact"/>
        <w:ind w:firstLine="440" w:firstLineChars="200"/>
        <w:rPr>
          <w:rFonts w:ascii="宋体" w:hAnsi="宋体"/>
          <w:color w:val="000000" w:themeColor="text1"/>
          <w:szCs w:val="21"/>
          <w:shd w:val="clear" w:color="auto" w:fill="auto"/>
          <w14:textFill>
            <w14:solidFill>
              <w14:schemeClr w14:val="tx1"/>
            </w14:solidFill>
          </w14:textFill>
        </w:rPr>
      </w:pPr>
      <w:r>
        <w:rPr>
          <w:rFonts w:hint="eastAsia" w:ascii="Segoe UI Symbol" w:hAnsi="Segoe UI Symbol" w:cs="Segoe UI Symbol"/>
          <w:color w:val="000000" w:themeColor="text1"/>
          <w:sz w:val="22"/>
          <w:szCs w:val="22"/>
          <w:shd w:val="clear" w:color="auto" w:fill="auto"/>
          <w14:textFill>
            <w14:solidFill>
              <w14:schemeClr w14:val="tx1"/>
            </w14:solidFill>
          </w14:textFill>
        </w:rPr>
        <w:t>□</w:t>
      </w:r>
      <w:r>
        <w:rPr>
          <w:rFonts w:hint="eastAsia" w:ascii="宋体" w:hAnsi="宋体"/>
          <w:color w:val="000000" w:themeColor="text1"/>
          <w:szCs w:val="21"/>
          <w:shd w:val="clear" w:color="auto" w:fill="auto"/>
          <w14:textFill>
            <w14:solidFill>
              <w14:schemeClr w14:val="tx1"/>
            </w14:solidFill>
          </w14:textFill>
        </w:rPr>
        <w:t>非专门面向中小企业采购的项目</w:t>
      </w:r>
    </w:p>
    <w:p w14:paraId="05344AA3">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3.本项目的特定资格要求：无。</w:t>
      </w:r>
    </w:p>
    <w:p w14:paraId="5E9CD024">
      <w:pPr>
        <w:widowControl/>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4.本项目的特定条件：无。</w:t>
      </w:r>
    </w:p>
    <w:p w14:paraId="6C717B7A">
      <w:pPr>
        <w:snapToGrid w:val="0"/>
        <w:spacing w:line="400" w:lineRule="exact"/>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43ADDB8">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2C048B0">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7.应具备良好的商业信誉和健全的财务会计制度，企业没有处于被责令停业，财产被接管、冻结或破产状态，竞标资格被暂停或取消，无国家禁止市场准入等情形；（如联合体竞标的，各方必须满足要求）</w:t>
      </w:r>
    </w:p>
    <w:p w14:paraId="389C2A2F">
      <w:pPr>
        <w:spacing w:line="400" w:lineRule="exact"/>
        <w:ind w:firstLine="482" w:firstLineChars="200"/>
        <w:rPr>
          <w:rFonts w:ascii="黑体" w:hAnsi="黑体" w:eastAsia="黑体"/>
          <w:b/>
          <w:bCs/>
          <w:color w:val="000000" w:themeColor="text1"/>
          <w:sz w:val="24"/>
          <w:shd w:val="clear" w:color="auto" w:fill="auto"/>
          <w14:textFill>
            <w14:solidFill>
              <w14:schemeClr w14:val="tx1"/>
            </w14:solidFill>
          </w14:textFill>
        </w:rPr>
      </w:pPr>
      <w:r>
        <w:rPr>
          <w:rFonts w:hint="eastAsia" w:ascii="黑体" w:hAnsi="黑体" w:eastAsia="黑体"/>
          <w:b/>
          <w:bCs/>
          <w:color w:val="000000" w:themeColor="text1"/>
          <w:sz w:val="24"/>
          <w:shd w:val="clear" w:color="auto" w:fill="auto"/>
          <w14:textFill>
            <w14:solidFill>
              <w14:schemeClr w14:val="tx1"/>
            </w14:solidFill>
          </w14:textFill>
        </w:rPr>
        <w:t>三、获取竞争性磋商文件</w:t>
      </w:r>
    </w:p>
    <w:p w14:paraId="1EED3760">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时间：自公告发布之日。</w:t>
      </w:r>
    </w:p>
    <w:p w14:paraId="30F7722C">
      <w:pPr>
        <w:spacing w:line="400" w:lineRule="exact"/>
        <w:ind w:firstLine="420" w:firstLineChars="200"/>
        <w:rPr>
          <w:rFonts w:ascii="宋体" w:hAnsi="宋体"/>
          <w:b/>
          <w:bCs/>
          <w:color w:val="000000" w:themeColor="text1"/>
          <w:sz w:val="24"/>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5265A091">
      <w:pPr>
        <w:snapToGrid w:val="0"/>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售价：0元。</w:t>
      </w:r>
    </w:p>
    <w:p w14:paraId="45E9C5AB">
      <w:pPr>
        <w:spacing w:line="400" w:lineRule="exact"/>
        <w:ind w:firstLine="482" w:firstLineChars="200"/>
        <w:rPr>
          <w:rFonts w:ascii="黑体" w:hAnsi="黑体" w:eastAsia="黑体"/>
          <w:b/>
          <w:bCs/>
          <w:color w:val="000000" w:themeColor="text1"/>
          <w:sz w:val="24"/>
          <w:shd w:val="clear" w:color="auto" w:fill="auto"/>
          <w14:textFill>
            <w14:solidFill>
              <w14:schemeClr w14:val="tx1"/>
            </w14:solidFill>
          </w14:textFill>
        </w:rPr>
      </w:pPr>
      <w:r>
        <w:rPr>
          <w:rFonts w:hint="eastAsia" w:ascii="黑体" w:hAnsi="黑体" w:eastAsia="黑体"/>
          <w:b/>
          <w:bCs/>
          <w:color w:val="000000" w:themeColor="text1"/>
          <w:sz w:val="24"/>
          <w:shd w:val="clear" w:color="auto" w:fill="auto"/>
          <w14:textFill>
            <w14:solidFill>
              <w14:schemeClr w14:val="tx1"/>
            </w14:solidFill>
          </w14:textFill>
        </w:rPr>
        <w:t>四、响应文件提交</w:t>
      </w:r>
    </w:p>
    <w:p w14:paraId="02F99692">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1.首次</w:t>
      </w:r>
      <w:r>
        <w:rPr>
          <w:rFonts w:hint="eastAsia" w:ascii="宋体" w:hAnsi="宋体"/>
          <w:color w:val="000000" w:themeColor="text1"/>
          <w:szCs w:val="21"/>
          <w:shd w:val="clear" w:color="auto" w:fill="auto"/>
          <w14:textFill>
            <w14:solidFill>
              <w14:schemeClr w14:val="tx1"/>
            </w14:solidFill>
          </w14:textFill>
        </w:rPr>
        <w:t>响应</w:t>
      </w:r>
      <w:r>
        <w:rPr>
          <w:rFonts w:hint="eastAsia"/>
          <w:color w:val="000000" w:themeColor="text1"/>
          <w:shd w:val="clear" w:color="auto" w:fill="auto"/>
          <w14:textFill>
            <w14:solidFill>
              <w14:schemeClr w14:val="tx1"/>
            </w14:solidFill>
          </w14:textFill>
        </w:rPr>
        <w:t>文件提交截止时间（北京时间）：</w:t>
      </w:r>
      <w:r>
        <w:rPr>
          <w:rFonts w:hint="eastAsia" w:ascii="宋体" w:hAnsi="宋体"/>
          <w:color w:val="000000" w:themeColor="text1"/>
          <w:szCs w:val="21"/>
          <w:shd w:val="clear" w:color="auto" w:fill="auto"/>
          <w14:textFill>
            <w14:solidFill>
              <w14:schemeClr w14:val="tx1"/>
            </w14:solidFill>
          </w14:textFill>
        </w:rPr>
        <w:t>2026年9月8日13点00分（北京时间）</w:t>
      </w:r>
    </w:p>
    <w:p w14:paraId="579D66BD">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2.首次响应文件提交地点：</w:t>
      </w:r>
    </w:p>
    <w:p w14:paraId="23C3E987">
      <w:pPr>
        <w:widowControl/>
        <w:spacing w:line="400" w:lineRule="exact"/>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响应文件提交截止时间前通过网络上传至南宁市本级广西政府采购云平台，</w:t>
      </w:r>
      <w:r>
        <w:rPr>
          <w:rFonts w:hint="eastAsia" w:ascii="宋体" w:hAnsi="宋体"/>
          <w:b/>
          <w:color w:val="000000" w:themeColor="text1"/>
          <w:szCs w:val="21"/>
          <w:shd w:val="clear" w:color="auto" w:fill="auto"/>
          <w14:textFill>
            <w14:solidFill>
              <w14:schemeClr w14:val="tx1"/>
            </w14:solidFill>
          </w14:textFill>
        </w:rPr>
        <w:t>供应商在广西政府采购云平台提交电子版响应文件时，请填写参加远程采购活动经办人联系方式，</w:t>
      </w:r>
      <w:r>
        <w:rPr>
          <w:rFonts w:hint="eastAsia" w:ascii="宋体" w:hAnsi="宋体"/>
          <w:color w:val="000000" w:themeColor="text1"/>
          <w:szCs w:val="21"/>
          <w:shd w:val="clear" w:color="auto" w:fill="auto"/>
          <w14:textFill>
            <w14:solidFill>
              <w14:schemeClr w14:val="tx1"/>
            </w14:solidFill>
          </w14:textFill>
        </w:rPr>
        <w:t>电子响应文件具体操作流程详见本公告附件2。</w:t>
      </w:r>
    </w:p>
    <w:p w14:paraId="6B6BF0D4">
      <w:pPr>
        <w:widowControl/>
        <w:spacing w:line="400" w:lineRule="exact"/>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未进行网上注册并办理数字证书（CA认证）的供应商将无法参与本项目政府采购活动，潜在供应商应当在响应文件提交截止时间前，完成电子交易平台上的CA数字证书办理（申领流程见本公告附件1）及响应文件的提交。完成CA数字证书办理预计7日左右，</w:t>
      </w:r>
      <w:r>
        <w:rPr>
          <w:rFonts w:hint="eastAsia" w:ascii="宋体" w:hAnsi="宋体" w:cs="宋体"/>
          <w:color w:val="000000" w:themeColor="text1"/>
          <w:szCs w:val="21"/>
          <w:shd w:val="clear" w:color="auto" w:fill="auto"/>
          <w14:textFill>
            <w14:solidFill>
              <w14:schemeClr w14:val="tx1"/>
            </w14:solidFill>
          </w14:textFill>
        </w:rPr>
        <w:t>供应商只需办理其中一家CA数字证书及签章</w:t>
      </w:r>
      <w:r>
        <w:rPr>
          <w:rFonts w:hint="eastAsia" w:ascii="宋体" w:hAnsi="宋体"/>
          <w:color w:val="000000" w:themeColor="text1"/>
          <w:szCs w:val="21"/>
          <w:shd w:val="clear" w:color="auto" w:fill="auto"/>
          <w14:textFill>
            <w14:solidFill>
              <w14:schemeClr w14:val="tx1"/>
            </w14:solidFill>
          </w14:textFill>
        </w:rPr>
        <w:t>。</w:t>
      </w:r>
    </w:p>
    <w:p w14:paraId="435A5588">
      <w:pPr>
        <w:widowControl/>
        <w:spacing w:line="400" w:lineRule="exact"/>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（3）为确保网上操作合法、有效和安全，请供应商确保在电子响应过程中能够对相关数据电文进行加密和使用电子签章，妥善保管CA数字证书并使用有效的CA数字证书参与整个采购活动。</w:t>
      </w:r>
    </w:p>
    <w:p w14:paraId="5A076E6E">
      <w:pPr>
        <w:spacing w:line="400" w:lineRule="exact"/>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29783EF0">
      <w:pPr>
        <w:snapToGrid w:val="0"/>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3.CA证书在线解密：首次响应文件开启时，须供应商携带制作响应文件时用来加密的有效数字证书（CA认证）登录广西政府采购云平台电子开标大厅现场按规定时间对加密的响应文件进行解密</w:t>
      </w:r>
      <w:r>
        <w:rPr>
          <w:rFonts w:hint="eastAsia" w:ascii="宋体" w:hAnsi="宋体" w:cs="宋体"/>
          <w:color w:val="000000" w:themeColor="text1"/>
          <w:szCs w:val="21"/>
          <w:shd w:val="clear" w:color="auto" w:fill="auto"/>
          <w14:textFill>
            <w14:solidFill>
              <w14:schemeClr w14:val="tx1"/>
            </w14:solidFill>
          </w14:textFill>
        </w:rPr>
        <w:t>，未能按要求进行解密的，由此产生的后果由供应商自行承担。</w:t>
      </w:r>
    </w:p>
    <w:p w14:paraId="234E4BF2">
      <w:pPr>
        <w:snapToGrid w:val="0"/>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4.供应商需要在具备摄像头及语音功能且互联网网络状况良好的电脑登录广西政府采购云平台远程开标大厅参与本次磋商，否则后果自负。</w:t>
      </w:r>
    </w:p>
    <w:p w14:paraId="097E8BE4">
      <w:pPr>
        <w:spacing w:line="400" w:lineRule="exact"/>
        <w:ind w:firstLine="482" w:firstLineChars="200"/>
        <w:rPr>
          <w:rFonts w:ascii="黑体" w:hAnsi="黑体" w:eastAsia="黑体"/>
          <w:b/>
          <w:bCs/>
          <w:color w:val="000000" w:themeColor="text1"/>
          <w:sz w:val="24"/>
          <w:shd w:val="clear" w:color="auto" w:fill="auto"/>
          <w14:textFill>
            <w14:solidFill>
              <w14:schemeClr w14:val="tx1"/>
            </w14:solidFill>
          </w14:textFill>
        </w:rPr>
      </w:pPr>
      <w:r>
        <w:rPr>
          <w:rFonts w:hint="eastAsia" w:ascii="黑体" w:hAnsi="黑体" w:eastAsia="黑体"/>
          <w:b/>
          <w:bCs/>
          <w:color w:val="000000" w:themeColor="text1"/>
          <w:sz w:val="24"/>
          <w:shd w:val="clear" w:color="auto" w:fill="auto"/>
          <w14:textFill>
            <w14:solidFill>
              <w14:schemeClr w14:val="tx1"/>
            </w14:solidFill>
          </w14:textFill>
        </w:rPr>
        <w:t>五、开启（首次响应文件开启时间）</w:t>
      </w:r>
    </w:p>
    <w:p w14:paraId="3FCB3AEE">
      <w:pPr>
        <w:spacing w:line="400" w:lineRule="exact"/>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1.时间：2026年9月8日13点00分（北京时间）后</w:t>
      </w:r>
    </w:p>
    <w:p w14:paraId="7E0EF258">
      <w:pPr>
        <w:spacing w:line="400" w:lineRule="exact"/>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2.地点：广西政府采购云平台（https://www.gcy.zfcg.gxzf.gov.cn/）</w:t>
      </w:r>
    </w:p>
    <w:p w14:paraId="43EFE3EF">
      <w:pPr>
        <w:spacing w:line="400" w:lineRule="exact"/>
        <w:ind w:firstLine="482" w:firstLineChars="200"/>
        <w:rPr>
          <w:rFonts w:ascii="黑体" w:hAnsi="黑体" w:eastAsia="黑体"/>
          <w:b/>
          <w:bCs/>
          <w:color w:val="000000" w:themeColor="text1"/>
          <w:sz w:val="24"/>
          <w:shd w:val="clear" w:color="auto" w:fill="auto"/>
          <w14:textFill>
            <w14:solidFill>
              <w14:schemeClr w14:val="tx1"/>
            </w14:solidFill>
          </w14:textFill>
        </w:rPr>
      </w:pPr>
      <w:r>
        <w:rPr>
          <w:rFonts w:hint="eastAsia" w:ascii="黑体" w:hAnsi="黑体" w:eastAsia="黑体"/>
          <w:b/>
          <w:bCs/>
          <w:color w:val="000000" w:themeColor="text1"/>
          <w:sz w:val="24"/>
          <w:shd w:val="clear" w:color="auto" w:fill="auto"/>
          <w14:textFill>
            <w14:solidFill>
              <w14:schemeClr w14:val="tx1"/>
            </w14:solidFill>
          </w14:textFill>
        </w:rPr>
        <w:t>六、公告期限</w:t>
      </w:r>
    </w:p>
    <w:p w14:paraId="388713D4">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自本公告发布之日起5个工作日。</w:t>
      </w:r>
    </w:p>
    <w:p w14:paraId="54C00724">
      <w:pPr>
        <w:spacing w:line="400" w:lineRule="exact"/>
        <w:ind w:firstLine="482" w:firstLineChars="200"/>
        <w:rPr>
          <w:rFonts w:ascii="黑体" w:hAnsi="黑体" w:eastAsia="黑体"/>
          <w:b/>
          <w:bCs/>
          <w:color w:val="000000" w:themeColor="text1"/>
          <w:sz w:val="24"/>
          <w:shd w:val="clear" w:color="auto" w:fill="auto"/>
          <w14:textFill>
            <w14:solidFill>
              <w14:schemeClr w14:val="tx1"/>
            </w14:solidFill>
          </w14:textFill>
        </w:rPr>
      </w:pPr>
      <w:r>
        <w:rPr>
          <w:rFonts w:hint="eastAsia" w:ascii="黑体" w:hAnsi="黑体" w:eastAsia="黑体"/>
          <w:b/>
          <w:bCs/>
          <w:color w:val="000000" w:themeColor="text1"/>
          <w:sz w:val="24"/>
          <w:shd w:val="clear" w:color="auto" w:fill="auto"/>
          <w14:textFill>
            <w14:solidFill>
              <w14:schemeClr w14:val="tx1"/>
            </w14:solidFill>
          </w14:textFill>
        </w:rPr>
        <w:t>七、其他补充事宜</w:t>
      </w:r>
    </w:p>
    <w:p w14:paraId="5F8AA108">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1.磋商保证金：本项目不收取磋商保证金</w:t>
      </w:r>
    </w:p>
    <w:p w14:paraId="6402C7C1">
      <w:pPr>
        <w:wordWrap w:val="0"/>
        <w:spacing w:line="400" w:lineRule="exact"/>
        <w:ind w:firstLine="420" w:firstLineChars="200"/>
        <w:rPr>
          <w:rFonts w:ascii="宋体" w:hAnsi="宋体" w:cs="宋体"/>
          <w:b/>
          <w:bCs/>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2.采购意向公开链接：</w:t>
      </w:r>
      <w:r>
        <w:rPr>
          <w:rFonts w:hint="eastAsia"/>
          <w:color w:val="000000" w:themeColor="text1"/>
          <w:shd w:val="clear" w:color="auto" w:fill="auto"/>
          <w14:textFill>
            <w14:solidFill>
              <w14:schemeClr w14:val="tx1"/>
            </w14:solidFill>
          </w14:textFill>
        </w:rPr>
        <w:t>https://zfcg.gxzf.gov.cn/luban/detail?parentId=66485&amp;articleId=ann_0UyCIdhb++zI2a2Xc4NxrtD5ndTMr3NGt5TILBJnhQo=&amp;utm=app-announcement-front.7cd522fb.0.0.5d2f47a09cfb11f1a43d3937e0720e01</w:t>
      </w:r>
    </w:p>
    <w:p w14:paraId="0EAADA47">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3.网上查询地址</w:t>
      </w:r>
    </w:p>
    <w:p w14:paraId="5532DFD7">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中国政府采购网（http://www.ccgp.gov.cn）、广西壮族自治区政府采购网（http://zfcg.gxzf.gov.cn）、全国公共资源交易平台（广西.南宁）（http://ggzy.jgswj.gxzf.gov.cn/nnggzy/）</w:t>
      </w:r>
    </w:p>
    <w:p w14:paraId="3E70FC8E">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4</w:t>
      </w:r>
      <w:r>
        <w:rPr>
          <w:rFonts w:hint="eastAsia" w:ascii="宋体" w:hAnsi="宋体"/>
          <w:color w:val="000000" w:themeColor="text1"/>
          <w:szCs w:val="21"/>
          <w:shd w:val="clear" w:color="auto" w:fill="auto"/>
          <w14:textFill>
            <w14:solidFill>
              <w14:schemeClr w14:val="tx1"/>
            </w14:solidFill>
          </w14:textFill>
        </w:rPr>
        <w:t>.</w:t>
      </w:r>
      <w:r>
        <w:rPr>
          <w:rFonts w:hint="eastAsia" w:ascii="宋体" w:hAnsi="宋体" w:cs="宋体"/>
          <w:color w:val="000000" w:themeColor="text1"/>
          <w:kern w:val="0"/>
          <w:szCs w:val="21"/>
          <w:shd w:val="clear" w:color="auto" w:fill="auto"/>
          <w14:textFill>
            <w14:solidFill>
              <w14:schemeClr w14:val="tx1"/>
            </w14:solidFill>
          </w14:textFill>
        </w:rPr>
        <w:t>本项目需要落实的政府采购政策</w:t>
      </w:r>
    </w:p>
    <w:p w14:paraId="1F483C4E">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（1）政府采购促进中小企业发展。</w:t>
      </w:r>
    </w:p>
    <w:p w14:paraId="26876F6B">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（2）强制采购节能产品；优先采购节能产品、环境标志产品。</w:t>
      </w:r>
    </w:p>
    <w:p w14:paraId="6E736D1D">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（3）政府采购促进残疾人就业政策。</w:t>
      </w:r>
    </w:p>
    <w:p w14:paraId="5E4411E8">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（4）政府采购支持监狱企业发展。</w:t>
      </w:r>
    </w:p>
    <w:p w14:paraId="4D5B6C50">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14:paraId="047C50F0">
      <w:pPr>
        <w:spacing w:line="400" w:lineRule="exact"/>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6.若对项目采购电子交易系统操作有疑问，可登录广西政府采购云平台（</w:t>
      </w:r>
      <w:r>
        <w:rPr>
          <w:rFonts w:hint="eastAsia" w:ascii="宋体" w:hAnsi="宋体"/>
          <w:color w:val="000000" w:themeColor="text1"/>
          <w:szCs w:val="21"/>
          <w:shd w:val="clear" w:color="auto" w:fill="auto"/>
          <w14:textFill>
            <w14:solidFill>
              <w14:schemeClr w14:val="tx1"/>
            </w14:solidFill>
          </w14:textFill>
        </w:rPr>
        <w:t>https://www.gcy.zfcg.gxzf.gov.cn</w:t>
      </w:r>
      <w:r>
        <w:rPr>
          <w:rFonts w:hint="eastAsia" w:ascii="宋体" w:hAnsi="宋体" w:cs="宋体"/>
          <w:color w:val="000000" w:themeColor="text1"/>
          <w:kern w:val="0"/>
          <w:szCs w:val="21"/>
          <w:shd w:val="clear" w:color="auto" w:fill="auto"/>
          <w14:textFill>
            <w14:solidFill>
              <w14:schemeClr w14:val="tx1"/>
            </w14:solidFill>
          </w14:textFill>
        </w:rPr>
        <w:t>/），或拨打</w:t>
      </w:r>
      <w:r>
        <w:rPr>
          <w:rFonts w:hint="eastAsia" w:ascii="宋体" w:hAnsi="宋体"/>
          <w:color w:val="000000" w:themeColor="text1"/>
          <w:szCs w:val="21"/>
          <w:shd w:val="clear" w:color="auto" w:fill="auto"/>
          <w14:textFill>
            <w14:solidFill>
              <w14:schemeClr w14:val="tx1"/>
            </w14:solidFill>
          </w14:textFill>
        </w:rPr>
        <w:t>广西政府采购云平台</w:t>
      </w:r>
      <w:r>
        <w:rPr>
          <w:rFonts w:hint="eastAsia" w:ascii="宋体" w:hAnsi="宋体" w:cs="宋体"/>
          <w:color w:val="000000" w:themeColor="text1"/>
          <w:kern w:val="0"/>
          <w:szCs w:val="21"/>
          <w:shd w:val="clear" w:color="auto" w:fill="auto"/>
          <w14:textFill>
            <w14:solidFill>
              <w14:schemeClr w14:val="tx1"/>
            </w14:solidFill>
          </w14:textFill>
        </w:rPr>
        <w:t xml:space="preserve">服务热线95763或0771-3381253获取热线服务帮助。 </w:t>
      </w:r>
    </w:p>
    <w:p w14:paraId="5D382517">
      <w:pPr>
        <w:spacing w:line="400" w:lineRule="exact"/>
        <w:ind w:firstLine="482" w:firstLineChars="200"/>
        <w:rPr>
          <w:rFonts w:ascii="黑体" w:hAnsi="黑体" w:eastAsia="黑体" w:cs="宋体"/>
          <w:bCs/>
          <w:color w:val="000000" w:themeColor="text1"/>
          <w:sz w:val="24"/>
          <w:shd w:val="clear" w:color="auto" w:fill="auto"/>
          <w14:textFill>
            <w14:solidFill>
              <w14:schemeClr w14:val="tx1"/>
            </w14:solidFill>
          </w14:textFill>
        </w:rPr>
      </w:pPr>
      <w:r>
        <w:rPr>
          <w:rFonts w:hint="eastAsia" w:ascii="黑体" w:hAnsi="黑体" w:eastAsia="黑体" w:cs="宋体"/>
          <w:b/>
          <w:color w:val="000000" w:themeColor="text1"/>
          <w:kern w:val="44"/>
          <w:sz w:val="24"/>
          <w:shd w:val="clear" w:color="auto" w:fill="auto"/>
          <w14:textFill>
            <w14:solidFill>
              <w14:schemeClr w14:val="tx1"/>
            </w14:solidFill>
          </w14:textFill>
        </w:rPr>
        <w:t>八、凡对本次采购提出询问，请按以下方式联系</w:t>
      </w:r>
    </w:p>
    <w:p w14:paraId="14DDCFF7">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1.采购人信息</w:t>
      </w:r>
    </w:p>
    <w:p w14:paraId="5CCD2AA3">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名 称：上林县农业农村局</w:t>
      </w:r>
    </w:p>
    <w:p w14:paraId="2D444759">
      <w:pPr>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地址：</w:t>
      </w:r>
      <w:r>
        <w:rPr>
          <w:rFonts w:hint="eastAsia" w:ascii="宋体" w:hAnsi="宋体"/>
          <w:color w:val="000000" w:themeColor="text1"/>
          <w:szCs w:val="21"/>
          <w:shd w:val="clear" w:color="auto" w:fill="auto"/>
          <w14:textFill>
            <w14:solidFill>
              <w14:schemeClr w14:val="tx1"/>
            </w14:solidFill>
          </w14:textFill>
        </w:rPr>
        <w:t>上林县大丰镇丰岭路50号</w:t>
      </w:r>
    </w:p>
    <w:p w14:paraId="143031C9">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项目联系人：谭工</w:t>
      </w:r>
    </w:p>
    <w:p w14:paraId="06DDF081">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联系电话：</w:t>
      </w:r>
      <w:r>
        <w:rPr>
          <w:rFonts w:ascii="宋体" w:hAnsi="宋体" w:cs="宋体"/>
          <w:color w:val="000000" w:themeColor="text1"/>
          <w:szCs w:val="21"/>
          <w:shd w:val="clear" w:color="auto" w:fill="auto"/>
          <w14:textFill>
            <w14:solidFill>
              <w14:schemeClr w14:val="tx1"/>
            </w14:solidFill>
          </w14:textFill>
        </w:rPr>
        <w:t>0771-</w:t>
      </w:r>
      <w:r>
        <w:rPr>
          <w:rFonts w:hint="eastAsia" w:ascii="宋体" w:hAnsi="宋体" w:cs="宋体"/>
          <w:color w:val="000000" w:themeColor="text1"/>
          <w:szCs w:val="21"/>
          <w:shd w:val="clear" w:color="auto" w:fill="auto"/>
          <w14:textFill>
            <w14:solidFill>
              <w14:schemeClr w14:val="tx1"/>
            </w14:solidFill>
          </w14:textFill>
        </w:rPr>
        <w:t>5222311、18178141642</w:t>
      </w:r>
    </w:p>
    <w:p w14:paraId="784A5C44">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2.采购代理机构信息</w:t>
      </w:r>
    </w:p>
    <w:p w14:paraId="4DB5963F">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名  称：云之龙咨询集团有限公司</w:t>
      </w:r>
    </w:p>
    <w:p w14:paraId="0A1F9939">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地址：广西壮族自治区南宁市良庆区云英路15号3号楼云之龙咨询集团大厦6楼</w:t>
      </w:r>
    </w:p>
    <w:p w14:paraId="670D158A">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联系电话：0771-2618199、2618118、2611898</w:t>
      </w:r>
    </w:p>
    <w:p w14:paraId="19E95E2E">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3.项目联系方式</w:t>
      </w:r>
    </w:p>
    <w:p w14:paraId="164B69FF">
      <w:pPr>
        <w:spacing w:line="400" w:lineRule="exact"/>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项目联系人：黄新强、韦顺</w:t>
      </w:r>
    </w:p>
    <w:p w14:paraId="0670FDD4">
      <w:pPr>
        <w:spacing w:line="40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电话：0771-2618199、2618118、2611898</w:t>
      </w:r>
    </w:p>
    <w:p w14:paraId="3B43002C">
      <w:pPr>
        <w:pStyle w:val="10"/>
        <w:widowControl/>
        <w:spacing w:line="400" w:lineRule="exact"/>
        <w:ind w:firstLine="420" w:firstLineChars="200"/>
        <w:rPr>
          <w:color w:val="000000" w:themeColor="text1"/>
          <w:shd w:val="clear" w:color="auto" w:fill="auto"/>
          <w14:textFill>
            <w14:solidFill>
              <w14:schemeClr w14:val="tx1"/>
            </w14:solidFill>
          </w14:textFill>
        </w:rPr>
      </w:pPr>
      <w:bookmarkStart w:id="45" w:name="OLE_LINK3"/>
      <w:r>
        <w:rPr>
          <w:rFonts w:hint="eastAsia" w:ascii="宋体" w:hAnsi="宋体" w:cs="宋体"/>
          <w:color w:val="000000" w:themeColor="text1"/>
          <w:szCs w:val="21"/>
          <w:shd w:val="clear" w:color="auto" w:fill="auto"/>
          <w14:textFill>
            <w14:solidFill>
              <w14:schemeClr w14:val="tx1"/>
            </w14:solidFill>
          </w14:textFill>
        </w:rPr>
        <w:t>附件：1.CA证书申请方式及操作指南下载地址（</w:t>
      </w:r>
      <w:bookmarkStart w:id="46" w:name="OLE_LINK4"/>
      <w:r>
        <w:rPr>
          <w:rFonts w:hint="eastAsia" w:ascii="宋体" w:hAnsi="宋体" w:cs="宋体"/>
          <w:color w:val="000000" w:themeColor="text1"/>
          <w:szCs w:val="21"/>
          <w:shd w:val="clear" w:color="auto" w:fill="auto"/>
          <w14:textFill>
            <w14:solidFill>
              <w14:schemeClr w14:val="tx1"/>
            </w14:solidFill>
          </w14:textFill>
        </w:rPr>
        <w:t>登录</w:t>
      </w:r>
      <w:r>
        <w:rPr>
          <w:color w:val="000000" w:themeColor="text1"/>
          <w:shd w:val="clear" w:color="auto" w:fill="auto"/>
          <w14:textFill>
            <w14:solidFill>
              <w14:schemeClr w14:val="tx1"/>
            </w14:solidFill>
          </w14:textFill>
        </w:rPr>
        <w:t>http://nncz.nanning.gov.cn/</w:t>
      </w:r>
      <w:bookmarkEnd w:id="46"/>
      <w:r>
        <w:rPr>
          <w:rFonts w:hint="eastAsia" w:cs="宋体"/>
          <w:color w:val="000000" w:themeColor="text1"/>
          <w:shd w:val="clear" w:color="auto" w:fill="auto"/>
          <w14:textFill>
            <w14:solidFill>
              <w14:schemeClr w14:val="tx1"/>
            </w14:solidFill>
          </w14:textFill>
        </w:rPr>
        <w:t>（南宁市财政局官网）</w:t>
      </w:r>
      <w:r>
        <w:rPr>
          <w:color w:val="000000" w:themeColor="text1"/>
          <w:shd w:val="clear" w:color="auto" w:fill="auto"/>
          <w14:textFill>
            <w14:solidFill>
              <w14:schemeClr w14:val="tx1"/>
            </w14:solidFill>
          </w14:textFill>
        </w:rPr>
        <w:t>-</w:t>
      </w:r>
      <w:r>
        <w:rPr>
          <w:rFonts w:hint="eastAsia" w:cs="宋体"/>
          <w:color w:val="000000" w:themeColor="text1"/>
          <w:shd w:val="clear" w:color="auto" w:fill="auto"/>
          <w14:textFill>
            <w14:solidFill>
              <w14:schemeClr w14:val="tx1"/>
            </w14:solidFill>
          </w14:textFill>
        </w:rPr>
        <w:t>业务专题</w:t>
      </w:r>
      <w:r>
        <w:rPr>
          <w:color w:val="000000" w:themeColor="text1"/>
          <w:shd w:val="clear" w:color="auto" w:fill="auto"/>
          <w14:textFill>
            <w14:solidFill>
              <w14:schemeClr w14:val="tx1"/>
            </w14:solidFill>
          </w14:textFill>
        </w:rPr>
        <w:t>-</w:t>
      </w:r>
      <w:r>
        <w:rPr>
          <w:rFonts w:hint="eastAsia" w:cs="宋体"/>
          <w:color w:val="000000" w:themeColor="text1"/>
          <w:shd w:val="clear" w:color="auto" w:fill="auto"/>
          <w14:textFill>
            <w14:solidFill>
              <w14:schemeClr w14:val="tx1"/>
            </w14:solidFill>
          </w14:textFill>
        </w:rPr>
        <w:t>政府采购监督管理</w:t>
      </w:r>
      <w:r>
        <w:rPr>
          <w:color w:val="000000" w:themeColor="text1"/>
          <w:shd w:val="clear" w:color="auto" w:fill="auto"/>
          <w14:textFill>
            <w14:solidFill>
              <w14:schemeClr w14:val="tx1"/>
            </w14:solidFill>
          </w14:textFill>
        </w:rPr>
        <w:t>-</w:t>
      </w:r>
      <w:r>
        <w:rPr>
          <w:rFonts w:hint="eastAsia" w:cs="宋体"/>
          <w:color w:val="000000" w:themeColor="text1"/>
          <w:shd w:val="clear" w:color="auto" w:fill="auto"/>
          <w14:textFill>
            <w14:solidFill>
              <w14:schemeClr w14:val="tx1"/>
            </w14:solidFill>
          </w14:textFill>
        </w:rPr>
        <w:t>资料下载</w:t>
      </w:r>
      <w:r>
        <w:rPr>
          <w:color w:val="000000" w:themeColor="text1"/>
          <w:shd w:val="clear" w:color="auto" w:fill="auto"/>
          <w14:textFill>
            <w14:solidFill>
              <w14:schemeClr w14:val="tx1"/>
            </w14:solidFill>
          </w14:textFill>
        </w:rPr>
        <w:t>-</w:t>
      </w:r>
      <w:r>
        <w:rPr>
          <w:rFonts w:hint="eastAsia" w:cs="宋体"/>
          <w:color w:val="000000" w:themeColor="text1"/>
          <w:shd w:val="clear" w:color="auto" w:fill="auto"/>
          <w14:textFill>
            <w14:solidFill>
              <w14:schemeClr w14:val="tx1"/>
            </w14:solidFill>
          </w14:textFill>
        </w:rPr>
        <w:t>“广西政采云西部</w:t>
      </w:r>
      <w:r>
        <w:rPr>
          <w:color w:val="000000" w:themeColor="text1"/>
          <w:shd w:val="clear" w:color="auto" w:fill="auto"/>
          <w14:textFill>
            <w14:solidFill>
              <w14:schemeClr w14:val="tx1"/>
            </w14:solidFill>
          </w14:textFill>
        </w:rPr>
        <w:t>CA</w:t>
      </w:r>
      <w:r>
        <w:rPr>
          <w:rFonts w:hint="eastAsia" w:cs="宋体"/>
          <w:color w:val="000000" w:themeColor="text1"/>
          <w:shd w:val="clear" w:color="auto" w:fill="auto"/>
          <w14:textFill>
            <w14:solidFill>
              <w14:schemeClr w14:val="tx1"/>
            </w14:solidFill>
          </w14:textFill>
        </w:rPr>
        <w:t>办理方式”或“南宁市政采云</w:t>
      </w:r>
      <w:r>
        <w:rPr>
          <w:color w:val="000000" w:themeColor="text1"/>
          <w:shd w:val="clear" w:color="auto" w:fill="auto"/>
          <w14:textFill>
            <w14:solidFill>
              <w14:schemeClr w14:val="tx1"/>
            </w14:solidFill>
          </w14:textFill>
        </w:rPr>
        <w:t>CA</w:t>
      </w:r>
      <w:r>
        <w:rPr>
          <w:rFonts w:hint="eastAsia" w:cs="宋体"/>
          <w:color w:val="000000" w:themeColor="text1"/>
          <w:shd w:val="clear" w:color="auto" w:fill="auto"/>
          <w14:textFill>
            <w14:solidFill>
              <w14:schemeClr w14:val="tx1"/>
            </w14:solidFill>
          </w14:textFill>
        </w:rPr>
        <w:t>证书办理操作指南”</w:t>
      </w:r>
      <w:r>
        <w:rPr>
          <w:rFonts w:hint="eastAsia" w:ascii="宋体" w:hAnsi="宋体" w:cs="宋体"/>
          <w:color w:val="000000" w:themeColor="text1"/>
          <w:szCs w:val="21"/>
          <w:shd w:val="clear" w:color="auto" w:fill="auto"/>
          <w14:textFill>
            <w14:solidFill>
              <w14:schemeClr w14:val="tx1"/>
            </w14:solidFill>
          </w14:textFill>
        </w:rPr>
        <w:t>）</w:t>
      </w:r>
    </w:p>
    <w:p w14:paraId="2BC321C6">
      <w:pPr>
        <w:widowControl/>
        <w:spacing w:line="400" w:lineRule="exact"/>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2.电子投标文件制作与投送教程（在此网址下载：</w:t>
      </w:r>
      <w:r>
        <w:rPr>
          <w:color w:val="000000" w:themeColor="text1"/>
          <w:shd w:val="clear" w:color="auto" w:fill="auto"/>
          <w14:textFill>
            <w14:solidFill>
              <w14:schemeClr w14:val="tx1"/>
            </w14:solidFill>
          </w14:textFill>
        </w:rPr>
        <w:t>http://nncz.nanning.gov.cn/</w:t>
      </w:r>
      <w:r>
        <w:rPr>
          <w:rFonts w:hint="eastAsia"/>
          <w:color w:val="000000" w:themeColor="text1"/>
          <w:shd w:val="clear" w:color="auto" w:fill="auto"/>
          <w14:textFill>
            <w14:solidFill>
              <w14:schemeClr w14:val="tx1"/>
            </w14:solidFill>
          </w14:textFill>
        </w:rPr>
        <w:t>（南宁市财政局官网）</w:t>
      </w:r>
      <w:r>
        <w:rPr>
          <w:color w:val="000000" w:themeColor="text1"/>
          <w:shd w:val="clear" w:color="auto" w:fill="auto"/>
          <w14:textFill>
            <w14:solidFill>
              <w14:schemeClr w14:val="tx1"/>
            </w14:solidFill>
          </w14:textFill>
        </w:rPr>
        <w:t>-</w:t>
      </w:r>
      <w:r>
        <w:rPr>
          <w:rFonts w:hint="eastAsia"/>
          <w:color w:val="000000" w:themeColor="text1"/>
          <w:shd w:val="clear" w:color="auto" w:fill="auto"/>
          <w14:textFill>
            <w14:solidFill>
              <w14:schemeClr w14:val="tx1"/>
            </w14:solidFill>
          </w14:textFill>
        </w:rPr>
        <w:t>业务专题</w:t>
      </w:r>
      <w:r>
        <w:rPr>
          <w:color w:val="000000" w:themeColor="text1"/>
          <w:shd w:val="clear" w:color="auto" w:fill="auto"/>
          <w14:textFill>
            <w14:solidFill>
              <w14:schemeClr w14:val="tx1"/>
            </w14:solidFill>
          </w14:textFill>
        </w:rPr>
        <w:t>-</w:t>
      </w:r>
      <w:r>
        <w:rPr>
          <w:rFonts w:hint="eastAsia"/>
          <w:color w:val="000000" w:themeColor="text1"/>
          <w:shd w:val="clear" w:color="auto" w:fill="auto"/>
          <w14:textFill>
            <w14:solidFill>
              <w14:schemeClr w14:val="tx1"/>
            </w14:solidFill>
          </w14:textFill>
        </w:rPr>
        <w:t>政府采购监督管理</w:t>
      </w:r>
      <w:r>
        <w:rPr>
          <w:color w:val="000000" w:themeColor="text1"/>
          <w:shd w:val="clear" w:color="auto" w:fill="auto"/>
          <w14:textFill>
            <w14:solidFill>
              <w14:schemeClr w14:val="tx1"/>
            </w14:solidFill>
          </w14:textFill>
        </w:rPr>
        <w:t>-</w:t>
      </w:r>
      <w:r>
        <w:rPr>
          <w:rFonts w:hint="eastAsia"/>
          <w:color w:val="000000" w:themeColor="text1"/>
          <w:shd w:val="clear" w:color="auto" w:fill="auto"/>
          <w14:textFill>
            <w14:solidFill>
              <w14:schemeClr w14:val="tx1"/>
            </w14:solidFill>
          </w14:textFill>
        </w:rPr>
        <w:t>资料下载</w:t>
      </w:r>
      <w:r>
        <w:rPr>
          <w:color w:val="000000" w:themeColor="text1"/>
          <w:shd w:val="clear" w:color="auto" w:fill="auto"/>
          <w14:textFill>
            <w14:solidFill>
              <w14:schemeClr w14:val="tx1"/>
            </w14:solidFill>
          </w14:textFill>
        </w:rPr>
        <w:t>-</w:t>
      </w:r>
      <w:r>
        <w:rPr>
          <w:rFonts w:hint="eastAsia"/>
          <w:color w:val="000000" w:themeColor="text1"/>
          <w:shd w:val="clear" w:color="auto" w:fill="auto"/>
          <w14:textFill>
            <w14:solidFill>
              <w14:schemeClr w14:val="tx1"/>
            </w14:solidFill>
          </w14:textFill>
        </w:rPr>
        <w:t>南宁市政府采购项目全流程电子化交易操作指南</w:t>
      </w:r>
      <w:r>
        <w:rPr>
          <w:rFonts w:hint="eastAsia" w:ascii="宋体" w:hAnsi="宋体"/>
          <w:color w:val="000000" w:themeColor="text1"/>
          <w:szCs w:val="21"/>
          <w:shd w:val="clear" w:color="auto" w:fill="auto"/>
          <w14:textFill>
            <w14:solidFill>
              <w14:schemeClr w14:val="tx1"/>
            </w14:solidFill>
          </w14:textFill>
        </w:rPr>
        <w:t>）</w:t>
      </w:r>
      <w:bookmarkEnd w:id="45"/>
    </w:p>
    <w:p w14:paraId="18E228E8">
      <w:pPr>
        <w:widowControl/>
        <w:spacing w:line="400" w:lineRule="exact"/>
        <w:ind w:firstLine="420" w:firstLineChars="200"/>
        <w:jc w:val="left"/>
        <w:rPr>
          <w:rFonts w:ascii="宋体" w:hAnsi="宋体"/>
          <w:color w:val="000000" w:themeColor="text1"/>
          <w:szCs w:val="21"/>
          <w:shd w:val="clear" w:color="auto" w:fill="auto"/>
          <w14:textFill>
            <w14:solidFill>
              <w14:schemeClr w14:val="tx1"/>
            </w14:solidFill>
          </w14:textFill>
        </w:rPr>
      </w:pPr>
    </w:p>
    <w:p w14:paraId="04D2DA62">
      <w:pPr>
        <w:widowControl/>
        <w:spacing w:line="400" w:lineRule="exact"/>
        <w:ind w:firstLine="420" w:firstLineChars="200"/>
        <w:jc w:val="left"/>
        <w:rPr>
          <w:color w:val="000000" w:themeColor="text1"/>
          <w:shd w:val="clear" w:color="auto" w:fill="auto"/>
          <w14:textFill>
            <w14:solidFill>
              <w14:schemeClr w14:val="tx1"/>
            </w14:solidFill>
          </w14:textFill>
        </w:rPr>
      </w:pPr>
    </w:p>
    <w:p w14:paraId="7B723864">
      <w:pPr>
        <w:spacing w:line="340" w:lineRule="exact"/>
        <w:ind w:firstLine="6518" w:firstLineChars="3104"/>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云之龙咨询集团有限公司</w:t>
      </w:r>
    </w:p>
    <w:p w14:paraId="372703FA">
      <w:pPr>
        <w:spacing w:line="340" w:lineRule="exact"/>
        <w:ind w:firstLine="6518" w:firstLineChars="3104"/>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2026年8月28日</w:t>
      </w:r>
    </w:p>
    <w:p w14:paraId="35A64E24">
      <w:pPr>
        <w:pStyle w:val="2"/>
        <w:jc w:val="center"/>
        <w:rPr>
          <w:color w:val="000000" w:themeColor="text1"/>
          <w:shd w:val="clear" w:color="auto" w:fill="auto"/>
          <w14:textFill>
            <w14:solidFill>
              <w14:schemeClr w14:val="tx1"/>
            </w14:solidFill>
          </w14:textFill>
        </w:rPr>
      </w:pPr>
      <w:bookmarkStart w:id="47" w:name="_Toc213251774"/>
      <w:r>
        <w:rPr>
          <w:rFonts w:ascii="Cambria" w:hAnsi="Cambria"/>
          <w:bCs w:val="0"/>
          <w:color w:val="000000" w:themeColor="text1"/>
          <w:sz w:val="32"/>
          <w:szCs w:val="32"/>
          <w:shd w:val="clear" w:color="auto" w:fill="auto"/>
          <w14:textFill>
            <w14:solidFill>
              <w14:schemeClr w14:val="tx1"/>
            </w14:solidFill>
          </w14:textFill>
        </w:rPr>
        <w:br w:type="page"/>
      </w:r>
      <w:r>
        <w:rPr>
          <w:rFonts w:hint="eastAsia" w:ascii="Cambria" w:hAnsi="Cambria"/>
          <w:bCs w:val="0"/>
          <w:color w:val="000000" w:themeColor="text1"/>
          <w:sz w:val="32"/>
          <w:szCs w:val="32"/>
          <w:shd w:val="clear" w:color="auto" w:fill="auto"/>
          <w14:textFill>
            <w14:solidFill>
              <w14:schemeClr w14:val="tx1"/>
            </w14:solidFill>
          </w14:textFill>
        </w:rPr>
        <w:t>第二章采购需求</w:t>
      </w:r>
      <w:bookmarkEnd w:id="47"/>
    </w:p>
    <w:p w14:paraId="748753A3">
      <w:pPr>
        <w:wordWrap w:val="0"/>
        <w:spacing w:line="52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说明：</w:t>
      </w:r>
    </w:p>
    <w:p w14:paraId="60726328">
      <w:pPr>
        <w:wordWrap w:val="0"/>
        <w:spacing w:line="52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1</w:t>
      </w:r>
      <w:r>
        <w:rPr>
          <w:rFonts w:hint="eastAsia"/>
          <w:color w:val="000000" w:themeColor="text1"/>
          <w:shd w:val="clear" w:color="auto" w:fill="auto"/>
          <w14:textFill>
            <w14:solidFill>
              <w14:schemeClr w14:val="tx1"/>
            </w14:solidFill>
          </w14:textFill>
        </w:rPr>
        <w:t>.为落实政府采购政策需满足的要求</w:t>
      </w:r>
    </w:p>
    <w:p w14:paraId="7BCEAB9E">
      <w:pPr>
        <w:wordWrap w:val="0"/>
        <w:spacing w:line="52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（1）本竞争性磋商采购文件所称中小企业必须符合《政府采购促进中小企业发展管理办法》（财库〔2020〕46号）的规定。</w:t>
      </w:r>
    </w:p>
    <w:p w14:paraId="2C0AACB8">
      <w:pPr>
        <w:tabs>
          <w:tab w:val="left" w:pos="180"/>
          <w:tab w:val="left" w:pos="1620"/>
        </w:tabs>
        <w:wordWrap w:val="0"/>
        <w:spacing w:line="520" w:lineRule="exact"/>
        <w:ind w:firstLine="420" w:firstLineChars="200"/>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w:t>
      </w:r>
      <w:r>
        <w:rPr>
          <w:rFonts w:hint="eastAsia" w:ascii="宋体" w:hAnsi="宋体" w:cs="宋体"/>
          <w:b/>
          <w:bCs/>
          <w:color w:val="000000" w:themeColor="text1"/>
          <w:szCs w:val="21"/>
          <w:shd w:val="clear" w:color="auto" w:fill="auto"/>
          <w14:textFill>
            <w14:solidFill>
              <w14:schemeClr w14:val="tx1"/>
            </w14:solidFill>
          </w14:textFill>
        </w:rPr>
        <w:t>否则响应文件作无效处理</w:t>
      </w:r>
      <w:r>
        <w:rPr>
          <w:rFonts w:hint="eastAsia" w:ascii="宋体" w:hAnsi="宋体" w:cs="宋体"/>
          <w:color w:val="000000" w:themeColor="text1"/>
          <w:szCs w:val="21"/>
          <w:shd w:val="clear" w:color="auto" w:fill="auto"/>
          <w14:textFill>
            <w14:solidFill>
              <w14:schemeClr w14:val="tx1"/>
            </w14:solidFill>
          </w14:textFill>
        </w:rPr>
        <w:t>。如本项目包含的配套货物属于品目清单内非标注“★”的产品时，应优先采购，具体详见“第四章评审程序、评审方法和评审标准”。</w:t>
      </w:r>
    </w:p>
    <w:p w14:paraId="3076BBB3">
      <w:pPr>
        <w:wordWrap w:val="0"/>
        <w:spacing w:line="52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服务项目中包含货物的，根据《关于调整网络安全专用产品安全管理有关事项的公告》（2023年第1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响应无效。如属于《网络关键设备和网络安全专用产品目录》中“二、网络安全专用产品”内“产品类别”所描述的产品，但不属于所列“产品描述”情形的，应提供相应的说明及证明材料。</w:t>
      </w:r>
    </w:p>
    <w:p w14:paraId="37849C8F">
      <w:pPr>
        <w:wordWrap w:val="0"/>
        <w:spacing w:line="520" w:lineRule="exact"/>
        <w:ind w:firstLine="422" w:firstLineChars="200"/>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2.“实质性要求”是指采购需求中带“▲”的条款或者不能负偏离的条款或者已经指明不满足按响应文件作无效处理的条款。</w:t>
      </w:r>
    </w:p>
    <w:p w14:paraId="5ABDB762">
      <w:pPr>
        <w:pStyle w:val="10"/>
        <w:wordWrap w:val="0"/>
        <w:spacing w:line="520" w:lineRule="exact"/>
        <w:ind w:firstLine="420" w:firstLineChars="200"/>
        <w:rPr>
          <w:color w:val="000000" w:themeColor="text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w:t>
      </w:r>
      <w:r>
        <w:rPr>
          <w:rFonts w:hint="eastAsia"/>
          <w:color w:val="000000" w:themeColor="text1"/>
          <w:shd w:val="clear" w:color="auto" w:fill="auto"/>
          <w14:textFill>
            <w14:solidFill>
              <w14:schemeClr w14:val="tx1"/>
            </w14:solidFill>
          </w14:textFill>
        </w:rPr>
        <w:t>如供应商竞标</w:t>
      </w:r>
      <w:r>
        <w:rPr>
          <w:color w:val="000000" w:themeColor="text1"/>
          <w:shd w:val="clear" w:color="auto" w:fill="auto"/>
          <w14:textFill>
            <w14:solidFill>
              <w14:schemeClr w14:val="tx1"/>
            </w14:solidFill>
          </w14:textFill>
        </w:rPr>
        <w:t>产品</w:t>
      </w:r>
      <w:r>
        <w:rPr>
          <w:rFonts w:hint="eastAsia"/>
          <w:color w:val="000000" w:themeColor="text1"/>
          <w:shd w:val="clear" w:color="auto" w:fill="auto"/>
          <w14:textFill>
            <w14:solidFill>
              <w14:schemeClr w14:val="tx1"/>
            </w14:solidFill>
          </w14:textFill>
        </w:rPr>
        <w:t>存在</w:t>
      </w:r>
      <w:r>
        <w:rPr>
          <w:color w:val="000000" w:themeColor="text1"/>
          <w:shd w:val="clear" w:color="auto" w:fill="auto"/>
          <w14:textFill>
            <w14:solidFill>
              <w14:schemeClr w14:val="tx1"/>
            </w14:solidFill>
          </w14:textFill>
        </w:rPr>
        <w:t>侵犯</w:t>
      </w:r>
      <w:r>
        <w:rPr>
          <w:rFonts w:hint="eastAsia"/>
          <w:color w:val="000000" w:themeColor="text1"/>
          <w:shd w:val="clear" w:color="auto" w:fill="auto"/>
          <w14:textFill>
            <w14:solidFill>
              <w14:schemeClr w14:val="tx1"/>
            </w14:solidFill>
          </w14:textFill>
        </w:rPr>
        <w:t>他人的知识产权或者专利成果行为的，应</w:t>
      </w:r>
      <w:r>
        <w:rPr>
          <w:color w:val="000000" w:themeColor="text1"/>
          <w:shd w:val="clear" w:color="auto" w:fill="auto"/>
          <w14:textFill>
            <w14:solidFill>
              <w14:schemeClr w14:val="tx1"/>
            </w14:solidFill>
          </w14:textFill>
        </w:rPr>
        <w:t>承担相应法律责任</w:t>
      </w:r>
      <w:r>
        <w:rPr>
          <w:rFonts w:hint="eastAsia"/>
          <w:color w:val="000000" w:themeColor="text1"/>
          <w:shd w:val="clear" w:color="auto" w:fill="auto"/>
          <w14:textFill>
            <w14:solidFill>
              <w14:schemeClr w14:val="tx1"/>
            </w14:solidFill>
          </w14:textFill>
        </w:rPr>
        <w:t>。</w:t>
      </w:r>
    </w:p>
    <w:p w14:paraId="5AB2E090">
      <w:pPr>
        <w:pStyle w:val="10"/>
        <w:wordWrap w:val="0"/>
        <w:spacing w:line="520" w:lineRule="exact"/>
        <w:ind w:firstLine="420" w:firstLineChars="200"/>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4.不需要供应商对采购需求响应为具体数值的，此采购需求的数值后将以◆号标注。</w:t>
      </w:r>
    </w:p>
    <w:p w14:paraId="0CE768B5">
      <w:pPr>
        <w:pStyle w:val="10"/>
        <w:wordWrap w:val="0"/>
        <w:spacing w:line="520" w:lineRule="exact"/>
        <w:ind w:firstLine="420" w:firstLineChars="200"/>
        <w:rPr>
          <w:rFonts w:ascii="宋体" w:hAnsi="宋体"/>
          <w:color w:val="000000" w:themeColor="text1"/>
          <w:szCs w:val="2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5.本项目所属行业为：其他未列明行业</w:t>
      </w:r>
      <w:r>
        <w:rPr>
          <w:rFonts w:hint="eastAsia" w:ascii="宋体" w:hAnsi="宋体"/>
          <w:color w:val="000000" w:themeColor="text1"/>
          <w:szCs w:val="21"/>
          <w:shd w:val="clear" w:color="auto" w:fill="auto"/>
          <w14:textFill>
            <w14:solidFill>
              <w14:schemeClr w14:val="tx1"/>
            </w14:solidFill>
          </w14:textFill>
        </w:rPr>
        <w:t>。</w:t>
      </w:r>
    </w:p>
    <w:p w14:paraId="40AF781D">
      <w:pPr>
        <w:rPr>
          <w:rFonts w:hAnsi="宋体" w:cs="Arial Unicode MS"/>
          <w:color w:val="000000" w:themeColor="text1"/>
          <w:sz w:val="32"/>
          <w:szCs w:val="32"/>
          <w:shd w:val="clear" w:color="auto" w:fill="auto"/>
          <w14:textFill>
            <w14:solidFill>
              <w14:schemeClr w14:val="tx1"/>
            </w14:solidFill>
          </w14:textFill>
        </w:rPr>
      </w:pPr>
    </w:p>
    <w:tbl>
      <w:tblPr>
        <w:tblStyle w:val="28"/>
        <w:tblW w:w="92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16"/>
        <w:gridCol w:w="704"/>
        <w:gridCol w:w="19"/>
        <w:gridCol w:w="456"/>
        <w:gridCol w:w="464"/>
        <w:gridCol w:w="7107"/>
      </w:tblGrid>
      <w:tr w14:paraId="6F1F66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9266" w:type="dxa"/>
            <w:gridSpan w:val="6"/>
            <w:tcBorders>
              <w:top w:val="single" w:color="auto" w:sz="4" w:space="0"/>
              <w:left w:val="single" w:color="auto" w:sz="4" w:space="0"/>
              <w:bottom w:val="single" w:color="auto" w:sz="4" w:space="0"/>
              <w:right w:val="single" w:color="auto" w:sz="4" w:space="0"/>
              <w:tl2br w:val="nil"/>
              <w:tr2bl w:val="nil"/>
            </w:tcBorders>
            <w:vAlign w:val="center"/>
          </w:tcPr>
          <w:p w14:paraId="384A385A">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服务需求一览表</w:t>
            </w:r>
          </w:p>
        </w:tc>
      </w:tr>
      <w:tr w14:paraId="29127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516" w:type="dxa"/>
            <w:tcBorders>
              <w:top w:val="single" w:color="auto" w:sz="4" w:space="0"/>
              <w:left w:val="single" w:color="auto" w:sz="4" w:space="0"/>
              <w:bottom w:val="single" w:color="auto" w:sz="4" w:space="0"/>
              <w:right w:val="single" w:color="auto" w:sz="4" w:space="0"/>
              <w:tl2br w:val="nil"/>
              <w:tr2bl w:val="nil"/>
            </w:tcBorders>
            <w:vAlign w:val="center"/>
          </w:tcPr>
          <w:p w14:paraId="0DF210C0">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序号</w:t>
            </w:r>
          </w:p>
        </w:tc>
        <w:tc>
          <w:tcPr>
            <w:tcW w:w="72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E8691C3">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标的的名称</w:t>
            </w:r>
          </w:p>
        </w:tc>
        <w:tc>
          <w:tcPr>
            <w:tcW w:w="456" w:type="dxa"/>
            <w:tcBorders>
              <w:top w:val="single" w:color="auto" w:sz="4" w:space="0"/>
              <w:left w:val="single" w:color="auto" w:sz="4" w:space="0"/>
              <w:bottom w:val="single" w:color="auto" w:sz="4" w:space="0"/>
              <w:right w:val="single" w:color="auto" w:sz="4" w:space="0"/>
              <w:tl2br w:val="nil"/>
              <w:tr2bl w:val="nil"/>
            </w:tcBorders>
            <w:vAlign w:val="center"/>
          </w:tcPr>
          <w:p w14:paraId="39DB5BA4">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单位</w:t>
            </w:r>
          </w:p>
        </w:tc>
        <w:tc>
          <w:tcPr>
            <w:tcW w:w="464" w:type="dxa"/>
            <w:tcBorders>
              <w:top w:val="single" w:color="auto" w:sz="4" w:space="0"/>
              <w:left w:val="single" w:color="auto" w:sz="4" w:space="0"/>
              <w:bottom w:val="single" w:color="auto" w:sz="4" w:space="0"/>
              <w:right w:val="single" w:color="auto" w:sz="4" w:space="0"/>
              <w:tl2br w:val="nil"/>
              <w:tr2bl w:val="nil"/>
            </w:tcBorders>
            <w:vAlign w:val="center"/>
          </w:tcPr>
          <w:p w14:paraId="66DDE140">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数量</w:t>
            </w:r>
          </w:p>
        </w:tc>
        <w:tc>
          <w:tcPr>
            <w:tcW w:w="7107" w:type="dxa"/>
            <w:tcBorders>
              <w:top w:val="single" w:color="auto" w:sz="4" w:space="0"/>
              <w:left w:val="single" w:color="auto" w:sz="4" w:space="0"/>
              <w:bottom w:val="single" w:color="auto" w:sz="4" w:space="0"/>
              <w:right w:val="single" w:color="auto" w:sz="4" w:space="0"/>
              <w:tl2br w:val="nil"/>
              <w:tr2bl w:val="nil"/>
            </w:tcBorders>
            <w:vAlign w:val="center"/>
          </w:tcPr>
          <w:p w14:paraId="589ABBF0">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▲服务需求</w:t>
            </w:r>
          </w:p>
        </w:tc>
      </w:tr>
      <w:tr w14:paraId="7C8BD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16" w:type="dxa"/>
            <w:tcBorders>
              <w:top w:val="single" w:color="auto" w:sz="4" w:space="0"/>
              <w:left w:val="single" w:color="auto" w:sz="4" w:space="0"/>
              <w:bottom w:val="single" w:color="auto" w:sz="4" w:space="0"/>
              <w:right w:val="single" w:color="auto" w:sz="4" w:space="0"/>
              <w:tl2br w:val="nil"/>
              <w:tr2bl w:val="nil"/>
            </w:tcBorders>
            <w:vAlign w:val="center"/>
          </w:tcPr>
          <w:p w14:paraId="67DBB4A0">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1</w:t>
            </w:r>
          </w:p>
        </w:tc>
        <w:tc>
          <w:tcPr>
            <w:tcW w:w="723"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C871005">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上林县2026年双季稻轮作补贴项目</w:t>
            </w:r>
          </w:p>
        </w:tc>
        <w:tc>
          <w:tcPr>
            <w:tcW w:w="456" w:type="dxa"/>
            <w:tcBorders>
              <w:top w:val="single" w:color="auto" w:sz="4" w:space="0"/>
              <w:left w:val="single" w:color="auto" w:sz="4" w:space="0"/>
              <w:bottom w:val="single" w:color="auto" w:sz="4" w:space="0"/>
              <w:right w:val="single" w:color="auto" w:sz="4" w:space="0"/>
              <w:tl2br w:val="nil"/>
              <w:tr2bl w:val="nil"/>
            </w:tcBorders>
            <w:vAlign w:val="center"/>
          </w:tcPr>
          <w:p w14:paraId="3F30925B">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项</w:t>
            </w:r>
          </w:p>
        </w:tc>
        <w:tc>
          <w:tcPr>
            <w:tcW w:w="464" w:type="dxa"/>
            <w:tcBorders>
              <w:top w:val="single" w:color="auto" w:sz="4" w:space="0"/>
              <w:left w:val="single" w:color="auto" w:sz="4" w:space="0"/>
              <w:bottom w:val="single" w:color="auto" w:sz="4" w:space="0"/>
              <w:right w:val="single" w:color="auto" w:sz="4" w:space="0"/>
              <w:tl2br w:val="nil"/>
              <w:tr2bl w:val="nil"/>
            </w:tcBorders>
            <w:vAlign w:val="center"/>
          </w:tcPr>
          <w:p w14:paraId="2443F4E0">
            <w:pPr>
              <w:spacing w:line="4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1</w:t>
            </w:r>
          </w:p>
        </w:tc>
        <w:tc>
          <w:tcPr>
            <w:tcW w:w="7107" w:type="dxa"/>
            <w:tcBorders>
              <w:top w:val="single" w:color="auto" w:sz="4" w:space="0"/>
              <w:left w:val="single" w:color="auto" w:sz="4" w:space="0"/>
              <w:bottom w:val="single" w:color="auto" w:sz="4" w:space="0"/>
              <w:right w:val="single" w:color="auto" w:sz="4" w:space="0"/>
              <w:tl2br w:val="nil"/>
              <w:tr2bl w:val="nil"/>
            </w:tcBorders>
            <w:vAlign w:val="center"/>
          </w:tcPr>
          <w:p w14:paraId="21E86CF5">
            <w:pPr>
              <w:widowControl/>
              <w:spacing w:line="340" w:lineRule="exact"/>
              <w:ind w:firstLine="422" w:firstLineChars="200"/>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一、目标任务</w:t>
            </w:r>
          </w:p>
          <w:p w14:paraId="59EA4109">
            <w:pPr>
              <w:widowControl/>
              <w:spacing w:line="340" w:lineRule="exact"/>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上林县农业农村局在全县11个乡镇实施稻稻油耕地轮作项目面积11700亩，并开展相应的田间管理服务。通过开展轮作，提高耕地质量，推动地方粮食产业持续高质量发展。</w:t>
            </w:r>
          </w:p>
          <w:p w14:paraId="2EF198D8">
            <w:pPr>
              <w:widowControl/>
              <w:spacing w:line="340" w:lineRule="exact"/>
              <w:ind w:firstLine="422" w:firstLineChars="200"/>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二、实施方式</w:t>
            </w:r>
          </w:p>
          <w:p w14:paraId="134BC3DC">
            <w:pPr>
              <w:widowControl/>
              <w:ind w:firstLine="210" w:firstLineChars="1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一）实施范围：上林县2026年实施稻稻油耕地轮作项目面积11700亩，实施范围覆盖全县11个乡镇所有双季稻稻作区；其中稻稻油机耕种植服务面积3200亩、稻稻油（油菜种子）发放由群众自种面积8500亩（具体任务详见附件1）。</w:t>
            </w:r>
          </w:p>
          <w:p w14:paraId="5EBF68E0">
            <w:pPr>
              <w:widowControl/>
              <w:numPr>
                <w:ilvl w:val="0"/>
                <w:numId w:val="1"/>
              </w:numPr>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轮作模式：全县采用稻稻油(早稻+晚稻+收籽油菜)轮作模式，目标促进双季稻恢复生产，提升稻田土壤地力水平，特别是深入开展稻稻油等南方多熟制产粮模式应用，大力推广本地高产品种，高产技术，创建吨粮田。</w:t>
            </w:r>
          </w:p>
          <w:p w14:paraId="4B0F5235">
            <w:pPr>
              <w:widowControl/>
              <w:ind w:firstLine="422" w:firstLineChars="200"/>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三、采购内容</w:t>
            </w:r>
          </w:p>
          <w:p w14:paraId="35BB7398">
            <w:pPr>
              <w:tabs>
                <w:tab w:val="center" w:pos="4153"/>
                <w:tab w:val="right" w:pos="8306"/>
              </w:tabs>
              <w:snapToGrid w:val="0"/>
              <w:ind w:firstLine="420" w:firstLineChars="200"/>
              <w:jc w:val="left"/>
              <w:rPr>
                <w:rFonts w:ascii="宋体" w:hAnsi="宋体" w:cs="宋体"/>
                <w:b/>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1、</w:t>
            </w:r>
            <w:r>
              <w:rPr>
                <w:rFonts w:hint="eastAsia" w:ascii="宋体" w:hAnsi="宋体" w:cs="宋体"/>
                <w:b/>
                <w:color w:val="000000" w:themeColor="text1"/>
                <w:kern w:val="0"/>
                <w:szCs w:val="21"/>
                <w:shd w:val="clear" w:color="auto" w:fill="auto"/>
                <w14:textFill>
                  <w14:solidFill>
                    <w14:schemeClr w14:val="tx1"/>
                  </w14:solidFill>
                </w14:textFill>
              </w:rPr>
              <w:t>采购油菜</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499"/>
              <w:gridCol w:w="4628"/>
            </w:tblGrid>
            <w:tr w14:paraId="03A9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pct"/>
                  <w:vAlign w:val="center"/>
                </w:tcPr>
                <w:p w14:paraId="62FBB619">
                  <w:pPr>
                    <w:tabs>
                      <w:tab w:val="center" w:pos="4153"/>
                      <w:tab w:val="right" w:pos="8306"/>
                    </w:tabs>
                    <w:snapToGrid w:val="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序号</w:t>
                  </w:r>
                </w:p>
              </w:tc>
              <w:tc>
                <w:tcPr>
                  <w:tcW w:w="1089" w:type="pct"/>
                  <w:vAlign w:val="center"/>
                </w:tcPr>
                <w:p w14:paraId="48F52D28">
                  <w:pPr>
                    <w:tabs>
                      <w:tab w:val="center" w:pos="4153"/>
                      <w:tab w:val="right" w:pos="8306"/>
                    </w:tabs>
                    <w:snapToGrid w:val="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货物名称</w:t>
                  </w:r>
                </w:p>
              </w:tc>
              <w:tc>
                <w:tcPr>
                  <w:tcW w:w="3363" w:type="pct"/>
                  <w:vAlign w:val="center"/>
                </w:tcPr>
                <w:p w14:paraId="1C1BFB2A">
                  <w:pPr>
                    <w:tabs>
                      <w:tab w:val="center" w:pos="4153"/>
                      <w:tab w:val="right" w:pos="8306"/>
                    </w:tabs>
                    <w:snapToGrid w:val="0"/>
                    <w:jc w:val="left"/>
                    <w:rPr>
                      <w:rFonts w:ascii="宋体" w:hAnsi="宋体" w:cs="宋体"/>
                      <w:color w:val="000000" w:themeColor="text1"/>
                      <w:kern w:val="0"/>
                      <w:szCs w:val="2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w:t>
                  </w:r>
                  <w:r>
                    <w:rPr>
                      <w:rFonts w:hint="eastAsia" w:ascii="宋体" w:hAnsi="宋体" w:cs="宋体"/>
                      <w:color w:val="000000" w:themeColor="text1"/>
                      <w:kern w:val="0"/>
                      <w:szCs w:val="21"/>
                      <w:shd w:val="clear" w:color="auto" w:fill="auto"/>
                      <w14:textFill>
                        <w14:solidFill>
                          <w14:schemeClr w14:val="tx1"/>
                        </w14:solidFill>
                      </w14:textFill>
                    </w:rPr>
                    <w:t>参数要求</w:t>
                  </w:r>
                </w:p>
              </w:tc>
            </w:tr>
            <w:tr w14:paraId="442A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pct"/>
                  <w:vAlign w:val="center"/>
                </w:tcPr>
                <w:p w14:paraId="7589EBC9">
                  <w:pPr>
                    <w:tabs>
                      <w:tab w:val="center" w:pos="4153"/>
                      <w:tab w:val="right" w:pos="8306"/>
                    </w:tabs>
                    <w:snapToGrid w:val="0"/>
                    <w:spacing w:line="260" w:lineRule="exact"/>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1</w:t>
                  </w:r>
                </w:p>
              </w:tc>
              <w:tc>
                <w:tcPr>
                  <w:tcW w:w="1089" w:type="pct"/>
                  <w:vAlign w:val="center"/>
                </w:tcPr>
                <w:p w14:paraId="40AEC338">
                  <w:pPr>
                    <w:tabs>
                      <w:tab w:val="center" w:pos="4153"/>
                      <w:tab w:val="right" w:pos="8306"/>
                    </w:tabs>
                    <w:snapToGrid w:val="0"/>
                    <w:spacing w:line="260" w:lineRule="exact"/>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油菜</w:t>
                  </w:r>
                </w:p>
              </w:tc>
              <w:tc>
                <w:tcPr>
                  <w:tcW w:w="3363" w:type="pct"/>
                  <w:vAlign w:val="center"/>
                </w:tcPr>
                <w:p w14:paraId="65734E18">
                  <w:pPr>
                    <w:tabs>
                      <w:tab w:val="center" w:pos="4153"/>
                      <w:tab w:val="right" w:pos="8306"/>
                    </w:tabs>
                    <w:snapToGrid w:val="0"/>
                    <w:spacing w:line="260" w:lineRule="exact"/>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1、净度≥90%；</w:t>
                  </w:r>
                </w:p>
                <w:p w14:paraId="4105E1D2">
                  <w:pPr>
                    <w:tabs>
                      <w:tab w:val="center" w:pos="4153"/>
                      <w:tab w:val="right" w:pos="8306"/>
                    </w:tabs>
                    <w:snapToGrid w:val="0"/>
                    <w:spacing w:line="260" w:lineRule="exact"/>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2、发芽率≥85%；</w:t>
                  </w:r>
                </w:p>
                <w:p w14:paraId="137F2A0C">
                  <w:pPr>
                    <w:tabs>
                      <w:tab w:val="center" w:pos="4153"/>
                      <w:tab w:val="right" w:pos="8306"/>
                    </w:tabs>
                    <w:snapToGrid w:val="0"/>
                    <w:spacing w:line="260" w:lineRule="exact"/>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3、水分≤13%；</w:t>
                  </w:r>
                </w:p>
                <w:p w14:paraId="7AD0FE6B">
                  <w:pPr>
                    <w:tabs>
                      <w:tab w:val="center" w:pos="4153"/>
                      <w:tab w:val="right" w:pos="8306"/>
                    </w:tabs>
                    <w:snapToGrid w:val="0"/>
                    <w:spacing w:line="260" w:lineRule="exact"/>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4、包装：2</w:t>
                  </w:r>
                  <w:r>
                    <w:rPr>
                      <w:rFonts w:hint="eastAsia" w:ascii="宋体" w:hAnsi="宋体" w:cs="宋体"/>
                      <w:bCs/>
                      <w:color w:val="000000" w:themeColor="text1"/>
                      <w:szCs w:val="21"/>
                      <w:shd w:val="clear" w:color="auto" w:fill="auto"/>
                      <w14:textFill>
                        <w14:solidFill>
                          <w14:schemeClr w14:val="tx1"/>
                        </w14:solidFill>
                      </w14:textFill>
                    </w:rPr>
                    <w:t>5或50公斤</w:t>
                  </w:r>
                  <w:r>
                    <w:rPr>
                      <w:rFonts w:hint="eastAsia" w:ascii="宋体" w:hAnsi="宋体" w:cs="宋体"/>
                      <w:color w:val="000000" w:themeColor="text1"/>
                      <w:kern w:val="0"/>
                      <w:szCs w:val="21"/>
                      <w:shd w:val="clear" w:color="auto" w:fill="auto"/>
                      <w14:textFill>
                        <w14:solidFill>
                          <w14:schemeClr w14:val="tx1"/>
                        </w14:solidFill>
                      </w14:textFill>
                    </w:rPr>
                    <w:t>；</w:t>
                  </w:r>
                </w:p>
                <w:p w14:paraId="079B5717">
                  <w:pPr>
                    <w:tabs>
                      <w:tab w:val="center" w:pos="4153"/>
                      <w:tab w:val="right" w:pos="8306"/>
                    </w:tabs>
                    <w:snapToGrid w:val="0"/>
                    <w:spacing w:line="260" w:lineRule="exact"/>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5、种子质量达到GB8080-2010国家标准；</w:t>
                  </w:r>
                </w:p>
              </w:tc>
            </w:tr>
            <w:tr w14:paraId="5FB5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5000" w:type="pct"/>
                  <w:gridSpan w:val="3"/>
                  <w:vAlign w:val="center"/>
                </w:tcPr>
                <w:p w14:paraId="1341736C">
                  <w:pPr>
                    <w:tabs>
                      <w:tab w:val="center" w:pos="4153"/>
                      <w:tab w:val="right" w:pos="8306"/>
                    </w:tabs>
                    <w:snapToGrid w:val="0"/>
                    <w:spacing w:line="260" w:lineRule="exact"/>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备注：种植面积11700亩，其中</w:t>
                  </w:r>
                  <w:r>
                    <w:rPr>
                      <w:rFonts w:hint="eastAsia" w:ascii="宋体" w:hAnsi="宋体" w:cs="宋体"/>
                      <w:bCs/>
                      <w:color w:val="000000" w:themeColor="text1"/>
                      <w:szCs w:val="21"/>
                      <w:shd w:val="clear" w:color="auto" w:fill="auto"/>
                      <w14:textFill>
                        <w14:solidFill>
                          <w14:schemeClr w14:val="tx1"/>
                        </w14:solidFill>
                      </w14:textFill>
                    </w:rPr>
                    <w:t>稻稻油机耕种植服务面积3200亩、稻稻油（油菜种子）发放由群众自种面积8500亩</w:t>
                  </w:r>
                  <w:r>
                    <w:rPr>
                      <w:rFonts w:hint="eastAsia" w:ascii="宋体" w:hAnsi="宋体" w:cs="宋体"/>
                      <w:color w:val="000000" w:themeColor="text1"/>
                      <w:kern w:val="0"/>
                      <w:szCs w:val="21"/>
                      <w:shd w:val="clear" w:color="auto" w:fill="auto"/>
                      <w14:textFill>
                        <w14:solidFill>
                          <w14:schemeClr w14:val="tx1"/>
                        </w14:solidFill>
                      </w14:textFill>
                    </w:rPr>
                    <w:t>。由成交供应商采购早熟油菜种子种植为主，不足部分，成交供应商依以采购相对早熟油菜品种推广种植。（根据当年的气候条件、管理条件、农情进度等因素可酌情增减）。</w:t>
                  </w:r>
                </w:p>
              </w:tc>
            </w:tr>
          </w:tbl>
          <w:p w14:paraId="4ACF6981">
            <w:pPr>
              <w:spacing w:line="360" w:lineRule="exact"/>
              <w:ind w:firstLine="422" w:firstLineChars="200"/>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bCs/>
                <w:color w:val="000000" w:themeColor="text1"/>
                <w:kern w:val="0"/>
                <w:szCs w:val="21"/>
                <w:shd w:val="clear" w:color="auto" w:fill="auto"/>
                <w14:textFill>
                  <w14:solidFill>
                    <w14:schemeClr w14:val="tx1"/>
                  </w14:solidFill>
                </w14:textFill>
              </w:rPr>
              <w:t>2、</w:t>
            </w:r>
            <w:r>
              <w:rPr>
                <w:rFonts w:hint="eastAsia" w:ascii="宋体" w:hAnsi="宋体" w:cs="宋体"/>
                <w:bCs/>
                <w:color w:val="000000" w:themeColor="text1"/>
                <w:szCs w:val="21"/>
                <w:shd w:val="clear" w:color="auto" w:fill="auto"/>
                <w14:textFill>
                  <w14:solidFill>
                    <w14:schemeClr w14:val="tx1"/>
                  </w14:solidFill>
                </w14:textFill>
              </w:rPr>
              <w:t>稻稻油机耕种植服务</w:t>
            </w:r>
          </w:p>
          <w:p w14:paraId="456D0CFA">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（1）利用种植双季稻的冬闲田进行机耕种植，机耕种植面积3200亩。</w:t>
            </w:r>
          </w:p>
          <w:p w14:paraId="1F70EE59">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（2）机耕要求：</w:t>
            </w:r>
          </w:p>
          <w:p w14:paraId="63DF28A7">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①对需机耕种植油菜的地块进行机耕，机耕作业所使用的农机具应安装北斗（GPS）终端设备，并按要求提供北斗终端记录的作业详情、作业数据及带经纬度信息的轨迹图作为佐证材料提交，用于后续的作业核实验收；</w:t>
            </w:r>
          </w:p>
          <w:p w14:paraId="7B17B155">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②整地:田块要求精细旋耕，并将稻茬全旋灭茬还田，旋耕土层细碎平整，深度≥10厘米，土壤团块直径≤5厘米。要求耙田后地块平整；</w:t>
            </w:r>
          </w:p>
          <w:p w14:paraId="34774346">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③厢沟要求:开沟起厢，播种厢宽约2米，厢沟宽20-30厘米、深15-20厘米，厢沟、排水沟相通，保证排灌水通畅。</w:t>
            </w:r>
          </w:p>
          <w:p w14:paraId="224FC4AE">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（3）播种要求：</w:t>
            </w:r>
          </w:p>
          <w:p w14:paraId="7E7D043E">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①要求2026年10月25日前播完种；</w:t>
            </w:r>
          </w:p>
          <w:p w14:paraId="2AA6C1E5">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②3200亩双季稻水田须完成机耕后方能进行播种，油菜种子播种可采用人工播种或机播，每亩种子用量不低于400克，要求全田均匀播种。</w:t>
            </w:r>
          </w:p>
          <w:p w14:paraId="2175BC49">
            <w:pPr>
              <w:spacing w:line="360" w:lineRule="exact"/>
              <w:ind w:firstLine="420" w:firstLineChars="200"/>
              <w:jc w:val="left"/>
              <w:rPr>
                <w:color w:val="000000" w:themeColor="text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（4）肥料施放要求：要求与播种同步进行或者播种后15天内完成。</w:t>
            </w:r>
          </w:p>
          <w:p w14:paraId="14180856">
            <w:pPr>
              <w:spacing w:line="360" w:lineRule="exact"/>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要求亩施含N:P:K三个15%以上的复合肥30斤，均匀撒在大田中。</w:t>
            </w:r>
          </w:p>
          <w:p w14:paraId="0EB3724F">
            <w:pPr>
              <w:spacing w:line="360" w:lineRule="exact"/>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（5）出苗要求：全田出苗均匀整齐,每亩密度1.5-3万株。</w:t>
            </w:r>
          </w:p>
          <w:p w14:paraId="12A565EA">
            <w:pPr>
              <w:widowControl/>
              <w:ind w:firstLine="422" w:firstLineChars="200"/>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3.稻稻油（油菜种子）发放</w:t>
            </w:r>
          </w:p>
          <w:p w14:paraId="1420D25D">
            <w:pPr>
              <w:widowControl/>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稻稻油模式油菜种子发放涉及8500亩种植面积，需负责将采购的油菜种子运送至全县11个乡镇政府指定的接收地点（以采购人通知为准），并负责做好油菜种子发放到各乡镇的签收记录。由各乡镇政府组织各村发放给群众自行播种，种子发放到村到户的台账登记由各乡镇具体负责。</w:t>
            </w:r>
          </w:p>
          <w:p w14:paraId="6799B58E">
            <w:pPr>
              <w:widowControl/>
              <w:ind w:firstLine="422" w:firstLineChars="200"/>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4. 播种后的田间管理</w:t>
            </w:r>
          </w:p>
          <w:p w14:paraId="398DF648">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油菜播种后，应密切关注天气变化和土壤墒情，做好防旱防涝工作，确保出苗整齐、生长健壮。如后期长势不佳，需根据苗情适时追肥，促进正常生长。要加强病虫害监测调查，做到早发现、早防治，确保油菜稳产高产。</w:t>
            </w:r>
          </w:p>
          <w:p w14:paraId="771E7596">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四、工作要求</w:t>
            </w:r>
          </w:p>
          <w:p w14:paraId="1907A595">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1、种子质量要求</w:t>
            </w:r>
          </w:p>
          <w:p w14:paraId="712D9C87">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 xml:space="preserve"> 提供的种子质量达国家标准及以上。成交供应商在成交后提交种子前必须向采购人提供有资质检验机构出具的种子检验报告。检验报告种子质量不符合国家质量标准的采购人有权终止合同并全部退货。如采购人认为有需要，可委托相关的检验部门对产品进行抽检，抽检不合格的不给予验收，影响采购人实施进度的将追究相关责任。抽检所产生的费用全部由成交供应商负责。</w:t>
            </w:r>
          </w:p>
          <w:p w14:paraId="2843C04D">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2、肥料质量要求</w:t>
            </w:r>
          </w:p>
          <w:p w14:paraId="51F3DCC8">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肥料质量要求：肥料质量达国家标准及以上。成交供应商在施肥前必须向采购人提供检验报告。检验报告肥料质量不符合国家质量标准的采购人有权终止合同并全部退货。如采购人认为有需要，可委托相关的检验部门对产品进行抽检，抽检不合格的不给予验收，影响采购人实施进度的将追究相关责任。抽检所产生的费用全部由成交供应商负责。</w:t>
            </w:r>
          </w:p>
          <w:p w14:paraId="233EB42C">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3、供应商应根据项目工作内容、要求及实现目标，制定详细的项目实施方案，应包括但不限于以下内容：工作目标、工作流程、工作计划及人员组织形式、质量保障措施、管理措施、宣传引导措施、观摩培训计划、验收方案等内容。</w:t>
            </w:r>
          </w:p>
          <w:p w14:paraId="1A370F92">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4、供应商的最终实施方案需经采购人审核通过后方可实施，实施过程加强工作档案管理，及时将实施方案、实施情况、面积、验收报告、技术总结、工作总结等有关文档和照片资料归档立案，装订成册。加强工作调度，及时将相关信息上报管理单位，并开展自评总结，提交监测及示范报告。</w:t>
            </w:r>
          </w:p>
          <w:p w14:paraId="467376D8">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5、解决产品使用过程中可能存在的质量、技术问题。按照示范技术标准实施田间示范，按质按量完成示范全过程中各个环节工作，示范结束后编写完整、规范、数据可信的示范报告连同实验原始数据记录原件及电子档、照片、影像等报送采购人。</w:t>
            </w:r>
          </w:p>
          <w:p w14:paraId="4D3B9A76">
            <w:pPr>
              <w:widowControl/>
              <w:ind w:firstLine="420" w:firstLineChars="200"/>
              <w:jc w:val="left"/>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五、验收要求</w:t>
            </w:r>
          </w:p>
          <w:p w14:paraId="6503CBB7">
            <w:pPr>
              <w:widowControl/>
              <w:ind w:firstLine="420" w:firstLineChars="200"/>
              <w:jc w:val="left"/>
              <w:rPr>
                <w:rFonts w:asciiTheme="minorEastAsia" w:hAnsiTheme="minorEastAsia" w:eastAsiaTheme="minorEastAsia"/>
                <w:color w:val="000000" w:themeColor="text1"/>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本项目的验收由县农业农村局</w:t>
            </w:r>
            <w:r>
              <w:rPr>
                <w:rFonts w:hint="eastAsia"/>
                <w:color w:val="000000" w:themeColor="text1"/>
                <w:shd w:val="clear" w:color="auto" w:fill="auto"/>
                <w14:textFill>
                  <w14:solidFill>
                    <w14:schemeClr w14:val="tx1"/>
                  </w14:solidFill>
                </w14:textFill>
              </w:rPr>
              <w:t>邀请市农业农村局组织市县有关部门专家成立项目验收专家组，开展项目验收</w:t>
            </w:r>
            <w:r>
              <w:rPr>
                <w:rFonts w:hint="eastAsia" w:ascii="宋体" w:hAnsi="宋体" w:cs="宋体"/>
                <w:bCs/>
                <w:color w:val="000000" w:themeColor="text1"/>
                <w:szCs w:val="21"/>
                <w:shd w:val="clear" w:color="auto" w:fill="auto"/>
                <w14:textFill>
                  <w14:solidFill>
                    <w14:schemeClr w14:val="tx1"/>
                  </w14:solidFill>
                </w14:textFill>
              </w:rPr>
              <w:t>，成交供应商配合做好验收工作（聘请费用由成交供应商支付），对辖区内承担轮作项目任务的完成情况进行验收、形成验收报告。</w:t>
            </w:r>
          </w:p>
        </w:tc>
      </w:tr>
      <w:tr w14:paraId="32D01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220" w:type="dxa"/>
            <w:gridSpan w:val="2"/>
            <w:tcBorders>
              <w:top w:val="single" w:color="auto" w:sz="4" w:space="0"/>
              <w:bottom w:val="single" w:color="auto" w:sz="4" w:space="0"/>
              <w:right w:val="single" w:color="auto" w:sz="4" w:space="0"/>
              <w:tl2br w:val="nil"/>
              <w:tr2bl w:val="nil"/>
            </w:tcBorders>
            <w:vAlign w:val="center"/>
          </w:tcPr>
          <w:p w14:paraId="1E2BC406">
            <w:pPr>
              <w:spacing w:line="500" w:lineRule="exact"/>
              <w:jc w:val="center"/>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w:t>
            </w:r>
          </w:p>
          <w:p w14:paraId="5B4AEF5F">
            <w:pPr>
              <w:spacing w:line="500" w:lineRule="exact"/>
              <w:jc w:val="center"/>
              <w:rPr>
                <w:rFonts w:cs="仿宋"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b/>
                <w:color w:val="000000" w:themeColor="text1"/>
                <w:szCs w:val="21"/>
                <w:shd w:val="clear" w:color="auto" w:fill="auto"/>
                <w14:textFill>
                  <w14:solidFill>
                    <w14:schemeClr w14:val="tx1"/>
                  </w14:solidFill>
                </w14:textFill>
              </w:rPr>
              <w:t>商</w:t>
            </w:r>
          </w:p>
          <w:p w14:paraId="7C5E8B2C">
            <w:pPr>
              <w:spacing w:line="500" w:lineRule="exact"/>
              <w:jc w:val="center"/>
              <w:rPr>
                <w:rFonts w:cs="仿宋"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b/>
                <w:color w:val="000000" w:themeColor="text1"/>
                <w:szCs w:val="21"/>
                <w:shd w:val="clear" w:color="auto" w:fill="auto"/>
                <w14:textFill>
                  <w14:solidFill>
                    <w14:schemeClr w14:val="tx1"/>
                  </w14:solidFill>
                </w14:textFill>
              </w:rPr>
              <w:t>务</w:t>
            </w:r>
          </w:p>
          <w:p w14:paraId="34390382">
            <w:pPr>
              <w:spacing w:line="500" w:lineRule="exact"/>
              <w:jc w:val="center"/>
              <w:rPr>
                <w:rFonts w:cs="仿宋"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b/>
                <w:color w:val="000000" w:themeColor="text1"/>
                <w:szCs w:val="21"/>
                <w:shd w:val="clear" w:color="auto" w:fill="auto"/>
                <w14:textFill>
                  <w14:solidFill>
                    <w14:schemeClr w14:val="tx1"/>
                  </w14:solidFill>
                </w14:textFill>
              </w:rPr>
              <w:t>条</w:t>
            </w:r>
          </w:p>
          <w:p w14:paraId="5AA27D9C">
            <w:pPr>
              <w:spacing w:line="500" w:lineRule="exact"/>
              <w:jc w:val="center"/>
              <w:rPr>
                <w:rFonts w:cs="仿宋"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b/>
                <w:color w:val="000000" w:themeColor="text1"/>
                <w:szCs w:val="21"/>
                <w:shd w:val="clear" w:color="auto" w:fill="auto"/>
                <w14:textFill>
                  <w14:solidFill>
                    <w14:schemeClr w14:val="tx1"/>
                  </w14:solidFill>
                </w14:textFill>
              </w:rPr>
              <w:t>款</w:t>
            </w:r>
          </w:p>
        </w:tc>
        <w:tc>
          <w:tcPr>
            <w:tcW w:w="8046" w:type="dxa"/>
            <w:gridSpan w:val="4"/>
            <w:tcBorders>
              <w:top w:val="single" w:color="auto" w:sz="4" w:space="0"/>
              <w:left w:val="single" w:color="auto" w:sz="4" w:space="0"/>
              <w:bottom w:val="single" w:color="auto" w:sz="4" w:space="0"/>
              <w:tl2br w:val="nil"/>
              <w:tr2bl w:val="nil"/>
            </w:tcBorders>
            <w:vAlign w:val="center"/>
          </w:tcPr>
          <w:p w14:paraId="2E5522A0">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一、合同签订期：自成交通知书发出之日起7日内。</w:t>
            </w:r>
          </w:p>
          <w:p w14:paraId="2049ACF8">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二、提交服务成果时间：</w:t>
            </w:r>
            <w:r>
              <w:rPr>
                <w:rFonts w:hint="eastAsia" w:ascii="宋体" w:hAnsi="宋体" w:cs="宋体"/>
                <w:color w:val="000000" w:themeColor="text1"/>
                <w:kern w:val="2"/>
                <w:sz w:val="21"/>
                <w:szCs w:val="21"/>
                <w:shd w:val="clear" w:color="auto" w:fill="auto"/>
                <w14:textFill>
                  <w14:solidFill>
                    <w14:schemeClr w14:val="tx1"/>
                  </w14:solidFill>
                </w14:textFill>
              </w:rPr>
              <w:t>油菜种植和种子发放需在2026年10月25日前完成。2027年3月前完成所有工作内容并提交工作总结、电子档一份、照片、北斗终端记录的作业详情、作业数据及带经纬度信息的轨迹图的佐证材料等成果文件（纸质材料三份）。</w:t>
            </w:r>
          </w:p>
          <w:p w14:paraId="746187EC">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三、提交服务成果地点：采购人指定地点。</w:t>
            </w:r>
          </w:p>
          <w:p w14:paraId="0D3227E3">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 xml:space="preserve">四、验收标准、规范：符合国家规定的标准、政策和现行技术规范、规程要求，并通过专家评审。                       </w:t>
            </w:r>
          </w:p>
          <w:p w14:paraId="65043D3C">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五、其他要求：</w:t>
            </w:r>
          </w:p>
          <w:p w14:paraId="12BD00B7">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 xml:space="preserve">1、报价要求：报价包括服务所需的种子费用、肥料费用、种植服务费、技术指导、培训及推广、组织示范、效果监测、监督检查、总结验收、税金、人工福利和售后服务等各项费用及其他所有成本费用的总和。    </w:t>
            </w:r>
          </w:p>
          <w:p w14:paraId="509F6679">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2、付款方式：成交供应商完成</w:t>
            </w:r>
            <w:r>
              <w:rPr>
                <w:rFonts w:hint="eastAsia" w:ascii="宋体" w:hAnsi="宋体" w:cs="宋体"/>
                <w:color w:val="000000" w:themeColor="text1"/>
                <w:kern w:val="2"/>
                <w:sz w:val="21"/>
                <w:szCs w:val="21"/>
                <w:shd w:val="clear" w:color="auto" w:fill="auto"/>
                <w14:textFill>
                  <w14:solidFill>
                    <w14:schemeClr w14:val="tx1"/>
                  </w14:solidFill>
                </w14:textFill>
              </w:rPr>
              <w:t>油菜种子</w:t>
            </w:r>
            <w:r>
              <w:rPr>
                <w:rFonts w:hint="eastAsia" w:ascii="宋体" w:hAnsi="宋体" w:cs="宋体"/>
                <w:color w:val="000000" w:themeColor="text1"/>
                <w:sz w:val="21"/>
                <w:szCs w:val="21"/>
                <w:shd w:val="clear" w:color="auto" w:fill="auto"/>
                <w14:textFill>
                  <w14:solidFill>
                    <w14:schemeClr w14:val="tx1"/>
                  </w14:solidFill>
                </w14:textFill>
              </w:rPr>
              <w:t>的供应，种植服务工作按时完成，并通过验收后，一次性支付合同总额的100%。</w:t>
            </w:r>
          </w:p>
          <w:p w14:paraId="27E07750">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3、采购人对项目的特殊要求及说明</w:t>
            </w:r>
          </w:p>
          <w:p w14:paraId="44774052">
            <w:pPr>
              <w:pStyle w:val="19"/>
              <w:spacing w:line="360" w:lineRule="auto"/>
              <w:ind w:firstLine="420" w:firstLineChars="200"/>
              <w:jc w:val="both"/>
              <w:rPr>
                <w:rFonts w:ascii="宋体" w:hAnsi="宋体" w:cs="宋体"/>
                <w:color w:val="000000" w:themeColor="text1"/>
                <w:sz w:val="21"/>
                <w:szCs w:val="21"/>
                <w:shd w:val="clear" w:color="auto" w:fill="auto"/>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(1)保密要求：供应商须对业主提供的资料及完成的成果进行保密，不经业主同意，不对外公布和透露项目相关信息和资料。</w:t>
            </w:r>
          </w:p>
          <w:p w14:paraId="39C95233">
            <w:pPr>
              <w:adjustRightInd w:val="0"/>
              <w:snapToGrid w:val="0"/>
              <w:spacing w:line="276" w:lineRule="auto"/>
              <w:ind w:firstLine="420" w:firstLineChars="200"/>
              <w:rPr>
                <w:rFonts w:cs="宋体" w:asciiTheme="minorEastAsia" w:hAnsiTheme="minorEastAsia" w:eastAsiaTheme="minorEastAsia"/>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规范标准：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50EF9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220" w:type="dxa"/>
            <w:gridSpan w:val="2"/>
            <w:tcBorders>
              <w:top w:val="single" w:color="auto" w:sz="4" w:space="0"/>
              <w:bottom w:val="single" w:color="auto" w:sz="4" w:space="0"/>
              <w:right w:val="single" w:color="auto" w:sz="4" w:space="0"/>
              <w:tl2br w:val="nil"/>
              <w:tr2bl w:val="nil"/>
            </w:tcBorders>
            <w:vAlign w:val="center"/>
          </w:tcPr>
          <w:p w14:paraId="0277FC51">
            <w:pPr>
              <w:spacing w:line="500" w:lineRule="exact"/>
              <w:jc w:val="center"/>
              <w:rPr>
                <w:rFonts w:cs="仿宋"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b/>
                <w:color w:val="000000" w:themeColor="text1"/>
                <w:szCs w:val="21"/>
                <w:shd w:val="clear" w:color="auto" w:fill="auto"/>
                <w14:textFill>
                  <w14:solidFill>
                    <w14:schemeClr w14:val="tx1"/>
                  </w14:solidFill>
                </w14:textFill>
              </w:rPr>
              <w:t>其他要求</w:t>
            </w:r>
          </w:p>
        </w:tc>
        <w:tc>
          <w:tcPr>
            <w:tcW w:w="8046" w:type="dxa"/>
            <w:gridSpan w:val="4"/>
            <w:tcBorders>
              <w:top w:val="single" w:color="auto" w:sz="4" w:space="0"/>
              <w:left w:val="single" w:color="auto" w:sz="4" w:space="0"/>
              <w:bottom w:val="single" w:color="auto" w:sz="4" w:space="0"/>
              <w:tl2br w:val="nil"/>
              <w:tr2bl w:val="nil"/>
            </w:tcBorders>
            <w:vAlign w:val="center"/>
          </w:tcPr>
          <w:p w14:paraId="337F3145">
            <w:pPr>
              <w:spacing w:line="360" w:lineRule="auto"/>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1.供应商可根据本项目的需求，结合评分办法内容及自身情况在响应文件中提供：</w:t>
            </w:r>
            <w:r>
              <w:rPr>
                <w:rFonts w:hint="eastAsia" w:ascii="宋体" w:hAnsi="宋体" w:cs="宋体"/>
                <w:bCs/>
                <w:color w:val="000000" w:themeColor="text1"/>
                <w:szCs w:val="21"/>
                <w:shd w:val="clear" w:color="auto" w:fill="auto"/>
                <w14:textFill>
                  <w14:solidFill>
                    <w14:schemeClr w14:val="tx1"/>
                  </w14:solidFill>
                </w14:textFill>
              </w:rPr>
              <w:t>项目理解、分析、</w:t>
            </w:r>
            <w:r>
              <w:rPr>
                <w:rFonts w:hint="eastAsia" w:cs="宋体"/>
                <w:bCs/>
                <w:color w:val="000000" w:themeColor="text1"/>
                <w:szCs w:val="21"/>
                <w:shd w:val="clear" w:color="auto" w:fill="auto"/>
                <w14:textFill>
                  <w14:solidFill>
                    <w14:schemeClr w14:val="tx1"/>
                  </w14:solidFill>
                </w14:textFill>
              </w:rPr>
              <w:t>服务技术方案</w:t>
            </w:r>
            <w:r>
              <w:rPr>
                <w:rFonts w:hint="eastAsia" w:ascii="宋体" w:hAnsi="宋体" w:cs="宋体"/>
                <w:bCs/>
                <w:color w:val="000000" w:themeColor="text1"/>
                <w:szCs w:val="21"/>
                <w:shd w:val="clear" w:color="auto" w:fill="auto"/>
                <w14:textFill>
                  <w14:solidFill>
                    <w14:schemeClr w14:val="tx1"/>
                  </w14:solidFill>
                </w14:textFill>
              </w:rPr>
              <w:t>、售后服务承诺、拟投入技术人员及设备、</w:t>
            </w:r>
            <w:r>
              <w:rPr>
                <w:rFonts w:hint="eastAsia" w:ascii="宋体" w:hAnsi="宋体" w:cs="宋体"/>
                <w:color w:val="000000" w:themeColor="text1"/>
                <w:szCs w:val="21"/>
                <w:shd w:val="clear" w:color="auto" w:fill="auto"/>
                <w14:textFill>
                  <w14:solidFill>
                    <w14:schemeClr w14:val="tx1"/>
                  </w14:solidFill>
                </w14:textFill>
              </w:rPr>
              <w:t>业绩</w:t>
            </w: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等内容。</w:t>
            </w:r>
          </w:p>
          <w:p w14:paraId="62240011">
            <w:pPr>
              <w:spacing w:line="360" w:lineRule="auto"/>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2.其他：本项目为服务类项目，无核心产品要求。</w:t>
            </w:r>
          </w:p>
          <w:p w14:paraId="0160EA5F">
            <w:pPr>
              <w:spacing w:line="360" w:lineRule="auto"/>
              <w:rPr>
                <w:rFonts w:cs="仿宋"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 w:asciiTheme="minorEastAsia" w:hAnsiTheme="minorEastAsia" w:eastAsiaTheme="minorEastAsia"/>
                <w:color w:val="000000" w:themeColor="text1"/>
                <w:szCs w:val="21"/>
                <w:shd w:val="clear" w:color="auto" w:fill="auto"/>
                <w14:textFill>
                  <w14:solidFill>
                    <w14:schemeClr w14:val="tx1"/>
                  </w14:solidFill>
                </w14:textFill>
              </w:rPr>
              <w:t>3.供应商在磋商活动中提供任何材料、信息必须真实有效。</w:t>
            </w:r>
          </w:p>
        </w:tc>
      </w:tr>
    </w:tbl>
    <w:p w14:paraId="50B458A2">
      <w:pPr>
        <w:rPr>
          <w:rFonts w:ascii="仿宋" w:hAnsi="仿宋" w:eastAsia="仿宋" w:cs="仿宋"/>
          <w:color w:val="000000" w:themeColor="text1"/>
          <w:shd w:val="clear" w:color="auto" w:fill="auto"/>
          <w14:textFill>
            <w14:solidFill>
              <w14:schemeClr w14:val="tx1"/>
            </w14:solidFill>
          </w14:textFill>
        </w:rPr>
      </w:pPr>
    </w:p>
    <w:p w14:paraId="07936E02">
      <w:pPr>
        <w:spacing w:line="640" w:lineRule="exact"/>
        <w:rPr>
          <w:rFonts w:ascii="黑体" w:hAnsi="黑体" w:eastAsia="黑体" w:cs="黑体"/>
          <w:snapToGrid w:val="0"/>
          <w:color w:val="000000" w:themeColor="text1"/>
          <w:kern w:val="0"/>
          <w:sz w:val="32"/>
          <w:szCs w:val="32"/>
          <w:shd w:val="clear" w:color="auto" w:fill="auto"/>
          <w14:textFill>
            <w14:solidFill>
              <w14:schemeClr w14:val="tx1"/>
            </w14:solidFill>
          </w14:textFill>
        </w:rPr>
      </w:pPr>
      <w:r>
        <w:rPr>
          <w:rFonts w:hint="eastAsia" w:ascii="黑体" w:hAnsi="黑体" w:eastAsia="黑体" w:cs="黑体"/>
          <w:snapToGrid w:val="0"/>
          <w:color w:val="000000" w:themeColor="text1"/>
          <w:kern w:val="0"/>
          <w:sz w:val="32"/>
          <w:szCs w:val="32"/>
          <w:shd w:val="clear" w:color="auto" w:fill="auto"/>
          <w14:textFill>
            <w14:solidFill>
              <w14:schemeClr w14:val="tx1"/>
            </w14:solidFill>
          </w14:textFill>
        </w:rPr>
        <w:t>附件：</w:t>
      </w:r>
    </w:p>
    <w:p w14:paraId="574E050B">
      <w:pPr>
        <w:spacing w:line="640" w:lineRule="exact"/>
        <w:jc w:val="center"/>
        <w:rPr>
          <w:rFonts w:ascii="方正小标宋简体" w:hAnsi="方正小标宋简体" w:eastAsia="方正小标宋简体" w:cs="方正小标宋简体"/>
          <w:snapToGrid w:val="0"/>
          <w:color w:val="000000" w:themeColor="text1"/>
          <w:kern w:val="0"/>
          <w:sz w:val="40"/>
          <w:szCs w:val="40"/>
          <w:shd w:val="clear" w:color="auto" w:fill="auto"/>
          <w14:textFill>
            <w14:solidFill>
              <w14:schemeClr w14:val="tx1"/>
            </w14:solidFill>
          </w14:textFill>
        </w:rPr>
      </w:pPr>
      <w:r>
        <w:rPr>
          <w:rFonts w:hint="eastAsia" w:ascii="方正小标宋简体" w:hAnsi="方正小标宋简体" w:eastAsia="方正小标宋简体" w:cs="方正小标宋简体"/>
          <w:snapToGrid w:val="0"/>
          <w:color w:val="000000" w:themeColor="text1"/>
          <w:kern w:val="0"/>
          <w:sz w:val="40"/>
          <w:szCs w:val="40"/>
          <w:shd w:val="clear" w:color="auto" w:fill="auto"/>
          <w14:textFill>
            <w14:solidFill>
              <w14:schemeClr w14:val="tx1"/>
            </w14:solidFill>
          </w14:textFill>
        </w:rPr>
        <w:t>上林县2026年双季稻轮作补贴项目任务分配表</w:t>
      </w:r>
    </w:p>
    <w:p w14:paraId="6D7B9774">
      <w:pPr>
        <w:widowControl/>
        <w:kinsoku w:val="0"/>
        <w:autoSpaceDE w:val="0"/>
        <w:autoSpaceDN w:val="0"/>
        <w:adjustRightInd w:val="0"/>
        <w:snapToGrid w:val="0"/>
        <w:spacing w:line="640" w:lineRule="exact"/>
        <w:ind w:firstLine="640" w:firstLineChars="200"/>
        <w:jc w:val="center"/>
        <w:textAlignment w:val="baseline"/>
        <w:outlineLvl w:val="0"/>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snapToGrid w:val="0"/>
          <w:color w:val="000000" w:themeColor="text1"/>
          <w:kern w:val="0"/>
          <w:sz w:val="32"/>
          <w:szCs w:val="32"/>
          <w:shd w:val="clear" w:color="auto" w:fill="auto"/>
          <w14:textFill>
            <w14:solidFill>
              <w14:schemeClr w14:val="tx1"/>
            </w14:solidFill>
          </w14:textFill>
        </w:rPr>
        <w:t xml:space="preserve">                                       单位：亩</w:t>
      </w:r>
    </w:p>
    <w:tbl>
      <w:tblPr>
        <w:tblStyle w:val="28"/>
        <w:tblpPr w:leftFromText="180" w:rightFromText="180" w:vertAnchor="text" w:horzAnchor="margin" w:tblpY="156"/>
        <w:tblOverlap w:val="never"/>
        <w:tblW w:w="50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0"/>
        <w:gridCol w:w="2289"/>
        <w:gridCol w:w="2209"/>
        <w:gridCol w:w="2025"/>
        <w:gridCol w:w="1996"/>
      </w:tblGrid>
      <w:tr w14:paraId="4B74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1" w:hRule="exact"/>
        </w:trPr>
        <w:tc>
          <w:tcPr>
            <w:tcW w:w="314" w:type="pct"/>
            <w:vAlign w:val="center"/>
          </w:tcPr>
          <w:p w14:paraId="39EBC0A2">
            <w:pPr>
              <w:widowControl/>
              <w:kinsoku w:val="0"/>
              <w:autoSpaceDE w:val="0"/>
              <w:autoSpaceDN w:val="0"/>
              <w:adjustRightInd w:val="0"/>
              <w:snapToGrid w:val="0"/>
              <w:jc w:val="center"/>
              <w:textAlignment w:val="baseline"/>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b/>
                <w:bCs/>
                <w:snapToGrid w:val="0"/>
                <w:color w:val="000000" w:themeColor="text1"/>
                <w:spacing w:val="-3"/>
                <w:kern w:val="0"/>
                <w:szCs w:val="21"/>
                <w:shd w:val="clear" w:color="auto" w:fill="auto"/>
                <w:lang w:eastAsia="en-US"/>
                <w14:textFill>
                  <w14:solidFill>
                    <w14:schemeClr w14:val="tx1"/>
                  </w14:solidFill>
                </w14:textFill>
              </w:rPr>
              <w:t>序号</w:t>
            </w:r>
          </w:p>
        </w:tc>
        <w:tc>
          <w:tcPr>
            <w:tcW w:w="1259" w:type="pct"/>
            <w:vAlign w:val="center"/>
          </w:tcPr>
          <w:p w14:paraId="1A07DAF1">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b/>
                <w:bCs/>
                <w:snapToGrid w:val="0"/>
                <w:color w:val="000000" w:themeColor="text1"/>
                <w:spacing w:val="-3"/>
                <w:kern w:val="0"/>
                <w:szCs w:val="21"/>
                <w:shd w:val="clear" w:color="auto" w:fill="auto"/>
                <w14:textFill>
                  <w14:solidFill>
                    <w14:schemeClr w14:val="tx1"/>
                  </w14:solidFill>
                </w14:textFill>
              </w:rPr>
              <w:t>乡镇</w:t>
            </w:r>
          </w:p>
        </w:tc>
        <w:tc>
          <w:tcPr>
            <w:tcW w:w="1215" w:type="pct"/>
            <w:vAlign w:val="center"/>
          </w:tcPr>
          <w:p w14:paraId="345827B2">
            <w:pPr>
              <w:widowControl/>
              <w:kinsoku w:val="0"/>
              <w:autoSpaceDE w:val="0"/>
              <w:autoSpaceDN w:val="0"/>
              <w:adjustRightInd w:val="0"/>
              <w:snapToGrid w:val="0"/>
              <w:jc w:val="center"/>
              <w:textAlignment w:val="baseline"/>
              <w:rPr>
                <w:rFonts w:ascii="宋体" w:hAnsi="宋体" w:cs="宋体"/>
                <w:b/>
                <w:bCs/>
                <w:snapToGrid w:val="0"/>
                <w:color w:val="000000" w:themeColor="text1"/>
                <w:spacing w:val="3"/>
                <w:kern w:val="0"/>
                <w:szCs w:val="21"/>
                <w:shd w:val="clear" w:color="auto" w:fill="auto"/>
                <w14:textFill>
                  <w14:solidFill>
                    <w14:schemeClr w14:val="tx1"/>
                  </w14:solidFill>
                </w14:textFill>
              </w:rPr>
            </w:pPr>
            <w:r>
              <w:rPr>
                <w:rFonts w:hint="eastAsia" w:ascii="宋体" w:hAnsi="宋体" w:cs="宋体"/>
                <w:b/>
                <w:bCs/>
                <w:snapToGrid w:val="0"/>
                <w:color w:val="000000" w:themeColor="text1"/>
                <w:spacing w:val="3"/>
                <w:kern w:val="0"/>
                <w:szCs w:val="21"/>
                <w:shd w:val="clear" w:color="auto" w:fill="auto"/>
                <w14:textFill>
                  <w14:solidFill>
                    <w14:schemeClr w14:val="tx1"/>
                  </w14:solidFill>
                </w14:textFill>
              </w:rPr>
              <w:t>稻稻油（油菜种子）发放</w:t>
            </w:r>
            <w:r>
              <w:rPr>
                <w:rFonts w:hint="eastAsia" w:ascii="宋体" w:hAnsi="宋体" w:cs="宋体"/>
                <w:b/>
                <w:bCs/>
                <w:snapToGrid w:val="0"/>
                <w:color w:val="000000" w:themeColor="text1"/>
                <w:spacing w:val="7"/>
                <w:kern w:val="0"/>
                <w:szCs w:val="21"/>
                <w:shd w:val="clear" w:color="auto" w:fill="auto"/>
                <w14:textFill>
                  <w14:solidFill>
                    <w14:schemeClr w14:val="tx1"/>
                  </w14:solidFill>
                </w14:textFill>
              </w:rPr>
              <w:t>面积</w:t>
            </w:r>
          </w:p>
        </w:tc>
        <w:tc>
          <w:tcPr>
            <w:tcW w:w="1114" w:type="pct"/>
            <w:vAlign w:val="center"/>
          </w:tcPr>
          <w:p w14:paraId="19DAFB15">
            <w:pPr>
              <w:widowControl/>
              <w:kinsoku w:val="0"/>
              <w:autoSpaceDE w:val="0"/>
              <w:autoSpaceDN w:val="0"/>
              <w:adjustRightInd w:val="0"/>
              <w:snapToGrid w:val="0"/>
              <w:jc w:val="center"/>
              <w:textAlignment w:val="baseline"/>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b/>
                <w:bCs/>
                <w:snapToGrid w:val="0"/>
                <w:color w:val="000000" w:themeColor="text1"/>
                <w:spacing w:val="3"/>
                <w:kern w:val="0"/>
                <w:szCs w:val="21"/>
                <w:shd w:val="clear" w:color="auto" w:fill="auto"/>
                <w:lang w:eastAsia="en-US"/>
                <w14:textFill>
                  <w14:solidFill>
                    <w14:schemeClr w14:val="tx1"/>
                  </w14:solidFill>
                </w14:textFill>
              </w:rPr>
              <w:t>稻稻油</w:t>
            </w:r>
            <w:r>
              <w:rPr>
                <w:rFonts w:hint="eastAsia" w:ascii="宋体" w:hAnsi="宋体" w:cs="宋体"/>
                <w:b/>
                <w:bCs/>
                <w:snapToGrid w:val="0"/>
                <w:color w:val="000000" w:themeColor="text1"/>
                <w:spacing w:val="3"/>
                <w:kern w:val="0"/>
                <w:szCs w:val="21"/>
                <w:shd w:val="clear" w:color="auto" w:fill="auto"/>
                <w14:textFill>
                  <w14:solidFill>
                    <w14:schemeClr w14:val="tx1"/>
                  </w14:solidFill>
                </w14:textFill>
              </w:rPr>
              <w:t>机耕种植服务</w:t>
            </w:r>
          </w:p>
        </w:tc>
        <w:tc>
          <w:tcPr>
            <w:tcW w:w="1098" w:type="pct"/>
            <w:vAlign w:val="center"/>
          </w:tcPr>
          <w:p w14:paraId="7FF5B66E">
            <w:pPr>
              <w:widowControl/>
              <w:kinsoku w:val="0"/>
              <w:autoSpaceDE w:val="0"/>
              <w:autoSpaceDN w:val="0"/>
              <w:adjustRightInd w:val="0"/>
              <w:snapToGrid w:val="0"/>
              <w:jc w:val="center"/>
              <w:textAlignment w:val="baseline"/>
              <w:rPr>
                <w:rFonts w:ascii="宋体" w:hAnsi="宋体" w:cs="宋体"/>
                <w:snapToGrid w:val="0"/>
                <w:color w:val="000000" w:themeColor="text1"/>
                <w:spacing w:val="-6"/>
                <w:kern w:val="0"/>
                <w:szCs w:val="21"/>
                <w:shd w:val="clear" w:color="auto" w:fill="auto"/>
                <w14:textFill>
                  <w14:solidFill>
                    <w14:schemeClr w14:val="tx1"/>
                  </w14:solidFill>
                </w14:textFill>
              </w:rPr>
            </w:pPr>
            <w:r>
              <w:rPr>
                <w:rFonts w:hint="eastAsia" w:ascii="宋体" w:hAnsi="宋体" w:cs="宋体"/>
                <w:b/>
                <w:bCs/>
                <w:snapToGrid w:val="0"/>
                <w:color w:val="000000" w:themeColor="text1"/>
                <w:spacing w:val="6"/>
                <w:kern w:val="0"/>
                <w:szCs w:val="21"/>
                <w:shd w:val="clear" w:color="auto" w:fill="auto"/>
                <w14:textFill>
                  <w14:solidFill>
                    <w14:schemeClr w14:val="tx1"/>
                  </w14:solidFill>
                </w14:textFill>
              </w:rPr>
              <w:t>机耕种植地块大致位置（建议）</w:t>
            </w:r>
          </w:p>
        </w:tc>
      </w:tr>
      <w:tr w14:paraId="3E44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4EB84863">
            <w:pPr>
              <w:widowControl/>
              <w:kinsoku w:val="0"/>
              <w:autoSpaceDE w:val="0"/>
              <w:autoSpaceDN w:val="0"/>
              <w:adjustRightInd w:val="0"/>
              <w:snapToGrid w:val="0"/>
              <w:jc w:val="center"/>
              <w:textAlignment w:val="baseline"/>
              <w:rPr>
                <w:rFonts w:ascii="宋体" w:hAnsi="宋体" w:cs="宋体"/>
                <w:b/>
                <w:bCs/>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1</w:t>
            </w:r>
          </w:p>
        </w:tc>
        <w:tc>
          <w:tcPr>
            <w:tcW w:w="1259" w:type="pct"/>
            <w:vAlign w:val="center"/>
          </w:tcPr>
          <w:p w14:paraId="600EAE15">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大丰镇</w:t>
            </w:r>
          </w:p>
        </w:tc>
        <w:tc>
          <w:tcPr>
            <w:tcW w:w="1215" w:type="pct"/>
            <w:vAlign w:val="center"/>
          </w:tcPr>
          <w:p w14:paraId="79275B07">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700</w:t>
            </w:r>
          </w:p>
        </w:tc>
        <w:tc>
          <w:tcPr>
            <w:tcW w:w="1114" w:type="pct"/>
            <w:vAlign w:val="center"/>
          </w:tcPr>
          <w:p w14:paraId="0E627203">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300</w:t>
            </w:r>
          </w:p>
        </w:tc>
        <w:tc>
          <w:tcPr>
            <w:tcW w:w="1098" w:type="pct"/>
            <w:vAlign w:val="center"/>
          </w:tcPr>
          <w:p w14:paraId="5E2F2EC4">
            <w:pPr>
              <w:widowControl/>
              <w:kinsoku w:val="0"/>
              <w:autoSpaceDE w:val="0"/>
              <w:autoSpaceDN w:val="0"/>
              <w:adjustRightInd w:val="0"/>
              <w:snapToGrid w:val="0"/>
              <w:textAlignment w:val="center"/>
              <w:rPr>
                <w:rFonts w:ascii="宋体" w:hAnsi="宋体" w:cs="宋体"/>
                <w:snapToGrid w:val="0"/>
                <w:color w:val="000000" w:themeColor="text1"/>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皇主村等公路沿线</w:t>
            </w:r>
          </w:p>
        </w:tc>
      </w:tr>
      <w:tr w14:paraId="3EE4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4C770054">
            <w:pPr>
              <w:widowControl/>
              <w:kinsoku w:val="0"/>
              <w:autoSpaceDE w:val="0"/>
              <w:autoSpaceDN w:val="0"/>
              <w:adjustRightInd w:val="0"/>
              <w:snapToGrid w:val="0"/>
              <w:jc w:val="center"/>
              <w:textAlignment w:val="baseline"/>
              <w:rPr>
                <w:rFonts w:ascii="宋体" w:hAnsi="宋体" w:cs="宋体"/>
                <w:b/>
                <w:bCs/>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2</w:t>
            </w:r>
          </w:p>
        </w:tc>
        <w:tc>
          <w:tcPr>
            <w:tcW w:w="1259" w:type="pct"/>
            <w:vAlign w:val="center"/>
          </w:tcPr>
          <w:p w14:paraId="3C350513">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明亮镇</w:t>
            </w:r>
          </w:p>
        </w:tc>
        <w:tc>
          <w:tcPr>
            <w:tcW w:w="1215" w:type="pct"/>
            <w:vAlign w:val="center"/>
          </w:tcPr>
          <w:p w14:paraId="380A1678">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900</w:t>
            </w:r>
          </w:p>
        </w:tc>
        <w:tc>
          <w:tcPr>
            <w:tcW w:w="1114" w:type="pct"/>
            <w:vAlign w:val="center"/>
          </w:tcPr>
          <w:p w14:paraId="31F317A3">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200</w:t>
            </w:r>
          </w:p>
        </w:tc>
        <w:tc>
          <w:tcPr>
            <w:tcW w:w="1098" w:type="pct"/>
            <w:vAlign w:val="center"/>
          </w:tcPr>
          <w:p w14:paraId="5BC39E95">
            <w:pPr>
              <w:widowControl/>
              <w:kinsoku w:val="0"/>
              <w:autoSpaceDE w:val="0"/>
              <w:autoSpaceDN w:val="0"/>
              <w:adjustRightInd w:val="0"/>
              <w:snapToGrid w:val="0"/>
              <w:textAlignment w:val="center"/>
              <w:rPr>
                <w:rFonts w:ascii="宋体" w:hAnsi="宋体" w:cs="宋体"/>
                <w:snapToGrid w:val="0"/>
                <w:color w:val="000000" w:themeColor="text1"/>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江林村等公路沿线</w:t>
            </w:r>
          </w:p>
        </w:tc>
      </w:tr>
      <w:tr w14:paraId="243E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010D447D">
            <w:pPr>
              <w:widowControl/>
              <w:kinsoku w:val="0"/>
              <w:autoSpaceDE w:val="0"/>
              <w:autoSpaceDN w:val="0"/>
              <w:adjustRightInd w:val="0"/>
              <w:snapToGrid w:val="0"/>
              <w:jc w:val="center"/>
              <w:textAlignment w:val="baseline"/>
              <w:rPr>
                <w:rFonts w:ascii="宋体" w:hAnsi="宋体" w:cs="宋体"/>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3</w:t>
            </w:r>
          </w:p>
        </w:tc>
        <w:tc>
          <w:tcPr>
            <w:tcW w:w="1259" w:type="pct"/>
            <w:vAlign w:val="center"/>
          </w:tcPr>
          <w:p w14:paraId="532012D7">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巷贤镇</w:t>
            </w:r>
          </w:p>
        </w:tc>
        <w:tc>
          <w:tcPr>
            <w:tcW w:w="1215" w:type="pct"/>
            <w:vAlign w:val="center"/>
          </w:tcPr>
          <w:p w14:paraId="34358812">
            <w:pPr>
              <w:widowControl/>
              <w:kinsoku w:val="0"/>
              <w:autoSpaceDE w:val="0"/>
              <w:autoSpaceDN w:val="0"/>
              <w:adjustRightInd w:val="0"/>
              <w:snapToGrid w:val="0"/>
              <w:jc w:val="center"/>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400</w:t>
            </w:r>
          </w:p>
        </w:tc>
        <w:tc>
          <w:tcPr>
            <w:tcW w:w="1114" w:type="pct"/>
            <w:vAlign w:val="center"/>
          </w:tcPr>
          <w:p w14:paraId="35395455">
            <w:pPr>
              <w:widowControl/>
              <w:kinsoku w:val="0"/>
              <w:autoSpaceDE w:val="0"/>
              <w:autoSpaceDN w:val="0"/>
              <w:adjustRightInd w:val="0"/>
              <w:snapToGrid w:val="0"/>
              <w:jc w:val="center"/>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400</w:t>
            </w:r>
          </w:p>
        </w:tc>
        <w:tc>
          <w:tcPr>
            <w:tcW w:w="1098" w:type="pct"/>
            <w:vAlign w:val="center"/>
          </w:tcPr>
          <w:p w14:paraId="0135A24E">
            <w:pPr>
              <w:widowControl/>
              <w:kinsoku w:val="0"/>
              <w:autoSpaceDE w:val="0"/>
              <w:autoSpaceDN w:val="0"/>
              <w:adjustRightInd w:val="0"/>
              <w:snapToGrid w:val="0"/>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苏桥村等公路沿线</w:t>
            </w:r>
          </w:p>
        </w:tc>
      </w:tr>
      <w:tr w14:paraId="0D26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6FB8C26C">
            <w:pPr>
              <w:widowControl/>
              <w:kinsoku w:val="0"/>
              <w:autoSpaceDE w:val="0"/>
              <w:autoSpaceDN w:val="0"/>
              <w:adjustRightInd w:val="0"/>
              <w:snapToGrid w:val="0"/>
              <w:jc w:val="center"/>
              <w:textAlignment w:val="baseline"/>
              <w:rPr>
                <w:rFonts w:ascii="宋体" w:hAnsi="宋体" w:cs="宋体"/>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4</w:t>
            </w:r>
          </w:p>
        </w:tc>
        <w:tc>
          <w:tcPr>
            <w:tcW w:w="1259" w:type="pct"/>
            <w:vAlign w:val="center"/>
          </w:tcPr>
          <w:p w14:paraId="4CC87BA7">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澄泰乡</w:t>
            </w:r>
          </w:p>
        </w:tc>
        <w:tc>
          <w:tcPr>
            <w:tcW w:w="1215" w:type="pct"/>
            <w:vAlign w:val="center"/>
          </w:tcPr>
          <w:p w14:paraId="3DFB167C">
            <w:pPr>
              <w:widowControl/>
              <w:kinsoku w:val="0"/>
              <w:autoSpaceDE w:val="0"/>
              <w:autoSpaceDN w:val="0"/>
              <w:adjustRightInd w:val="0"/>
              <w:snapToGrid w:val="0"/>
              <w:jc w:val="center"/>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700</w:t>
            </w:r>
          </w:p>
        </w:tc>
        <w:tc>
          <w:tcPr>
            <w:tcW w:w="1114" w:type="pct"/>
            <w:vAlign w:val="center"/>
          </w:tcPr>
          <w:p w14:paraId="2D6D61F7">
            <w:pPr>
              <w:widowControl/>
              <w:kinsoku w:val="0"/>
              <w:autoSpaceDE w:val="0"/>
              <w:autoSpaceDN w:val="0"/>
              <w:adjustRightInd w:val="0"/>
              <w:snapToGrid w:val="0"/>
              <w:jc w:val="center"/>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400</w:t>
            </w:r>
          </w:p>
        </w:tc>
        <w:tc>
          <w:tcPr>
            <w:tcW w:w="1098" w:type="pct"/>
            <w:vAlign w:val="center"/>
          </w:tcPr>
          <w:p w14:paraId="08EE955B">
            <w:pPr>
              <w:widowControl/>
              <w:kinsoku w:val="0"/>
              <w:autoSpaceDE w:val="0"/>
              <w:autoSpaceDN w:val="0"/>
              <w:adjustRightInd w:val="0"/>
              <w:snapToGrid w:val="0"/>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大坡村等公路沿线</w:t>
            </w:r>
          </w:p>
        </w:tc>
      </w:tr>
      <w:tr w14:paraId="5B46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3D498C9B">
            <w:pPr>
              <w:widowControl/>
              <w:kinsoku w:val="0"/>
              <w:autoSpaceDE w:val="0"/>
              <w:autoSpaceDN w:val="0"/>
              <w:adjustRightInd w:val="0"/>
              <w:snapToGrid w:val="0"/>
              <w:jc w:val="center"/>
              <w:textAlignment w:val="baseline"/>
              <w:rPr>
                <w:rFonts w:ascii="宋体" w:hAnsi="宋体" w:cs="宋体"/>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5</w:t>
            </w:r>
          </w:p>
        </w:tc>
        <w:tc>
          <w:tcPr>
            <w:tcW w:w="1259" w:type="pct"/>
            <w:vAlign w:val="center"/>
          </w:tcPr>
          <w:p w14:paraId="0EF660B4">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kern w:val="0"/>
                <w:szCs w:val="21"/>
                <w:shd w:val="clear" w:color="auto" w:fill="auto"/>
                <w:lang w:eastAsia="en-US"/>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白圩镇</w:t>
            </w:r>
          </w:p>
        </w:tc>
        <w:tc>
          <w:tcPr>
            <w:tcW w:w="1215" w:type="pct"/>
            <w:vAlign w:val="center"/>
          </w:tcPr>
          <w:p w14:paraId="72C6F3FB">
            <w:pPr>
              <w:widowControl/>
              <w:kinsoku w:val="0"/>
              <w:autoSpaceDE w:val="0"/>
              <w:autoSpaceDN w:val="0"/>
              <w:adjustRightInd w:val="0"/>
              <w:snapToGrid w:val="0"/>
              <w:jc w:val="center"/>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1000</w:t>
            </w:r>
          </w:p>
        </w:tc>
        <w:tc>
          <w:tcPr>
            <w:tcW w:w="1114" w:type="pct"/>
            <w:vAlign w:val="center"/>
          </w:tcPr>
          <w:p w14:paraId="6B625B0A">
            <w:pPr>
              <w:widowControl/>
              <w:kinsoku w:val="0"/>
              <w:autoSpaceDE w:val="0"/>
              <w:autoSpaceDN w:val="0"/>
              <w:adjustRightInd w:val="0"/>
              <w:snapToGrid w:val="0"/>
              <w:jc w:val="center"/>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1500</w:t>
            </w:r>
          </w:p>
        </w:tc>
        <w:tc>
          <w:tcPr>
            <w:tcW w:w="1098" w:type="pct"/>
            <w:vAlign w:val="center"/>
          </w:tcPr>
          <w:p w14:paraId="01419A2B">
            <w:pPr>
              <w:widowControl/>
              <w:kinsoku w:val="0"/>
              <w:autoSpaceDE w:val="0"/>
              <w:autoSpaceDN w:val="0"/>
              <w:adjustRightInd w:val="0"/>
              <w:snapToGrid w:val="0"/>
              <w:textAlignment w:val="center"/>
              <w:rPr>
                <w:rFonts w:ascii="宋体" w:hAnsi="宋体" w:cs="宋体"/>
                <w:snapToGrid w:val="0"/>
                <w:color w:val="000000" w:themeColor="text1"/>
                <w:kern w:val="0"/>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万亩垌缚龙亭周边</w:t>
            </w:r>
          </w:p>
        </w:tc>
      </w:tr>
      <w:tr w14:paraId="47E1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1" w:hRule="exact"/>
        </w:trPr>
        <w:tc>
          <w:tcPr>
            <w:tcW w:w="314" w:type="pct"/>
            <w:vAlign w:val="center"/>
          </w:tcPr>
          <w:p w14:paraId="683A5628">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6</w:t>
            </w:r>
          </w:p>
        </w:tc>
        <w:tc>
          <w:tcPr>
            <w:tcW w:w="1259" w:type="pct"/>
            <w:vAlign w:val="center"/>
          </w:tcPr>
          <w:p w14:paraId="330E6155">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三里镇</w:t>
            </w:r>
          </w:p>
        </w:tc>
        <w:tc>
          <w:tcPr>
            <w:tcW w:w="1215" w:type="pct"/>
            <w:vAlign w:val="center"/>
          </w:tcPr>
          <w:p w14:paraId="5C628CA2">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1000</w:t>
            </w:r>
          </w:p>
        </w:tc>
        <w:tc>
          <w:tcPr>
            <w:tcW w:w="1114" w:type="pct"/>
            <w:vAlign w:val="center"/>
          </w:tcPr>
          <w:p w14:paraId="00EACEAE">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400</w:t>
            </w:r>
          </w:p>
        </w:tc>
        <w:tc>
          <w:tcPr>
            <w:tcW w:w="1098" w:type="pct"/>
            <w:vAlign w:val="center"/>
          </w:tcPr>
          <w:p w14:paraId="07172FF0">
            <w:pPr>
              <w:widowControl/>
              <w:kinsoku w:val="0"/>
              <w:autoSpaceDE w:val="0"/>
              <w:autoSpaceDN w:val="0"/>
              <w:adjustRightInd w:val="0"/>
              <w:snapToGrid w:val="0"/>
              <w:textAlignment w:val="center"/>
              <w:rPr>
                <w:rFonts w:ascii="宋体" w:hAnsi="宋体" w:cs="宋体"/>
                <w:snapToGrid w:val="0"/>
                <w:color w:val="000000" w:themeColor="text1"/>
                <w:spacing w:val="-6"/>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双罗村、黄境村等公路沿线</w:t>
            </w:r>
          </w:p>
        </w:tc>
      </w:tr>
      <w:tr w14:paraId="1300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000BA7B4">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7</w:t>
            </w:r>
          </w:p>
        </w:tc>
        <w:tc>
          <w:tcPr>
            <w:tcW w:w="1259" w:type="pct"/>
            <w:vAlign w:val="center"/>
          </w:tcPr>
          <w:p w14:paraId="4B96EE8B">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乔贤镇</w:t>
            </w:r>
          </w:p>
        </w:tc>
        <w:tc>
          <w:tcPr>
            <w:tcW w:w="1215" w:type="pct"/>
            <w:vAlign w:val="center"/>
          </w:tcPr>
          <w:p w14:paraId="70185DE9">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900</w:t>
            </w:r>
          </w:p>
        </w:tc>
        <w:tc>
          <w:tcPr>
            <w:tcW w:w="1114" w:type="pct"/>
            <w:vAlign w:val="center"/>
          </w:tcPr>
          <w:p w14:paraId="2CD22A3C">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p>
        </w:tc>
        <w:tc>
          <w:tcPr>
            <w:tcW w:w="1098" w:type="pct"/>
            <w:vAlign w:val="center"/>
          </w:tcPr>
          <w:p w14:paraId="11D25E3D">
            <w:pPr>
              <w:widowControl/>
              <w:kinsoku w:val="0"/>
              <w:autoSpaceDE w:val="0"/>
              <w:autoSpaceDN w:val="0"/>
              <w:adjustRightInd w:val="0"/>
              <w:snapToGrid w:val="0"/>
              <w:textAlignment w:val="baseline"/>
              <w:rPr>
                <w:rFonts w:ascii="宋体" w:hAnsi="宋体" w:cs="宋体"/>
                <w:snapToGrid w:val="0"/>
                <w:color w:val="000000" w:themeColor="text1"/>
                <w:szCs w:val="21"/>
                <w:shd w:val="clear" w:color="auto" w:fill="auto"/>
                <w14:textFill>
                  <w14:solidFill>
                    <w14:schemeClr w14:val="tx1"/>
                  </w14:solidFill>
                </w14:textFill>
              </w:rPr>
            </w:pPr>
          </w:p>
        </w:tc>
      </w:tr>
      <w:tr w14:paraId="1B3B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2F64496E">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8</w:t>
            </w:r>
          </w:p>
        </w:tc>
        <w:tc>
          <w:tcPr>
            <w:tcW w:w="1259" w:type="pct"/>
            <w:vAlign w:val="center"/>
          </w:tcPr>
          <w:p w14:paraId="7F1E4318">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木山乡</w:t>
            </w:r>
          </w:p>
        </w:tc>
        <w:tc>
          <w:tcPr>
            <w:tcW w:w="1215" w:type="pct"/>
            <w:vAlign w:val="center"/>
          </w:tcPr>
          <w:p w14:paraId="01C3C7DE">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600</w:t>
            </w:r>
          </w:p>
        </w:tc>
        <w:tc>
          <w:tcPr>
            <w:tcW w:w="1114" w:type="pct"/>
            <w:vAlign w:val="center"/>
          </w:tcPr>
          <w:p w14:paraId="1C1376E7">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p>
        </w:tc>
        <w:tc>
          <w:tcPr>
            <w:tcW w:w="1098" w:type="pct"/>
            <w:vAlign w:val="center"/>
          </w:tcPr>
          <w:p w14:paraId="693D199A">
            <w:pPr>
              <w:widowControl/>
              <w:kinsoku w:val="0"/>
              <w:autoSpaceDE w:val="0"/>
              <w:autoSpaceDN w:val="0"/>
              <w:adjustRightInd w:val="0"/>
              <w:snapToGrid w:val="0"/>
              <w:textAlignment w:val="baseline"/>
              <w:rPr>
                <w:rFonts w:ascii="宋体" w:hAnsi="宋体" w:cs="宋体"/>
                <w:snapToGrid w:val="0"/>
                <w:color w:val="000000" w:themeColor="text1"/>
                <w:szCs w:val="21"/>
                <w:shd w:val="clear" w:color="auto" w:fill="auto"/>
                <w14:textFill>
                  <w14:solidFill>
                    <w14:schemeClr w14:val="tx1"/>
                  </w14:solidFill>
                </w14:textFill>
              </w:rPr>
            </w:pPr>
          </w:p>
        </w:tc>
      </w:tr>
      <w:tr w14:paraId="6609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6FC297A4">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9</w:t>
            </w:r>
          </w:p>
        </w:tc>
        <w:tc>
          <w:tcPr>
            <w:tcW w:w="1259" w:type="pct"/>
            <w:vAlign w:val="center"/>
          </w:tcPr>
          <w:p w14:paraId="18F3FBB2">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塘红乡</w:t>
            </w:r>
          </w:p>
        </w:tc>
        <w:tc>
          <w:tcPr>
            <w:tcW w:w="1215" w:type="pct"/>
            <w:vAlign w:val="center"/>
          </w:tcPr>
          <w:p w14:paraId="7244D0F6">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700</w:t>
            </w:r>
          </w:p>
        </w:tc>
        <w:tc>
          <w:tcPr>
            <w:tcW w:w="1114" w:type="pct"/>
            <w:vAlign w:val="center"/>
          </w:tcPr>
          <w:p w14:paraId="05D73A1C">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p>
        </w:tc>
        <w:tc>
          <w:tcPr>
            <w:tcW w:w="1098" w:type="pct"/>
            <w:vAlign w:val="center"/>
          </w:tcPr>
          <w:p w14:paraId="74010204">
            <w:pPr>
              <w:widowControl/>
              <w:kinsoku w:val="0"/>
              <w:autoSpaceDE w:val="0"/>
              <w:autoSpaceDN w:val="0"/>
              <w:adjustRightInd w:val="0"/>
              <w:snapToGrid w:val="0"/>
              <w:textAlignment w:val="baseline"/>
              <w:rPr>
                <w:rFonts w:ascii="宋体" w:hAnsi="宋体" w:cs="宋体"/>
                <w:snapToGrid w:val="0"/>
                <w:color w:val="000000" w:themeColor="text1"/>
                <w:szCs w:val="21"/>
                <w:shd w:val="clear" w:color="auto" w:fill="auto"/>
                <w14:textFill>
                  <w14:solidFill>
                    <w14:schemeClr w14:val="tx1"/>
                  </w14:solidFill>
                </w14:textFill>
              </w:rPr>
            </w:pPr>
          </w:p>
        </w:tc>
      </w:tr>
      <w:tr w14:paraId="1976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0AAB37C6">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10</w:t>
            </w:r>
          </w:p>
        </w:tc>
        <w:tc>
          <w:tcPr>
            <w:tcW w:w="1259" w:type="pct"/>
            <w:vAlign w:val="center"/>
          </w:tcPr>
          <w:p w14:paraId="38831FAD">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镇圩乡</w:t>
            </w:r>
          </w:p>
        </w:tc>
        <w:tc>
          <w:tcPr>
            <w:tcW w:w="1215" w:type="pct"/>
            <w:vAlign w:val="center"/>
          </w:tcPr>
          <w:p w14:paraId="64BCEFCC">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600</w:t>
            </w:r>
          </w:p>
        </w:tc>
        <w:tc>
          <w:tcPr>
            <w:tcW w:w="1114" w:type="pct"/>
            <w:vAlign w:val="center"/>
          </w:tcPr>
          <w:p w14:paraId="337AADE1">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p>
        </w:tc>
        <w:tc>
          <w:tcPr>
            <w:tcW w:w="1098" w:type="pct"/>
            <w:vAlign w:val="center"/>
          </w:tcPr>
          <w:p w14:paraId="10CE332B">
            <w:pPr>
              <w:widowControl/>
              <w:kinsoku w:val="0"/>
              <w:autoSpaceDE w:val="0"/>
              <w:autoSpaceDN w:val="0"/>
              <w:adjustRightInd w:val="0"/>
              <w:snapToGrid w:val="0"/>
              <w:textAlignment w:val="baseline"/>
              <w:rPr>
                <w:rFonts w:ascii="宋体" w:hAnsi="宋体" w:cs="宋体"/>
                <w:snapToGrid w:val="0"/>
                <w:color w:val="000000" w:themeColor="text1"/>
                <w:szCs w:val="21"/>
                <w:shd w:val="clear" w:color="auto" w:fill="auto"/>
                <w14:textFill>
                  <w14:solidFill>
                    <w14:schemeClr w14:val="tx1"/>
                  </w14:solidFill>
                </w14:textFill>
              </w:rPr>
            </w:pPr>
          </w:p>
        </w:tc>
      </w:tr>
      <w:tr w14:paraId="11E6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314" w:type="pct"/>
            <w:vAlign w:val="center"/>
          </w:tcPr>
          <w:p w14:paraId="03AE3886">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11</w:t>
            </w:r>
          </w:p>
        </w:tc>
        <w:tc>
          <w:tcPr>
            <w:tcW w:w="1259" w:type="pct"/>
            <w:vAlign w:val="center"/>
          </w:tcPr>
          <w:p w14:paraId="574B7B1D">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lang w:eastAsia="en-US"/>
                <w14:textFill>
                  <w14:solidFill>
                    <w14:schemeClr w14:val="tx1"/>
                  </w14:solidFill>
                </w14:textFill>
              </w:rPr>
              <w:t>西燕镇</w:t>
            </w:r>
          </w:p>
        </w:tc>
        <w:tc>
          <w:tcPr>
            <w:tcW w:w="1215" w:type="pct"/>
            <w:vAlign w:val="center"/>
          </w:tcPr>
          <w:p w14:paraId="77EA6802">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1000</w:t>
            </w:r>
          </w:p>
        </w:tc>
        <w:tc>
          <w:tcPr>
            <w:tcW w:w="1114" w:type="pct"/>
            <w:vAlign w:val="center"/>
          </w:tcPr>
          <w:p w14:paraId="3CAB999A">
            <w:pPr>
              <w:widowControl/>
              <w:kinsoku w:val="0"/>
              <w:autoSpaceDE w:val="0"/>
              <w:autoSpaceDN w:val="0"/>
              <w:adjustRightInd w:val="0"/>
              <w:snapToGrid w:val="0"/>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p>
        </w:tc>
        <w:tc>
          <w:tcPr>
            <w:tcW w:w="1098" w:type="pct"/>
            <w:vAlign w:val="center"/>
          </w:tcPr>
          <w:p w14:paraId="3DC87B8D">
            <w:pPr>
              <w:widowControl/>
              <w:kinsoku w:val="0"/>
              <w:autoSpaceDE w:val="0"/>
              <w:autoSpaceDN w:val="0"/>
              <w:adjustRightInd w:val="0"/>
              <w:snapToGrid w:val="0"/>
              <w:textAlignment w:val="baseline"/>
              <w:rPr>
                <w:rFonts w:ascii="宋体" w:hAnsi="宋体" w:cs="宋体"/>
                <w:snapToGrid w:val="0"/>
                <w:color w:val="000000" w:themeColor="text1"/>
                <w:spacing w:val="-6"/>
                <w:szCs w:val="21"/>
                <w:shd w:val="clear" w:color="auto" w:fill="auto"/>
                <w14:textFill>
                  <w14:solidFill>
                    <w14:schemeClr w14:val="tx1"/>
                  </w14:solidFill>
                </w14:textFill>
              </w:rPr>
            </w:pPr>
          </w:p>
        </w:tc>
      </w:tr>
      <w:tr w14:paraId="577D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1573" w:type="pct"/>
            <w:gridSpan w:val="2"/>
            <w:vAlign w:val="center"/>
          </w:tcPr>
          <w:p w14:paraId="4245F455">
            <w:pPr>
              <w:widowControl/>
              <w:kinsoku w:val="0"/>
              <w:autoSpaceDE w:val="0"/>
              <w:autoSpaceDN w:val="0"/>
              <w:adjustRightInd w:val="0"/>
              <w:snapToGrid w:val="0"/>
              <w:ind w:firstLine="221"/>
              <w:jc w:val="center"/>
              <w:textAlignment w:val="baseline"/>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spacing w:val="3"/>
                <w:kern w:val="0"/>
                <w:szCs w:val="21"/>
                <w:shd w:val="clear" w:color="auto" w:fill="auto"/>
                <w14:textFill>
                  <w14:solidFill>
                    <w14:schemeClr w14:val="tx1"/>
                  </w14:solidFill>
                </w14:textFill>
              </w:rPr>
              <w:t>合计</w:t>
            </w:r>
          </w:p>
        </w:tc>
        <w:tc>
          <w:tcPr>
            <w:tcW w:w="1215" w:type="pct"/>
            <w:vAlign w:val="center"/>
          </w:tcPr>
          <w:p w14:paraId="707E1F87">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8500</w:t>
            </w:r>
          </w:p>
        </w:tc>
        <w:tc>
          <w:tcPr>
            <w:tcW w:w="1114" w:type="pct"/>
            <w:vAlign w:val="center"/>
          </w:tcPr>
          <w:p w14:paraId="2C2F08E2">
            <w:pPr>
              <w:widowControl/>
              <w:kinsoku w:val="0"/>
              <w:autoSpaceDE w:val="0"/>
              <w:autoSpaceDN w:val="0"/>
              <w:adjustRightInd w:val="0"/>
              <w:snapToGrid w:val="0"/>
              <w:jc w:val="center"/>
              <w:textAlignment w:val="center"/>
              <w:rPr>
                <w:rFonts w:ascii="宋体" w:hAnsi="宋体" w:cs="宋体"/>
                <w:snapToGrid w:val="0"/>
                <w:color w:val="000000" w:themeColor="text1"/>
                <w:spacing w:val="3"/>
                <w:szCs w:val="21"/>
                <w:shd w:val="clear" w:color="auto" w:fill="auto"/>
                <w14:textFill>
                  <w14:solidFill>
                    <w14:schemeClr w14:val="tx1"/>
                  </w14:solidFill>
                </w14:textFill>
              </w:rPr>
            </w:pPr>
            <w:r>
              <w:rPr>
                <w:rFonts w:hint="eastAsia" w:ascii="宋体" w:hAnsi="宋体" w:cs="宋体"/>
                <w:snapToGrid w:val="0"/>
                <w:color w:val="000000" w:themeColor="text1"/>
                <w:kern w:val="0"/>
                <w:szCs w:val="21"/>
                <w:shd w:val="clear" w:color="auto" w:fill="auto"/>
                <w14:textFill>
                  <w14:solidFill>
                    <w14:schemeClr w14:val="tx1"/>
                  </w14:solidFill>
                </w14:textFill>
              </w:rPr>
              <w:t>3200</w:t>
            </w:r>
          </w:p>
        </w:tc>
        <w:tc>
          <w:tcPr>
            <w:tcW w:w="1098" w:type="pct"/>
            <w:vAlign w:val="center"/>
          </w:tcPr>
          <w:p w14:paraId="16636906">
            <w:pPr>
              <w:widowControl/>
              <w:kinsoku w:val="0"/>
              <w:autoSpaceDE w:val="0"/>
              <w:autoSpaceDN w:val="0"/>
              <w:adjustRightInd w:val="0"/>
              <w:snapToGrid w:val="0"/>
              <w:textAlignment w:val="baseline"/>
              <w:rPr>
                <w:rFonts w:ascii="宋体" w:hAnsi="宋体" w:cs="宋体"/>
                <w:snapToGrid w:val="0"/>
                <w:color w:val="000000" w:themeColor="text1"/>
                <w:szCs w:val="21"/>
                <w:shd w:val="clear" w:color="auto" w:fill="auto"/>
                <w14:textFill>
                  <w14:solidFill>
                    <w14:schemeClr w14:val="tx1"/>
                  </w14:solidFill>
                </w14:textFill>
              </w:rPr>
            </w:pPr>
          </w:p>
        </w:tc>
      </w:tr>
    </w:tbl>
    <w:p w14:paraId="7D0A8DE3">
      <w:pPr>
        <w:tabs>
          <w:tab w:val="left" w:pos="180"/>
          <w:tab w:val="left" w:pos="1620"/>
        </w:tabs>
        <w:spacing w:line="360" w:lineRule="auto"/>
        <w:ind w:firstLine="422" w:firstLineChars="200"/>
        <w:rPr>
          <w:rFonts w:ascii="宋体" w:hAnsi="宋体" w:cs="宋体"/>
          <w:b/>
          <w:bCs/>
          <w:color w:val="000000" w:themeColor="text1"/>
          <w:szCs w:val="21"/>
          <w:shd w:val="clear" w:color="auto" w:fill="auto"/>
          <w14:textFill>
            <w14:solidFill>
              <w14:schemeClr w14:val="tx1"/>
            </w14:solidFill>
          </w14:textFill>
        </w:rPr>
      </w:pPr>
    </w:p>
    <w:p w14:paraId="2D7064B5">
      <w:pPr>
        <w:widowControl/>
        <w:jc w:val="left"/>
        <w:rPr>
          <w:rFonts w:ascii="宋体" w:hAnsi="宋体" w:cs="宋体"/>
          <w:b/>
          <w:bCs/>
          <w:color w:val="000000" w:themeColor="text1"/>
          <w:szCs w:val="21"/>
          <w:shd w:val="clear" w:color="auto" w:fill="auto"/>
          <w14:textFill>
            <w14:solidFill>
              <w14:schemeClr w14:val="tx1"/>
            </w14:solidFill>
          </w14:textFill>
        </w:rPr>
      </w:pPr>
      <w:r>
        <w:rPr>
          <w:rFonts w:ascii="宋体" w:hAnsi="宋体" w:cs="宋体"/>
          <w:b/>
          <w:bCs/>
          <w:color w:val="000000" w:themeColor="text1"/>
          <w:szCs w:val="21"/>
          <w:shd w:val="clear" w:color="auto" w:fill="auto"/>
          <w14:textFill>
            <w14:solidFill>
              <w14:schemeClr w14:val="tx1"/>
            </w14:solidFill>
          </w14:textFill>
        </w:rPr>
        <w:br w:type="page"/>
      </w:r>
    </w:p>
    <w:p w14:paraId="448A0F76">
      <w:pPr>
        <w:tabs>
          <w:tab w:val="left" w:pos="180"/>
          <w:tab w:val="left" w:pos="1620"/>
        </w:tabs>
        <w:spacing w:line="360" w:lineRule="auto"/>
        <w:ind w:firstLine="422" w:firstLineChars="200"/>
        <w:rPr>
          <w:rFonts w:ascii="宋体" w:hAnsi="宋体" w:cs="宋体"/>
          <w:b/>
          <w:bCs/>
          <w:color w:val="000000" w:themeColor="text1"/>
          <w:szCs w:val="21"/>
          <w:shd w:val="clear" w:color="auto" w:fill="auto"/>
          <w14:textFill>
            <w14:solidFill>
              <w14:schemeClr w14:val="tx1"/>
            </w14:solidFill>
          </w14:textFill>
        </w:rPr>
      </w:pPr>
    </w:p>
    <w:p w14:paraId="0F1E8176">
      <w:pPr>
        <w:spacing w:line="428" w:lineRule="exact"/>
        <w:ind w:left="119"/>
        <w:rPr>
          <w:rFonts w:ascii="Arial Unicode MS" w:hAnsi="Arial Unicode MS" w:eastAsia="Arial Unicode MS" w:cs="Arial Unicode MS"/>
          <w:color w:val="000000" w:themeColor="text1"/>
          <w:sz w:val="17"/>
          <w:szCs w:val="17"/>
          <w:shd w:val="clear" w:color="auto" w:fill="auto"/>
          <w14:textFill>
            <w14:solidFill>
              <w14:schemeClr w14:val="tx1"/>
            </w14:solidFill>
          </w14:textFill>
        </w:rPr>
      </w:pPr>
      <w:r>
        <w:rPr>
          <w:rFonts w:hint="eastAsia" w:ascii="微软雅黑" w:hAnsi="微软雅黑" w:eastAsia="微软雅黑" w:cs="微软雅黑"/>
          <w:color w:val="000000" w:themeColor="text1"/>
          <w:sz w:val="32"/>
          <w:szCs w:val="32"/>
          <w:shd w:val="clear" w:color="auto" w:fill="auto"/>
          <w14:textFill>
            <w14:solidFill>
              <w14:schemeClr w14:val="tx1"/>
            </w14:solidFill>
          </w14:textFill>
        </w:rPr>
        <w:t>附件：</w:t>
      </w:r>
    </w:p>
    <w:p w14:paraId="33CC227E">
      <w:pPr>
        <w:spacing w:line="528" w:lineRule="exact"/>
        <w:ind w:left="1871"/>
        <w:rPr>
          <w:rFonts w:ascii="Arial Unicode MS" w:hAnsi="Arial Unicode MS" w:eastAsia="Arial Unicode MS" w:cs="Arial Unicode MS"/>
          <w:color w:val="000000" w:themeColor="text1"/>
          <w:sz w:val="40"/>
          <w:szCs w:val="40"/>
          <w:shd w:val="clear" w:color="auto" w:fill="auto"/>
          <w14:textFill>
            <w14:solidFill>
              <w14:schemeClr w14:val="tx1"/>
            </w14:solidFill>
          </w14:textFill>
        </w:rPr>
      </w:pPr>
      <w:r>
        <w:rPr>
          <w:rFonts w:hint="eastAsia" w:ascii="微软雅黑" w:hAnsi="微软雅黑" w:eastAsia="微软雅黑" w:cs="微软雅黑"/>
          <w:color w:val="000000" w:themeColor="text1"/>
          <w:sz w:val="40"/>
          <w:szCs w:val="40"/>
          <w:shd w:val="clear" w:color="auto" w:fill="auto"/>
          <w14:textFill>
            <w14:solidFill>
              <w14:schemeClr w14:val="tx1"/>
            </w14:solidFill>
          </w14:textFill>
        </w:rPr>
        <w:t>节能产品政府采购品目清单</w:t>
      </w:r>
    </w:p>
    <w:tbl>
      <w:tblPr>
        <w:tblStyle w:val="28"/>
        <w:tblW w:w="9220" w:type="dxa"/>
        <w:tblInd w:w="93" w:type="dxa"/>
        <w:tblLayout w:type="autofit"/>
        <w:tblCellMar>
          <w:top w:w="0" w:type="dxa"/>
          <w:left w:w="108" w:type="dxa"/>
          <w:bottom w:w="0" w:type="dxa"/>
          <w:right w:w="108" w:type="dxa"/>
        </w:tblCellMar>
      </w:tblPr>
      <w:tblGrid>
        <w:gridCol w:w="660"/>
        <w:gridCol w:w="1116"/>
        <w:gridCol w:w="1516"/>
        <w:gridCol w:w="1620"/>
        <w:gridCol w:w="4540"/>
      </w:tblGrid>
      <w:tr w14:paraId="62BA1F65">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l2br w:val="nil"/>
              <w:tr2bl w:val="nil"/>
            </w:tcBorders>
            <w:noWrap/>
          </w:tcPr>
          <w:p w14:paraId="529461A6">
            <w:pPr>
              <w:widowControl/>
              <w:jc w:val="center"/>
              <w:rPr>
                <w:rFonts w:ascii="宋体" w:hAnsi="宋体" w:cs="宋体"/>
                <w:b/>
                <w:bCs/>
                <w:color w:val="000000" w:themeColor="text1"/>
                <w:kern w:val="0"/>
                <w:sz w:val="22"/>
                <w:szCs w:val="22"/>
                <w:shd w:val="clear" w:color="auto" w:fill="auto"/>
                <w14:textFill>
                  <w14:solidFill>
                    <w14:schemeClr w14:val="tx1"/>
                  </w14:solidFill>
                </w14:textFill>
              </w:rPr>
            </w:pPr>
            <w:r>
              <w:rPr>
                <w:rFonts w:hint="eastAsia" w:ascii="宋体" w:hAnsi="宋体" w:cs="宋体"/>
                <w:b/>
                <w:bCs/>
                <w:color w:val="000000" w:themeColor="text1"/>
                <w:kern w:val="0"/>
                <w:sz w:val="22"/>
                <w:szCs w:val="22"/>
                <w:shd w:val="clear" w:color="auto" w:fill="auto"/>
                <w14:textFill>
                  <w14:solidFill>
                    <w14:schemeClr w14:val="tx1"/>
                  </w14:solidFill>
                </w14:textFill>
              </w:rPr>
              <w:t>品目序号</w:t>
            </w:r>
          </w:p>
        </w:tc>
        <w:tc>
          <w:tcPr>
            <w:tcW w:w="4020" w:type="dxa"/>
            <w:gridSpan w:val="3"/>
            <w:tcBorders>
              <w:top w:val="single" w:color="000000" w:sz="8" w:space="0"/>
              <w:left w:val="nil"/>
              <w:bottom w:val="single" w:color="000000" w:sz="8" w:space="0"/>
              <w:right w:val="single" w:color="000000" w:sz="8" w:space="0"/>
              <w:tl2br w:val="nil"/>
              <w:tr2bl w:val="nil"/>
            </w:tcBorders>
            <w:noWrap/>
            <w:vAlign w:val="center"/>
          </w:tcPr>
          <w:p w14:paraId="3D29EB2D">
            <w:pPr>
              <w:widowControl/>
              <w:jc w:val="center"/>
              <w:rPr>
                <w:rFonts w:ascii="宋体" w:hAnsi="宋体" w:cs="宋体"/>
                <w:b/>
                <w:bCs/>
                <w:color w:val="000000" w:themeColor="text1"/>
                <w:kern w:val="0"/>
                <w:sz w:val="22"/>
                <w:szCs w:val="22"/>
                <w:shd w:val="clear" w:color="auto" w:fill="auto"/>
                <w14:textFill>
                  <w14:solidFill>
                    <w14:schemeClr w14:val="tx1"/>
                  </w14:solidFill>
                </w14:textFill>
              </w:rPr>
            </w:pPr>
            <w:r>
              <w:rPr>
                <w:rFonts w:hint="eastAsia" w:ascii="宋体" w:hAnsi="宋体" w:cs="宋体"/>
                <w:b/>
                <w:bCs/>
                <w:color w:val="000000" w:themeColor="text1"/>
                <w:kern w:val="0"/>
                <w:sz w:val="22"/>
                <w:szCs w:val="22"/>
                <w:shd w:val="clear" w:color="auto" w:fill="auto"/>
                <w14:textFill>
                  <w14:solidFill>
                    <w14:schemeClr w14:val="tx1"/>
                  </w14:solidFill>
                </w14:textFill>
              </w:rPr>
              <w:t>名称</w:t>
            </w:r>
          </w:p>
        </w:tc>
        <w:tc>
          <w:tcPr>
            <w:tcW w:w="4540" w:type="dxa"/>
            <w:tcBorders>
              <w:top w:val="single" w:color="000000" w:sz="8" w:space="0"/>
              <w:left w:val="nil"/>
              <w:bottom w:val="single" w:color="000000" w:sz="8" w:space="0"/>
              <w:right w:val="single" w:color="000000" w:sz="8" w:space="0"/>
              <w:tl2br w:val="nil"/>
              <w:tr2bl w:val="nil"/>
            </w:tcBorders>
            <w:noWrap/>
            <w:vAlign w:val="center"/>
          </w:tcPr>
          <w:p w14:paraId="64CFFDEF">
            <w:pPr>
              <w:widowControl/>
              <w:jc w:val="center"/>
              <w:rPr>
                <w:rFonts w:ascii="宋体" w:hAnsi="宋体" w:cs="宋体"/>
                <w:b/>
                <w:bCs/>
                <w:color w:val="000000" w:themeColor="text1"/>
                <w:kern w:val="0"/>
                <w:sz w:val="22"/>
                <w:szCs w:val="22"/>
                <w:shd w:val="clear" w:color="auto" w:fill="auto"/>
                <w14:textFill>
                  <w14:solidFill>
                    <w14:schemeClr w14:val="tx1"/>
                  </w14:solidFill>
                </w14:textFill>
              </w:rPr>
            </w:pPr>
            <w:r>
              <w:rPr>
                <w:rFonts w:hint="eastAsia" w:ascii="宋体" w:hAnsi="宋体" w:cs="宋体"/>
                <w:b/>
                <w:bCs/>
                <w:color w:val="000000" w:themeColor="text1"/>
                <w:kern w:val="0"/>
                <w:sz w:val="22"/>
                <w:szCs w:val="22"/>
                <w:shd w:val="clear" w:color="auto" w:fill="auto"/>
                <w14:textFill>
                  <w14:solidFill>
                    <w14:schemeClr w14:val="tx1"/>
                  </w14:solidFill>
                </w14:textFill>
              </w:rPr>
              <w:t>依据的标准</w:t>
            </w:r>
          </w:p>
        </w:tc>
      </w:tr>
      <w:tr w14:paraId="0DFAD6E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l2br w:val="nil"/>
              <w:tr2bl w:val="nil"/>
            </w:tcBorders>
            <w:noWrap/>
            <w:vAlign w:val="center"/>
          </w:tcPr>
          <w:p w14:paraId="731901AB">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w:t>
            </w:r>
          </w:p>
        </w:tc>
        <w:tc>
          <w:tcPr>
            <w:tcW w:w="1080" w:type="dxa"/>
            <w:vMerge w:val="restart"/>
            <w:tcBorders>
              <w:top w:val="nil"/>
              <w:left w:val="single" w:color="000000" w:sz="8" w:space="0"/>
              <w:bottom w:val="single" w:color="000000" w:sz="8" w:space="0"/>
              <w:right w:val="single" w:color="000000" w:sz="8" w:space="0"/>
              <w:tl2br w:val="nil"/>
              <w:tr2bl w:val="nil"/>
            </w:tcBorders>
            <w:noWrap/>
            <w:vAlign w:val="center"/>
          </w:tcPr>
          <w:p w14:paraId="6451095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A020101计算机设备</w:t>
            </w:r>
          </w:p>
        </w:tc>
        <w:tc>
          <w:tcPr>
            <w:tcW w:w="1320" w:type="dxa"/>
            <w:tcBorders>
              <w:top w:val="nil"/>
              <w:left w:val="nil"/>
              <w:bottom w:val="single" w:color="000000" w:sz="8" w:space="0"/>
              <w:right w:val="single" w:color="000000" w:sz="8" w:space="0"/>
              <w:tl2br w:val="nil"/>
              <w:tr2bl w:val="nil"/>
            </w:tcBorders>
            <w:noWrap/>
            <w:vAlign w:val="center"/>
          </w:tcPr>
          <w:p w14:paraId="757A153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★A02010104台式计算机</w:t>
            </w:r>
          </w:p>
        </w:tc>
        <w:tc>
          <w:tcPr>
            <w:tcW w:w="1620" w:type="dxa"/>
            <w:tcBorders>
              <w:top w:val="nil"/>
              <w:left w:val="nil"/>
              <w:bottom w:val="single" w:color="000000" w:sz="8" w:space="0"/>
              <w:right w:val="single" w:color="000000" w:sz="8" w:space="0"/>
              <w:tl2br w:val="nil"/>
              <w:tr2bl w:val="nil"/>
            </w:tcBorders>
            <w:noWrap/>
            <w:vAlign w:val="center"/>
          </w:tcPr>
          <w:p w14:paraId="30534501">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66D9E42E">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《微型计算机能效限定值及能效等级》（GB28380）</w:t>
            </w:r>
          </w:p>
        </w:tc>
      </w:tr>
      <w:tr w14:paraId="4E62D53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013023B3">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36466F4F">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13718AF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★A02010105便携式计算机</w:t>
            </w:r>
          </w:p>
        </w:tc>
        <w:tc>
          <w:tcPr>
            <w:tcW w:w="1620" w:type="dxa"/>
            <w:tcBorders>
              <w:top w:val="nil"/>
              <w:left w:val="nil"/>
              <w:bottom w:val="single" w:color="000000" w:sz="8" w:space="0"/>
              <w:right w:val="single" w:color="000000" w:sz="8" w:space="0"/>
              <w:tl2br w:val="nil"/>
              <w:tr2bl w:val="nil"/>
            </w:tcBorders>
            <w:noWrap/>
            <w:vAlign w:val="center"/>
          </w:tcPr>
          <w:p w14:paraId="440234A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68369C8F">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《微型计算机能效限定值及能效等级》（GB28380）</w:t>
            </w:r>
          </w:p>
        </w:tc>
      </w:tr>
      <w:tr w14:paraId="5C872670">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270B3624">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74E59437">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39E84771">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★A02010107平板式微型计算机</w:t>
            </w:r>
          </w:p>
        </w:tc>
        <w:tc>
          <w:tcPr>
            <w:tcW w:w="1620" w:type="dxa"/>
            <w:tcBorders>
              <w:top w:val="nil"/>
              <w:left w:val="nil"/>
              <w:bottom w:val="single" w:color="000000" w:sz="8" w:space="0"/>
              <w:right w:val="single" w:color="000000" w:sz="8" w:space="0"/>
              <w:tl2br w:val="nil"/>
              <w:tr2bl w:val="nil"/>
            </w:tcBorders>
            <w:noWrap/>
            <w:vAlign w:val="center"/>
          </w:tcPr>
          <w:p w14:paraId="0B0DEF7C">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744EE49B">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《微型计算机能效限定值及能效等级》（GB28380）</w:t>
            </w:r>
          </w:p>
        </w:tc>
      </w:tr>
      <w:tr w14:paraId="42BC79A0">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l2br w:val="nil"/>
              <w:tr2bl w:val="nil"/>
            </w:tcBorders>
            <w:noWrap/>
            <w:vAlign w:val="center"/>
          </w:tcPr>
          <w:p w14:paraId="19E7D260">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2</w:t>
            </w:r>
          </w:p>
        </w:tc>
        <w:tc>
          <w:tcPr>
            <w:tcW w:w="1080" w:type="dxa"/>
            <w:vMerge w:val="restart"/>
            <w:tcBorders>
              <w:top w:val="nil"/>
              <w:left w:val="single" w:color="000000" w:sz="8" w:space="0"/>
              <w:bottom w:val="single" w:color="000000" w:sz="8" w:space="0"/>
              <w:right w:val="single" w:color="000000" w:sz="8" w:space="0"/>
              <w:tl2br w:val="nil"/>
              <w:tr2bl w:val="nil"/>
            </w:tcBorders>
            <w:noWrap/>
            <w:vAlign w:val="center"/>
          </w:tcPr>
          <w:p w14:paraId="70BAC932">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A020106输入输出设备</w:t>
            </w:r>
          </w:p>
        </w:tc>
        <w:tc>
          <w:tcPr>
            <w:tcW w:w="1320" w:type="dxa"/>
            <w:vMerge w:val="restart"/>
            <w:tcBorders>
              <w:top w:val="nil"/>
              <w:left w:val="single" w:color="000000" w:sz="8" w:space="0"/>
              <w:bottom w:val="single" w:color="000000" w:sz="8" w:space="0"/>
              <w:right w:val="single" w:color="000000" w:sz="8" w:space="0"/>
              <w:tl2br w:val="nil"/>
              <w:tr2bl w:val="nil"/>
            </w:tcBorders>
            <w:noWrap/>
            <w:vAlign w:val="center"/>
          </w:tcPr>
          <w:p w14:paraId="41548AB2">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A02010601打印设备</w:t>
            </w:r>
          </w:p>
        </w:tc>
        <w:tc>
          <w:tcPr>
            <w:tcW w:w="1620" w:type="dxa"/>
            <w:tcBorders>
              <w:top w:val="nil"/>
              <w:left w:val="nil"/>
              <w:bottom w:val="single" w:color="000000" w:sz="8" w:space="0"/>
              <w:right w:val="single" w:color="000000" w:sz="8" w:space="0"/>
              <w:tl2br w:val="nil"/>
              <w:tr2bl w:val="nil"/>
            </w:tcBorders>
            <w:noWrap/>
            <w:vAlign w:val="center"/>
          </w:tcPr>
          <w:p w14:paraId="4E84A1BC">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A0201060101喷墨打印机</w:t>
            </w:r>
          </w:p>
        </w:tc>
        <w:tc>
          <w:tcPr>
            <w:tcW w:w="4540" w:type="dxa"/>
            <w:tcBorders>
              <w:top w:val="nil"/>
              <w:left w:val="nil"/>
              <w:bottom w:val="single" w:color="000000" w:sz="8" w:space="0"/>
              <w:right w:val="single" w:color="000000" w:sz="8" w:space="0"/>
              <w:tl2br w:val="nil"/>
              <w:tr2bl w:val="nil"/>
            </w:tcBorders>
            <w:noWrap/>
            <w:vAlign w:val="center"/>
          </w:tcPr>
          <w:p w14:paraId="4A613F3E">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《复印机、打印机和传真机能效限定值及能效等级》（GB21521）</w:t>
            </w:r>
          </w:p>
        </w:tc>
      </w:tr>
      <w:tr w14:paraId="7AA8CBC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335123CA">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459762E3">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02FC6BDA">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171CAC54">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★A0201060102激光打印机</w:t>
            </w:r>
          </w:p>
        </w:tc>
        <w:tc>
          <w:tcPr>
            <w:tcW w:w="4540" w:type="dxa"/>
            <w:tcBorders>
              <w:top w:val="nil"/>
              <w:left w:val="nil"/>
              <w:bottom w:val="single" w:color="000000" w:sz="8" w:space="0"/>
              <w:right w:val="single" w:color="000000" w:sz="8" w:space="0"/>
              <w:tl2br w:val="nil"/>
              <w:tr2bl w:val="nil"/>
            </w:tcBorders>
            <w:noWrap/>
            <w:vAlign w:val="center"/>
          </w:tcPr>
          <w:p w14:paraId="4DE802DD">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《复印机、打印机和传真机能效限定值及能效等级》（GB21521）</w:t>
            </w:r>
          </w:p>
        </w:tc>
      </w:tr>
      <w:tr w14:paraId="2F5BA935">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752F2824">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47615567">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2ABEFF93">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6E4457D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★A0201060104针式打印机</w:t>
            </w:r>
          </w:p>
        </w:tc>
        <w:tc>
          <w:tcPr>
            <w:tcW w:w="4540" w:type="dxa"/>
            <w:tcBorders>
              <w:top w:val="nil"/>
              <w:left w:val="nil"/>
              <w:bottom w:val="single" w:color="000000" w:sz="8" w:space="0"/>
              <w:right w:val="single" w:color="000000" w:sz="8" w:space="0"/>
              <w:tl2br w:val="nil"/>
              <w:tr2bl w:val="nil"/>
            </w:tcBorders>
            <w:noWrap/>
            <w:vAlign w:val="center"/>
          </w:tcPr>
          <w:p w14:paraId="6D442D66">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《复印机、打印机和传真机能效限定值及能效等级》（GB21521）</w:t>
            </w:r>
          </w:p>
        </w:tc>
      </w:tr>
      <w:tr w14:paraId="7F69CF7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3DFB4DFD">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57700BF9">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09D294D1">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A02010604显示设备</w:t>
            </w:r>
          </w:p>
        </w:tc>
        <w:tc>
          <w:tcPr>
            <w:tcW w:w="1620" w:type="dxa"/>
            <w:tcBorders>
              <w:top w:val="nil"/>
              <w:left w:val="nil"/>
              <w:bottom w:val="single" w:color="000000" w:sz="8" w:space="0"/>
              <w:right w:val="single" w:color="000000" w:sz="8" w:space="0"/>
              <w:tl2br w:val="nil"/>
              <w:tr2bl w:val="nil"/>
            </w:tcBorders>
            <w:noWrap/>
            <w:vAlign w:val="center"/>
          </w:tcPr>
          <w:p w14:paraId="38D9E2F7">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★A0201060401液晶显示器</w:t>
            </w:r>
          </w:p>
        </w:tc>
        <w:tc>
          <w:tcPr>
            <w:tcW w:w="4540" w:type="dxa"/>
            <w:tcBorders>
              <w:top w:val="nil"/>
              <w:left w:val="nil"/>
              <w:bottom w:val="single" w:color="000000" w:sz="8" w:space="0"/>
              <w:right w:val="single" w:color="000000" w:sz="8" w:space="0"/>
              <w:tl2br w:val="nil"/>
              <w:tr2bl w:val="nil"/>
            </w:tcBorders>
            <w:noWrap/>
            <w:vAlign w:val="center"/>
          </w:tcPr>
          <w:p w14:paraId="15E52C7D">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《计算机显示器能效限定值及能效等级》（GB21520）</w:t>
            </w:r>
          </w:p>
        </w:tc>
      </w:tr>
      <w:tr w14:paraId="4633D2E0">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58C5204F">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33D025D5">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42EC2A66">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A02010609图形图像输入设备</w:t>
            </w:r>
          </w:p>
        </w:tc>
        <w:tc>
          <w:tcPr>
            <w:tcW w:w="1620" w:type="dxa"/>
            <w:tcBorders>
              <w:top w:val="nil"/>
              <w:left w:val="nil"/>
              <w:bottom w:val="single" w:color="000000" w:sz="8" w:space="0"/>
              <w:right w:val="single" w:color="000000" w:sz="8" w:space="0"/>
              <w:tl2br w:val="nil"/>
              <w:tr2bl w:val="nil"/>
            </w:tcBorders>
            <w:noWrap/>
            <w:vAlign w:val="center"/>
          </w:tcPr>
          <w:p w14:paraId="780AECD1">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A0201060901扫描仪</w:t>
            </w:r>
          </w:p>
        </w:tc>
        <w:tc>
          <w:tcPr>
            <w:tcW w:w="4540" w:type="dxa"/>
            <w:tcBorders>
              <w:top w:val="nil"/>
              <w:left w:val="nil"/>
              <w:bottom w:val="single" w:color="000000" w:sz="8" w:space="0"/>
              <w:right w:val="single" w:color="000000" w:sz="8" w:space="0"/>
              <w:tl2br w:val="nil"/>
              <w:tr2bl w:val="nil"/>
            </w:tcBorders>
            <w:noWrap/>
            <w:vAlign w:val="center"/>
          </w:tcPr>
          <w:p w14:paraId="12DF76F8">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1DD19EA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3A1783B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3</w:t>
            </w:r>
          </w:p>
        </w:tc>
        <w:tc>
          <w:tcPr>
            <w:tcW w:w="1080" w:type="dxa"/>
            <w:tcBorders>
              <w:top w:val="nil"/>
              <w:left w:val="nil"/>
              <w:bottom w:val="single" w:color="000000" w:sz="8" w:space="0"/>
              <w:right w:val="single" w:color="000000" w:sz="8" w:space="0"/>
              <w:tl2br w:val="nil"/>
              <w:tr2bl w:val="nil"/>
            </w:tcBorders>
            <w:noWrap/>
            <w:vAlign w:val="center"/>
          </w:tcPr>
          <w:p w14:paraId="1D72AF00">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A020202投影仪</w:t>
            </w:r>
          </w:p>
        </w:tc>
        <w:tc>
          <w:tcPr>
            <w:tcW w:w="1320" w:type="dxa"/>
            <w:tcBorders>
              <w:top w:val="nil"/>
              <w:left w:val="nil"/>
              <w:bottom w:val="single" w:color="000000" w:sz="8" w:space="0"/>
              <w:right w:val="single" w:color="000000" w:sz="8" w:space="0"/>
              <w:tl2br w:val="nil"/>
              <w:tr2bl w:val="nil"/>
            </w:tcBorders>
            <w:noWrap/>
            <w:vAlign w:val="center"/>
          </w:tcPr>
          <w:p w14:paraId="0B32EFDD">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1620" w:type="dxa"/>
            <w:tcBorders>
              <w:top w:val="nil"/>
              <w:left w:val="nil"/>
              <w:bottom w:val="single" w:color="000000" w:sz="8" w:space="0"/>
              <w:right w:val="single" w:color="000000" w:sz="8" w:space="0"/>
              <w:tl2br w:val="nil"/>
              <w:tr2bl w:val="nil"/>
            </w:tcBorders>
            <w:noWrap/>
            <w:vAlign w:val="center"/>
          </w:tcPr>
          <w:p w14:paraId="31F3FF82">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1BDDB098">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《投影机能效限定值及能效等级》（GB32028）</w:t>
            </w:r>
          </w:p>
        </w:tc>
      </w:tr>
      <w:tr w14:paraId="76B2153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1AA3E70C">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4</w:t>
            </w:r>
          </w:p>
        </w:tc>
        <w:tc>
          <w:tcPr>
            <w:tcW w:w="1080" w:type="dxa"/>
            <w:tcBorders>
              <w:top w:val="nil"/>
              <w:left w:val="nil"/>
              <w:bottom w:val="single" w:color="000000" w:sz="8" w:space="0"/>
              <w:right w:val="single" w:color="000000" w:sz="8" w:space="0"/>
              <w:tl2br w:val="nil"/>
              <w:tr2bl w:val="nil"/>
            </w:tcBorders>
            <w:noWrap/>
            <w:vAlign w:val="center"/>
          </w:tcPr>
          <w:p w14:paraId="7904DCB6">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A020204多功能一体机</w:t>
            </w:r>
          </w:p>
        </w:tc>
        <w:tc>
          <w:tcPr>
            <w:tcW w:w="1320" w:type="dxa"/>
            <w:tcBorders>
              <w:top w:val="nil"/>
              <w:left w:val="nil"/>
              <w:bottom w:val="single" w:color="000000" w:sz="8" w:space="0"/>
              <w:right w:val="single" w:color="000000" w:sz="8" w:space="0"/>
              <w:tl2br w:val="nil"/>
              <w:tr2bl w:val="nil"/>
            </w:tcBorders>
            <w:noWrap/>
            <w:vAlign w:val="center"/>
          </w:tcPr>
          <w:p w14:paraId="13C3CD2C">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1620" w:type="dxa"/>
            <w:tcBorders>
              <w:top w:val="nil"/>
              <w:left w:val="nil"/>
              <w:bottom w:val="single" w:color="000000" w:sz="8" w:space="0"/>
              <w:right w:val="single" w:color="000000" w:sz="8" w:space="0"/>
              <w:tl2br w:val="nil"/>
              <w:tr2bl w:val="nil"/>
            </w:tcBorders>
            <w:noWrap/>
            <w:vAlign w:val="center"/>
          </w:tcPr>
          <w:p w14:paraId="7A2D0754">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02652BFB">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《复印机、打印机和传真机能效限定值及能效等级》（GB21521）</w:t>
            </w:r>
          </w:p>
        </w:tc>
      </w:tr>
      <w:tr w14:paraId="34025C6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6933685A">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5</w:t>
            </w:r>
          </w:p>
        </w:tc>
        <w:tc>
          <w:tcPr>
            <w:tcW w:w="1080" w:type="dxa"/>
            <w:tcBorders>
              <w:top w:val="nil"/>
              <w:left w:val="nil"/>
              <w:bottom w:val="single" w:color="000000" w:sz="8" w:space="0"/>
              <w:right w:val="single" w:color="000000" w:sz="8" w:space="0"/>
              <w:tl2br w:val="nil"/>
              <w:tr2bl w:val="nil"/>
            </w:tcBorders>
            <w:noWrap/>
            <w:vAlign w:val="center"/>
          </w:tcPr>
          <w:p w14:paraId="72E1ABDB">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A020519泵</w:t>
            </w:r>
          </w:p>
        </w:tc>
        <w:tc>
          <w:tcPr>
            <w:tcW w:w="1320" w:type="dxa"/>
            <w:tcBorders>
              <w:top w:val="nil"/>
              <w:left w:val="nil"/>
              <w:bottom w:val="single" w:color="000000" w:sz="8" w:space="0"/>
              <w:right w:val="single" w:color="000000" w:sz="8" w:space="0"/>
              <w:tl2br w:val="nil"/>
              <w:tr2bl w:val="nil"/>
            </w:tcBorders>
            <w:noWrap/>
            <w:vAlign w:val="center"/>
          </w:tcPr>
          <w:p w14:paraId="72ED3A09">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A02051901离心泵</w:t>
            </w:r>
          </w:p>
        </w:tc>
        <w:tc>
          <w:tcPr>
            <w:tcW w:w="1620" w:type="dxa"/>
            <w:tcBorders>
              <w:top w:val="nil"/>
              <w:left w:val="nil"/>
              <w:bottom w:val="single" w:color="000000" w:sz="8" w:space="0"/>
              <w:right w:val="single" w:color="000000" w:sz="8" w:space="0"/>
              <w:tl2br w:val="nil"/>
              <w:tr2bl w:val="nil"/>
            </w:tcBorders>
            <w:noWrap/>
            <w:vAlign w:val="center"/>
          </w:tcPr>
          <w:p w14:paraId="139F8A1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652DDEBA">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《清水离心泵能效限定值及节能评价值》（GB19762）</w:t>
            </w:r>
          </w:p>
        </w:tc>
      </w:tr>
      <w:tr w14:paraId="450C01AB">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l2br w:val="nil"/>
              <w:tr2bl w:val="nil"/>
            </w:tcBorders>
            <w:noWrap/>
            <w:vAlign w:val="center"/>
          </w:tcPr>
          <w:p w14:paraId="1B528E1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6</w:t>
            </w:r>
          </w:p>
        </w:tc>
        <w:tc>
          <w:tcPr>
            <w:tcW w:w="1080" w:type="dxa"/>
            <w:vMerge w:val="restart"/>
            <w:tcBorders>
              <w:top w:val="nil"/>
              <w:left w:val="single" w:color="000000" w:sz="8" w:space="0"/>
              <w:bottom w:val="single" w:color="000000" w:sz="8" w:space="0"/>
              <w:right w:val="single" w:color="000000" w:sz="8" w:space="0"/>
              <w:tl2br w:val="nil"/>
              <w:tr2bl w:val="nil"/>
            </w:tcBorders>
            <w:noWrap/>
            <w:vAlign w:val="center"/>
          </w:tcPr>
          <w:p w14:paraId="5CDE0E88">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A020523制冷空调设备</w:t>
            </w:r>
          </w:p>
        </w:tc>
        <w:tc>
          <w:tcPr>
            <w:tcW w:w="1320" w:type="dxa"/>
            <w:vMerge w:val="restart"/>
            <w:tcBorders>
              <w:top w:val="nil"/>
              <w:left w:val="single" w:color="000000" w:sz="8" w:space="0"/>
              <w:bottom w:val="single" w:color="000000" w:sz="8" w:space="0"/>
              <w:right w:val="single" w:color="000000" w:sz="8" w:space="0"/>
              <w:tl2br w:val="nil"/>
              <w:tr2bl w:val="nil"/>
            </w:tcBorders>
            <w:noWrap/>
            <w:vAlign w:val="center"/>
          </w:tcPr>
          <w:p w14:paraId="2882560C">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★A02052301制冷压缩机</w:t>
            </w:r>
          </w:p>
        </w:tc>
        <w:tc>
          <w:tcPr>
            <w:tcW w:w="1620" w:type="dxa"/>
            <w:tcBorders>
              <w:top w:val="nil"/>
              <w:left w:val="nil"/>
              <w:bottom w:val="single" w:color="000000" w:sz="8" w:space="0"/>
              <w:right w:val="single" w:color="000000" w:sz="8" w:space="0"/>
              <w:tl2br w:val="nil"/>
              <w:tr2bl w:val="nil"/>
            </w:tcBorders>
            <w:noWrap/>
            <w:vAlign w:val="center"/>
          </w:tcPr>
          <w:p w14:paraId="166C214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冷水机组</w:t>
            </w:r>
          </w:p>
        </w:tc>
        <w:tc>
          <w:tcPr>
            <w:tcW w:w="4540" w:type="dxa"/>
            <w:tcBorders>
              <w:top w:val="nil"/>
              <w:left w:val="nil"/>
              <w:bottom w:val="single" w:color="000000" w:sz="8" w:space="0"/>
              <w:right w:val="single" w:color="000000" w:sz="8" w:space="0"/>
              <w:tl2br w:val="nil"/>
              <w:tr2bl w:val="nil"/>
            </w:tcBorders>
            <w:noWrap/>
            <w:vAlign w:val="center"/>
          </w:tcPr>
          <w:p w14:paraId="7F052C02">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《冷水机组能效限定值及能效等级》（GB19577），《低环境温度空气源热泵（冷水）机组能效限定值及能效等级》（GB37480）</w:t>
            </w:r>
          </w:p>
        </w:tc>
      </w:tr>
      <w:tr w14:paraId="3A16F742">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51DEDBF0">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04BEE146">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503DDD28">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128985D0">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水源热泵机组</w:t>
            </w:r>
          </w:p>
        </w:tc>
        <w:tc>
          <w:tcPr>
            <w:tcW w:w="4540" w:type="dxa"/>
            <w:tcBorders>
              <w:top w:val="nil"/>
              <w:left w:val="nil"/>
              <w:bottom w:val="single" w:color="000000" w:sz="8" w:space="0"/>
              <w:right w:val="single" w:color="000000" w:sz="8" w:space="0"/>
              <w:tl2br w:val="nil"/>
              <w:tr2bl w:val="nil"/>
            </w:tcBorders>
            <w:noWrap/>
            <w:vAlign w:val="center"/>
          </w:tcPr>
          <w:p w14:paraId="17F6AD1C">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《水（地）源热泵机组能效限定值及能效等级》（GB30721）</w:t>
            </w:r>
          </w:p>
        </w:tc>
      </w:tr>
      <w:tr w14:paraId="6E7605B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450CBD4D">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2A63F62D">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6EC816B9">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7EB2FB6A">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溴化锂吸收式冷水机组</w:t>
            </w:r>
          </w:p>
        </w:tc>
        <w:tc>
          <w:tcPr>
            <w:tcW w:w="4540" w:type="dxa"/>
            <w:tcBorders>
              <w:top w:val="nil"/>
              <w:left w:val="nil"/>
              <w:bottom w:val="single" w:color="000000" w:sz="8" w:space="0"/>
              <w:right w:val="single" w:color="000000" w:sz="8" w:space="0"/>
              <w:tl2br w:val="nil"/>
              <w:tr2bl w:val="nil"/>
            </w:tcBorders>
            <w:noWrap/>
            <w:vAlign w:val="center"/>
          </w:tcPr>
          <w:p w14:paraId="13AB34C8">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《溴化锂吸收式冷水机组能效限定值及能效等级》（GB29540）</w:t>
            </w:r>
          </w:p>
        </w:tc>
      </w:tr>
      <w:tr w14:paraId="4210593B">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79E3E71D">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2F84B3C3">
            <w:pPr>
              <w:rPr>
                <w:color w:val="000000" w:themeColor="text1"/>
                <w:shd w:val="clear" w:color="auto" w:fill="auto"/>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l2br w:val="nil"/>
              <w:tr2bl w:val="nil"/>
            </w:tcBorders>
            <w:noWrap/>
            <w:vAlign w:val="center"/>
          </w:tcPr>
          <w:p w14:paraId="37598746">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★A02052305空调机组</w:t>
            </w:r>
          </w:p>
        </w:tc>
        <w:tc>
          <w:tcPr>
            <w:tcW w:w="1620" w:type="dxa"/>
            <w:tcBorders>
              <w:top w:val="nil"/>
              <w:left w:val="nil"/>
              <w:bottom w:val="single" w:color="000000" w:sz="8" w:space="0"/>
              <w:right w:val="single" w:color="000000" w:sz="8" w:space="0"/>
              <w:tl2br w:val="nil"/>
              <w:tr2bl w:val="nil"/>
            </w:tcBorders>
            <w:noWrap/>
            <w:vAlign w:val="center"/>
          </w:tcPr>
          <w:p w14:paraId="339FA9C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多联式空调（热泵）机组(制冷量&gt;14000W)</w:t>
            </w:r>
          </w:p>
        </w:tc>
        <w:tc>
          <w:tcPr>
            <w:tcW w:w="4540" w:type="dxa"/>
            <w:tcBorders>
              <w:top w:val="nil"/>
              <w:left w:val="nil"/>
              <w:bottom w:val="single" w:color="000000" w:sz="8" w:space="0"/>
              <w:right w:val="single" w:color="000000" w:sz="8" w:space="0"/>
              <w:tl2br w:val="nil"/>
              <w:tr2bl w:val="nil"/>
            </w:tcBorders>
            <w:noWrap/>
            <w:vAlign w:val="center"/>
          </w:tcPr>
          <w:p w14:paraId="20B023EF">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《多联式空调（热泵）机组能效限定值及能源效率等级》（GB21454）</w:t>
            </w:r>
          </w:p>
        </w:tc>
      </w:tr>
      <w:tr w14:paraId="7200D0F0">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79776F24">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657F19B5">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4BDD1378">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2ACD0CD9">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单元式空气调节机(制冷量&gt;14000W</w:t>
            </w:r>
          </w:p>
        </w:tc>
        <w:tc>
          <w:tcPr>
            <w:tcW w:w="4540" w:type="dxa"/>
            <w:tcBorders>
              <w:top w:val="nil"/>
              <w:left w:val="nil"/>
              <w:bottom w:val="single" w:color="000000" w:sz="8" w:space="0"/>
              <w:right w:val="single" w:color="000000" w:sz="8" w:space="0"/>
              <w:tl2br w:val="nil"/>
              <w:tr2bl w:val="nil"/>
            </w:tcBorders>
            <w:noWrap/>
            <w:vAlign w:val="center"/>
          </w:tcPr>
          <w:p w14:paraId="1325832F">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《单元式空气调节机能效限定值及能效等级》（GB19576）《风管送风式空调机组能效限定值及能效等级》（GB37479）</w:t>
            </w:r>
          </w:p>
        </w:tc>
      </w:tr>
      <w:tr w14:paraId="7F93FC09">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6D45DDFF">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2C98BC85">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40EAE5A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★A02052309专用制冷、空调设备</w:t>
            </w:r>
          </w:p>
        </w:tc>
        <w:tc>
          <w:tcPr>
            <w:tcW w:w="1620" w:type="dxa"/>
            <w:tcBorders>
              <w:top w:val="nil"/>
              <w:left w:val="nil"/>
              <w:bottom w:val="single" w:color="000000" w:sz="8" w:space="0"/>
              <w:right w:val="single" w:color="000000" w:sz="8" w:space="0"/>
              <w:tl2br w:val="nil"/>
              <w:tr2bl w:val="nil"/>
            </w:tcBorders>
            <w:noWrap/>
            <w:vAlign w:val="center"/>
          </w:tcPr>
          <w:p w14:paraId="5E6BD1EE">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机房空调</w:t>
            </w:r>
          </w:p>
        </w:tc>
        <w:tc>
          <w:tcPr>
            <w:tcW w:w="4540" w:type="dxa"/>
            <w:tcBorders>
              <w:top w:val="nil"/>
              <w:left w:val="nil"/>
              <w:bottom w:val="single" w:color="000000" w:sz="8" w:space="0"/>
              <w:right w:val="single" w:color="000000" w:sz="8" w:space="0"/>
              <w:tl2br w:val="nil"/>
              <w:tr2bl w:val="nil"/>
            </w:tcBorders>
            <w:noWrap/>
            <w:vAlign w:val="center"/>
          </w:tcPr>
          <w:p w14:paraId="1E82C987">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《单元式空气调节机能效限定值及能效等级》（GB19576）</w:t>
            </w:r>
          </w:p>
        </w:tc>
      </w:tr>
      <w:tr w14:paraId="0F6620D0">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7F2A7220">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2336054D">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456A774A">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A02052399其他制冷空调设备</w:t>
            </w:r>
          </w:p>
        </w:tc>
        <w:tc>
          <w:tcPr>
            <w:tcW w:w="1620" w:type="dxa"/>
            <w:tcBorders>
              <w:top w:val="nil"/>
              <w:left w:val="nil"/>
              <w:bottom w:val="single" w:color="000000" w:sz="8" w:space="0"/>
              <w:right w:val="single" w:color="000000" w:sz="8" w:space="0"/>
              <w:tl2br w:val="nil"/>
              <w:tr2bl w:val="nil"/>
            </w:tcBorders>
            <w:noWrap/>
            <w:vAlign w:val="center"/>
          </w:tcPr>
          <w:p w14:paraId="453A064E">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冷却塔</w:t>
            </w:r>
          </w:p>
        </w:tc>
        <w:tc>
          <w:tcPr>
            <w:tcW w:w="4540" w:type="dxa"/>
            <w:tcBorders>
              <w:top w:val="nil"/>
              <w:left w:val="nil"/>
              <w:bottom w:val="single" w:color="000000" w:sz="8" w:space="0"/>
              <w:right w:val="single" w:color="000000" w:sz="8" w:space="0"/>
              <w:tl2br w:val="nil"/>
              <w:tr2bl w:val="nil"/>
            </w:tcBorders>
            <w:noWrap/>
            <w:vAlign w:val="center"/>
          </w:tcPr>
          <w:p w14:paraId="31A5EC4C">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《机械通风冷却塔第1部分：中小型开式冷却塔》（GB/T7190.1）；《机械通风冷却塔第2部分：大型开式冷却塔》（GB/T7190.2）</w:t>
            </w:r>
          </w:p>
        </w:tc>
      </w:tr>
      <w:tr w14:paraId="6AC1DCE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674AE146">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7</w:t>
            </w:r>
          </w:p>
        </w:tc>
        <w:tc>
          <w:tcPr>
            <w:tcW w:w="1080" w:type="dxa"/>
            <w:tcBorders>
              <w:top w:val="nil"/>
              <w:left w:val="nil"/>
              <w:bottom w:val="single" w:color="000000" w:sz="8" w:space="0"/>
              <w:right w:val="single" w:color="000000" w:sz="8" w:space="0"/>
              <w:tl2br w:val="nil"/>
              <w:tr2bl w:val="nil"/>
            </w:tcBorders>
            <w:noWrap/>
            <w:vAlign w:val="center"/>
          </w:tcPr>
          <w:p w14:paraId="0E5DC4B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A020601电机</w:t>
            </w:r>
          </w:p>
        </w:tc>
        <w:tc>
          <w:tcPr>
            <w:tcW w:w="1320" w:type="dxa"/>
            <w:tcBorders>
              <w:top w:val="nil"/>
              <w:left w:val="nil"/>
              <w:bottom w:val="single" w:color="000000" w:sz="8" w:space="0"/>
              <w:right w:val="single" w:color="000000" w:sz="8" w:space="0"/>
              <w:tl2br w:val="nil"/>
              <w:tr2bl w:val="nil"/>
            </w:tcBorders>
            <w:noWrap/>
            <w:vAlign w:val="center"/>
          </w:tcPr>
          <w:p w14:paraId="0B90C68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1620" w:type="dxa"/>
            <w:tcBorders>
              <w:top w:val="nil"/>
              <w:left w:val="nil"/>
              <w:bottom w:val="single" w:color="000000" w:sz="8" w:space="0"/>
              <w:right w:val="single" w:color="000000" w:sz="8" w:space="0"/>
              <w:tl2br w:val="nil"/>
              <w:tr2bl w:val="nil"/>
            </w:tcBorders>
            <w:noWrap/>
            <w:vAlign w:val="center"/>
          </w:tcPr>
          <w:p w14:paraId="05DC61FD">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1E0B7AD4">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《中小型三相异步电动机能效限定值及能效等级》（GB18613）</w:t>
            </w:r>
          </w:p>
        </w:tc>
      </w:tr>
      <w:tr w14:paraId="740E356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51479966">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8</w:t>
            </w:r>
          </w:p>
        </w:tc>
        <w:tc>
          <w:tcPr>
            <w:tcW w:w="1080" w:type="dxa"/>
            <w:tcBorders>
              <w:top w:val="nil"/>
              <w:left w:val="nil"/>
              <w:bottom w:val="single" w:color="000000" w:sz="8" w:space="0"/>
              <w:right w:val="single" w:color="000000" w:sz="8" w:space="0"/>
              <w:tl2br w:val="nil"/>
              <w:tr2bl w:val="nil"/>
            </w:tcBorders>
            <w:noWrap/>
            <w:vAlign w:val="center"/>
          </w:tcPr>
          <w:p w14:paraId="43D8EB62">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A020602变压器</w:t>
            </w:r>
          </w:p>
        </w:tc>
        <w:tc>
          <w:tcPr>
            <w:tcW w:w="1320" w:type="dxa"/>
            <w:tcBorders>
              <w:top w:val="nil"/>
              <w:left w:val="nil"/>
              <w:bottom w:val="single" w:color="000000" w:sz="8" w:space="0"/>
              <w:right w:val="single" w:color="000000" w:sz="8" w:space="0"/>
              <w:tl2br w:val="nil"/>
              <w:tr2bl w:val="nil"/>
            </w:tcBorders>
            <w:noWrap/>
            <w:vAlign w:val="center"/>
          </w:tcPr>
          <w:p w14:paraId="2465A66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配电变压器</w:t>
            </w:r>
          </w:p>
        </w:tc>
        <w:tc>
          <w:tcPr>
            <w:tcW w:w="1620" w:type="dxa"/>
            <w:tcBorders>
              <w:top w:val="nil"/>
              <w:left w:val="nil"/>
              <w:bottom w:val="single" w:color="000000" w:sz="8" w:space="0"/>
              <w:right w:val="single" w:color="000000" w:sz="8" w:space="0"/>
              <w:tl2br w:val="nil"/>
              <w:tr2bl w:val="nil"/>
            </w:tcBorders>
            <w:noWrap/>
            <w:vAlign w:val="center"/>
          </w:tcPr>
          <w:p w14:paraId="48FB205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76255C1F">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《三相配电变压器能效限定值及能效等级》（GB20052）</w:t>
            </w:r>
          </w:p>
        </w:tc>
      </w:tr>
      <w:tr w14:paraId="7857B76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31514352">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9</w:t>
            </w:r>
          </w:p>
        </w:tc>
        <w:tc>
          <w:tcPr>
            <w:tcW w:w="1080" w:type="dxa"/>
            <w:tcBorders>
              <w:top w:val="nil"/>
              <w:left w:val="nil"/>
              <w:bottom w:val="single" w:color="000000" w:sz="8" w:space="0"/>
              <w:right w:val="single" w:color="000000" w:sz="8" w:space="0"/>
              <w:tl2br w:val="nil"/>
              <w:tr2bl w:val="nil"/>
            </w:tcBorders>
            <w:noWrap/>
            <w:vAlign w:val="center"/>
          </w:tcPr>
          <w:p w14:paraId="2093C558">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★A020609镇流器</w:t>
            </w:r>
          </w:p>
        </w:tc>
        <w:tc>
          <w:tcPr>
            <w:tcW w:w="1320" w:type="dxa"/>
            <w:tcBorders>
              <w:top w:val="nil"/>
              <w:left w:val="nil"/>
              <w:bottom w:val="single" w:color="000000" w:sz="8" w:space="0"/>
              <w:right w:val="single" w:color="000000" w:sz="8" w:space="0"/>
              <w:tl2br w:val="nil"/>
              <w:tr2bl w:val="nil"/>
            </w:tcBorders>
            <w:noWrap/>
            <w:vAlign w:val="center"/>
          </w:tcPr>
          <w:p w14:paraId="2F83B7EB">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管型荧光灯镇流器</w:t>
            </w:r>
          </w:p>
        </w:tc>
        <w:tc>
          <w:tcPr>
            <w:tcW w:w="1620" w:type="dxa"/>
            <w:tcBorders>
              <w:top w:val="nil"/>
              <w:left w:val="nil"/>
              <w:bottom w:val="single" w:color="000000" w:sz="8" w:space="0"/>
              <w:right w:val="single" w:color="000000" w:sz="8" w:space="0"/>
              <w:tl2br w:val="nil"/>
              <w:tr2bl w:val="nil"/>
            </w:tcBorders>
            <w:noWrap/>
            <w:vAlign w:val="center"/>
          </w:tcPr>
          <w:p w14:paraId="5E5B83C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1B908319">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《管形荧光灯镇流器能效限定值及能效等级》（GB17896）</w:t>
            </w:r>
          </w:p>
        </w:tc>
      </w:tr>
      <w:tr w14:paraId="47882D44">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l2br w:val="nil"/>
              <w:tr2bl w:val="nil"/>
            </w:tcBorders>
            <w:noWrap/>
            <w:vAlign w:val="center"/>
          </w:tcPr>
          <w:p w14:paraId="3AF565D4">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10</w:t>
            </w:r>
          </w:p>
        </w:tc>
        <w:tc>
          <w:tcPr>
            <w:tcW w:w="1080" w:type="dxa"/>
            <w:vMerge w:val="restart"/>
            <w:tcBorders>
              <w:top w:val="nil"/>
              <w:left w:val="single" w:color="000000" w:sz="8" w:space="0"/>
              <w:bottom w:val="single" w:color="000000" w:sz="8" w:space="0"/>
              <w:right w:val="single" w:color="000000" w:sz="8" w:space="0"/>
              <w:tl2br w:val="nil"/>
              <w:tr2bl w:val="nil"/>
            </w:tcBorders>
            <w:noWrap/>
            <w:vAlign w:val="center"/>
          </w:tcPr>
          <w:p w14:paraId="782CD634">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A020618生活用电器</w:t>
            </w:r>
          </w:p>
        </w:tc>
        <w:tc>
          <w:tcPr>
            <w:tcW w:w="1320" w:type="dxa"/>
            <w:tcBorders>
              <w:top w:val="nil"/>
              <w:left w:val="nil"/>
              <w:bottom w:val="single" w:color="000000" w:sz="8" w:space="0"/>
              <w:right w:val="single" w:color="000000" w:sz="8" w:space="0"/>
              <w:tl2br w:val="nil"/>
              <w:tr2bl w:val="nil"/>
            </w:tcBorders>
            <w:noWrap/>
            <w:vAlign w:val="center"/>
          </w:tcPr>
          <w:p w14:paraId="0044B614">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A0206180101电冰箱</w:t>
            </w:r>
          </w:p>
        </w:tc>
        <w:tc>
          <w:tcPr>
            <w:tcW w:w="1620" w:type="dxa"/>
            <w:tcBorders>
              <w:top w:val="nil"/>
              <w:left w:val="nil"/>
              <w:bottom w:val="single" w:color="000000" w:sz="8" w:space="0"/>
              <w:right w:val="single" w:color="000000" w:sz="8" w:space="0"/>
              <w:tl2br w:val="nil"/>
              <w:tr2bl w:val="nil"/>
            </w:tcBorders>
            <w:noWrap/>
            <w:vAlign w:val="center"/>
          </w:tcPr>
          <w:p w14:paraId="3643016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3C3C8FF9">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《家用电冰箱耗电量限定值及能效等级》（GB 12021.2）</w:t>
            </w:r>
          </w:p>
        </w:tc>
      </w:tr>
      <w:tr w14:paraId="2F21301B">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48C0748D">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7BCA0121">
            <w:pPr>
              <w:rPr>
                <w:color w:val="000000" w:themeColor="text1"/>
                <w:shd w:val="clear" w:color="auto" w:fill="auto"/>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l2br w:val="nil"/>
              <w:tr2bl w:val="nil"/>
            </w:tcBorders>
            <w:noWrap/>
            <w:vAlign w:val="center"/>
          </w:tcPr>
          <w:p w14:paraId="354CAE31">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★A0206180203空调机</w:t>
            </w:r>
          </w:p>
        </w:tc>
        <w:tc>
          <w:tcPr>
            <w:tcW w:w="1620" w:type="dxa"/>
            <w:tcBorders>
              <w:top w:val="nil"/>
              <w:left w:val="nil"/>
              <w:bottom w:val="single" w:color="000000" w:sz="8" w:space="0"/>
              <w:right w:val="single" w:color="000000" w:sz="8" w:space="0"/>
              <w:tl2br w:val="nil"/>
              <w:tr2bl w:val="nil"/>
            </w:tcBorders>
            <w:noWrap/>
            <w:vAlign w:val="center"/>
          </w:tcPr>
          <w:p w14:paraId="0A820351">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房间空气调节器</w:t>
            </w:r>
          </w:p>
        </w:tc>
        <w:tc>
          <w:tcPr>
            <w:tcW w:w="4540" w:type="dxa"/>
            <w:tcBorders>
              <w:top w:val="nil"/>
              <w:left w:val="nil"/>
              <w:bottom w:val="single" w:color="000000" w:sz="8" w:space="0"/>
              <w:right w:val="single" w:color="000000" w:sz="8" w:space="0"/>
              <w:tl2br w:val="nil"/>
              <w:tr2bl w:val="nil"/>
            </w:tcBorders>
            <w:noWrap/>
            <w:vAlign w:val="center"/>
          </w:tcPr>
          <w:p w14:paraId="6CF32FE7">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75E1890D">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707C63EE">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4EBC30C7">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51773B04">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3E0069D0">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多联式空调（热泵）机组（制冷量≤ 14000W）</w:t>
            </w:r>
          </w:p>
        </w:tc>
        <w:tc>
          <w:tcPr>
            <w:tcW w:w="4540" w:type="dxa"/>
            <w:tcBorders>
              <w:top w:val="nil"/>
              <w:left w:val="nil"/>
              <w:bottom w:val="single" w:color="000000" w:sz="8" w:space="0"/>
              <w:right w:val="single" w:color="000000" w:sz="8" w:space="0"/>
              <w:tl2br w:val="nil"/>
              <w:tr2bl w:val="nil"/>
            </w:tcBorders>
            <w:noWrap/>
            <w:vAlign w:val="center"/>
          </w:tcPr>
          <w:p w14:paraId="15FF5BED">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《多联式空调（热泵）机组能效限定值及能源效率等级》（GB21454）</w:t>
            </w:r>
          </w:p>
        </w:tc>
      </w:tr>
      <w:tr w14:paraId="2D854253">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58912573">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6BAA06AC">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2942F0F6">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57719D2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单元式空气调节机(制冷量≤14000W)</w:t>
            </w:r>
          </w:p>
        </w:tc>
        <w:tc>
          <w:tcPr>
            <w:tcW w:w="4540" w:type="dxa"/>
            <w:tcBorders>
              <w:top w:val="nil"/>
              <w:left w:val="nil"/>
              <w:bottom w:val="single" w:color="000000" w:sz="8" w:space="0"/>
              <w:right w:val="single" w:color="000000" w:sz="8" w:space="0"/>
              <w:tl2br w:val="nil"/>
              <w:tr2bl w:val="nil"/>
            </w:tcBorders>
            <w:noWrap/>
            <w:vAlign w:val="center"/>
          </w:tcPr>
          <w:p w14:paraId="51FB13B2">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《单元式空气调节机能效限定值及能源效率等级》（GB19576）《风管送风式空调机组能效限定值及能效等级》（GB37479）</w:t>
            </w:r>
          </w:p>
        </w:tc>
      </w:tr>
      <w:tr w14:paraId="7D62E256">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4E992C62">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3AA13C86">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63C7097B">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A0206180301洗衣机</w:t>
            </w:r>
          </w:p>
        </w:tc>
        <w:tc>
          <w:tcPr>
            <w:tcW w:w="1620" w:type="dxa"/>
            <w:tcBorders>
              <w:top w:val="nil"/>
              <w:left w:val="nil"/>
              <w:bottom w:val="single" w:color="000000" w:sz="8" w:space="0"/>
              <w:right w:val="single" w:color="000000" w:sz="8" w:space="0"/>
              <w:tl2br w:val="nil"/>
              <w:tr2bl w:val="nil"/>
            </w:tcBorders>
            <w:noWrap/>
            <w:vAlign w:val="center"/>
          </w:tcPr>
          <w:p w14:paraId="09FAA5D8">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55191BB8">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《电动洗衣机能效水效限定值及等级》（GB12021.4）</w:t>
            </w:r>
          </w:p>
        </w:tc>
      </w:tr>
      <w:tr w14:paraId="43A7CDA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1CF4E246">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64622BC4">
            <w:pPr>
              <w:rPr>
                <w:color w:val="000000" w:themeColor="text1"/>
                <w:shd w:val="clear" w:color="auto" w:fill="auto"/>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l2br w:val="nil"/>
              <w:tr2bl w:val="nil"/>
            </w:tcBorders>
            <w:noWrap/>
            <w:vAlign w:val="center"/>
          </w:tcPr>
          <w:p w14:paraId="04A0A779">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A02061808热水器</w:t>
            </w:r>
          </w:p>
        </w:tc>
        <w:tc>
          <w:tcPr>
            <w:tcW w:w="1620" w:type="dxa"/>
            <w:tcBorders>
              <w:top w:val="nil"/>
              <w:left w:val="nil"/>
              <w:bottom w:val="single" w:color="000000" w:sz="8" w:space="0"/>
              <w:right w:val="single" w:color="000000" w:sz="8" w:space="0"/>
              <w:tl2br w:val="nil"/>
              <w:tr2bl w:val="nil"/>
            </w:tcBorders>
            <w:noWrap/>
            <w:vAlign w:val="center"/>
          </w:tcPr>
          <w:p w14:paraId="7E943E71">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★电热水器</w:t>
            </w:r>
          </w:p>
        </w:tc>
        <w:tc>
          <w:tcPr>
            <w:tcW w:w="4540" w:type="dxa"/>
            <w:tcBorders>
              <w:top w:val="nil"/>
              <w:left w:val="nil"/>
              <w:bottom w:val="single" w:color="000000" w:sz="8" w:space="0"/>
              <w:right w:val="single" w:color="000000" w:sz="8" w:space="0"/>
              <w:tl2br w:val="nil"/>
              <w:tr2bl w:val="nil"/>
            </w:tcBorders>
            <w:noWrap/>
            <w:vAlign w:val="center"/>
          </w:tcPr>
          <w:p w14:paraId="07E80445">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《储水式电热水器能效限定值及能效等级》（GB21519）</w:t>
            </w:r>
          </w:p>
        </w:tc>
      </w:tr>
      <w:tr w14:paraId="21052EA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537D0CD1">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0223EF9C">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6E3CF21A">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5417CED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燃气热水器</w:t>
            </w:r>
          </w:p>
        </w:tc>
        <w:tc>
          <w:tcPr>
            <w:tcW w:w="4540" w:type="dxa"/>
            <w:tcBorders>
              <w:top w:val="nil"/>
              <w:left w:val="nil"/>
              <w:bottom w:val="single" w:color="000000" w:sz="8" w:space="0"/>
              <w:right w:val="single" w:color="000000" w:sz="8" w:space="0"/>
              <w:tl2br w:val="nil"/>
              <w:tr2bl w:val="nil"/>
            </w:tcBorders>
            <w:noWrap/>
            <w:vAlign w:val="center"/>
          </w:tcPr>
          <w:p w14:paraId="26B2DF66">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《家用燃气快速热水器和燃气采暖热水炉能效限定值及能效等级》（GB20665）</w:t>
            </w:r>
          </w:p>
        </w:tc>
      </w:tr>
      <w:tr w14:paraId="264E932D">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15D35DF9">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2DBBFCE0">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2FB0E632">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5A7E4044">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热泵热水器</w:t>
            </w:r>
          </w:p>
        </w:tc>
        <w:tc>
          <w:tcPr>
            <w:tcW w:w="4540" w:type="dxa"/>
            <w:tcBorders>
              <w:top w:val="nil"/>
              <w:left w:val="nil"/>
              <w:bottom w:val="single" w:color="000000" w:sz="8" w:space="0"/>
              <w:right w:val="single" w:color="000000" w:sz="8" w:space="0"/>
              <w:tl2br w:val="nil"/>
              <w:tr2bl w:val="nil"/>
            </w:tcBorders>
            <w:noWrap/>
            <w:vAlign w:val="center"/>
          </w:tcPr>
          <w:p w14:paraId="0598935B">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《热泵热水机（器）能效限定值及能效等级》（GB29541）</w:t>
            </w:r>
          </w:p>
        </w:tc>
      </w:tr>
      <w:tr w14:paraId="1FF4EB0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1DFB80ED">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1CB88330">
            <w:pPr>
              <w:rPr>
                <w:color w:val="000000" w:themeColor="text1"/>
                <w:shd w:val="clear" w:color="auto" w:fill="auto"/>
                <w14:textFill>
                  <w14:solidFill>
                    <w14:schemeClr w14:val="tx1"/>
                  </w14:solidFill>
                </w14:textFill>
              </w:rPr>
            </w:pPr>
          </w:p>
        </w:tc>
        <w:tc>
          <w:tcPr>
            <w:tcW w:w="1320" w:type="dxa"/>
            <w:vMerge w:val="continue"/>
            <w:tcBorders>
              <w:top w:val="nil"/>
              <w:left w:val="single" w:color="000000" w:sz="8" w:space="0"/>
              <w:bottom w:val="single" w:color="000000" w:sz="8" w:space="0"/>
              <w:right w:val="single" w:color="000000" w:sz="8" w:space="0"/>
              <w:tl2br w:val="nil"/>
              <w:tr2bl w:val="nil"/>
            </w:tcBorders>
            <w:noWrap/>
            <w:vAlign w:val="center"/>
          </w:tcPr>
          <w:p w14:paraId="2FCF07EB">
            <w:pPr>
              <w:rPr>
                <w:color w:val="000000" w:themeColor="text1"/>
                <w:shd w:val="clear" w:color="auto" w:fill="auto"/>
                <w14:textFill>
                  <w14:solidFill>
                    <w14:schemeClr w14:val="tx1"/>
                  </w14:solidFill>
                </w14:textFill>
              </w:rPr>
            </w:pPr>
          </w:p>
        </w:tc>
        <w:tc>
          <w:tcPr>
            <w:tcW w:w="1620" w:type="dxa"/>
            <w:tcBorders>
              <w:top w:val="nil"/>
              <w:left w:val="nil"/>
              <w:bottom w:val="single" w:color="000000" w:sz="8" w:space="0"/>
              <w:right w:val="single" w:color="000000" w:sz="8" w:space="0"/>
              <w:tl2br w:val="nil"/>
              <w:tr2bl w:val="nil"/>
            </w:tcBorders>
            <w:noWrap/>
            <w:vAlign w:val="center"/>
          </w:tcPr>
          <w:p w14:paraId="7ED5B04A">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太阳能热水系统</w:t>
            </w:r>
          </w:p>
        </w:tc>
        <w:tc>
          <w:tcPr>
            <w:tcW w:w="4540" w:type="dxa"/>
            <w:tcBorders>
              <w:top w:val="nil"/>
              <w:left w:val="nil"/>
              <w:bottom w:val="single" w:color="000000" w:sz="8" w:space="0"/>
              <w:right w:val="single" w:color="000000" w:sz="8" w:space="0"/>
              <w:tl2br w:val="nil"/>
              <w:tr2bl w:val="nil"/>
            </w:tcBorders>
            <w:noWrap/>
            <w:vAlign w:val="center"/>
          </w:tcPr>
          <w:p w14:paraId="2B10E8A2">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《家用太阳能热水系统能效限定值及能效等级》（GB26969）</w:t>
            </w:r>
          </w:p>
        </w:tc>
      </w:tr>
      <w:tr w14:paraId="71F261A0">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l2br w:val="nil"/>
              <w:tr2bl w:val="nil"/>
            </w:tcBorders>
            <w:noWrap/>
            <w:vAlign w:val="center"/>
          </w:tcPr>
          <w:p w14:paraId="31D96808">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11</w:t>
            </w:r>
          </w:p>
        </w:tc>
        <w:tc>
          <w:tcPr>
            <w:tcW w:w="1080" w:type="dxa"/>
            <w:vMerge w:val="restart"/>
            <w:tcBorders>
              <w:top w:val="nil"/>
              <w:left w:val="single" w:color="000000" w:sz="8" w:space="0"/>
              <w:bottom w:val="single" w:color="000000" w:sz="8" w:space="0"/>
              <w:right w:val="single" w:color="000000" w:sz="8" w:space="0"/>
              <w:tl2br w:val="nil"/>
              <w:tr2bl w:val="nil"/>
            </w:tcBorders>
            <w:noWrap/>
            <w:vAlign w:val="center"/>
          </w:tcPr>
          <w:p w14:paraId="21DB2968">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A020619照明设备</w:t>
            </w:r>
          </w:p>
        </w:tc>
        <w:tc>
          <w:tcPr>
            <w:tcW w:w="1320" w:type="dxa"/>
            <w:tcBorders>
              <w:top w:val="nil"/>
              <w:left w:val="nil"/>
              <w:bottom w:val="single" w:color="000000" w:sz="8" w:space="0"/>
              <w:right w:val="single" w:color="000000" w:sz="8" w:space="0"/>
              <w:tl2br w:val="nil"/>
              <w:tr2bl w:val="nil"/>
            </w:tcBorders>
            <w:noWrap/>
            <w:vAlign w:val="center"/>
          </w:tcPr>
          <w:p w14:paraId="0302508E">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★普通照明用双端荧光灯</w:t>
            </w:r>
          </w:p>
        </w:tc>
        <w:tc>
          <w:tcPr>
            <w:tcW w:w="1620" w:type="dxa"/>
            <w:tcBorders>
              <w:top w:val="nil"/>
              <w:left w:val="nil"/>
              <w:bottom w:val="single" w:color="000000" w:sz="8" w:space="0"/>
              <w:right w:val="single" w:color="000000" w:sz="8" w:space="0"/>
              <w:tl2br w:val="nil"/>
              <w:tr2bl w:val="nil"/>
            </w:tcBorders>
            <w:noWrap/>
            <w:vAlign w:val="center"/>
          </w:tcPr>
          <w:p w14:paraId="51B0A022">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65B47BA6">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《普通照明用双端荧光灯能效限定值及能效等级》（GB19043）</w:t>
            </w:r>
          </w:p>
        </w:tc>
      </w:tr>
      <w:tr w14:paraId="3EEBAE12">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6C966AFD">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048BD245">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3A5BC724">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LED道路/隧道照明产品</w:t>
            </w:r>
          </w:p>
        </w:tc>
        <w:tc>
          <w:tcPr>
            <w:tcW w:w="1620" w:type="dxa"/>
            <w:tcBorders>
              <w:top w:val="nil"/>
              <w:left w:val="nil"/>
              <w:bottom w:val="single" w:color="000000" w:sz="8" w:space="0"/>
              <w:right w:val="single" w:color="000000" w:sz="8" w:space="0"/>
              <w:tl2br w:val="nil"/>
              <w:tr2bl w:val="nil"/>
            </w:tcBorders>
            <w:noWrap/>
            <w:vAlign w:val="center"/>
          </w:tcPr>
          <w:p w14:paraId="6CC50FED">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295F52B7">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《道路和隧道照明用LED灯具能效限定值及能效等级》（GB37478）</w:t>
            </w:r>
          </w:p>
        </w:tc>
      </w:tr>
      <w:tr w14:paraId="6EF2AFF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2581D43D">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1899E2BC">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694F7AAB">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LED筒灯</w:t>
            </w:r>
          </w:p>
        </w:tc>
        <w:tc>
          <w:tcPr>
            <w:tcW w:w="1620" w:type="dxa"/>
            <w:tcBorders>
              <w:top w:val="nil"/>
              <w:left w:val="nil"/>
              <w:bottom w:val="single" w:color="000000" w:sz="8" w:space="0"/>
              <w:right w:val="single" w:color="000000" w:sz="8" w:space="0"/>
              <w:tl2br w:val="nil"/>
              <w:tr2bl w:val="nil"/>
            </w:tcBorders>
            <w:noWrap/>
            <w:vAlign w:val="center"/>
          </w:tcPr>
          <w:p w14:paraId="367D3E7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6A309972">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《室内照明用LED产品能效限定值及能效等级》（GB30255）</w:t>
            </w:r>
          </w:p>
        </w:tc>
      </w:tr>
      <w:tr w14:paraId="5B37228C">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75712765">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5E2578D2">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151E1E30">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普通照明用非定向自镇流LED灯</w:t>
            </w:r>
          </w:p>
        </w:tc>
        <w:tc>
          <w:tcPr>
            <w:tcW w:w="1620" w:type="dxa"/>
            <w:tcBorders>
              <w:top w:val="nil"/>
              <w:left w:val="nil"/>
              <w:bottom w:val="single" w:color="000000" w:sz="8" w:space="0"/>
              <w:right w:val="single" w:color="000000" w:sz="8" w:space="0"/>
              <w:tl2br w:val="nil"/>
              <w:tr2bl w:val="nil"/>
            </w:tcBorders>
            <w:noWrap/>
            <w:vAlign w:val="center"/>
          </w:tcPr>
          <w:p w14:paraId="346B3C7E">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4BE00002">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《室内照明用LED产品能效限定值及能效等级》（GB30255）</w:t>
            </w:r>
          </w:p>
        </w:tc>
      </w:tr>
      <w:tr w14:paraId="06FC419E">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4B7DD2C0">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12</w:t>
            </w:r>
          </w:p>
        </w:tc>
        <w:tc>
          <w:tcPr>
            <w:tcW w:w="1080" w:type="dxa"/>
            <w:tcBorders>
              <w:top w:val="nil"/>
              <w:left w:val="nil"/>
              <w:bottom w:val="single" w:color="000000" w:sz="8" w:space="0"/>
              <w:right w:val="single" w:color="000000" w:sz="8" w:space="0"/>
              <w:tl2br w:val="nil"/>
              <w:tr2bl w:val="nil"/>
            </w:tcBorders>
            <w:noWrap/>
            <w:vAlign w:val="center"/>
          </w:tcPr>
          <w:p w14:paraId="2CB3333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★A020910电视设备</w:t>
            </w:r>
          </w:p>
        </w:tc>
        <w:tc>
          <w:tcPr>
            <w:tcW w:w="1320" w:type="dxa"/>
            <w:tcBorders>
              <w:top w:val="nil"/>
              <w:left w:val="nil"/>
              <w:bottom w:val="single" w:color="000000" w:sz="8" w:space="0"/>
              <w:right w:val="single" w:color="000000" w:sz="8" w:space="0"/>
              <w:tl2br w:val="nil"/>
              <w:tr2bl w:val="nil"/>
            </w:tcBorders>
            <w:noWrap/>
            <w:vAlign w:val="center"/>
          </w:tcPr>
          <w:p w14:paraId="631616B2">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A02091001普通电视设备（电视机）</w:t>
            </w:r>
          </w:p>
        </w:tc>
        <w:tc>
          <w:tcPr>
            <w:tcW w:w="1620" w:type="dxa"/>
            <w:tcBorders>
              <w:top w:val="nil"/>
              <w:left w:val="nil"/>
              <w:bottom w:val="single" w:color="000000" w:sz="8" w:space="0"/>
              <w:right w:val="single" w:color="000000" w:sz="8" w:space="0"/>
              <w:tl2br w:val="nil"/>
              <w:tr2bl w:val="nil"/>
            </w:tcBorders>
            <w:noWrap/>
            <w:vAlign w:val="center"/>
          </w:tcPr>
          <w:p w14:paraId="6A50EC99">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5F3AB19A">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《平板电视能效限定值及能效等级》（GB24850）</w:t>
            </w:r>
          </w:p>
        </w:tc>
      </w:tr>
      <w:tr w14:paraId="324C262D">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3840675B">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13</w:t>
            </w:r>
          </w:p>
        </w:tc>
        <w:tc>
          <w:tcPr>
            <w:tcW w:w="1080" w:type="dxa"/>
            <w:tcBorders>
              <w:top w:val="nil"/>
              <w:left w:val="nil"/>
              <w:bottom w:val="single" w:color="000000" w:sz="8" w:space="0"/>
              <w:right w:val="single" w:color="000000" w:sz="8" w:space="0"/>
              <w:tl2br w:val="nil"/>
              <w:tr2bl w:val="nil"/>
            </w:tcBorders>
            <w:noWrap/>
            <w:vAlign w:val="center"/>
          </w:tcPr>
          <w:p w14:paraId="46B3F39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★A020911视频设备</w:t>
            </w:r>
          </w:p>
        </w:tc>
        <w:tc>
          <w:tcPr>
            <w:tcW w:w="1320" w:type="dxa"/>
            <w:tcBorders>
              <w:top w:val="nil"/>
              <w:left w:val="nil"/>
              <w:bottom w:val="single" w:color="000000" w:sz="8" w:space="0"/>
              <w:right w:val="single" w:color="000000" w:sz="8" w:space="0"/>
              <w:tl2br w:val="nil"/>
              <w:tr2bl w:val="nil"/>
            </w:tcBorders>
            <w:noWrap/>
            <w:vAlign w:val="center"/>
          </w:tcPr>
          <w:p w14:paraId="5AA54640">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A02091107视频监控设备</w:t>
            </w:r>
          </w:p>
        </w:tc>
        <w:tc>
          <w:tcPr>
            <w:tcW w:w="1620" w:type="dxa"/>
            <w:tcBorders>
              <w:top w:val="nil"/>
              <w:left w:val="nil"/>
              <w:bottom w:val="single" w:color="000000" w:sz="8" w:space="0"/>
              <w:right w:val="single" w:color="000000" w:sz="8" w:space="0"/>
              <w:tl2br w:val="nil"/>
              <w:tr2bl w:val="nil"/>
            </w:tcBorders>
            <w:noWrap/>
            <w:vAlign w:val="center"/>
          </w:tcPr>
          <w:p w14:paraId="3F5CC7CD">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监视器</w:t>
            </w:r>
          </w:p>
        </w:tc>
        <w:tc>
          <w:tcPr>
            <w:tcW w:w="4540" w:type="dxa"/>
            <w:tcBorders>
              <w:top w:val="nil"/>
              <w:left w:val="nil"/>
              <w:bottom w:val="single" w:color="000000" w:sz="8" w:space="0"/>
              <w:right w:val="single" w:color="000000" w:sz="8" w:space="0"/>
              <w:tl2br w:val="nil"/>
              <w:tr2bl w:val="nil"/>
            </w:tcBorders>
            <w:noWrap/>
            <w:vAlign w:val="center"/>
          </w:tcPr>
          <w:p w14:paraId="419AF72A">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17FCCFE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58B61A29">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14</w:t>
            </w:r>
          </w:p>
        </w:tc>
        <w:tc>
          <w:tcPr>
            <w:tcW w:w="1080" w:type="dxa"/>
            <w:tcBorders>
              <w:top w:val="nil"/>
              <w:left w:val="nil"/>
              <w:bottom w:val="single" w:color="000000" w:sz="8" w:space="0"/>
              <w:right w:val="single" w:color="000000" w:sz="8" w:space="0"/>
              <w:tl2br w:val="nil"/>
              <w:tr2bl w:val="nil"/>
            </w:tcBorders>
            <w:noWrap/>
            <w:vAlign w:val="center"/>
          </w:tcPr>
          <w:p w14:paraId="0F6AF788">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A031210饮食炊事机械</w:t>
            </w:r>
          </w:p>
        </w:tc>
        <w:tc>
          <w:tcPr>
            <w:tcW w:w="1320" w:type="dxa"/>
            <w:tcBorders>
              <w:top w:val="nil"/>
              <w:left w:val="nil"/>
              <w:bottom w:val="single" w:color="000000" w:sz="8" w:space="0"/>
              <w:right w:val="single" w:color="000000" w:sz="8" w:space="0"/>
              <w:tl2br w:val="nil"/>
              <w:tr2bl w:val="nil"/>
            </w:tcBorders>
            <w:noWrap/>
            <w:vAlign w:val="center"/>
          </w:tcPr>
          <w:p w14:paraId="07DDBAF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商用燃气灶具</w:t>
            </w:r>
          </w:p>
        </w:tc>
        <w:tc>
          <w:tcPr>
            <w:tcW w:w="1620" w:type="dxa"/>
            <w:tcBorders>
              <w:top w:val="nil"/>
              <w:left w:val="nil"/>
              <w:bottom w:val="single" w:color="000000" w:sz="8" w:space="0"/>
              <w:right w:val="single" w:color="000000" w:sz="8" w:space="0"/>
              <w:tl2br w:val="nil"/>
              <w:tr2bl w:val="nil"/>
            </w:tcBorders>
            <w:noWrap/>
            <w:vAlign w:val="center"/>
          </w:tcPr>
          <w:p w14:paraId="7CEEA17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2A830AD8">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《商用燃气灶具能效限定值及能效等级》（GB30531）</w:t>
            </w:r>
          </w:p>
        </w:tc>
      </w:tr>
      <w:tr w14:paraId="30F035D1">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l2br w:val="nil"/>
              <w:tr2bl w:val="nil"/>
            </w:tcBorders>
            <w:noWrap/>
            <w:vAlign w:val="center"/>
          </w:tcPr>
          <w:p w14:paraId="7C84A74E">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15</w:t>
            </w:r>
          </w:p>
        </w:tc>
        <w:tc>
          <w:tcPr>
            <w:tcW w:w="1080" w:type="dxa"/>
            <w:vMerge w:val="restart"/>
            <w:tcBorders>
              <w:top w:val="nil"/>
              <w:left w:val="single" w:color="000000" w:sz="8" w:space="0"/>
              <w:bottom w:val="single" w:color="000000" w:sz="8" w:space="0"/>
              <w:right w:val="single" w:color="000000" w:sz="8" w:space="0"/>
              <w:tl2br w:val="nil"/>
              <w:tr2bl w:val="nil"/>
            </w:tcBorders>
            <w:noWrap/>
            <w:vAlign w:val="center"/>
          </w:tcPr>
          <w:p w14:paraId="08898E86">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★A060805便器</w:t>
            </w:r>
          </w:p>
        </w:tc>
        <w:tc>
          <w:tcPr>
            <w:tcW w:w="1320" w:type="dxa"/>
            <w:tcBorders>
              <w:top w:val="nil"/>
              <w:left w:val="nil"/>
              <w:bottom w:val="single" w:color="000000" w:sz="8" w:space="0"/>
              <w:right w:val="single" w:color="000000" w:sz="8" w:space="0"/>
              <w:tl2br w:val="nil"/>
              <w:tr2bl w:val="nil"/>
            </w:tcBorders>
            <w:noWrap/>
            <w:vAlign w:val="center"/>
          </w:tcPr>
          <w:p w14:paraId="560A1AE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坐便器</w:t>
            </w:r>
          </w:p>
        </w:tc>
        <w:tc>
          <w:tcPr>
            <w:tcW w:w="1620" w:type="dxa"/>
            <w:tcBorders>
              <w:top w:val="nil"/>
              <w:left w:val="nil"/>
              <w:bottom w:val="single" w:color="000000" w:sz="8" w:space="0"/>
              <w:right w:val="single" w:color="000000" w:sz="8" w:space="0"/>
              <w:tl2br w:val="nil"/>
              <w:tr2bl w:val="nil"/>
            </w:tcBorders>
            <w:noWrap/>
            <w:vAlign w:val="center"/>
          </w:tcPr>
          <w:p w14:paraId="46271D96">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3E9ECE96">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《坐便器水效限定值及水效等级》（GB25502）</w:t>
            </w:r>
          </w:p>
        </w:tc>
      </w:tr>
      <w:tr w14:paraId="7122F332">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7EBF1822">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11F9480C">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719A4977">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蹲便器</w:t>
            </w:r>
          </w:p>
        </w:tc>
        <w:tc>
          <w:tcPr>
            <w:tcW w:w="1620" w:type="dxa"/>
            <w:tcBorders>
              <w:top w:val="nil"/>
              <w:left w:val="nil"/>
              <w:bottom w:val="single" w:color="000000" w:sz="8" w:space="0"/>
              <w:right w:val="single" w:color="000000" w:sz="8" w:space="0"/>
              <w:tl2br w:val="nil"/>
              <w:tr2bl w:val="nil"/>
            </w:tcBorders>
            <w:noWrap/>
            <w:vAlign w:val="center"/>
          </w:tcPr>
          <w:p w14:paraId="7DE0D21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2E7BF0B5">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《蹲便器用水效率限定值及用水效率等级》（GB30717）</w:t>
            </w:r>
          </w:p>
        </w:tc>
      </w:tr>
      <w:tr w14:paraId="7314597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l2br w:val="nil"/>
              <w:tr2bl w:val="nil"/>
            </w:tcBorders>
            <w:noWrap/>
            <w:vAlign w:val="center"/>
          </w:tcPr>
          <w:p w14:paraId="05CC8A6E">
            <w:pPr>
              <w:rPr>
                <w:color w:val="000000" w:themeColor="text1"/>
                <w:shd w:val="clear" w:color="auto" w:fill="auto"/>
                <w14:textFill>
                  <w14:solidFill>
                    <w14:schemeClr w14:val="tx1"/>
                  </w14:solidFill>
                </w14:textFill>
              </w:rPr>
            </w:pPr>
          </w:p>
        </w:tc>
        <w:tc>
          <w:tcPr>
            <w:tcW w:w="1080" w:type="dxa"/>
            <w:vMerge w:val="continue"/>
            <w:tcBorders>
              <w:top w:val="nil"/>
              <w:left w:val="single" w:color="000000" w:sz="8" w:space="0"/>
              <w:bottom w:val="single" w:color="000000" w:sz="8" w:space="0"/>
              <w:right w:val="single" w:color="000000" w:sz="8" w:space="0"/>
              <w:tl2br w:val="nil"/>
              <w:tr2bl w:val="nil"/>
            </w:tcBorders>
            <w:noWrap/>
            <w:vAlign w:val="center"/>
          </w:tcPr>
          <w:p w14:paraId="59748486">
            <w:pPr>
              <w:rPr>
                <w:color w:val="000000" w:themeColor="text1"/>
                <w:shd w:val="clear" w:color="auto" w:fill="auto"/>
                <w14:textFill>
                  <w14:solidFill>
                    <w14:schemeClr w14:val="tx1"/>
                  </w14:solidFill>
                </w14:textFill>
              </w:rPr>
            </w:pPr>
          </w:p>
        </w:tc>
        <w:tc>
          <w:tcPr>
            <w:tcW w:w="1320" w:type="dxa"/>
            <w:tcBorders>
              <w:top w:val="nil"/>
              <w:left w:val="nil"/>
              <w:bottom w:val="single" w:color="000000" w:sz="8" w:space="0"/>
              <w:right w:val="single" w:color="000000" w:sz="8" w:space="0"/>
              <w:tl2br w:val="nil"/>
              <w:tr2bl w:val="nil"/>
            </w:tcBorders>
            <w:noWrap/>
            <w:vAlign w:val="center"/>
          </w:tcPr>
          <w:p w14:paraId="776F9DA3">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小便器</w:t>
            </w:r>
          </w:p>
        </w:tc>
        <w:tc>
          <w:tcPr>
            <w:tcW w:w="1620" w:type="dxa"/>
            <w:tcBorders>
              <w:top w:val="nil"/>
              <w:left w:val="nil"/>
              <w:bottom w:val="single" w:color="000000" w:sz="8" w:space="0"/>
              <w:right w:val="single" w:color="000000" w:sz="8" w:space="0"/>
              <w:tl2br w:val="nil"/>
              <w:tr2bl w:val="nil"/>
            </w:tcBorders>
            <w:noWrap/>
            <w:vAlign w:val="center"/>
          </w:tcPr>
          <w:p w14:paraId="487EF29A">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49A7F80D">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《小便器用水效率限定值及用水效率等级》（GB28377）</w:t>
            </w:r>
          </w:p>
        </w:tc>
      </w:tr>
      <w:tr w14:paraId="7DBFF25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7A9034E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16</w:t>
            </w:r>
          </w:p>
        </w:tc>
        <w:tc>
          <w:tcPr>
            <w:tcW w:w="1080" w:type="dxa"/>
            <w:tcBorders>
              <w:top w:val="nil"/>
              <w:left w:val="nil"/>
              <w:bottom w:val="single" w:color="000000" w:sz="8" w:space="0"/>
              <w:right w:val="single" w:color="000000" w:sz="8" w:space="0"/>
              <w:tl2br w:val="nil"/>
              <w:tr2bl w:val="nil"/>
            </w:tcBorders>
            <w:noWrap/>
            <w:vAlign w:val="center"/>
          </w:tcPr>
          <w:p w14:paraId="28107D3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★A060806水嘴</w:t>
            </w:r>
          </w:p>
        </w:tc>
        <w:tc>
          <w:tcPr>
            <w:tcW w:w="1320" w:type="dxa"/>
            <w:tcBorders>
              <w:top w:val="nil"/>
              <w:left w:val="nil"/>
              <w:bottom w:val="single" w:color="000000" w:sz="8" w:space="0"/>
              <w:right w:val="single" w:color="000000" w:sz="8" w:space="0"/>
              <w:tl2br w:val="nil"/>
              <w:tr2bl w:val="nil"/>
            </w:tcBorders>
            <w:noWrap/>
            <w:vAlign w:val="center"/>
          </w:tcPr>
          <w:p w14:paraId="65FDC416">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1620" w:type="dxa"/>
            <w:tcBorders>
              <w:top w:val="nil"/>
              <w:left w:val="nil"/>
              <w:bottom w:val="single" w:color="000000" w:sz="8" w:space="0"/>
              <w:right w:val="single" w:color="000000" w:sz="8" w:space="0"/>
              <w:tl2br w:val="nil"/>
              <w:tr2bl w:val="nil"/>
            </w:tcBorders>
            <w:noWrap/>
            <w:vAlign w:val="center"/>
          </w:tcPr>
          <w:p w14:paraId="7C690C15">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5A16DD2B">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《水嘴用水效率限定值及用水效率等级》（GB 25501）</w:t>
            </w:r>
          </w:p>
        </w:tc>
      </w:tr>
      <w:tr w14:paraId="5416F4B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0F31F96A">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17</w:t>
            </w:r>
          </w:p>
        </w:tc>
        <w:tc>
          <w:tcPr>
            <w:tcW w:w="1080" w:type="dxa"/>
            <w:tcBorders>
              <w:top w:val="nil"/>
              <w:left w:val="nil"/>
              <w:bottom w:val="single" w:color="000000" w:sz="8" w:space="0"/>
              <w:right w:val="single" w:color="000000" w:sz="8" w:space="0"/>
              <w:tl2br w:val="nil"/>
              <w:tr2bl w:val="nil"/>
            </w:tcBorders>
            <w:noWrap/>
            <w:vAlign w:val="center"/>
          </w:tcPr>
          <w:p w14:paraId="0ABE2CAD">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A060807便器冲洗阀</w:t>
            </w:r>
          </w:p>
        </w:tc>
        <w:tc>
          <w:tcPr>
            <w:tcW w:w="1320" w:type="dxa"/>
            <w:tcBorders>
              <w:top w:val="nil"/>
              <w:left w:val="nil"/>
              <w:bottom w:val="single" w:color="000000" w:sz="8" w:space="0"/>
              <w:right w:val="single" w:color="000000" w:sz="8" w:space="0"/>
              <w:tl2br w:val="nil"/>
              <w:tr2bl w:val="nil"/>
            </w:tcBorders>
            <w:noWrap/>
            <w:vAlign w:val="center"/>
          </w:tcPr>
          <w:p w14:paraId="19616069">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1620" w:type="dxa"/>
            <w:tcBorders>
              <w:top w:val="nil"/>
              <w:left w:val="nil"/>
              <w:bottom w:val="single" w:color="000000" w:sz="8" w:space="0"/>
              <w:right w:val="single" w:color="000000" w:sz="8" w:space="0"/>
              <w:tl2br w:val="nil"/>
              <w:tr2bl w:val="nil"/>
            </w:tcBorders>
            <w:noWrap/>
            <w:vAlign w:val="center"/>
          </w:tcPr>
          <w:p w14:paraId="07A9AE1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39765CA8">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《便器冲洗阀用水效率限定值及用水效率等级》（GB28379）</w:t>
            </w:r>
          </w:p>
        </w:tc>
      </w:tr>
      <w:tr w14:paraId="68984A9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l2br w:val="nil"/>
              <w:tr2bl w:val="nil"/>
            </w:tcBorders>
            <w:noWrap/>
            <w:vAlign w:val="center"/>
          </w:tcPr>
          <w:p w14:paraId="5706DDAF">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18</w:t>
            </w:r>
          </w:p>
        </w:tc>
        <w:tc>
          <w:tcPr>
            <w:tcW w:w="1080" w:type="dxa"/>
            <w:tcBorders>
              <w:top w:val="nil"/>
              <w:left w:val="nil"/>
              <w:bottom w:val="single" w:color="000000" w:sz="8" w:space="0"/>
              <w:right w:val="single" w:color="000000" w:sz="8" w:space="0"/>
              <w:tl2br w:val="nil"/>
              <w:tr2bl w:val="nil"/>
            </w:tcBorders>
            <w:noWrap/>
            <w:vAlign w:val="center"/>
          </w:tcPr>
          <w:p w14:paraId="17A9403C">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A060810淋浴器</w:t>
            </w:r>
          </w:p>
        </w:tc>
        <w:tc>
          <w:tcPr>
            <w:tcW w:w="1320" w:type="dxa"/>
            <w:tcBorders>
              <w:top w:val="nil"/>
              <w:left w:val="nil"/>
              <w:bottom w:val="single" w:color="000000" w:sz="8" w:space="0"/>
              <w:right w:val="single" w:color="000000" w:sz="8" w:space="0"/>
              <w:tl2br w:val="nil"/>
              <w:tr2bl w:val="nil"/>
            </w:tcBorders>
            <w:noWrap/>
            <w:vAlign w:val="center"/>
          </w:tcPr>
          <w:p w14:paraId="326A42B1">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1620" w:type="dxa"/>
            <w:tcBorders>
              <w:top w:val="nil"/>
              <w:left w:val="nil"/>
              <w:bottom w:val="single" w:color="000000" w:sz="8" w:space="0"/>
              <w:right w:val="single" w:color="000000" w:sz="8" w:space="0"/>
              <w:tl2br w:val="nil"/>
              <w:tr2bl w:val="nil"/>
            </w:tcBorders>
            <w:noWrap/>
            <w:vAlign w:val="center"/>
          </w:tcPr>
          <w:p w14:paraId="6175BEB8">
            <w:pPr>
              <w:widowControl/>
              <w:jc w:val="center"/>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　</w:t>
            </w:r>
          </w:p>
        </w:tc>
        <w:tc>
          <w:tcPr>
            <w:tcW w:w="4540" w:type="dxa"/>
            <w:tcBorders>
              <w:top w:val="nil"/>
              <w:left w:val="nil"/>
              <w:bottom w:val="single" w:color="000000" w:sz="8" w:space="0"/>
              <w:right w:val="single" w:color="000000" w:sz="8" w:space="0"/>
              <w:tl2br w:val="nil"/>
              <w:tr2bl w:val="nil"/>
            </w:tcBorders>
            <w:noWrap/>
            <w:vAlign w:val="center"/>
          </w:tcPr>
          <w:p w14:paraId="37B01546">
            <w:pPr>
              <w:widowControl/>
              <w:jc w:val="left"/>
              <w:rPr>
                <w:rFonts w:ascii="宋体" w:hAnsi="宋体" w:cs="宋体"/>
                <w:color w:val="000000" w:themeColor="text1"/>
                <w:kern w:val="0"/>
                <w:sz w:val="20"/>
                <w:szCs w:val="20"/>
                <w:shd w:val="clear" w:color="auto" w:fill="auto"/>
                <w14:textFill>
                  <w14:solidFill>
                    <w14:schemeClr w14:val="tx1"/>
                  </w14:solidFill>
                </w14:textFill>
              </w:rPr>
            </w:pPr>
            <w:r>
              <w:rPr>
                <w:rFonts w:hint="eastAsia" w:ascii="宋体" w:hAnsi="宋体" w:cs="宋体"/>
                <w:color w:val="000000" w:themeColor="text1"/>
                <w:kern w:val="0"/>
                <w:sz w:val="20"/>
                <w:szCs w:val="20"/>
                <w:shd w:val="clear" w:color="auto" w:fill="auto"/>
                <w14:textFill>
                  <w14:solidFill>
                    <w14:schemeClr w14:val="tx1"/>
                  </w14:solidFill>
                </w14:textFill>
              </w:rPr>
              <w:t>《淋浴器用水效率限定值及用水效率等级》（GB28378）</w:t>
            </w:r>
          </w:p>
        </w:tc>
      </w:tr>
    </w:tbl>
    <w:p w14:paraId="504895DB">
      <w:pPr>
        <w:spacing w:after="120" w:line="360" w:lineRule="auto"/>
        <w:rPr>
          <w:rFonts w:ascii="宋体" w:hAnsi="宋体"/>
          <w:color w:val="000000" w:themeColor="text1"/>
          <w:szCs w:val="21"/>
          <w:shd w:val="clear" w:color="auto" w:fill="auto"/>
          <w14:textFill>
            <w14:solidFill>
              <w14:schemeClr w14:val="tx1"/>
            </w14:solidFill>
          </w14:textFill>
        </w:rPr>
      </w:pPr>
      <w:r>
        <w:rPr>
          <w:rFonts w:hint="eastAsia"/>
          <w:color w:val="000000" w:themeColor="text1"/>
          <w:spacing w:val="-3"/>
          <w:szCs w:val="21"/>
          <w:shd w:val="clear" w:color="auto" w:fill="auto"/>
          <w14:textFill>
            <w14:solidFill>
              <w14:schemeClr w14:val="tx1"/>
            </w14:solidFill>
          </w14:textFill>
        </w:rPr>
        <w:t>注：</w:t>
      </w:r>
      <w:r>
        <w:rPr>
          <w:color w:val="000000" w:themeColor="text1"/>
          <w:spacing w:val="-3"/>
          <w:szCs w:val="21"/>
          <w:shd w:val="clear" w:color="auto" w:fill="auto"/>
          <w14:textFill>
            <w14:solidFill>
              <w14:schemeClr w14:val="tx1"/>
            </w14:solidFill>
          </w14:textFill>
        </w:rPr>
        <w:t>1.</w:t>
      </w:r>
      <w:r>
        <w:rPr>
          <w:rFonts w:hint="eastAsia"/>
          <w:color w:val="000000" w:themeColor="text1"/>
          <w:spacing w:val="-3"/>
          <w:szCs w:val="21"/>
          <w:shd w:val="clear" w:color="auto" w:fill="auto"/>
          <w14:textFill>
            <w14:solidFill>
              <w14:schemeClr w14:val="tx1"/>
            </w14:solidFill>
          </w14:textFill>
        </w:rPr>
        <w:t>节能产品认证应依据相关国家标准的最新版本，依据国家标准中二级能效（水效）</w:t>
      </w:r>
      <w:r>
        <w:rPr>
          <w:rFonts w:hint="eastAsia"/>
          <w:color w:val="000000" w:themeColor="text1"/>
          <w:szCs w:val="21"/>
          <w:shd w:val="clear" w:color="auto" w:fill="auto"/>
          <w14:textFill>
            <w14:solidFill>
              <w14:schemeClr w14:val="tx1"/>
            </w14:solidFill>
          </w14:textFill>
        </w:rPr>
        <w:t>指标。</w:t>
      </w:r>
    </w:p>
    <w:p w14:paraId="016940CB">
      <w:pPr>
        <w:rPr>
          <w:color w:val="000000" w:themeColor="text1"/>
          <w:shd w:val="clear" w:color="auto" w:fill="auto"/>
          <w14:textFill>
            <w14:solidFill>
              <w14:schemeClr w14:val="tx1"/>
            </w14:solidFill>
          </w14:textFill>
        </w:rPr>
      </w:pPr>
      <w:r>
        <w:rPr>
          <w:rFonts w:hint="eastAsia"/>
          <w:color w:val="000000" w:themeColor="text1"/>
          <w:shd w:val="clear" w:color="auto" w:fill="auto"/>
          <w14:textFill>
            <w14:solidFill>
              <w14:schemeClr w14:val="tx1"/>
            </w14:solidFill>
          </w14:textFill>
        </w:rPr>
        <w:t>2.以</w:t>
      </w:r>
      <w:r>
        <w:rPr>
          <w:color w:val="000000" w:themeColor="text1"/>
          <w:shd w:val="clear" w:color="auto" w:fill="auto"/>
          <w14:textFill>
            <w14:solidFill>
              <w14:schemeClr w14:val="tx1"/>
            </w14:solidFill>
          </w14:textFill>
        </w:rPr>
        <w:t>“</w:t>
      </w:r>
      <w:r>
        <w:rPr>
          <w:rFonts w:hint="eastAsia"/>
          <w:color w:val="000000" w:themeColor="text1"/>
          <w:shd w:val="clear" w:color="auto" w:fill="auto"/>
          <w14:textFill>
            <w14:solidFill>
              <w14:schemeClr w14:val="tx1"/>
            </w14:solidFill>
          </w14:textFill>
        </w:rPr>
        <w:t>★</w:t>
      </w:r>
      <w:r>
        <w:rPr>
          <w:color w:val="000000" w:themeColor="text1"/>
          <w:shd w:val="clear" w:color="auto" w:fill="auto"/>
          <w14:textFill>
            <w14:solidFill>
              <w14:schemeClr w14:val="tx1"/>
            </w14:solidFill>
          </w14:textFill>
        </w:rPr>
        <w:t>”</w:t>
      </w:r>
      <w:r>
        <w:rPr>
          <w:rFonts w:hint="eastAsia"/>
          <w:color w:val="000000" w:themeColor="text1"/>
          <w:shd w:val="clear" w:color="auto" w:fill="auto"/>
          <w14:textFill>
            <w14:solidFill>
              <w14:schemeClr w14:val="tx1"/>
            </w14:solidFill>
          </w14:textFill>
        </w:rPr>
        <w:t>标注的为政府强制采购产品。</w:t>
      </w:r>
    </w:p>
    <w:p w14:paraId="4C66A58D">
      <w:pPr>
        <w:rPr>
          <w:color w:val="000000" w:themeColor="text1"/>
          <w:shd w:val="clear" w:color="auto" w:fill="auto"/>
          <w14:textFill>
            <w14:solidFill>
              <w14:schemeClr w14:val="tx1"/>
            </w14:solidFill>
          </w14:textFill>
        </w:rPr>
      </w:pPr>
    </w:p>
    <w:p w14:paraId="625DEDA9">
      <w:pPr>
        <w:rPr>
          <w:color w:val="000000" w:themeColor="text1"/>
          <w:shd w:val="clear" w:color="auto" w:fill="auto"/>
          <w14:textFill>
            <w14:solidFill>
              <w14:schemeClr w14:val="tx1"/>
            </w14:solidFill>
          </w14:textFill>
        </w:rPr>
      </w:pPr>
    </w:p>
    <w:p w14:paraId="7320067C">
      <w:pPr>
        <w:rPr>
          <w:color w:val="000000" w:themeColor="text1"/>
          <w:shd w:val="clear" w:color="auto" w:fill="auto"/>
          <w14:textFill>
            <w14:solidFill>
              <w14:schemeClr w14:val="tx1"/>
            </w14:solidFill>
          </w14:textFill>
        </w:rPr>
      </w:pPr>
    </w:p>
    <w:p w14:paraId="79D6DBB2">
      <w:pPr>
        <w:rPr>
          <w:color w:val="000000" w:themeColor="text1"/>
          <w:shd w:val="clear" w:color="auto" w:fill="auto"/>
          <w14:textFill>
            <w14:solidFill>
              <w14:schemeClr w14:val="tx1"/>
            </w14:solidFill>
          </w14:textFill>
        </w:rPr>
      </w:pPr>
    </w:p>
    <w:p w14:paraId="444E9180">
      <w:pPr>
        <w:rPr>
          <w:color w:val="000000" w:themeColor="text1"/>
          <w:shd w:val="clear" w:color="auto" w:fill="auto"/>
          <w14:textFill>
            <w14:solidFill>
              <w14:schemeClr w14:val="tx1"/>
            </w14:solidFill>
          </w14:textFill>
        </w:rPr>
      </w:pPr>
    </w:p>
    <w:p w14:paraId="31E01AF8">
      <w:pPr>
        <w:rPr>
          <w:color w:val="000000" w:themeColor="text1"/>
          <w:shd w:val="clear" w:color="auto" w:fill="auto"/>
          <w14:textFill>
            <w14:solidFill>
              <w14:schemeClr w14:val="tx1"/>
            </w14:solidFill>
          </w14:textFill>
        </w:rPr>
      </w:pPr>
    </w:p>
    <w:p w14:paraId="46389954">
      <w:pPr>
        <w:rPr>
          <w:color w:val="000000" w:themeColor="text1"/>
          <w:shd w:val="clear" w:color="auto" w:fill="auto"/>
          <w14:textFill>
            <w14:solidFill>
              <w14:schemeClr w14:val="tx1"/>
            </w14:solidFill>
          </w14:textFill>
        </w:rPr>
      </w:pPr>
    </w:p>
    <w:p w14:paraId="6884B678">
      <w:pPr>
        <w:rPr>
          <w:color w:val="000000" w:themeColor="text1"/>
          <w:shd w:val="clear" w:color="auto" w:fill="auto"/>
          <w14:textFill>
            <w14:solidFill>
              <w14:schemeClr w14:val="tx1"/>
            </w14:solidFill>
          </w14:textFill>
        </w:rPr>
      </w:pPr>
    </w:p>
    <w:p w14:paraId="77892C96">
      <w:pPr>
        <w:rPr>
          <w:color w:val="000000" w:themeColor="text1"/>
          <w:shd w:val="clear" w:color="auto" w:fill="auto"/>
          <w14:textFill>
            <w14:solidFill>
              <w14:schemeClr w14:val="tx1"/>
            </w14:solidFill>
          </w14:textFill>
        </w:rPr>
      </w:pPr>
    </w:p>
    <w:p w14:paraId="0BB9D050">
      <w:pPr>
        <w:rPr>
          <w:color w:val="000000" w:themeColor="text1"/>
          <w:shd w:val="clear" w:color="auto" w:fill="auto"/>
          <w14:textFill>
            <w14:solidFill>
              <w14:schemeClr w14:val="tx1"/>
            </w14:solidFill>
          </w14:textFill>
        </w:rPr>
      </w:pPr>
    </w:p>
    <w:p w14:paraId="586BEFF9">
      <w:pPr>
        <w:rPr>
          <w:color w:val="000000" w:themeColor="text1"/>
          <w:shd w:val="clear" w:color="auto" w:fill="auto"/>
          <w14:textFill>
            <w14:solidFill>
              <w14:schemeClr w14:val="tx1"/>
            </w14:solidFill>
          </w14:textFill>
        </w:rPr>
      </w:pPr>
    </w:p>
    <w:p w14:paraId="66931EED">
      <w:pPr>
        <w:rPr>
          <w:rFonts w:hAnsi="宋体" w:cs="Arial Unicode MS"/>
          <w:color w:val="000000" w:themeColor="text1"/>
          <w:sz w:val="32"/>
          <w:szCs w:val="32"/>
          <w:shd w:val="clear" w:color="auto" w:fill="auto"/>
          <w14:textFill>
            <w14:solidFill>
              <w14:schemeClr w14:val="tx1"/>
            </w14:solidFill>
          </w14:textFill>
        </w:rPr>
      </w:pPr>
    </w:p>
    <w:p w14:paraId="437A1D04">
      <w:pPr>
        <w:widowControl/>
        <w:jc w:val="left"/>
        <w:rPr>
          <w:rFonts w:hAnsi="宋体" w:cs="Arial Unicode MS"/>
          <w:color w:val="000000" w:themeColor="text1"/>
          <w:sz w:val="32"/>
          <w:szCs w:val="32"/>
          <w:shd w:val="clear" w:color="auto" w:fill="auto"/>
          <w14:textFill>
            <w14:solidFill>
              <w14:schemeClr w14:val="tx1"/>
            </w14:solidFill>
          </w14:textFill>
        </w:rPr>
      </w:pPr>
      <w:r>
        <w:rPr>
          <w:rFonts w:hint="eastAsia" w:hAnsi="宋体" w:cs="Arial Unicode MS"/>
          <w:color w:val="000000" w:themeColor="text1"/>
          <w:sz w:val="32"/>
          <w:szCs w:val="32"/>
          <w:shd w:val="clear" w:color="auto" w:fill="auto"/>
          <w14:textFill>
            <w14:solidFill>
              <w14:schemeClr w14:val="tx1"/>
            </w14:solidFill>
          </w14:textFill>
        </w:rPr>
        <w:t>附件2：</w:t>
      </w:r>
    </w:p>
    <w:p w14:paraId="442AD574">
      <w:pPr>
        <w:spacing w:line="528" w:lineRule="exact"/>
        <w:jc w:val="center"/>
        <w:rPr>
          <w:rFonts w:ascii="宋体" w:hAnsi="宋体" w:cs="Arial Unicode MS"/>
          <w:color w:val="000000" w:themeColor="text1"/>
          <w:sz w:val="40"/>
          <w:szCs w:val="40"/>
          <w:shd w:val="clear" w:color="auto" w:fill="auto"/>
          <w14:textFill>
            <w14:solidFill>
              <w14:schemeClr w14:val="tx1"/>
            </w14:solidFill>
          </w14:textFill>
        </w:rPr>
      </w:pPr>
      <w:r>
        <w:rPr>
          <w:rFonts w:hint="eastAsia" w:ascii="宋体" w:hAnsi="宋体" w:cs="Arial Unicode MS"/>
          <w:color w:val="000000" w:themeColor="text1"/>
          <w:sz w:val="40"/>
          <w:szCs w:val="40"/>
          <w:shd w:val="clear" w:color="auto" w:fill="auto"/>
          <w14:textFill>
            <w14:solidFill>
              <w14:schemeClr w14:val="tx1"/>
            </w14:solidFill>
          </w14:textFill>
        </w:rPr>
        <w:t>中 小 微 企 业 划 型 标 准</w:t>
      </w:r>
    </w:p>
    <w:tbl>
      <w:tblPr>
        <w:tblStyle w:val="28"/>
        <w:tblW w:w="9286" w:type="dxa"/>
        <w:tblInd w:w="-116" w:type="dxa"/>
        <w:tblLayout w:type="fixed"/>
        <w:tblCellMar>
          <w:top w:w="0" w:type="dxa"/>
          <w:left w:w="108" w:type="dxa"/>
          <w:bottom w:w="0" w:type="dxa"/>
          <w:right w:w="108" w:type="dxa"/>
        </w:tblCellMar>
      </w:tblPr>
      <w:tblGrid>
        <w:gridCol w:w="1597"/>
        <w:gridCol w:w="1597"/>
        <w:gridCol w:w="1450"/>
        <w:gridCol w:w="1742"/>
        <w:gridCol w:w="1742"/>
        <w:gridCol w:w="1158"/>
      </w:tblGrid>
      <w:tr w14:paraId="3D65E639">
        <w:tblPrEx>
          <w:tblCellMar>
            <w:top w:w="0" w:type="dxa"/>
            <w:left w:w="108" w:type="dxa"/>
            <w:bottom w:w="0" w:type="dxa"/>
            <w:right w:w="108" w:type="dxa"/>
          </w:tblCellMar>
        </w:tblPrEx>
        <w:trPr>
          <w:trHeight w:val="285" w:hRule="atLeast"/>
        </w:trPr>
        <w:tc>
          <w:tcPr>
            <w:tcW w:w="1597" w:type="dxa"/>
            <w:tcBorders>
              <w:top w:val="single" w:color="auto" w:sz="4" w:space="0"/>
              <w:left w:val="single" w:color="auto" w:sz="4" w:space="0"/>
              <w:bottom w:val="single" w:color="auto" w:sz="4" w:space="0"/>
              <w:right w:val="single" w:color="auto" w:sz="4" w:space="0"/>
              <w:tl2br w:val="nil"/>
              <w:tr2bl w:val="nil"/>
            </w:tcBorders>
            <w:vAlign w:val="center"/>
          </w:tcPr>
          <w:p w14:paraId="76DD912F">
            <w:pPr>
              <w:widowControl/>
              <w:jc w:val="left"/>
              <w:rPr>
                <w:rFonts w:ascii="仿宋_GB2312" w:hAnsi="仿宋" w:eastAsia="仿宋_GB2312" w:cs="宋体"/>
                <w:b/>
                <w:color w:val="000000" w:themeColor="text1"/>
                <w:kern w:val="0"/>
                <w:sz w:val="24"/>
                <w:shd w:val="clear" w:color="auto" w:fill="auto"/>
                <w14:textFill>
                  <w14:solidFill>
                    <w14:schemeClr w14:val="tx1"/>
                  </w14:solidFill>
                </w14:textFill>
              </w:rPr>
            </w:pPr>
            <w:r>
              <w:rPr>
                <w:rFonts w:hint="eastAsia" w:ascii="仿宋_GB2312" w:hAnsi="仿宋" w:eastAsia="仿宋_GB2312" w:cs="宋体"/>
                <w:b/>
                <w:color w:val="000000" w:themeColor="text1"/>
                <w:kern w:val="0"/>
                <w:sz w:val="24"/>
                <w:shd w:val="clear" w:color="auto" w:fill="auto"/>
                <w14:textFill>
                  <w14:solidFill>
                    <w14:schemeClr w14:val="tx1"/>
                  </w14:solidFill>
                </w14:textFill>
              </w:rPr>
              <w:t>行业名称</w:t>
            </w:r>
          </w:p>
        </w:tc>
        <w:tc>
          <w:tcPr>
            <w:tcW w:w="1597" w:type="dxa"/>
            <w:tcBorders>
              <w:top w:val="single" w:color="auto" w:sz="4" w:space="0"/>
              <w:left w:val="nil"/>
              <w:bottom w:val="single" w:color="auto" w:sz="4" w:space="0"/>
              <w:right w:val="single" w:color="auto" w:sz="4" w:space="0"/>
              <w:tl2br w:val="nil"/>
              <w:tr2bl w:val="nil"/>
            </w:tcBorders>
            <w:vAlign w:val="center"/>
          </w:tcPr>
          <w:p w14:paraId="4946D9E5">
            <w:pPr>
              <w:widowControl/>
              <w:jc w:val="left"/>
              <w:rPr>
                <w:rFonts w:ascii="仿宋_GB2312" w:hAnsi="仿宋" w:eastAsia="仿宋_GB2312" w:cs="宋体"/>
                <w:b/>
                <w:color w:val="000000" w:themeColor="text1"/>
                <w:kern w:val="0"/>
                <w:sz w:val="24"/>
                <w:shd w:val="clear" w:color="auto" w:fill="auto"/>
                <w14:textFill>
                  <w14:solidFill>
                    <w14:schemeClr w14:val="tx1"/>
                  </w14:solidFill>
                </w14:textFill>
              </w:rPr>
            </w:pPr>
            <w:r>
              <w:rPr>
                <w:rFonts w:hint="eastAsia" w:ascii="仿宋_GB2312" w:hAnsi="仿宋" w:eastAsia="仿宋_GB2312" w:cs="宋体"/>
                <w:b/>
                <w:color w:val="000000" w:themeColor="text1"/>
                <w:kern w:val="0"/>
                <w:sz w:val="24"/>
                <w:shd w:val="clear" w:color="auto" w:fill="auto"/>
                <w14:textFill>
                  <w14:solidFill>
                    <w14:schemeClr w14:val="tx1"/>
                  </w14:solidFill>
                </w14:textFill>
              </w:rPr>
              <w:t>指标名称</w:t>
            </w:r>
          </w:p>
        </w:tc>
        <w:tc>
          <w:tcPr>
            <w:tcW w:w="1450" w:type="dxa"/>
            <w:tcBorders>
              <w:top w:val="single" w:color="auto" w:sz="4" w:space="0"/>
              <w:left w:val="nil"/>
              <w:bottom w:val="single" w:color="auto" w:sz="4" w:space="0"/>
              <w:right w:val="single" w:color="auto" w:sz="4" w:space="0"/>
              <w:tl2br w:val="nil"/>
              <w:tr2bl w:val="nil"/>
            </w:tcBorders>
            <w:vAlign w:val="center"/>
          </w:tcPr>
          <w:p w14:paraId="716F4B7F">
            <w:pPr>
              <w:widowControl/>
              <w:jc w:val="left"/>
              <w:rPr>
                <w:rFonts w:ascii="仿宋_GB2312" w:hAnsi="仿宋" w:eastAsia="仿宋_GB2312" w:cs="宋体"/>
                <w:b/>
                <w:color w:val="000000" w:themeColor="text1"/>
                <w:kern w:val="0"/>
                <w:sz w:val="24"/>
                <w:shd w:val="clear" w:color="auto" w:fill="auto"/>
                <w14:textFill>
                  <w14:solidFill>
                    <w14:schemeClr w14:val="tx1"/>
                  </w14:solidFill>
                </w14:textFill>
              </w:rPr>
            </w:pPr>
            <w:r>
              <w:rPr>
                <w:rFonts w:hint="eastAsia" w:ascii="仿宋_GB2312" w:hAnsi="仿宋" w:eastAsia="仿宋_GB2312" w:cs="宋体"/>
                <w:b/>
                <w:color w:val="000000" w:themeColor="text1"/>
                <w:kern w:val="0"/>
                <w:sz w:val="24"/>
                <w:shd w:val="clear" w:color="auto" w:fill="auto"/>
                <w14:textFill>
                  <w14:solidFill>
                    <w14:schemeClr w14:val="tx1"/>
                  </w14:solidFill>
                </w14:textFill>
              </w:rPr>
              <w:t>计量单位</w:t>
            </w:r>
          </w:p>
        </w:tc>
        <w:tc>
          <w:tcPr>
            <w:tcW w:w="1742" w:type="dxa"/>
            <w:tcBorders>
              <w:top w:val="single" w:color="auto" w:sz="4" w:space="0"/>
              <w:left w:val="nil"/>
              <w:bottom w:val="single" w:color="auto" w:sz="4" w:space="0"/>
              <w:right w:val="single" w:color="auto" w:sz="4" w:space="0"/>
              <w:tl2br w:val="nil"/>
              <w:tr2bl w:val="nil"/>
            </w:tcBorders>
            <w:vAlign w:val="center"/>
          </w:tcPr>
          <w:p w14:paraId="585DDE5E">
            <w:pPr>
              <w:widowControl/>
              <w:jc w:val="left"/>
              <w:rPr>
                <w:rFonts w:ascii="仿宋_GB2312" w:hAnsi="仿宋" w:eastAsia="仿宋_GB2312" w:cs="宋体"/>
                <w:b/>
                <w:color w:val="000000" w:themeColor="text1"/>
                <w:kern w:val="0"/>
                <w:sz w:val="24"/>
                <w:shd w:val="clear" w:color="auto" w:fill="auto"/>
                <w14:textFill>
                  <w14:solidFill>
                    <w14:schemeClr w14:val="tx1"/>
                  </w14:solidFill>
                </w14:textFill>
              </w:rPr>
            </w:pPr>
            <w:r>
              <w:rPr>
                <w:rFonts w:hint="eastAsia" w:ascii="仿宋_GB2312" w:hAnsi="仿宋" w:eastAsia="仿宋_GB2312" w:cs="宋体"/>
                <w:b/>
                <w:color w:val="000000" w:themeColor="text1"/>
                <w:kern w:val="0"/>
                <w:sz w:val="24"/>
                <w:shd w:val="clear" w:color="auto" w:fill="auto"/>
                <w14:textFill>
                  <w14:solidFill>
                    <w14:schemeClr w14:val="tx1"/>
                  </w14:solidFill>
                </w14:textFill>
              </w:rPr>
              <w:t>中型</w:t>
            </w:r>
          </w:p>
        </w:tc>
        <w:tc>
          <w:tcPr>
            <w:tcW w:w="1742" w:type="dxa"/>
            <w:tcBorders>
              <w:top w:val="single" w:color="auto" w:sz="4" w:space="0"/>
              <w:left w:val="nil"/>
              <w:bottom w:val="single" w:color="auto" w:sz="4" w:space="0"/>
              <w:right w:val="single" w:color="auto" w:sz="4" w:space="0"/>
              <w:tl2br w:val="nil"/>
              <w:tr2bl w:val="nil"/>
            </w:tcBorders>
            <w:vAlign w:val="center"/>
          </w:tcPr>
          <w:p w14:paraId="425937AF">
            <w:pPr>
              <w:widowControl/>
              <w:jc w:val="left"/>
              <w:rPr>
                <w:rFonts w:ascii="仿宋_GB2312" w:hAnsi="仿宋" w:eastAsia="仿宋_GB2312" w:cs="宋体"/>
                <w:b/>
                <w:color w:val="000000" w:themeColor="text1"/>
                <w:kern w:val="0"/>
                <w:sz w:val="24"/>
                <w:shd w:val="clear" w:color="auto" w:fill="auto"/>
                <w14:textFill>
                  <w14:solidFill>
                    <w14:schemeClr w14:val="tx1"/>
                  </w14:solidFill>
                </w14:textFill>
              </w:rPr>
            </w:pPr>
            <w:r>
              <w:rPr>
                <w:rFonts w:hint="eastAsia" w:ascii="仿宋_GB2312" w:hAnsi="仿宋" w:eastAsia="仿宋_GB2312" w:cs="宋体"/>
                <w:b/>
                <w:color w:val="000000" w:themeColor="text1"/>
                <w:kern w:val="0"/>
                <w:sz w:val="24"/>
                <w:shd w:val="clear" w:color="auto" w:fill="auto"/>
                <w14:textFill>
                  <w14:solidFill>
                    <w14:schemeClr w14:val="tx1"/>
                  </w14:solidFill>
                </w14:textFill>
              </w:rPr>
              <w:t>小型</w:t>
            </w:r>
          </w:p>
        </w:tc>
        <w:tc>
          <w:tcPr>
            <w:tcW w:w="1158" w:type="dxa"/>
            <w:tcBorders>
              <w:top w:val="single" w:color="auto" w:sz="4" w:space="0"/>
              <w:left w:val="nil"/>
              <w:bottom w:val="single" w:color="auto" w:sz="4" w:space="0"/>
              <w:right w:val="single" w:color="auto" w:sz="4" w:space="0"/>
              <w:tl2br w:val="nil"/>
              <w:tr2bl w:val="nil"/>
            </w:tcBorders>
            <w:vAlign w:val="center"/>
          </w:tcPr>
          <w:p w14:paraId="1F5E4868">
            <w:pPr>
              <w:widowControl/>
              <w:jc w:val="left"/>
              <w:rPr>
                <w:rFonts w:ascii="仿宋_GB2312" w:hAnsi="仿宋" w:eastAsia="仿宋_GB2312" w:cs="宋体"/>
                <w:b/>
                <w:color w:val="000000" w:themeColor="text1"/>
                <w:kern w:val="0"/>
                <w:sz w:val="24"/>
                <w:shd w:val="clear" w:color="auto" w:fill="auto"/>
                <w14:textFill>
                  <w14:solidFill>
                    <w14:schemeClr w14:val="tx1"/>
                  </w14:solidFill>
                </w14:textFill>
              </w:rPr>
            </w:pPr>
            <w:r>
              <w:rPr>
                <w:rFonts w:hint="eastAsia" w:ascii="仿宋_GB2312" w:hAnsi="仿宋" w:eastAsia="仿宋_GB2312" w:cs="宋体"/>
                <w:b/>
                <w:color w:val="000000" w:themeColor="text1"/>
                <w:kern w:val="0"/>
                <w:sz w:val="24"/>
                <w:shd w:val="clear" w:color="auto" w:fill="auto"/>
                <w14:textFill>
                  <w14:solidFill>
                    <w14:schemeClr w14:val="tx1"/>
                  </w14:solidFill>
                </w14:textFill>
              </w:rPr>
              <w:t>微型</w:t>
            </w:r>
          </w:p>
        </w:tc>
      </w:tr>
      <w:tr w14:paraId="38407E68">
        <w:tblPrEx>
          <w:tblCellMar>
            <w:top w:w="0" w:type="dxa"/>
            <w:left w:w="108" w:type="dxa"/>
            <w:bottom w:w="0" w:type="dxa"/>
            <w:right w:w="108" w:type="dxa"/>
          </w:tblCellMar>
        </w:tblPrEx>
        <w:trPr>
          <w:trHeight w:val="225" w:hRule="atLeast"/>
        </w:trPr>
        <w:tc>
          <w:tcPr>
            <w:tcW w:w="1597" w:type="dxa"/>
            <w:tcBorders>
              <w:top w:val="nil"/>
              <w:left w:val="single" w:color="auto" w:sz="4" w:space="0"/>
              <w:bottom w:val="single" w:color="auto" w:sz="4" w:space="0"/>
              <w:right w:val="single" w:color="auto" w:sz="4" w:space="0"/>
              <w:tl2br w:val="nil"/>
              <w:tr2bl w:val="nil"/>
            </w:tcBorders>
            <w:vAlign w:val="bottom"/>
          </w:tcPr>
          <w:p w14:paraId="53602E9C">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农、林、牧、渔</w:t>
            </w:r>
          </w:p>
        </w:tc>
        <w:tc>
          <w:tcPr>
            <w:tcW w:w="1597" w:type="dxa"/>
            <w:tcBorders>
              <w:top w:val="nil"/>
              <w:left w:val="nil"/>
              <w:bottom w:val="single" w:color="auto" w:sz="4" w:space="0"/>
              <w:right w:val="single" w:color="auto" w:sz="4" w:space="0"/>
              <w:tl2br w:val="nil"/>
              <w:tr2bl w:val="nil"/>
            </w:tcBorders>
            <w:vAlign w:val="center"/>
          </w:tcPr>
          <w:p w14:paraId="15C2B59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7BD8D8B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59B2593A">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500≤Y＜20000</w:t>
            </w:r>
          </w:p>
        </w:tc>
        <w:tc>
          <w:tcPr>
            <w:tcW w:w="1742" w:type="dxa"/>
            <w:tcBorders>
              <w:top w:val="nil"/>
              <w:left w:val="nil"/>
              <w:bottom w:val="single" w:color="auto" w:sz="4" w:space="0"/>
              <w:right w:val="single" w:color="auto" w:sz="4" w:space="0"/>
              <w:tl2br w:val="nil"/>
              <w:tr2bl w:val="nil"/>
            </w:tcBorders>
            <w:vAlign w:val="center"/>
          </w:tcPr>
          <w:p w14:paraId="538A3533">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50≤Y＜500</w:t>
            </w:r>
          </w:p>
        </w:tc>
        <w:tc>
          <w:tcPr>
            <w:tcW w:w="1158" w:type="dxa"/>
            <w:tcBorders>
              <w:top w:val="nil"/>
              <w:left w:val="nil"/>
              <w:bottom w:val="single" w:color="auto" w:sz="4" w:space="0"/>
              <w:right w:val="single" w:color="auto" w:sz="4" w:space="0"/>
              <w:tl2br w:val="nil"/>
              <w:tr2bl w:val="nil"/>
            </w:tcBorders>
            <w:vAlign w:val="center"/>
          </w:tcPr>
          <w:p w14:paraId="580AF19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Y＜50</w:t>
            </w:r>
          </w:p>
        </w:tc>
      </w:tr>
      <w:tr w14:paraId="694F7EDB">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11598F70">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工业</w:t>
            </w:r>
          </w:p>
        </w:tc>
        <w:tc>
          <w:tcPr>
            <w:tcW w:w="1597" w:type="dxa"/>
            <w:tcBorders>
              <w:top w:val="nil"/>
              <w:left w:val="nil"/>
              <w:bottom w:val="single" w:color="auto" w:sz="4" w:space="0"/>
              <w:right w:val="single" w:color="auto" w:sz="4" w:space="0"/>
              <w:tl2br w:val="nil"/>
              <w:tr2bl w:val="nil"/>
            </w:tcBorders>
            <w:vAlign w:val="center"/>
          </w:tcPr>
          <w:p w14:paraId="1774CFED">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331ABA8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6141DD48">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300≤X＜1000</w:t>
            </w:r>
          </w:p>
        </w:tc>
        <w:tc>
          <w:tcPr>
            <w:tcW w:w="1742" w:type="dxa"/>
            <w:tcBorders>
              <w:top w:val="nil"/>
              <w:left w:val="nil"/>
              <w:bottom w:val="single" w:color="auto" w:sz="4" w:space="0"/>
              <w:right w:val="single" w:color="auto" w:sz="4" w:space="0"/>
              <w:tl2br w:val="nil"/>
              <w:tr2bl w:val="nil"/>
            </w:tcBorders>
            <w:vAlign w:val="center"/>
          </w:tcPr>
          <w:p w14:paraId="522954B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20≤X＜300</w:t>
            </w:r>
          </w:p>
        </w:tc>
        <w:tc>
          <w:tcPr>
            <w:tcW w:w="1158" w:type="dxa"/>
            <w:tcBorders>
              <w:top w:val="nil"/>
              <w:left w:val="nil"/>
              <w:bottom w:val="single" w:color="auto" w:sz="4" w:space="0"/>
              <w:right w:val="single" w:color="auto" w:sz="4" w:space="0"/>
              <w:tl2br w:val="nil"/>
              <w:tr2bl w:val="nil"/>
            </w:tcBorders>
            <w:vAlign w:val="center"/>
          </w:tcPr>
          <w:p w14:paraId="2CABB72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X＜20</w:t>
            </w:r>
          </w:p>
        </w:tc>
      </w:tr>
      <w:tr w14:paraId="48EE1854">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1B769FDF">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778D8223">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16029C6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77A6F16D">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2000≤Y＜40000</w:t>
            </w:r>
          </w:p>
        </w:tc>
        <w:tc>
          <w:tcPr>
            <w:tcW w:w="1742" w:type="dxa"/>
            <w:tcBorders>
              <w:top w:val="nil"/>
              <w:left w:val="nil"/>
              <w:bottom w:val="single" w:color="auto" w:sz="4" w:space="0"/>
              <w:right w:val="single" w:color="auto" w:sz="4" w:space="0"/>
              <w:tl2br w:val="nil"/>
              <w:tr2bl w:val="nil"/>
            </w:tcBorders>
            <w:vAlign w:val="center"/>
          </w:tcPr>
          <w:p w14:paraId="6F9FAEBF">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300≤Y＜2000</w:t>
            </w:r>
          </w:p>
        </w:tc>
        <w:tc>
          <w:tcPr>
            <w:tcW w:w="1158" w:type="dxa"/>
            <w:tcBorders>
              <w:top w:val="nil"/>
              <w:left w:val="nil"/>
              <w:bottom w:val="single" w:color="auto" w:sz="4" w:space="0"/>
              <w:right w:val="single" w:color="auto" w:sz="4" w:space="0"/>
              <w:tl2br w:val="nil"/>
              <w:tr2bl w:val="nil"/>
            </w:tcBorders>
            <w:vAlign w:val="center"/>
          </w:tcPr>
          <w:p w14:paraId="7DE50738">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Y＜300</w:t>
            </w:r>
          </w:p>
        </w:tc>
      </w:tr>
      <w:tr w14:paraId="75A8FE53">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643717C3">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建筑业</w:t>
            </w:r>
          </w:p>
        </w:tc>
        <w:tc>
          <w:tcPr>
            <w:tcW w:w="1597" w:type="dxa"/>
            <w:tcBorders>
              <w:top w:val="nil"/>
              <w:left w:val="nil"/>
              <w:bottom w:val="single" w:color="auto" w:sz="4" w:space="0"/>
              <w:right w:val="single" w:color="auto" w:sz="4" w:space="0"/>
              <w:tl2br w:val="nil"/>
              <w:tr2bl w:val="nil"/>
            </w:tcBorders>
            <w:vAlign w:val="center"/>
          </w:tcPr>
          <w:p w14:paraId="0C5F4868">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64E319F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445DC6A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6000≤Y＜80000</w:t>
            </w:r>
          </w:p>
        </w:tc>
        <w:tc>
          <w:tcPr>
            <w:tcW w:w="1742" w:type="dxa"/>
            <w:tcBorders>
              <w:top w:val="nil"/>
              <w:left w:val="nil"/>
              <w:bottom w:val="single" w:color="auto" w:sz="4" w:space="0"/>
              <w:right w:val="single" w:color="auto" w:sz="4" w:space="0"/>
              <w:tl2br w:val="nil"/>
              <w:tr2bl w:val="nil"/>
            </w:tcBorders>
            <w:vAlign w:val="center"/>
          </w:tcPr>
          <w:p w14:paraId="3FFC173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300≤Y＜6000</w:t>
            </w:r>
          </w:p>
        </w:tc>
        <w:tc>
          <w:tcPr>
            <w:tcW w:w="1158" w:type="dxa"/>
            <w:tcBorders>
              <w:top w:val="nil"/>
              <w:left w:val="nil"/>
              <w:bottom w:val="single" w:color="auto" w:sz="4" w:space="0"/>
              <w:right w:val="single" w:color="auto" w:sz="4" w:space="0"/>
              <w:tl2br w:val="nil"/>
              <w:tr2bl w:val="nil"/>
            </w:tcBorders>
            <w:vAlign w:val="center"/>
          </w:tcPr>
          <w:p w14:paraId="72DF5AAF">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Y＜300</w:t>
            </w:r>
          </w:p>
        </w:tc>
      </w:tr>
      <w:tr w14:paraId="5670D8D1">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40C25B9B">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26AD590E">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资产总额（Z）</w:t>
            </w:r>
          </w:p>
        </w:tc>
        <w:tc>
          <w:tcPr>
            <w:tcW w:w="1450" w:type="dxa"/>
            <w:tcBorders>
              <w:top w:val="nil"/>
              <w:left w:val="nil"/>
              <w:bottom w:val="single" w:color="auto" w:sz="4" w:space="0"/>
              <w:right w:val="single" w:color="auto" w:sz="4" w:space="0"/>
              <w:tl2br w:val="nil"/>
              <w:tr2bl w:val="nil"/>
            </w:tcBorders>
            <w:vAlign w:val="center"/>
          </w:tcPr>
          <w:p w14:paraId="78444DD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576707AF">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5000≤Z＜80000</w:t>
            </w:r>
          </w:p>
        </w:tc>
        <w:tc>
          <w:tcPr>
            <w:tcW w:w="1742" w:type="dxa"/>
            <w:tcBorders>
              <w:top w:val="nil"/>
              <w:left w:val="nil"/>
              <w:bottom w:val="single" w:color="auto" w:sz="4" w:space="0"/>
              <w:right w:val="single" w:color="auto" w:sz="4" w:space="0"/>
              <w:tl2br w:val="nil"/>
              <w:tr2bl w:val="nil"/>
            </w:tcBorders>
            <w:vAlign w:val="center"/>
          </w:tcPr>
          <w:p w14:paraId="0247165F">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300≤Z＜5000</w:t>
            </w:r>
          </w:p>
        </w:tc>
        <w:tc>
          <w:tcPr>
            <w:tcW w:w="1158" w:type="dxa"/>
            <w:tcBorders>
              <w:top w:val="nil"/>
              <w:left w:val="nil"/>
              <w:bottom w:val="single" w:color="auto" w:sz="4" w:space="0"/>
              <w:right w:val="single" w:color="auto" w:sz="4" w:space="0"/>
              <w:tl2br w:val="nil"/>
              <w:tr2bl w:val="nil"/>
            </w:tcBorders>
            <w:vAlign w:val="center"/>
          </w:tcPr>
          <w:p w14:paraId="6CC77E8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Z＜300</w:t>
            </w:r>
          </w:p>
        </w:tc>
      </w:tr>
      <w:tr w14:paraId="0D5D1527">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2DAF4294">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批发业</w:t>
            </w:r>
          </w:p>
        </w:tc>
        <w:tc>
          <w:tcPr>
            <w:tcW w:w="1597" w:type="dxa"/>
            <w:tcBorders>
              <w:top w:val="nil"/>
              <w:left w:val="nil"/>
              <w:bottom w:val="single" w:color="auto" w:sz="4" w:space="0"/>
              <w:right w:val="single" w:color="auto" w:sz="4" w:space="0"/>
              <w:tl2br w:val="nil"/>
              <w:tr2bl w:val="nil"/>
            </w:tcBorders>
            <w:vAlign w:val="center"/>
          </w:tcPr>
          <w:p w14:paraId="653392C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592B773A">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3EBB7F4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20≤X＜200</w:t>
            </w:r>
          </w:p>
        </w:tc>
        <w:tc>
          <w:tcPr>
            <w:tcW w:w="1742" w:type="dxa"/>
            <w:tcBorders>
              <w:top w:val="nil"/>
              <w:left w:val="nil"/>
              <w:bottom w:val="single" w:color="auto" w:sz="4" w:space="0"/>
              <w:right w:val="single" w:color="auto" w:sz="4" w:space="0"/>
              <w:tl2br w:val="nil"/>
              <w:tr2bl w:val="nil"/>
            </w:tcBorders>
            <w:vAlign w:val="center"/>
          </w:tcPr>
          <w:p w14:paraId="6B18619E">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5≤X＜20</w:t>
            </w:r>
          </w:p>
        </w:tc>
        <w:tc>
          <w:tcPr>
            <w:tcW w:w="1158" w:type="dxa"/>
            <w:tcBorders>
              <w:top w:val="nil"/>
              <w:left w:val="nil"/>
              <w:bottom w:val="single" w:color="auto" w:sz="4" w:space="0"/>
              <w:right w:val="single" w:color="auto" w:sz="4" w:space="0"/>
              <w:tl2br w:val="nil"/>
              <w:tr2bl w:val="nil"/>
            </w:tcBorders>
            <w:vAlign w:val="center"/>
          </w:tcPr>
          <w:p w14:paraId="18A4705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X＜5</w:t>
            </w:r>
          </w:p>
        </w:tc>
      </w:tr>
      <w:tr w14:paraId="0FC270FC">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75CCABE0">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09AD371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3B8CCAB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68517A40">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5000≤Y＜40000</w:t>
            </w:r>
          </w:p>
        </w:tc>
        <w:tc>
          <w:tcPr>
            <w:tcW w:w="1742" w:type="dxa"/>
            <w:tcBorders>
              <w:top w:val="nil"/>
              <w:left w:val="nil"/>
              <w:bottom w:val="single" w:color="auto" w:sz="4" w:space="0"/>
              <w:right w:val="single" w:color="auto" w:sz="4" w:space="0"/>
              <w:tl2br w:val="nil"/>
              <w:tr2bl w:val="nil"/>
            </w:tcBorders>
            <w:vAlign w:val="center"/>
          </w:tcPr>
          <w:p w14:paraId="568EED8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1000≤Y＜5000</w:t>
            </w:r>
          </w:p>
        </w:tc>
        <w:tc>
          <w:tcPr>
            <w:tcW w:w="1158" w:type="dxa"/>
            <w:tcBorders>
              <w:top w:val="nil"/>
              <w:left w:val="nil"/>
              <w:bottom w:val="single" w:color="auto" w:sz="4" w:space="0"/>
              <w:right w:val="single" w:color="auto" w:sz="4" w:space="0"/>
              <w:tl2br w:val="nil"/>
              <w:tr2bl w:val="nil"/>
            </w:tcBorders>
            <w:vAlign w:val="center"/>
          </w:tcPr>
          <w:p w14:paraId="1F4143E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Y＜1000</w:t>
            </w:r>
          </w:p>
        </w:tc>
      </w:tr>
      <w:tr w14:paraId="4C257605">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1F5CF823">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零售业</w:t>
            </w:r>
          </w:p>
        </w:tc>
        <w:tc>
          <w:tcPr>
            <w:tcW w:w="1597" w:type="dxa"/>
            <w:tcBorders>
              <w:top w:val="nil"/>
              <w:left w:val="nil"/>
              <w:bottom w:val="single" w:color="auto" w:sz="4" w:space="0"/>
              <w:right w:val="single" w:color="auto" w:sz="4" w:space="0"/>
              <w:tl2br w:val="nil"/>
              <w:tr2bl w:val="nil"/>
            </w:tcBorders>
            <w:vAlign w:val="center"/>
          </w:tcPr>
          <w:p w14:paraId="7739730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2D26784E">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592111D3">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50≤X＜300</w:t>
            </w:r>
          </w:p>
        </w:tc>
        <w:tc>
          <w:tcPr>
            <w:tcW w:w="1742" w:type="dxa"/>
            <w:tcBorders>
              <w:top w:val="nil"/>
              <w:left w:val="nil"/>
              <w:bottom w:val="single" w:color="auto" w:sz="4" w:space="0"/>
              <w:right w:val="single" w:color="auto" w:sz="4" w:space="0"/>
              <w:tl2br w:val="nil"/>
              <w:tr2bl w:val="nil"/>
            </w:tcBorders>
            <w:vAlign w:val="center"/>
          </w:tcPr>
          <w:p w14:paraId="03F70B5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10≤X＜50</w:t>
            </w:r>
          </w:p>
        </w:tc>
        <w:tc>
          <w:tcPr>
            <w:tcW w:w="1158" w:type="dxa"/>
            <w:tcBorders>
              <w:top w:val="nil"/>
              <w:left w:val="nil"/>
              <w:bottom w:val="single" w:color="auto" w:sz="4" w:space="0"/>
              <w:right w:val="single" w:color="auto" w:sz="4" w:space="0"/>
              <w:tl2br w:val="nil"/>
              <w:tr2bl w:val="nil"/>
            </w:tcBorders>
            <w:vAlign w:val="center"/>
          </w:tcPr>
          <w:p w14:paraId="60EDAAE0">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w:t>
            </w:r>
          </w:p>
        </w:tc>
      </w:tr>
      <w:tr w14:paraId="7F6C17ED">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3B6D45AE">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4FF5E03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0EC7784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0E82ABCE">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500≤Y＜20000</w:t>
            </w:r>
          </w:p>
        </w:tc>
        <w:tc>
          <w:tcPr>
            <w:tcW w:w="1742" w:type="dxa"/>
            <w:tcBorders>
              <w:top w:val="nil"/>
              <w:left w:val="nil"/>
              <w:bottom w:val="single" w:color="auto" w:sz="4" w:space="0"/>
              <w:right w:val="single" w:color="auto" w:sz="4" w:space="0"/>
              <w:tl2br w:val="nil"/>
              <w:tr2bl w:val="nil"/>
            </w:tcBorders>
            <w:vAlign w:val="center"/>
          </w:tcPr>
          <w:p w14:paraId="7EF00CA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100≤Y＜500</w:t>
            </w:r>
          </w:p>
        </w:tc>
        <w:tc>
          <w:tcPr>
            <w:tcW w:w="1158" w:type="dxa"/>
            <w:tcBorders>
              <w:top w:val="nil"/>
              <w:left w:val="nil"/>
              <w:bottom w:val="single" w:color="auto" w:sz="4" w:space="0"/>
              <w:right w:val="single" w:color="auto" w:sz="4" w:space="0"/>
              <w:tl2br w:val="nil"/>
              <w:tr2bl w:val="nil"/>
            </w:tcBorders>
            <w:vAlign w:val="center"/>
          </w:tcPr>
          <w:p w14:paraId="27F48D7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Y＜100</w:t>
            </w:r>
          </w:p>
        </w:tc>
      </w:tr>
      <w:tr w14:paraId="34BC4620">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3912A9D6">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交通运输业</w:t>
            </w:r>
          </w:p>
        </w:tc>
        <w:tc>
          <w:tcPr>
            <w:tcW w:w="1597" w:type="dxa"/>
            <w:tcBorders>
              <w:top w:val="nil"/>
              <w:left w:val="nil"/>
              <w:bottom w:val="single" w:color="auto" w:sz="4" w:space="0"/>
              <w:right w:val="single" w:color="auto" w:sz="4" w:space="0"/>
              <w:tl2br w:val="nil"/>
              <w:tr2bl w:val="nil"/>
            </w:tcBorders>
            <w:vAlign w:val="center"/>
          </w:tcPr>
          <w:p w14:paraId="073FA10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7F8A0A0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026130DD">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300≤X＜1000</w:t>
            </w:r>
          </w:p>
        </w:tc>
        <w:tc>
          <w:tcPr>
            <w:tcW w:w="1742" w:type="dxa"/>
            <w:tcBorders>
              <w:top w:val="nil"/>
              <w:left w:val="nil"/>
              <w:bottom w:val="single" w:color="auto" w:sz="4" w:space="0"/>
              <w:right w:val="single" w:color="auto" w:sz="4" w:space="0"/>
              <w:tl2br w:val="nil"/>
              <w:tr2bl w:val="nil"/>
            </w:tcBorders>
            <w:vAlign w:val="center"/>
          </w:tcPr>
          <w:p w14:paraId="1C98A36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20≤X＜300</w:t>
            </w:r>
          </w:p>
        </w:tc>
        <w:tc>
          <w:tcPr>
            <w:tcW w:w="1158" w:type="dxa"/>
            <w:tcBorders>
              <w:top w:val="nil"/>
              <w:left w:val="nil"/>
              <w:bottom w:val="single" w:color="auto" w:sz="4" w:space="0"/>
              <w:right w:val="single" w:color="auto" w:sz="4" w:space="0"/>
              <w:tl2br w:val="nil"/>
              <w:tr2bl w:val="nil"/>
            </w:tcBorders>
            <w:vAlign w:val="center"/>
          </w:tcPr>
          <w:p w14:paraId="666AD40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X＜20</w:t>
            </w:r>
          </w:p>
        </w:tc>
      </w:tr>
      <w:tr w14:paraId="2AA0089B">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45235CB9">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07751BF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78B5988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475E3E4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3000≤Y＜30000</w:t>
            </w:r>
          </w:p>
        </w:tc>
        <w:tc>
          <w:tcPr>
            <w:tcW w:w="1742" w:type="dxa"/>
            <w:tcBorders>
              <w:top w:val="nil"/>
              <w:left w:val="nil"/>
              <w:bottom w:val="single" w:color="auto" w:sz="4" w:space="0"/>
              <w:right w:val="single" w:color="auto" w:sz="4" w:space="0"/>
              <w:tl2br w:val="nil"/>
              <w:tr2bl w:val="nil"/>
            </w:tcBorders>
            <w:vAlign w:val="center"/>
          </w:tcPr>
          <w:p w14:paraId="22004AC9">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200≤Y＜3000</w:t>
            </w:r>
          </w:p>
        </w:tc>
        <w:tc>
          <w:tcPr>
            <w:tcW w:w="1158" w:type="dxa"/>
            <w:tcBorders>
              <w:top w:val="nil"/>
              <w:left w:val="nil"/>
              <w:bottom w:val="single" w:color="auto" w:sz="4" w:space="0"/>
              <w:right w:val="single" w:color="auto" w:sz="4" w:space="0"/>
              <w:tl2br w:val="nil"/>
              <w:tr2bl w:val="nil"/>
            </w:tcBorders>
            <w:vAlign w:val="center"/>
          </w:tcPr>
          <w:p w14:paraId="5A458899">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Y＜200</w:t>
            </w:r>
          </w:p>
        </w:tc>
      </w:tr>
      <w:tr w14:paraId="06803942">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57A47241">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仓储业</w:t>
            </w:r>
          </w:p>
        </w:tc>
        <w:tc>
          <w:tcPr>
            <w:tcW w:w="1597" w:type="dxa"/>
            <w:tcBorders>
              <w:top w:val="nil"/>
              <w:left w:val="nil"/>
              <w:bottom w:val="single" w:color="auto" w:sz="4" w:space="0"/>
              <w:right w:val="single" w:color="auto" w:sz="4" w:space="0"/>
              <w:tl2br w:val="nil"/>
              <w:tr2bl w:val="nil"/>
            </w:tcBorders>
            <w:vAlign w:val="center"/>
          </w:tcPr>
          <w:p w14:paraId="30B7834F">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2AE693D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243C911E">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100≤X＜200</w:t>
            </w:r>
          </w:p>
        </w:tc>
        <w:tc>
          <w:tcPr>
            <w:tcW w:w="1742" w:type="dxa"/>
            <w:tcBorders>
              <w:top w:val="nil"/>
              <w:left w:val="nil"/>
              <w:bottom w:val="single" w:color="auto" w:sz="4" w:space="0"/>
              <w:right w:val="single" w:color="auto" w:sz="4" w:space="0"/>
              <w:tl2br w:val="nil"/>
              <w:tr2bl w:val="nil"/>
            </w:tcBorders>
            <w:vAlign w:val="center"/>
          </w:tcPr>
          <w:p w14:paraId="2B1DA81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20≤X＜100</w:t>
            </w:r>
          </w:p>
        </w:tc>
        <w:tc>
          <w:tcPr>
            <w:tcW w:w="1158" w:type="dxa"/>
            <w:tcBorders>
              <w:top w:val="nil"/>
              <w:left w:val="nil"/>
              <w:bottom w:val="single" w:color="auto" w:sz="4" w:space="0"/>
              <w:right w:val="single" w:color="auto" w:sz="4" w:space="0"/>
              <w:tl2br w:val="nil"/>
              <w:tr2bl w:val="nil"/>
            </w:tcBorders>
            <w:vAlign w:val="center"/>
          </w:tcPr>
          <w:p w14:paraId="3526B1A3">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X＜20</w:t>
            </w:r>
          </w:p>
        </w:tc>
      </w:tr>
      <w:tr w14:paraId="159930C9">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2A6A0D63">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3A15B449">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177E9EE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1358673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1000≤Y＜30000</w:t>
            </w:r>
          </w:p>
        </w:tc>
        <w:tc>
          <w:tcPr>
            <w:tcW w:w="1742" w:type="dxa"/>
            <w:tcBorders>
              <w:top w:val="nil"/>
              <w:left w:val="nil"/>
              <w:bottom w:val="single" w:color="auto" w:sz="4" w:space="0"/>
              <w:right w:val="single" w:color="auto" w:sz="4" w:space="0"/>
              <w:tl2br w:val="nil"/>
              <w:tr2bl w:val="nil"/>
            </w:tcBorders>
            <w:vAlign w:val="center"/>
          </w:tcPr>
          <w:p w14:paraId="5DBB0B8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100≤Y＜1000</w:t>
            </w:r>
          </w:p>
        </w:tc>
        <w:tc>
          <w:tcPr>
            <w:tcW w:w="1158" w:type="dxa"/>
            <w:tcBorders>
              <w:top w:val="nil"/>
              <w:left w:val="nil"/>
              <w:bottom w:val="single" w:color="auto" w:sz="4" w:space="0"/>
              <w:right w:val="single" w:color="auto" w:sz="4" w:space="0"/>
              <w:tl2br w:val="nil"/>
              <w:tr2bl w:val="nil"/>
            </w:tcBorders>
            <w:vAlign w:val="center"/>
          </w:tcPr>
          <w:p w14:paraId="40AEE34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Y＜100</w:t>
            </w:r>
          </w:p>
        </w:tc>
      </w:tr>
      <w:tr w14:paraId="1A83A7CA">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3D49480E">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邮政业</w:t>
            </w:r>
          </w:p>
        </w:tc>
        <w:tc>
          <w:tcPr>
            <w:tcW w:w="1597" w:type="dxa"/>
            <w:tcBorders>
              <w:top w:val="nil"/>
              <w:left w:val="nil"/>
              <w:bottom w:val="single" w:color="auto" w:sz="4" w:space="0"/>
              <w:right w:val="single" w:color="auto" w:sz="4" w:space="0"/>
              <w:tl2br w:val="nil"/>
              <w:tr2bl w:val="nil"/>
            </w:tcBorders>
            <w:vAlign w:val="center"/>
          </w:tcPr>
          <w:p w14:paraId="1ED908D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307664A9">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3E0E51E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300≤X＜1000</w:t>
            </w:r>
          </w:p>
        </w:tc>
        <w:tc>
          <w:tcPr>
            <w:tcW w:w="1742" w:type="dxa"/>
            <w:tcBorders>
              <w:top w:val="nil"/>
              <w:left w:val="nil"/>
              <w:bottom w:val="single" w:color="auto" w:sz="4" w:space="0"/>
              <w:right w:val="single" w:color="auto" w:sz="4" w:space="0"/>
              <w:tl2br w:val="nil"/>
              <w:tr2bl w:val="nil"/>
            </w:tcBorders>
            <w:vAlign w:val="center"/>
          </w:tcPr>
          <w:p w14:paraId="06B2167A">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20≤X＜300</w:t>
            </w:r>
          </w:p>
        </w:tc>
        <w:tc>
          <w:tcPr>
            <w:tcW w:w="1158" w:type="dxa"/>
            <w:tcBorders>
              <w:top w:val="nil"/>
              <w:left w:val="nil"/>
              <w:bottom w:val="single" w:color="auto" w:sz="4" w:space="0"/>
              <w:right w:val="single" w:color="auto" w:sz="4" w:space="0"/>
              <w:tl2br w:val="nil"/>
              <w:tr2bl w:val="nil"/>
            </w:tcBorders>
            <w:vAlign w:val="center"/>
          </w:tcPr>
          <w:p w14:paraId="0BA4775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X＜20</w:t>
            </w:r>
          </w:p>
        </w:tc>
      </w:tr>
      <w:tr w14:paraId="54526E8F">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3EA57A52">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4C87777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2A90B308">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3FC4BF0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2000≤Y＜30000</w:t>
            </w:r>
          </w:p>
        </w:tc>
        <w:tc>
          <w:tcPr>
            <w:tcW w:w="1742" w:type="dxa"/>
            <w:tcBorders>
              <w:top w:val="nil"/>
              <w:left w:val="nil"/>
              <w:bottom w:val="single" w:color="auto" w:sz="4" w:space="0"/>
              <w:right w:val="single" w:color="auto" w:sz="4" w:space="0"/>
              <w:tl2br w:val="nil"/>
              <w:tr2bl w:val="nil"/>
            </w:tcBorders>
            <w:vAlign w:val="center"/>
          </w:tcPr>
          <w:p w14:paraId="1C9D7773">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100≤Y＜2000</w:t>
            </w:r>
          </w:p>
        </w:tc>
        <w:tc>
          <w:tcPr>
            <w:tcW w:w="1158" w:type="dxa"/>
            <w:tcBorders>
              <w:top w:val="nil"/>
              <w:left w:val="nil"/>
              <w:bottom w:val="single" w:color="auto" w:sz="4" w:space="0"/>
              <w:right w:val="single" w:color="auto" w:sz="4" w:space="0"/>
              <w:tl2br w:val="nil"/>
              <w:tr2bl w:val="nil"/>
            </w:tcBorders>
            <w:vAlign w:val="center"/>
          </w:tcPr>
          <w:p w14:paraId="36A09C78">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Y＜100</w:t>
            </w:r>
          </w:p>
        </w:tc>
      </w:tr>
      <w:tr w14:paraId="25FCE7C0">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6B4B55DC">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住宿业</w:t>
            </w:r>
          </w:p>
        </w:tc>
        <w:tc>
          <w:tcPr>
            <w:tcW w:w="1597" w:type="dxa"/>
            <w:tcBorders>
              <w:top w:val="nil"/>
              <w:left w:val="nil"/>
              <w:bottom w:val="single" w:color="auto" w:sz="4" w:space="0"/>
              <w:right w:val="single" w:color="auto" w:sz="4" w:space="0"/>
              <w:tl2br w:val="nil"/>
              <w:tr2bl w:val="nil"/>
            </w:tcBorders>
            <w:vAlign w:val="center"/>
          </w:tcPr>
          <w:p w14:paraId="4B065C29">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76CFE20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5390A80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100≤X＜300</w:t>
            </w:r>
          </w:p>
        </w:tc>
        <w:tc>
          <w:tcPr>
            <w:tcW w:w="1742" w:type="dxa"/>
            <w:tcBorders>
              <w:top w:val="nil"/>
              <w:left w:val="nil"/>
              <w:bottom w:val="single" w:color="auto" w:sz="4" w:space="0"/>
              <w:right w:val="single" w:color="auto" w:sz="4" w:space="0"/>
              <w:tl2br w:val="nil"/>
              <w:tr2bl w:val="nil"/>
            </w:tcBorders>
            <w:vAlign w:val="center"/>
          </w:tcPr>
          <w:p w14:paraId="1807483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10≤X＜100</w:t>
            </w:r>
          </w:p>
        </w:tc>
        <w:tc>
          <w:tcPr>
            <w:tcW w:w="1158" w:type="dxa"/>
            <w:tcBorders>
              <w:top w:val="nil"/>
              <w:left w:val="nil"/>
              <w:bottom w:val="single" w:color="auto" w:sz="4" w:space="0"/>
              <w:right w:val="single" w:color="auto" w:sz="4" w:space="0"/>
              <w:tl2br w:val="nil"/>
              <w:tr2bl w:val="nil"/>
            </w:tcBorders>
            <w:vAlign w:val="center"/>
          </w:tcPr>
          <w:p w14:paraId="4B9E275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w:t>
            </w:r>
          </w:p>
        </w:tc>
      </w:tr>
      <w:tr w14:paraId="5D8AB6FF">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69C0264F">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386CEE2D">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67A38B60">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29454D7D">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2000≤Y＜10000</w:t>
            </w:r>
          </w:p>
        </w:tc>
        <w:tc>
          <w:tcPr>
            <w:tcW w:w="1742" w:type="dxa"/>
            <w:tcBorders>
              <w:top w:val="nil"/>
              <w:left w:val="nil"/>
              <w:bottom w:val="single" w:color="auto" w:sz="4" w:space="0"/>
              <w:right w:val="single" w:color="auto" w:sz="4" w:space="0"/>
              <w:tl2br w:val="nil"/>
              <w:tr2bl w:val="nil"/>
            </w:tcBorders>
            <w:vAlign w:val="center"/>
          </w:tcPr>
          <w:p w14:paraId="0FBD36A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100≤Y＜2000</w:t>
            </w:r>
          </w:p>
        </w:tc>
        <w:tc>
          <w:tcPr>
            <w:tcW w:w="1158" w:type="dxa"/>
            <w:tcBorders>
              <w:top w:val="nil"/>
              <w:left w:val="nil"/>
              <w:bottom w:val="single" w:color="auto" w:sz="4" w:space="0"/>
              <w:right w:val="single" w:color="auto" w:sz="4" w:space="0"/>
              <w:tl2br w:val="nil"/>
              <w:tr2bl w:val="nil"/>
            </w:tcBorders>
            <w:vAlign w:val="center"/>
          </w:tcPr>
          <w:p w14:paraId="57184A83">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Y＜100</w:t>
            </w:r>
          </w:p>
        </w:tc>
      </w:tr>
      <w:tr w14:paraId="4C07F11A">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7DA7C46E">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餐饮业</w:t>
            </w:r>
          </w:p>
        </w:tc>
        <w:tc>
          <w:tcPr>
            <w:tcW w:w="1597" w:type="dxa"/>
            <w:tcBorders>
              <w:top w:val="nil"/>
              <w:left w:val="nil"/>
              <w:bottom w:val="single" w:color="auto" w:sz="4" w:space="0"/>
              <w:right w:val="single" w:color="auto" w:sz="4" w:space="0"/>
              <w:tl2br w:val="nil"/>
              <w:tr2bl w:val="nil"/>
            </w:tcBorders>
            <w:vAlign w:val="center"/>
          </w:tcPr>
          <w:p w14:paraId="7F3ACDF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0BE16C0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5BB5A39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100≤X＜300</w:t>
            </w:r>
          </w:p>
        </w:tc>
        <w:tc>
          <w:tcPr>
            <w:tcW w:w="1742" w:type="dxa"/>
            <w:tcBorders>
              <w:top w:val="nil"/>
              <w:left w:val="nil"/>
              <w:bottom w:val="single" w:color="auto" w:sz="4" w:space="0"/>
              <w:right w:val="single" w:color="auto" w:sz="4" w:space="0"/>
              <w:tl2br w:val="nil"/>
              <w:tr2bl w:val="nil"/>
            </w:tcBorders>
            <w:vAlign w:val="center"/>
          </w:tcPr>
          <w:p w14:paraId="0FCDE2BA">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10≤X＜100</w:t>
            </w:r>
          </w:p>
        </w:tc>
        <w:tc>
          <w:tcPr>
            <w:tcW w:w="1158" w:type="dxa"/>
            <w:tcBorders>
              <w:top w:val="nil"/>
              <w:left w:val="nil"/>
              <w:bottom w:val="single" w:color="auto" w:sz="4" w:space="0"/>
              <w:right w:val="single" w:color="auto" w:sz="4" w:space="0"/>
              <w:tl2br w:val="nil"/>
              <w:tr2bl w:val="nil"/>
            </w:tcBorders>
            <w:vAlign w:val="center"/>
          </w:tcPr>
          <w:p w14:paraId="563EE51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w:t>
            </w:r>
          </w:p>
        </w:tc>
      </w:tr>
      <w:tr w14:paraId="27741A4E">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25241013">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1091F32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3538108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476482D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2000≤Y＜10000</w:t>
            </w:r>
          </w:p>
        </w:tc>
        <w:tc>
          <w:tcPr>
            <w:tcW w:w="1742" w:type="dxa"/>
            <w:tcBorders>
              <w:top w:val="nil"/>
              <w:left w:val="nil"/>
              <w:bottom w:val="single" w:color="auto" w:sz="4" w:space="0"/>
              <w:right w:val="single" w:color="auto" w:sz="4" w:space="0"/>
              <w:tl2br w:val="nil"/>
              <w:tr2bl w:val="nil"/>
            </w:tcBorders>
            <w:vAlign w:val="center"/>
          </w:tcPr>
          <w:p w14:paraId="58DD1E40">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100≤Y＜2000</w:t>
            </w:r>
          </w:p>
        </w:tc>
        <w:tc>
          <w:tcPr>
            <w:tcW w:w="1158" w:type="dxa"/>
            <w:tcBorders>
              <w:top w:val="nil"/>
              <w:left w:val="nil"/>
              <w:bottom w:val="single" w:color="auto" w:sz="4" w:space="0"/>
              <w:right w:val="single" w:color="auto" w:sz="4" w:space="0"/>
              <w:tl2br w:val="nil"/>
              <w:tr2bl w:val="nil"/>
            </w:tcBorders>
            <w:vAlign w:val="center"/>
          </w:tcPr>
          <w:p w14:paraId="37E1788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Y＜100</w:t>
            </w:r>
          </w:p>
        </w:tc>
      </w:tr>
      <w:tr w14:paraId="7BD7CD1A">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44FAA5D8">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信息传输业</w:t>
            </w:r>
          </w:p>
        </w:tc>
        <w:tc>
          <w:tcPr>
            <w:tcW w:w="1597" w:type="dxa"/>
            <w:tcBorders>
              <w:top w:val="nil"/>
              <w:left w:val="nil"/>
              <w:bottom w:val="single" w:color="auto" w:sz="4" w:space="0"/>
              <w:right w:val="single" w:color="auto" w:sz="4" w:space="0"/>
              <w:tl2br w:val="nil"/>
              <w:tr2bl w:val="nil"/>
            </w:tcBorders>
            <w:vAlign w:val="center"/>
          </w:tcPr>
          <w:p w14:paraId="21CDD30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1167961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0C3A149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100≤X＜2000</w:t>
            </w:r>
          </w:p>
        </w:tc>
        <w:tc>
          <w:tcPr>
            <w:tcW w:w="1742" w:type="dxa"/>
            <w:tcBorders>
              <w:top w:val="nil"/>
              <w:left w:val="nil"/>
              <w:bottom w:val="single" w:color="auto" w:sz="4" w:space="0"/>
              <w:right w:val="single" w:color="auto" w:sz="4" w:space="0"/>
              <w:tl2br w:val="nil"/>
              <w:tr2bl w:val="nil"/>
            </w:tcBorders>
            <w:vAlign w:val="center"/>
          </w:tcPr>
          <w:p w14:paraId="0740756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10≤X＜100</w:t>
            </w:r>
          </w:p>
        </w:tc>
        <w:tc>
          <w:tcPr>
            <w:tcW w:w="1158" w:type="dxa"/>
            <w:tcBorders>
              <w:top w:val="nil"/>
              <w:left w:val="nil"/>
              <w:bottom w:val="single" w:color="auto" w:sz="4" w:space="0"/>
              <w:right w:val="single" w:color="auto" w:sz="4" w:space="0"/>
              <w:tl2br w:val="nil"/>
              <w:tr2bl w:val="nil"/>
            </w:tcBorders>
            <w:vAlign w:val="center"/>
          </w:tcPr>
          <w:p w14:paraId="346F62F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w:t>
            </w:r>
          </w:p>
        </w:tc>
      </w:tr>
      <w:tr w14:paraId="4843D6C2">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34C4F144">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4E19D540">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305CCAC3">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663A062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1000≤Y＜100000</w:t>
            </w:r>
          </w:p>
        </w:tc>
        <w:tc>
          <w:tcPr>
            <w:tcW w:w="1742" w:type="dxa"/>
            <w:tcBorders>
              <w:top w:val="nil"/>
              <w:left w:val="nil"/>
              <w:bottom w:val="single" w:color="auto" w:sz="4" w:space="0"/>
              <w:right w:val="single" w:color="auto" w:sz="4" w:space="0"/>
              <w:tl2br w:val="nil"/>
              <w:tr2bl w:val="nil"/>
            </w:tcBorders>
            <w:vAlign w:val="center"/>
          </w:tcPr>
          <w:p w14:paraId="7DC291E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100≤Y＜1000</w:t>
            </w:r>
          </w:p>
        </w:tc>
        <w:tc>
          <w:tcPr>
            <w:tcW w:w="1158" w:type="dxa"/>
            <w:tcBorders>
              <w:top w:val="nil"/>
              <w:left w:val="nil"/>
              <w:bottom w:val="single" w:color="auto" w:sz="4" w:space="0"/>
              <w:right w:val="single" w:color="auto" w:sz="4" w:space="0"/>
              <w:tl2br w:val="nil"/>
              <w:tr2bl w:val="nil"/>
            </w:tcBorders>
            <w:vAlign w:val="center"/>
          </w:tcPr>
          <w:p w14:paraId="70CE4473">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Y＜100</w:t>
            </w:r>
          </w:p>
        </w:tc>
      </w:tr>
      <w:tr w14:paraId="05BB7202">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2886DA66">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软件和信息技术服务业</w:t>
            </w:r>
          </w:p>
        </w:tc>
        <w:tc>
          <w:tcPr>
            <w:tcW w:w="1597" w:type="dxa"/>
            <w:tcBorders>
              <w:top w:val="nil"/>
              <w:left w:val="nil"/>
              <w:bottom w:val="single" w:color="auto" w:sz="4" w:space="0"/>
              <w:right w:val="single" w:color="auto" w:sz="4" w:space="0"/>
              <w:tl2br w:val="nil"/>
              <w:tr2bl w:val="nil"/>
            </w:tcBorders>
            <w:vAlign w:val="center"/>
          </w:tcPr>
          <w:p w14:paraId="589869B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7D29571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785400B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100≤X＜300</w:t>
            </w:r>
          </w:p>
        </w:tc>
        <w:tc>
          <w:tcPr>
            <w:tcW w:w="1742" w:type="dxa"/>
            <w:tcBorders>
              <w:top w:val="nil"/>
              <w:left w:val="nil"/>
              <w:bottom w:val="single" w:color="auto" w:sz="4" w:space="0"/>
              <w:right w:val="single" w:color="auto" w:sz="4" w:space="0"/>
              <w:tl2br w:val="nil"/>
              <w:tr2bl w:val="nil"/>
            </w:tcBorders>
            <w:vAlign w:val="center"/>
          </w:tcPr>
          <w:p w14:paraId="32B83E5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10≤X＜100</w:t>
            </w:r>
          </w:p>
        </w:tc>
        <w:tc>
          <w:tcPr>
            <w:tcW w:w="1158" w:type="dxa"/>
            <w:tcBorders>
              <w:top w:val="nil"/>
              <w:left w:val="nil"/>
              <w:bottom w:val="single" w:color="auto" w:sz="4" w:space="0"/>
              <w:right w:val="single" w:color="auto" w:sz="4" w:space="0"/>
              <w:tl2br w:val="nil"/>
              <w:tr2bl w:val="nil"/>
            </w:tcBorders>
            <w:vAlign w:val="center"/>
          </w:tcPr>
          <w:p w14:paraId="0918D3E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w:t>
            </w:r>
          </w:p>
        </w:tc>
      </w:tr>
      <w:tr w14:paraId="6A90E725">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74C6DB16">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6163119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3F1DAFE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628438D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1000≤Y＜10000</w:t>
            </w:r>
          </w:p>
        </w:tc>
        <w:tc>
          <w:tcPr>
            <w:tcW w:w="1742" w:type="dxa"/>
            <w:tcBorders>
              <w:top w:val="nil"/>
              <w:left w:val="nil"/>
              <w:bottom w:val="single" w:color="auto" w:sz="4" w:space="0"/>
              <w:right w:val="single" w:color="auto" w:sz="4" w:space="0"/>
              <w:tl2br w:val="nil"/>
              <w:tr2bl w:val="nil"/>
            </w:tcBorders>
            <w:vAlign w:val="center"/>
          </w:tcPr>
          <w:p w14:paraId="1D81560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50≤Y＜1000</w:t>
            </w:r>
          </w:p>
        </w:tc>
        <w:tc>
          <w:tcPr>
            <w:tcW w:w="1158" w:type="dxa"/>
            <w:tcBorders>
              <w:top w:val="nil"/>
              <w:left w:val="nil"/>
              <w:bottom w:val="single" w:color="auto" w:sz="4" w:space="0"/>
              <w:right w:val="single" w:color="auto" w:sz="4" w:space="0"/>
              <w:tl2br w:val="nil"/>
              <w:tr2bl w:val="nil"/>
            </w:tcBorders>
            <w:vAlign w:val="center"/>
          </w:tcPr>
          <w:p w14:paraId="72F4CFCD">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Y＜50</w:t>
            </w:r>
          </w:p>
        </w:tc>
      </w:tr>
      <w:tr w14:paraId="7CB748FF">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1320C5DE">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房地产开发经营</w:t>
            </w:r>
          </w:p>
        </w:tc>
        <w:tc>
          <w:tcPr>
            <w:tcW w:w="1597" w:type="dxa"/>
            <w:tcBorders>
              <w:top w:val="nil"/>
              <w:left w:val="nil"/>
              <w:bottom w:val="single" w:color="auto" w:sz="4" w:space="0"/>
              <w:right w:val="single" w:color="auto" w:sz="4" w:space="0"/>
              <w:tl2br w:val="nil"/>
              <w:tr2bl w:val="nil"/>
            </w:tcBorders>
            <w:vAlign w:val="center"/>
          </w:tcPr>
          <w:p w14:paraId="28A3B68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2E88D1BF">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5D62D0A0">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1000≤Y＜200000</w:t>
            </w:r>
          </w:p>
        </w:tc>
        <w:tc>
          <w:tcPr>
            <w:tcW w:w="1742" w:type="dxa"/>
            <w:tcBorders>
              <w:top w:val="nil"/>
              <w:left w:val="nil"/>
              <w:bottom w:val="single" w:color="auto" w:sz="4" w:space="0"/>
              <w:right w:val="single" w:color="auto" w:sz="4" w:space="0"/>
              <w:tl2br w:val="nil"/>
              <w:tr2bl w:val="nil"/>
            </w:tcBorders>
            <w:vAlign w:val="center"/>
          </w:tcPr>
          <w:p w14:paraId="774F99A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100≤X＜1000</w:t>
            </w:r>
          </w:p>
        </w:tc>
        <w:tc>
          <w:tcPr>
            <w:tcW w:w="1158" w:type="dxa"/>
            <w:tcBorders>
              <w:top w:val="nil"/>
              <w:left w:val="nil"/>
              <w:bottom w:val="single" w:color="auto" w:sz="4" w:space="0"/>
              <w:right w:val="single" w:color="auto" w:sz="4" w:space="0"/>
              <w:tl2br w:val="nil"/>
              <w:tr2bl w:val="nil"/>
            </w:tcBorders>
            <w:vAlign w:val="center"/>
          </w:tcPr>
          <w:p w14:paraId="434E2FA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X＜100</w:t>
            </w:r>
          </w:p>
        </w:tc>
      </w:tr>
      <w:tr w14:paraId="0E240000">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36770EE1">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133185AF">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资产总额（Z）</w:t>
            </w:r>
          </w:p>
        </w:tc>
        <w:tc>
          <w:tcPr>
            <w:tcW w:w="1450" w:type="dxa"/>
            <w:tcBorders>
              <w:top w:val="nil"/>
              <w:left w:val="nil"/>
              <w:bottom w:val="single" w:color="auto" w:sz="4" w:space="0"/>
              <w:right w:val="single" w:color="auto" w:sz="4" w:space="0"/>
              <w:tl2br w:val="nil"/>
              <w:tr2bl w:val="nil"/>
            </w:tcBorders>
            <w:vAlign w:val="center"/>
          </w:tcPr>
          <w:p w14:paraId="1B6AA12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393F88A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5000≤Z＜10000</w:t>
            </w:r>
          </w:p>
        </w:tc>
        <w:tc>
          <w:tcPr>
            <w:tcW w:w="1742" w:type="dxa"/>
            <w:tcBorders>
              <w:top w:val="nil"/>
              <w:left w:val="nil"/>
              <w:bottom w:val="single" w:color="auto" w:sz="4" w:space="0"/>
              <w:right w:val="single" w:color="auto" w:sz="4" w:space="0"/>
              <w:tl2br w:val="nil"/>
              <w:tr2bl w:val="nil"/>
            </w:tcBorders>
            <w:vAlign w:val="center"/>
          </w:tcPr>
          <w:p w14:paraId="3A9AD5F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2000≤Y＜5000</w:t>
            </w:r>
          </w:p>
        </w:tc>
        <w:tc>
          <w:tcPr>
            <w:tcW w:w="1158" w:type="dxa"/>
            <w:tcBorders>
              <w:top w:val="nil"/>
              <w:left w:val="nil"/>
              <w:bottom w:val="single" w:color="auto" w:sz="4" w:space="0"/>
              <w:right w:val="single" w:color="auto" w:sz="4" w:space="0"/>
              <w:tl2br w:val="nil"/>
              <w:tr2bl w:val="nil"/>
            </w:tcBorders>
            <w:vAlign w:val="center"/>
          </w:tcPr>
          <w:p w14:paraId="5F23123D">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Y＜2000</w:t>
            </w:r>
          </w:p>
        </w:tc>
      </w:tr>
      <w:tr w14:paraId="7D27E8EE">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68AC3665">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物业管理</w:t>
            </w:r>
          </w:p>
        </w:tc>
        <w:tc>
          <w:tcPr>
            <w:tcW w:w="1597" w:type="dxa"/>
            <w:tcBorders>
              <w:top w:val="nil"/>
              <w:left w:val="nil"/>
              <w:bottom w:val="single" w:color="auto" w:sz="4" w:space="0"/>
              <w:right w:val="single" w:color="auto" w:sz="4" w:space="0"/>
              <w:tl2br w:val="nil"/>
              <w:tr2bl w:val="nil"/>
            </w:tcBorders>
            <w:vAlign w:val="center"/>
          </w:tcPr>
          <w:p w14:paraId="1460E2F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417774AA">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4DB6559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300≤X＜1000</w:t>
            </w:r>
          </w:p>
        </w:tc>
        <w:tc>
          <w:tcPr>
            <w:tcW w:w="1742" w:type="dxa"/>
            <w:tcBorders>
              <w:top w:val="nil"/>
              <w:left w:val="nil"/>
              <w:bottom w:val="single" w:color="auto" w:sz="4" w:space="0"/>
              <w:right w:val="single" w:color="auto" w:sz="4" w:space="0"/>
              <w:tl2br w:val="nil"/>
              <w:tr2bl w:val="nil"/>
            </w:tcBorders>
            <w:vAlign w:val="center"/>
          </w:tcPr>
          <w:p w14:paraId="7DEF6A8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100≤X＜300</w:t>
            </w:r>
          </w:p>
        </w:tc>
        <w:tc>
          <w:tcPr>
            <w:tcW w:w="1158" w:type="dxa"/>
            <w:tcBorders>
              <w:top w:val="nil"/>
              <w:left w:val="nil"/>
              <w:bottom w:val="single" w:color="auto" w:sz="4" w:space="0"/>
              <w:right w:val="single" w:color="auto" w:sz="4" w:space="0"/>
              <w:tl2br w:val="nil"/>
              <w:tr2bl w:val="nil"/>
            </w:tcBorders>
            <w:vAlign w:val="center"/>
          </w:tcPr>
          <w:p w14:paraId="15462DD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X＜100</w:t>
            </w:r>
          </w:p>
        </w:tc>
      </w:tr>
      <w:tr w14:paraId="68DC5CCA">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08E6264F">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6072B62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营业收入（Y）</w:t>
            </w:r>
          </w:p>
        </w:tc>
        <w:tc>
          <w:tcPr>
            <w:tcW w:w="1450" w:type="dxa"/>
            <w:tcBorders>
              <w:top w:val="nil"/>
              <w:left w:val="nil"/>
              <w:bottom w:val="single" w:color="auto" w:sz="4" w:space="0"/>
              <w:right w:val="single" w:color="auto" w:sz="4" w:space="0"/>
              <w:tl2br w:val="nil"/>
              <w:tr2bl w:val="nil"/>
            </w:tcBorders>
            <w:vAlign w:val="center"/>
          </w:tcPr>
          <w:p w14:paraId="55F828EB">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5C73447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1000≤Y＜5000</w:t>
            </w:r>
          </w:p>
        </w:tc>
        <w:tc>
          <w:tcPr>
            <w:tcW w:w="1742" w:type="dxa"/>
            <w:tcBorders>
              <w:top w:val="nil"/>
              <w:left w:val="nil"/>
              <w:bottom w:val="single" w:color="auto" w:sz="4" w:space="0"/>
              <w:right w:val="single" w:color="auto" w:sz="4" w:space="0"/>
              <w:tl2br w:val="nil"/>
              <w:tr2bl w:val="nil"/>
            </w:tcBorders>
            <w:vAlign w:val="center"/>
          </w:tcPr>
          <w:p w14:paraId="724A0D6C">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500≤Y＜1000</w:t>
            </w:r>
          </w:p>
        </w:tc>
        <w:tc>
          <w:tcPr>
            <w:tcW w:w="1158" w:type="dxa"/>
            <w:tcBorders>
              <w:top w:val="nil"/>
              <w:left w:val="nil"/>
              <w:bottom w:val="single" w:color="auto" w:sz="4" w:space="0"/>
              <w:right w:val="single" w:color="auto" w:sz="4" w:space="0"/>
              <w:tl2br w:val="nil"/>
              <w:tr2bl w:val="nil"/>
            </w:tcBorders>
            <w:vAlign w:val="center"/>
          </w:tcPr>
          <w:p w14:paraId="01CC8A91">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Y＜500</w:t>
            </w:r>
          </w:p>
        </w:tc>
      </w:tr>
      <w:tr w14:paraId="6E5566BC">
        <w:tblPrEx>
          <w:tblCellMar>
            <w:top w:w="0" w:type="dxa"/>
            <w:left w:w="108" w:type="dxa"/>
            <w:bottom w:w="0" w:type="dxa"/>
            <w:right w:w="108" w:type="dxa"/>
          </w:tblCellMar>
        </w:tblPrEx>
        <w:trPr>
          <w:trHeight w:val="225" w:hRule="atLeast"/>
        </w:trPr>
        <w:tc>
          <w:tcPr>
            <w:tcW w:w="1597" w:type="dxa"/>
            <w:vMerge w:val="restart"/>
            <w:tcBorders>
              <w:top w:val="nil"/>
              <w:left w:val="single" w:color="auto" w:sz="4" w:space="0"/>
              <w:bottom w:val="single" w:color="auto" w:sz="4" w:space="0"/>
              <w:right w:val="single" w:color="auto" w:sz="4" w:space="0"/>
              <w:tl2br w:val="nil"/>
              <w:tr2bl w:val="nil"/>
            </w:tcBorders>
            <w:vAlign w:val="bottom"/>
          </w:tcPr>
          <w:p w14:paraId="78D2F55C">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租赁和商务服务业</w:t>
            </w:r>
          </w:p>
        </w:tc>
        <w:tc>
          <w:tcPr>
            <w:tcW w:w="1597" w:type="dxa"/>
            <w:tcBorders>
              <w:top w:val="nil"/>
              <w:left w:val="nil"/>
              <w:bottom w:val="single" w:color="auto" w:sz="4" w:space="0"/>
              <w:right w:val="single" w:color="auto" w:sz="4" w:space="0"/>
              <w:tl2br w:val="nil"/>
              <w:tr2bl w:val="nil"/>
            </w:tcBorders>
            <w:vAlign w:val="center"/>
          </w:tcPr>
          <w:p w14:paraId="471D505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440E0EF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6DA2E81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100≤X＜300</w:t>
            </w:r>
          </w:p>
        </w:tc>
        <w:tc>
          <w:tcPr>
            <w:tcW w:w="1742" w:type="dxa"/>
            <w:tcBorders>
              <w:top w:val="nil"/>
              <w:left w:val="nil"/>
              <w:bottom w:val="single" w:color="auto" w:sz="4" w:space="0"/>
              <w:right w:val="single" w:color="auto" w:sz="4" w:space="0"/>
              <w:tl2br w:val="nil"/>
              <w:tr2bl w:val="nil"/>
            </w:tcBorders>
            <w:vAlign w:val="center"/>
          </w:tcPr>
          <w:p w14:paraId="4C335407">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10≤X＜100</w:t>
            </w:r>
          </w:p>
        </w:tc>
        <w:tc>
          <w:tcPr>
            <w:tcW w:w="1158" w:type="dxa"/>
            <w:tcBorders>
              <w:top w:val="nil"/>
              <w:left w:val="nil"/>
              <w:bottom w:val="single" w:color="auto" w:sz="4" w:space="0"/>
              <w:right w:val="single" w:color="auto" w:sz="4" w:space="0"/>
              <w:tl2br w:val="nil"/>
              <w:tr2bl w:val="nil"/>
            </w:tcBorders>
            <w:vAlign w:val="center"/>
          </w:tcPr>
          <w:p w14:paraId="7D577975">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w:t>
            </w:r>
          </w:p>
        </w:tc>
      </w:tr>
      <w:tr w14:paraId="0241ADA0">
        <w:tblPrEx>
          <w:tblCellMar>
            <w:top w:w="0" w:type="dxa"/>
            <w:left w:w="108" w:type="dxa"/>
            <w:bottom w:w="0" w:type="dxa"/>
            <w:right w:w="108" w:type="dxa"/>
          </w:tblCellMar>
        </w:tblPrEx>
        <w:trPr>
          <w:trHeight w:val="225" w:hRule="atLeast"/>
        </w:trPr>
        <w:tc>
          <w:tcPr>
            <w:tcW w:w="1597" w:type="dxa"/>
            <w:vMerge w:val="continue"/>
            <w:tcBorders>
              <w:top w:val="nil"/>
              <w:left w:val="single" w:color="auto" w:sz="4" w:space="0"/>
              <w:bottom w:val="single" w:color="auto" w:sz="4" w:space="0"/>
              <w:right w:val="single" w:color="auto" w:sz="4" w:space="0"/>
              <w:tl2br w:val="nil"/>
              <w:tr2bl w:val="nil"/>
            </w:tcBorders>
            <w:vAlign w:val="center"/>
          </w:tcPr>
          <w:p w14:paraId="21C37E42">
            <w:pPr>
              <w:rPr>
                <w:color w:val="000000" w:themeColor="text1"/>
                <w:shd w:val="clear" w:color="auto" w:fill="auto"/>
                <w14:textFill>
                  <w14:solidFill>
                    <w14:schemeClr w14:val="tx1"/>
                  </w14:solidFill>
                </w14:textFill>
              </w:rPr>
            </w:pPr>
          </w:p>
        </w:tc>
        <w:tc>
          <w:tcPr>
            <w:tcW w:w="1597" w:type="dxa"/>
            <w:tcBorders>
              <w:top w:val="nil"/>
              <w:left w:val="nil"/>
              <w:bottom w:val="single" w:color="auto" w:sz="4" w:space="0"/>
              <w:right w:val="single" w:color="auto" w:sz="4" w:space="0"/>
              <w:tl2br w:val="nil"/>
              <w:tr2bl w:val="nil"/>
            </w:tcBorders>
            <w:vAlign w:val="center"/>
          </w:tcPr>
          <w:p w14:paraId="32635D3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资产总额（Z）</w:t>
            </w:r>
          </w:p>
        </w:tc>
        <w:tc>
          <w:tcPr>
            <w:tcW w:w="1450" w:type="dxa"/>
            <w:tcBorders>
              <w:top w:val="nil"/>
              <w:left w:val="nil"/>
              <w:bottom w:val="single" w:color="auto" w:sz="4" w:space="0"/>
              <w:right w:val="single" w:color="auto" w:sz="4" w:space="0"/>
              <w:tl2br w:val="nil"/>
              <w:tr2bl w:val="nil"/>
            </w:tcBorders>
            <w:vAlign w:val="center"/>
          </w:tcPr>
          <w:p w14:paraId="35EB132D">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万元</w:t>
            </w:r>
          </w:p>
        </w:tc>
        <w:tc>
          <w:tcPr>
            <w:tcW w:w="1742" w:type="dxa"/>
            <w:tcBorders>
              <w:top w:val="nil"/>
              <w:left w:val="nil"/>
              <w:bottom w:val="single" w:color="auto" w:sz="4" w:space="0"/>
              <w:right w:val="single" w:color="auto" w:sz="4" w:space="0"/>
              <w:tl2br w:val="nil"/>
              <w:tr2bl w:val="nil"/>
            </w:tcBorders>
            <w:vAlign w:val="center"/>
          </w:tcPr>
          <w:p w14:paraId="694B48E4">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8000≤Z＜120000</w:t>
            </w:r>
          </w:p>
        </w:tc>
        <w:tc>
          <w:tcPr>
            <w:tcW w:w="1742" w:type="dxa"/>
            <w:tcBorders>
              <w:top w:val="nil"/>
              <w:left w:val="nil"/>
              <w:bottom w:val="single" w:color="auto" w:sz="4" w:space="0"/>
              <w:right w:val="single" w:color="auto" w:sz="4" w:space="0"/>
              <w:tl2br w:val="nil"/>
              <w:tr2bl w:val="nil"/>
            </w:tcBorders>
            <w:vAlign w:val="center"/>
          </w:tcPr>
          <w:p w14:paraId="278BE096">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100≤Z＜8000</w:t>
            </w:r>
          </w:p>
        </w:tc>
        <w:tc>
          <w:tcPr>
            <w:tcW w:w="1158" w:type="dxa"/>
            <w:tcBorders>
              <w:top w:val="nil"/>
              <w:left w:val="nil"/>
              <w:bottom w:val="single" w:color="auto" w:sz="4" w:space="0"/>
              <w:right w:val="single" w:color="auto" w:sz="4" w:space="0"/>
              <w:tl2br w:val="nil"/>
              <w:tr2bl w:val="nil"/>
            </w:tcBorders>
            <w:vAlign w:val="center"/>
          </w:tcPr>
          <w:p w14:paraId="57E898CA">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Y＜100</w:t>
            </w:r>
          </w:p>
        </w:tc>
      </w:tr>
      <w:tr w14:paraId="6D6B0894">
        <w:tblPrEx>
          <w:tblCellMar>
            <w:top w:w="0" w:type="dxa"/>
            <w:left w:w="108" w:type="dxa"/>
            <w:bottom w:w="0" w:type="dxa"/>
            <w:right w:w="108" w:type="dxa"/>
          </w:tblCellMar>
        </w:tblPrEx>
        <w:trPr>
          <w:trHeight w:val="225" w:hRule="atLeast"/>
        </w:trPr>
        <w:tc>
          <w:tcPr>
            <w:tcW w:w="1597" w:type="dxa"/>
            <w:tcBorders>
              <w:top w:val="nil"/>
              <w:left w:val="single" w:color="auto" w:sz="4" w:space="0"/>
              <w:bottom w:val="single" w:color="auto" w:sz="4" w:space="0"/>
              <w:right w:val="single" w:color="auto" w:sz="4" w:space="0"/>
              <w:tl2br w:val="nil"/>
              <w:tr2bl w:val="nil"/>
            </w:tcBorders>
            <w:vAlign w:val="bottom"/>
          </w:tcPr>
          <w:p w14:paraId="37EEA318">
            <w:pPr>
              <w:widowControl/>
              <w:jc w:val="center"/>
              <w:rPr>
                <w:rFonts w:ascii="仿宋_GB2312" w:hAnsi="仿宋" w:eastAsia="仿宋_GB2312" w:cs="宋体"/>
                <w:b/>
                <w:bCs/>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b/>
                <w:bCs/>
                <w:color w:val="000000" w:themeColor="text1"/>
                <w:kern w:val="0"/>
                <w:sz w:val="18"/>
                <w:szCs w:val="18"/>
                <w:shd w:val="clear" w:color="auto" w:fill="auto"/>
                <w14:textFill>
                  <w14:solidFill>
                    <w14:schemeClr w14:val="tx1"/>
                  </w14:solidFill>
                </w14:textFill>
              </w:rPr>
              <w:t>其他未列明行业</w:t>
            </w:r>
          </w:p>
        </w:tc>
        <w:tc>
          <w:tcPr>
            <w:tcW w:w="1597" w:type="dxa"/>
            <w:tcBorders>
              <w:top w:val="nil"/>
              <w:left w:val="nil"/>
              <w:bottom w:val="single" w:color="auto" w:sz="4" w:space="0"/>
              <w:right w:val="single" w:color="auto" w:sz="4" w:space="0"/>
              <w:tl2br w:val="nil"/>
              <w:tr2bl w:val="nil"/>
            </w:tcBorders>
            <w:vAlign w:val="center"/>
          </w:tcPr>
          <w:p w14:paraId="665D8428">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从业人员（X）</w:t>
            </w:r>
          </w:p>
        </w:tc>
        <w:tc>
          <w:tcPr>
            <w:tcW w:w="1450" w:type="dxa"/>
            <w:tcBorders>
              <w:top w:val="nil"/>
              <w:left w:val="nil"/>
              <w:bottom w:val="single" w:color="auto" w:sz="4" w:space="0"/>
              <w:right w:val="single" w:color="auto" w:sz="4" w:space="0"/>
              <w:tl2br w:val="nil"/>
              <w:tr2bl w:val="nil"/>
            </w:tcBorders>
            <w:vAlign w:val="center"/>
          </w:tcPr>
          <w:p w14:paraId="45689828">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人</w:t>
            </w:r>
          </w:p>
        </w:tc>
        <w:tc>
          <w:tcPr>
            <w:tcW w:w="1742" w:type="dxa"/>
            <w:tcBorders>
              <w:top w:val="nil"/>
              <w:left w:val="nil"/>
              <w:bottom w:val="single" w:color="auto" w:sz="4" w:space="0"/>
              <w:right w:val="single" w:color="auto" w:sz="4" w:space="0"/>
              <w:tl2br w:val="nil"/>
              <w:tr2bl w:val="nil"/>
            </w:tcBorders>
            <w:vAlign w:val="center"/>
          </w:tcPr>
          <w:p w14:paraId="0C219A2E">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100≤X＜300</w:t>
            </w:r>
          </w:p>
        </w:tc>
        <w:tc>
          <w:tcPr>
            <w:tcW w:w="1742" w:type="dxa"/>
            <w:tcBorders>
              <w:top w:val="nil"/>
              <w:left w:val="nil"/>
              <w:bottom w:val="single" w:color="auto" w:sz="4" w:space="0"/>
              <w:right w:val="single" w:color="auto" w:sz="4" w:space="0"/>
              <w:tl2br w:val="nil"/>
              <w:tr2bl w:val="nil"/>
            </w:tcBorders>
            <w:vAlign w:val="center"/>
          </w:tcPr>
          <w:p w14:paraId="6B69D7EA">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10≤X＜100</w:t>
            </w:r>
          </w:p>
        </w:tc>
        <w:tc>
          <w:tcPr>
            <w:tcW w:w="1158" w:type="dxa"/>
            <w:tcBorders>
              <w:top w:val="nil"/>
              <w:left w:val="nil"/>
              <w:bottom w:val="single" w:color="auto" w:sz="4" w:space="0"/>
              <w:right w:val="single" w:color="auto" w:sz="4" w:space="0"/>
              <w:tl2br w:val="nil"/>
              <w:tr2bl w:val="nil"/>
            </w:tcBorders>
            <w:vAlign w:val="center"/>
          </w:tcPr>
          <w:p w14:paraId="55621DB2">
            <w:pPr>
              <w:widowControl/>
              <w:jc w:val="left"/>
              <w:rPr>
                <w:rFonts w:ascii="仿宋_GB2312" w:hAnsi="仿宋" w:eastAsia="仿宋_GB2312" w:cs="宋体"/>
                <w:color w:val="000000" w:themeColor="text1"/>
                <w:kern w:val="0"/>
                <w:sz w:val="18"/>
                <w:szCs w:val="18"/>
                <w:shd w:val="clear" w:color="auto" w:fill="auto"/>
                <w14:textFill>
                  <w14:solidFill>
                    <w14:schemeClr w14:val="tx1"/>
                  </w14:solidFill>
                </w14:textFill>
              </w:rPr>
            </w:pPr>
            <w:r>
              <w:rPr>
                <w:rFonts w:hint="eastAsia" w:ascii="仿宋_GB2312" w:hAnsi="仿宋" w:eastAsia="仿宋_GB2312" w:cs="宋体"/>
                <w:color w:val="000000" w:themeColor="text1"/>
                <w:kern w:val="0"/>
                <w:sz w:val="18"/>
                <w:szCs w:val="18"/>
                <w:shd w:val="clear" w:color="auto" w:fill="auto"/>
                <w14:textFill>
                  <w14:solidFill>
                    <w14:schemeClr w14:val="tx1"/>
                  </w14:solidFill>
                </w14:textFill>
              </w:rPr>
              <w:t>X＜10</w:t>
            </w:r>
          </w:p>
        </w:tc>
      </w:tr>
    </w:tbl>
    <w:p w14:paraId="30098FE0">
      <w:pPr>
        <w:spacing w:line="560" w:lineRule="exact"/>
        <w:ind w:firstLine="525" w:firstLineChars="250"/>
        <w:rPr>
          <w:rFonts w:ascii="仿宋_GB2312" w:hAnsi="仿宋" w:eastAsia="仿宋_GB2312"/>
          <w:color w:val="000000" w:themeColor="text1"/>
          <w:szCs w:val="21"/>
          <w:shd w:val="clear" w:color="auto" w:fill="auto"/>
          <w14:textFill>
            <w14:solidFill>
              <w14:schemeClr w14:val="tx1"/>
            </w14:solidFill>
          </w14:textFill>
        </w:rPr>
      </w:pPr>
      <w:r>
        <w:rPr>
          <w:rFonts w:hint="eastAsia" w:ascii="仿宋_GB2312" w:hAnsi="仿宋" w:eastAsia="仿宋_GB2312"/>
          <w:color w:val="000000" w:themeColor="text1"/>
          <w:szCs w:val="21"/>
          <w:shd w:val="clear" w:color="auto" w:fill="auto"/>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6C97E1D1">
      <w:pPr>
        <w:pStyle w:val="16"/>
        <w:jc w:val="center"/>
        <w:outlineLvl w:val="0"/>
        <w:rPr>
          <w:rFonts w:hAnsi="宋体"/>
          <w:color w:val="000000" w:themeColor="text1"/>
          <w:shd w:val="clear" w:color="auto" w:fill="auto"/>
          <w14:textFill>
            <w14:solidFill>
              <w14:schemeClr w14:val="tx1"/>
            </w14:solidFill>
          </w14:textFill>
        </w:rPr>
        <w:sectPr>
          <w:headerReference r:id="rId5" w:type="default"/>
          <w:footerReference r:id="rId6" w:type="default"/>
          <w:pgSz w:w="11906" w:h="16838"/>
          <w:pgMar w:top="1134" w:right="1418" w:bottom="1134" w:left="1418" w:header="720" w:footer="720" w:gutter="0"/>
          <w:pgNumType w:start="1"/>
          <w:cols w:space="720" w:num="1"/>
          <w:docGrid w:type="lines" w:linePitch="331" w:charSpace="0"/>
        </w:sectPr>
      </w:pPr>
    </w:p>
    <w:p w14:paraId="5E253199">
      <w:pPr>
        <w:pStyle w:val="2"/>
        <w:spacing w:before="0" w:after="0" w:line="360" w:lineRule="auto"/>
        <w:jc w:val="center"/>
        <w:rPr>
          <w:color w:val="000000" w:themeColor="text1"/>
          <w:shd w:val="clear" w:color="auto" w:fill="auto"/>
          <w14:textFill>
            <w14:solidFill>
              <w14:schemeClr w14:val="tx1"/>
            </w14:solidFill>
          </w14:textFill>
        </w:rPr>
      </w:pPr>
      <w:bookmarkStart w:id="48" w:name="_Toc213251775"/>
      <w:r>
        <w:rPr>
          <w:rFonts w:hint="eastAsia" w:ascii="Cambria" w:hAnsi="Cambria"/>
          <w:bCs w:val="0"/>
          <w:color w:val="000000" w:themeColor="text1"/>
          <w:sz w:val="32"/>
          <w:szCs w:val="32"/>
          <w:shd w:val="clear" w:color="auto" w:fill="auto"/>
          <w14:textFill>
            <w14:solidFill>
              <w14:schemeClr w14:val="tx1"/>
            </w14:solidFill>
          </w14:textFill>
        </w:rPr>
        <w:t>第三章供应商须知</w:t>
      </w:r>
      <w:bookmarkEnd w:id="48"/>
    </w:p>
    <w:p w14:paraId="4C434C27">
      <w:pPr>
        <w:pStyle w:val="3"/>
        <w:spacing w:before="0" w:after="0" w:line="360" w:lineRule="auto"/>
        <w:jc w:val="center"/>
        <w:rPr>
          <w:rFonts w:ascii="宋体" w:hAnsi="宋体"/>
          <w:b w:val="0"/>
          <w:color w:val="000000" w:themeColor="text1"/>
          <w:shd w:val="clear" w:color="auto" w:fill="auto"/>
          <w14:textFill>
            <w14:solidFill>
              <w14:schemeClr w14:val="tx1"/>
            </w14:solidFill>
          </w14:textFill>
        </w:rPr>
      </w:pPr>
      <w:bookmarkStart w:id="49" w:name="_Toc213251776"/>
      <w:r>
        <w:rPr>
          <w:rFonts w:hint="eastAsia" w:ascii="宋体" w:hAnsi="宋体"/>
          <w:b w:val="0"/>
          <w:color w:val="000000" w:themeColor="text1"/>
          <w:shd w:val="clear" w:color="auto" w:fill="auto"/>
          <w14:textFill>
            <w14:solidFill>
              <w14:schemeClr w14:val="tx1"/>
            </w14:solidFill>
          </w14:textFill>
        </w:rPr>
        <w:t>第一节 供应商须知前附表</w:t>
      </w:r>
      <w:bookmarkEnd w:id="49"/>
    </w:p>
    <w:tbl>
      <w:tblPr>
        <w:tblStyle w:val="28"/>
        <w:tblW w:w="89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0"/>
        <w:gridCol w:w="1274"/>
        <w:gridCol w:w="6709"/>
      </w:tblGrid>
      <w:tr w14:paraId="692A8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tcPr>
          <w:p w14:paraId="72C14E72">
            <w:pPr>
              <w:spacing w:line="36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条款号</w:t>
            </w:r>
          </w:p>
        </w:tc>
        <w:tc>
          <w:tcPr>
            <w:tcW w:w="1274" w:type="dxa"/>
            <w:tcBorders>
              <w:tl2br w:val="nil"/>
              <w:tr2bl w:val="nil"/>
            </w:tcBorders>
            <w:vAlign w:val="center"/>
          </w:tcPr>
          <w:p w14:paraId="332E424E">
            <w:pPr>
              <w:spacing w:line="36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条款内容</w:t>
            </w:r>
          </w:p>
        </w:tc>
        <w:tc>
          <w:tcPr>
            <w:tcW w:w="6709" w:type="dxa"/>
            <w:tcBorders>
              <w:tl2br w:val="nil"/>
              <w:tr2bl w:val="nil"/>
            </w:tcBorders>
          </w:tcPr>
          <w:p w14:paraId="025BDB93">
            <w:pPr>
              <w:spacing w:line="36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具体要求</w:t>
            </w:r>
          </w:p>
        </w:tc>
      </w:tr>
      <w:tr w14:paraId="2DC5E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113339DC">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3.1</w:t>
            </w:r>
          </w:p>
        </w:tc>
        <w:tc>
          <w:tcPr>
            <w:tcW w:w="1274" w:type="dxa"/>
            <w:tcBorders>
              <w:tl2br w:val="nil"/>
              <w:tr2bl w:val="nil"/>
            </w:tcBorders>
            <w:vAlign w:val="center"/>
          </w:tcPr>
          <w:p w14:paraId="4F9F4328">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供应商资格条件</w:t>
            </w:r>
          </w:p>
        </w:tc>
        <w:tc>
          <w:tcPr>
            <w:tcW w:w="6709" w:type="dxa"/>
            <w:tcBorders>
              <w:tl2br w:val="nil"/>
              <w:tr2bl w:val="nil"/>
            </w:tcBorders>
          </w:tcPr>
          <w:p w14:paraId="77CF5679">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供应商资格条件要求详见公告。</w:t>
            </w:r>
          </w:p>
        </w:tc>
      </w:tr>
      <w:tr w14:paraId="3DF39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14107C66">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5.1</w:t>
            </w:r>
          </w:p>
        </w:tc>
        <w:tc>
          <w:tcPr>
            <w:tcW w:w="1274" w:type="dxa"/>
            <w:tcBorders>
              <w:tl2br w:val="nil"/>
              <w:tr2bl w:val="nil"/>
            </w:tcBorders>
            <w:vAlign w:val="center"/>
          </w:tcPr>
          <w:p w14:paraId="7CCBD723">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是否接受联合体竞标</w:t>
            </w:r>
          </w:p>
        </w:tc>
        <w:tc>
          <w:tcPr>
            <w:tcW w:w="6709" w:type="dxa"/>
            <w:tcBorders>
              <w:tl2br w:val="nil"/>
              <w:tr2bl w:val="nil"/>
            </w:tcBorders>
            <w:vAlign w:val="center"/>
          </w:tcPr>
          <w:p w14:paraId="3D30C625">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是否接受联合体竞标要求详见公告。</w:t>
            </w:r>
          </w:p>
        </w:tc>
      </w:tr>
      <w:tr w14:paraId="4ECA4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6536DF84">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5.2</w:t>
            </w:r>
          </w:p>
        </w:tc>
        <w:tc>
          <w:tcPr>
            <w:tcW w:w="1274" w:type="dxa"/>
            <w:tcBorders>
              <w:tl2br w:val="nil"/>
              <w:tr2bl w:val="nil"/>
            </w:tcBorders>
            <w:vAlign w:val="center"/>
          </w:tcPr>
          <w:p w14:paraId="3DA5A094">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联合体竞标要求</w:t>
            </w:r>
          </w:p>
        </w:tc>
        <w:tc>
          <w:tcPr>
            <w:tcW w:w="6709" w:type="dxa"/>
            <w:tcBorders>
              <w:tl2br w:val="nil"/>
              <w:tr2bl w:val="nil"/>
            </w:tcBorders>
            <w:vAlign w:val="center"/>
          </w:tcPr>
          <w:p w14:paraId="512FC494">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如接受联合体竞标，联合体竞标要求如下：</w:t>
            </w:r>
          </w:p>
          <w:p w14:paraId="6CC24A63">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1.两个以上供应商可以组成一个竞标联合体，以一个供应商的身份共同参加投标。联合体投标的，须提供《联合体投标协议书》（格式后附）。</w:t>
            </w:r>
          </w:p>
          <w:p w14:paraId="54B7ED30">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以联合体形式参加投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采购文件规定的特定条件。</w:t>
            </w:r>
          </w:p>
          <w:p w14:paraId="65EC13E1">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联合体各方之间必须签订联合投标协议，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34941D85">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4.以联合体形式参加政府采购活动的，联合体各方不得再单独参加或者与其他供应商另外组成联合体参加同一合同项下的政府采购活动。</w:t>
            </w:r>
          </w:p>
          <w:p w14:paraId="232AAFBD">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5.联合体中有同类资质的供应商按照联合体分工承担相同工作的，应当按照资质等级较低的供应商确定资质等级。</w:t>
            </w:r>
          </w:p>
          <w:p w14:paraId="54245CF3">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6.联合体投标业绩、履约能力按照联合体各方其中较高的一方认定并计算（采购文件另有规定的除外）。联合体投标业绩和人员，联合体任意一方具有的均认定并计算（采购文件另有规定的除外）。</w:t>
            </w:r>
          </w:p>
          <w:p w14:paraId="2A250A4F">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7.供应商为联合体的，可以由联合体中的一方或者多方共同交纳投标保证金，其交纳的保证金对联合体各方均具有约束力。</w:t>
            </w:r>
          </w:p>
          <w:p w14:paraId="54DCF382">
            <w:pPr>
              <w:spacing w:line="360" w:lineRule="auto"/>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8.联合体各方均应按照采购文件的规定提交资格证明文件。除联合体协议书及特定备注要求需要双方盖法人单位公章（可采用纸质版盖联合体各方法人单位公章后扫描上传），其他只需盖联合体牵头单位的电子印章。</w:t>
            </w:r>
          </w:p>
        </w:tc>
      </w:tr>
      <w:tr w14:paraId="11733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551C5B3C">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6.1</w:t>
            </w:r>
          </w:p>
        </w:tc>
        <w:tc>
          <w:tcPr>
            <w:tcW w:w="1274" w:type="dxa"/>
            <w:tcBorders>
              <w:tl2br w:val="nil"/>
              <w:tr2bl w:val="nil"/>
            </w:tcBorders>
            <w:vAlign w:val="center"/>
          </w:tcPr>
          <w:p w14:paraId="5046F288">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是否允许分包</w:t>
            </w:r>
          </w:p>
        </w:tc>
        <w:tc>
          <w:tcPr>
            <w:tcW w:w="6709" w:type="dxa"/>
            <w:tcBorders>
              <w:tl2br w:val="nil"/>
              <w:tr2bl w:val="nil"/>
            </w:tcBorders>
            <w:vAlign w:val="center"/>
          </w:tcPr>
          <w:p w14:paraId="7170B345">
            <w:pPr>
              <w:pStyle w:val="10"/>
              <w:spacing w:line="360" w:lineRule="exact"/>
              <w:rPr>
                <w:rFonts w:ascii="宋体" w:hAnsi="宋体" w:cs="宋体"/>
                <w:color w:val="000000" w:themeColor="text1"/>
                <w:szCs w:val="21"/>
                <w:shd w:val="clear" w:color="auto" w:fill="auto"/>
                <w14:textFill>
                  <w14:solidFill>
                    <w14:schemeClr w14:val="tx1"/>
                  </w14:solidFill>
                </w14:textFill>
              </w:rPr>
            </w:pPr>
            <w:r>
              <w:rPr>
                <w:rFonts w:ascii="Segoe UI Symbol" w:hAnsi="Segoe UI Symbol" w:cs="Segoe UI Symbol"/>
                <w:color w:val="000000" w:themeColor="text1"/>
                <w:szCs w:val="21"/>
                <w:shd w:val="clear" w:color="auto" w:fill="auto"/>
                <w14:textFill>
                  <w14:solidFill>
                    <w14:schemeClr w14:val="tx1"/>
                  </w14:solidFill>
                </w14:textFill>
              </w:rPr>
              <w:t>☑</w:t>
            </w:r>
            <w:r>
              <w:rPr>
                <w:rFonts w:hint="eastAsia" w:ascii="宋体" w:hAnsi="宋体" w:cs="宋体"/>
                <w:color w:val="000000" w:themeColor="text1"/>
                <w:szCs w:val="21"/>
                <w:shd w:val="clear" w:color="auto" w:fill="auto"/>
                <w14:textFill>
                  <w14:solidFill>
                    <w14:schemeClr w14:val="tx1"/>
                  </w14:solidFill>
                </w14:textFill>
              </w:rPr>
              <w:t>不允许分包</w:t>
            </w:r>
          </w:p>
          <w:p w14:paraId="50559673">
            <w:pPr>
              <w:pStyle w:val="1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□允许分包</w:t>
            </w:r>
          </w:p>
          <w:p w14:paraId="2ED6B7EB">
            <w:pPr>
              <w:pStyle w:val="1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分包内容：/。</w:t>
            </w:r>
          </w:p>
          <w:p w14:paraId="01CD60B1">
            <w:pPr>
              <w:pStyle w:val="1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分包金额或者比例：/。</w:t>
            </w:r>
          </w:p>
        </w:tc>
      </w:tr>
      <w:tr w14:paraId="71844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0" w:type="dxa"/>
            <w:tcBorders>
              <w:tl2br w:val="nil"/>
              <w:tr2bl w:val="nil"/>
            </w:tcBorders>
            <w:vAlign w:val="center"/>
          </w:tcPr>
          <w:p w14:paraId="4607D1C6">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12.1.1</w:t>
            </w:r>
          </w:p>
        </w:tc>
        <w:tc>
          <w:tcPr>
            <w:tcW w:w="1274" w:type="dxa"/>
            <w:tcBorders>
              <w:tl2br w:val="nil"/>
              <w:tr2bl w:val="nil"/>
            </w:tcBorders>
            <w:vAlign w:val="center"/>
          </w:tcPr>
          <w:p w14:paraId="172E01D4">
            <w:pPr>
              <w:snapToGrid w:val="0"/>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资格证明文件组成</w:t>
            </w:r>
          </w:p>
        </w:tc>
        <w:tc>
          <w:tcPr>
            <w:tcW w:w="6709" w:type="dxa"/>
            <w:tcBorders>
              <w:tl2br w:val="nil"/>
              <w:tr2bl w:val="nil"/>
            </w:tcBorders>
            <w:vAlign w:val="center"/>
          </w:tcPr>
          <w:p w14:paraId="0CAFC08A">
            <w:pPr>
              <w:pStyle w:val="1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000000" w:themeColor="text1"/>
                <w:szCs w:val="21"/>
                <w:shd w:val="clear" w:color="auto" w:fill="auto"/>
                <w14:textFill>
                  <w14:solidFill>
                    <w14:schemeClr w14:val="tx1"/>
                  </w14:solidFill>
                </w14:textFill>
              </w:rPr>
              <w:t>必须提供，否则响应文件按无效响应处理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75A00191">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供应商依法缴纳税收的相关材料（2026年3月至2026年8月内连续3个月的依法缴纳税收的凭据复印件或纳税申报）；依法免税的供应商，必须提供相应文件证明其依法免税。从取得营业执照时间起至响应文件提交截止时间为止不足要求月数的，只需提供从取得营业执照起的依法缴纳税收相应证明文件；（</w:t>
            </w:r>
            <w:r>
              <w:rPr>
                <w:rFonts w:hint="eastAsia" w:ascii="宋体" w:hAnsi="宋体" w:cs="宋体"/>
                <w:b/>
                <w:color w:val="000000" w:themeColor="text1"/>
                <w:szCs w:val="21"/>
                <w:shd w:val="clear" w:color="auto" w:fill="auto"/>
                <w14:textFill>
                  <w14:solidFill>
                    <w14:schemeClr w14:val="tx1"/>
                  </w14:solidFill>
                </w14:textFill>
              </w:rPr>
              <w:t>必须提供，否则作无效竞标处理</w:t>
            </w:r>
            <w:r>
              <w:rPr>
                <w:rFonts w:hint="eastAsia" w:ascii="宋体" w:hAnsi="宋体" w:cs="宋体"/>
                <w:color w:val="000000" w:themeColor="text1"/>
                <w:szCs w:val="21"/>
                <w:shd w:val="clear" w:color="auto" w:fill="auto"/>
                <w14:textFill>
                  <w14:solidFill>
                    <w14:schemeClr w14:val="tx1"/>
                  </w14:solidFill>
                </w14:textFill>
              </w:rPr>
              <w:t>）</w:t>
            </w:r>
          </w:p>
          <w:p w14:paraId="46F157FA">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供应商依法缴纳社会保障资金的相关材料[2026年3月至2026年8月]内连续3个月的依法缴纳社会保障资金的缴费凭证（专用收据或者社会保险缴纳清单）复印件；依法不需要缴纳社会保障资金的供应商，必须提供相应文件证明不需要缴纳社会保障资金。从取得营业执照时间起至响应文件提交截止时间为止不足要求月数的只需提供从取得营业执照起的依法缴纳社会保障资金的相应证明文件；（</w:t>
            </w:r>
            <w:r>
              <w:rPr>
                <w:rFonts w:hint="eastAsia" w:ascii="宋体" w:hAnsi="宋体" w:cs="宋体"/>
                <w:b/>
                <w:color w:val="000000" w:themeColor="text1"/>
                <w:szCs w:val="21"/>
                <w:shd w:val="clear" w:color="auto" w:fill="auto"/>
                <w14:textFill>
                  <w14:solidFill>
                    <w14:schemeClr w14:val="tx1"/>
                  </w14:solidFill>
                </w14:textFill>
              </w:rPr>
              <w:t>必须提供，否则作无效竞标处理</w:t>
            </w:r>
            <w:r>
              <w:rPr>
                <w:rFonts w:hint="eastAsia" w:ascii="宋体" w:hAnsi="宋体" w:cs="宋体"/>
                <w:color w:val="000000" w:themeColor="text1"/>
                <w:szCs w:val="21"/>
                <w:shd w:val="clear" w:color="auto" w:fill="auto"/>
                <w14:textFill>
                  <w14:solidFill>
                    <w14:schemeClr w14:val="tx1"/>
                  </w14:solidFill>
                </w14:textFill>
              </w:rPr>
              <w:t>）</w:t>
            </w:r>
          </w:p>
          <w:p w14:paraId="6DC8662C">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4.供应商财务状况报告：[2025年度]财务报表复印件；</w:t>
            </w:r>
            <w:r>
              <w:rPr>
                <w:rFonts w:hint="eastAsia" w:ascii="宋体" w:hAnsi="宋体"/>
                <w:color w:val="000000" w:themeColor="text1"/>
                <w:szCs w:val="21"/>
                <w:shd w:val="clear" w:color="auto" w:fill="auto"/>
                <w14:textFill>
                  <w14:solidFill>
                    <w14:schemeClr w14:val="tx1"/>
                  </w14:solidFill>
                </w14:textFill>
              </w:rPr>
              <w:t>或者银行出具的资信证明，或者中国人民银行征信中心出具的信用报告（企业投标的提供企业信用报告，自然人投标的提供个人信用报告，供应商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color w:val="000000" w:themeColor="text1"/>
                <w:szCs w:val="21"/>
                <w:shd w:val="clear" w:color="auto" w:fill="auto"/>
                <w14:textFill>
                  <w14:solidFill>
                    <w14:schemeClr w14:val="tx1"/>
                  </w14:solidFill>
                </w14:textFill>
              </w:rPr>
              <w:t>（上述财务报表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000000" w:themeColor="text1"/>
                <w:szCs w:val="21"/>
                <w:shd w:val="clear" w:color="auto" w:fill="auto"/>
                <w14:textFill>
                  <w14:solidFill>
                    <w14:schemeClr w14:val="tx1"/>
                  </w14:solidFill>
                </w14:textFill>
              </w:rPr>
              <w:t>必须提供，否则作无效竞标处理</w:t>
            </w:r>
            <w:r>
              <w:rPr>
                <w:rFonts w:hint="eastAsia" w:ascii="宋体" w:hAnsi="宋体" w:cs="宋体"/>
                <w:color w:val="000000" w:themeColor="text1"/>
                <w:szCs w:val="21"/>
                <w:shd w:val="clear" w:color="auto" w:fill="auto"/>
                <w14:textFill>
                  <w14:solidFill>
                    <w14:schemeClr w14:val="tx1"/>
                  </w14:solidFill>
                </w14:textFill>
              </w:rPr>
              <w:t>）</w:t>
            </w:r>
          </w:p>
          <w:p w14:paraId="0982BD21">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5.供应商直接控股、管理关系信息表；（</w:t>
            </w:r>
            <w:r>
              <w:rPr>
                <w:rFonts w:hint="eastAsia" w:ascii="宋体" w:hAnsi="宋体" w:cs="宋体"/>
                <w:b/>
                <w:color w:val="000000" w:themeColor="text1"/>
                <w:szCs w:val="21"/>
                <w:shd w:val="clear" w:color="auto" w:fill="auto"/>
                <w14:textFill>
                  <w14:solidFill>
                    <w14:schemeClr w14:val="tx1"/>
                  </w14:solidFill>
                </w14:textFill>
              </w:rPr>
              <w:t>必须提供，否则响应文件按无效响应处理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60E213BF">
            <w:pPr>
              <w:snapToGrid w:val="0"/>
              <w:spacing w:line="360" w:lineRule="exact"/>
              <w:jc w:val="lef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6.资格声明函；</w:t>
            </w:r>
            <w:r>
              <w:rPr>
                <w:rFonts w:hint="eastAsia" w:ascii="宋体" w:hAnsi="宋体" w:cs="宋体"/>
                <w:b/>
                <w:bCs/>
                <w:color w:val="000000" w:themeColor="text1"/>
                <w:szCs w:val="21"/>
                <w:shd w:val="clear" w:color="auto" w:fill="auto"/>
                <w14:textFill>
                  <w14:solidFill>
                    <w14:schemeClr w14:val="tx1"/>
                  </w14:solidFill>
                </w14:textFill>
              </w:rPr>
              <w:t>（必须提供，否则响应文件按无效响应处理）</w:t>
            </w:r>
          </w:p>
          <w:p w14:paraId="7FB9C3B2">
            <w:pPr>
              <w:snapToGrid w:val="0"/>
              <w:spacing w:line="360" w:lineRule="exact"/>
              <w:jc w:val="lef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7.中小企业声明函或</w:t>
            </w:r>
            <w:r>
              <w:rPr>
                <w:rFonts w:hint="eastAsia" w:ascii="宋体" w:hAnsi="宋体"/>
                <w:color w:val="000000" w:themeColor="text1"/>
                <w:szCs w:val="21"/>
                <w:shd w:val="clear" w:color="auto" w:fill="auto"/>
                <w14:textFill>
                  <w14:solidFill>
                    <w14:schemeClr w14:val="tx1"/>
                  </w14:solidFill>
                </w14:textFill>
              </w:rPr>
              <w:t>省级以上监狱管理局、戒毒管理局(含新疆生产建设兵团)出具的属于监狱企业的证明文件或《残疾人福利性单位声明函》</w:t>
            </w:r>
            <w:r>
              <w:rPr>
                <w:rFonts w:hint="eastAsia" w:ascii="宋体" w:hAnsi="宋体" w:cs="宋体"/>
                <w:color w:val="000000" w:themeColor="text1"/>
                <w:szCs w:val="21"/>
                <w:shd w:val="clear" w:color="auto" w:fill="auto"/>
                <w14:textFill>
                  <w14:solidFill>
                    <w14:schemeClr w14:val="tx1"/>
                  </w14:solidFill>
                </w14:textFill>
              </w:rPr>
              <w:t>。</w:t>
            </w:r>
            <w:r>
              <w:rPr>
                <w:rFonts w:hint="eastAsia" w:ascii="宋体" w:hAnsi="宋体" w:cs="宋体"/>
                <w:b/>
                <w:color w:val="000000" w:themeColor="text1"/>
                <w:szCs w:val="21"/>
                <w:shd w:val="clear" w:color="auto" w:fill="auto"/>
                <w14:textFill>
                  <w14:solidFill>
                    <w14:schemeClr w14:val="tx1"/>
                  </w14:solidFill>
                </w14:textFill>
              </w:rPr>
              <w:t>（必须提供，否则作无效响应处理）</w:t>
            </w:r>
          </w:p>
          <w:p w14:paraId="3CFF31EA">
            <w:pPr>
              <w:snapToGrid w:val="0"/>
              <w:spacing w:line="360" w:lineRule="exact"/>
              <w:jc w:val="left"/>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8.联合体协议书。</w:t>
            </w:r>
            <w:r>
              <w:rPr>
                <w:rFonts w:hint="eastAsia" w:ascii="宋体" w:hAnsi="宋体" w:cs="宋体"/>
                <w:b/>
                <w:bCs/>
                <w:color w:val="000000" w:themeColor="text1"/>
                <w:szCs w:val="21"/>
                <w:shd w:val="clear" w:color="auto" w:fill="auto"/>
                <w14:textFill>
                  <w14:solidFill>
                    <w14:schemeClr w14:val="tx1"/>
                  </w14:solidFill>
                </w14:textFill>
              </w:rPr>
              <w:t>（联合体投标时必须提供，否则作无效投标处理）</w:t>
            </w:r>
          </w:p>
          <w:p w14:paraId="3D14B4DE">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9.除磋商文件规定必须提供以外，供应商认为需要提供的其他证明材料；</w:t>
            </w:r>
          </w:p>
          <w:p w14:paraId="6F570CDA">
            <w:pPr>
              <w:snapToGrid w:val="0"/>
              <w:spacing w:line="360" w:lineRule="exact"/>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注：</w:t>
            </w:r>
          </w:p>
          <w:p w14:paraId="1733A55F">
            <w:pPr>
              <w:snapToGrid w:val="0"/>
              <w:spacing w:line="360" w:lineRule="exact"/>
              <w:ind w:firstLine="413" w:firstLineChars="196"/>
              <w:jc w:val="left"/>
              <w:rPr>
                <w:color w:val="000000" w:themeColor="text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1.以上标明“必须提供”的材料属于复印件的扫描件的，必须加盖供应商电子公章，否则响应文件按无效响应处理。</w:t>
            </w:r>
          </w:p>
          <w:p w14:paraId="494306DE">
            <w:pPr>
              <w:pStyle w:val="9"/>
              <w:rPr>
                <w:color w:val="000000" w:themeColor="text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2.</w:t>
            </w:r>
            <w:r>
              <w:rPr>
                <w:rFonts w:hint="eastAsia" w:ascii="宋体" w:hAnsi="宋体"/>
                <w:b/>
                <w:bCs/>
                <w:color w:val="000000" w:themeColor="text1"/>
                <w:szCs w:val="21"/>
                <w:shd w:val="clear" w:color="auto" w:fill="auto"/>
                <w14:textFill>
                  <w14:solidFill>
                    <w14:schemeClr w14:val="tx1"/>
                  </w14:solidFill>
                </w14:textFill>
              </w:rPr>
              <w:t>联合体投标时，第1-7项资格证明文件联合体各方均必须分别提供，联合体各方分别盖章和签字，否则响应文件按无效响应处理。</w:t>
            </w:r>
          </w:p>
        </w:tc>
      </w:tr>
      <w:tr w14:paraId="64F77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restart"/>
            <w:tcBorders>
              <w:tl2br w:val="nil"/>
              <w:tr2bl w:val="nil"/>
            </w:tcBorders>
            <w:vAlign w:val="center"/>
          </w:tcPr>
          <w:p w14:paraId="7B0C7E36">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12.1.2</w:t>
            </w:r>
          </w:p>
        </w:tc>
        <w:tc>
          <w:tcPr>
            <w:tcW w:w="1274" w:type="dxa"/>
            <w:tcBorders>
              <w:tl2br w:val="nil"/>
              <w:tr2bl w:val="nil"/>
            </w:tcBorders>
            <w:vAlign w:val="center"/>
          </w:tcPr>
          <w:p w14:paraId="47C8627D">
            <w:pPr>
              <w:spacing w:line="360" w:lineRule="exact"/>
              <w:jc w:val="center"/>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商务文件组成</w:t>
            </w:r>
          </w:p>
        </w:tc>
        <w:tc>
          <w:tcPr>
            <w:tcW w:w="6709" w:type="dxa"/>
            <w:tcBorders>
              <w:tl2br w:val="nil"/>
              <w:tr2bl w:val="nil"/>
            </w:tcBorders>
            <w:vAlign w:val="center"/>
          </w:tcPr>
          <w:p w14:paraId="6CCAA374">
            <w:pPr>
              <w:spacing w:line="360" w:lineRule="exact"/>
              <w:contextualSpacing/>
              <w:rPr>
                <w:rFonts w:ascii="宋体" w:hAnsi="宋体" w:cs="宋体"/>
                <w:color w:val="000000" w:themeColor="text1"/>
                <w:szCs w:val="21"/>
                <w:shd w:val="clear" w:color="auto" w:fill="auto"/>
                <w14:textFill>
                  <w14:solidFill>
                    <w14:schemeClr w14:val="tx1"/>
                  </w14:solidFill>
                </w14:textFill>
              </w:rPr>
            </w:pPr>
            <w:bookmarkStart w:id="50" w:name="_Hlk144805240"/>
            <w:r>
              <w:rPr>
                <w:rFonts w:hint="eastAsia" w:ascii="宋体" w:hAnsi="宋体" w:cs="宋体"/>
                <w:color w:val="000000" w:themeColor="text1"/>
                <w:szCs w:val="21"/>
                <w:shd w:val="clear" w:color="auto" w:fill="auto"/>
                <w14:textFill>
                  <w14:solidFill>
                    <w14:schemeClr w14:val="tx1"/>
                  </w14:solidFill>
                </w14:textFill>
              </w:rPr>
              <w:t>1.无串通竞标行为的承诺函；（</w:t>
            </w:r>
            <w:r>
              <w:rPr>
                <w:rFonts w:hint="eastAsia" w:ascii="宋体" w:hAnsi="宋体" w:cs="宋体"/>
                <w:b/>
                <w:color w:val="000000" w:themeColor="text1"/>
                <w:szCs w:val="21"/>
                <w:shd w:val="clear" w:color="auto" w:fill="auto"/>
                <w14:textFill>
                  <w14:solidFill>
                    <w14:schemeClr w14:val="tx1"/>
                  </w14:solidFill>
                </w14:textFill>
              </w:rPr>
              <w:t>必须提供，否则响应文件按无效响应处理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0A52265B">
            <w:pPr>
              <w:snapToGrid w:val="0"/>
              <w:spacing w:line="360" w:lineRule="exact"/>
              <w:contextualSpacing/>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2.法定代表人身份证明书及法定代表人有效身份证正反面复印件；（</w:t>
            </w:r>
            <w:r>
              <w:rPr>
                <w:rFonts w:hint="eastAsia" w:ascii="宋体" w:hAnsi="宋体" w:cs="宋体"/>
                <w:b/>
                <w:bCs/>
                <w:color w:val="000000" w:themeColor="text1"/>
                <w:szCs w:val="21"/>
                <w:shd w:val="clear" w:color="auto" w:fill="auto"/>
                <w14:textFill>
                  <w14:solidFill>
                    <w14:schemeClr w14:val="tx1"/>
                  </w14:solidFill>
                </w14:textFill>
              </w:rPr>
              <w:t>除自然人竞标外</w:t>
            </w:r>
            <w:r>
              <w:rPr>
                <w:rFonts w:hint="eastAsia" w:ascii="宋体" w:hAnsi="宋体" w:cs="宋体"/>
                <w:b/>
                <w:color w:val="000000" w:themeColor="text1"/>
                <w:szCs w:val="21"/>
                <w:shd w:val="clear" w:color="auto" w:fill="auto"/>
                <w14:textFill>
                  <w14:solidFill>
                    <w14:schemeClr w14:val="tx1"/>
                  </w14:solidFill>
                </w14:textFill>
              </w:rPr>
              <w:t>必须提供，否则响应文件按无效响应处理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635AE579">
            <w:pPr>
              <w:spacing w:line="360" w:lineRule="exact"/>
              <w:contextualSpacing/>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3.法定代表人授权委托书及委托代理人有效身份证正反面复印件；（</w:t>
            </w:r>
            <w:r>
              <w:rPr>
                <w:rFonts w:hint="eastAsia" w:ascii="宋体" w:hAnsi="宋体" w:cs="宋体"/>
                <w:b/>
                <w:color w:val="000000" w:themeColor="text1"/>
                <w:szCs w:val="21"/>
                <w:shd w:val="clear" w:color="auto" w:fill="auto"/>
                <w14:textFill>
                  <w14:solidFill>
                    <w14:schemeClr w14:val="tx1"/>
                  </w14:solidFill>
                </w14:textFill>
              </w:rPr>
              <w:t>委托时必须提供，否则响应文件按无效响应处理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3CF3FC81">
            <w:pPr>
              <w:spacing w:line="360" w:lineRule="exact"/>
              <w:contextualSpacing/>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4.商务条款偏离表；（</w:t>
            </w:r>
            <w:r>
              <w:rPr>
                <w:rFonts w:hint="eastAsia" w:ascii="宋体" w:hAnsi="宋体" w:cs="宋体"/>
                <w:b/>
                <w:color w:val="000000" w:themeColor="text1"/>
                <w:szCs w:val="21"/>
                <w:shd w:val="clear" w:color="auto" w:fill="auto"/>
                <w14:textFill>
                  <w14:solidFill>
                    <w14:schemeClr w14:val="tx1"/>
                  </w14:solidFill>
                </w14:textFill>
              </w:rPr>
              <w:t>必须提供，否则响应文件按无效响应处理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3A4D4CF8">
            <w:pPr>
              <w:spacing w:line="360" w:lineRule="exact"/>
              <w:contextualSpacing/>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5.竞标人情况介绍；</w:t>
            </w:r>
          </w:p>
          <w:p w14:paraId="46C2B6F5">
            <w:pPr>
              <w:spacing w:line="360" w:lineRule="exact"/>
              <w:contextualSpacing/>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6.供应商认为需要提供的其他有关资料。</w:t>
            </w:r>
          </w:p>
          <w:p w14:paraId="6F31E165">
            <w:pPr>
              <w:snapToGrid w:val="0"/>
              <w:spacing w:line="360" w:lineRule="exact"/>
              <w:contextualSpacing/>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 xml:space="preserve">注： </w:t>
            </w:r>
          </w:p>
          <w:p w14:paraId="2E40D8FB">
            <w:pPr>
              <w:snapToGrid w:val="0"/>
              <w:spacing w:line="360" w:lineRule="exact"/>
              <w:ind w:firstLine="413" w:firstLineChars="196"/>
              <w:contextualSpacing/>
              <w:jc w:val="lef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1.法定代表人授权委托书必须由法定代表人及委托代理人签字，并加盖供应商公章（在线下盖章、签字上传原版扫描件），否则响应文件按无效响应处理。</w:t>
            </w:r>
          </w:p>
          <w:p w14:paraId="3B8BD6C6">
            <w:pPr>
              <w:spacing w:line="360" w:lineRule="exact"/>
              <w:ind w:firstLine="413" w:firstLineChars="196"/>
              <w:contextualSpacing/>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2.以上标明“必须提供”的材料属于复印件的扫描件的，必须加盖供应商电子公章，否则响应文件按无效响应处理。</w:t>
            </w:r>
          </w:p>
          <w:bookmarkEnd w:id="50"/>
        </w:tc>
      </w:tr>
      <w:tr w14:paraId="47322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tcBorders>
              <w:tl2br w:val="nil"/>
              <w:tr2bl w:val="nil"/>
            </w:tcBorders>
            <w:vAlign w:val="center"/>
          </w:tcPr>
          <w:p w14:paraId="2862A598">
            <w:pPr>
              <w:rPr>
                <w:color w:val="000000" w:themeColor="text1"/>
                <w:shd w:val="clear" w:color="auto" w:fill="auto"/>
                <w14:textFill>
                  <w14:solidFill>
                    <w14:schemeClr w14:val="tx1"/>
                  </w14:solidFill>
                </w14:textFill>
              </w:rPr>
            </w:pPr>
          </w:p>
        </w:tc>
        <w:tc>
          <w:tcPr>
            <w:tcW w:w="1274" w:type="dxa"/>
            <w:tcBorders>
              <w:tl2br w:val="nil"/>
              <w:tr2bl w:val="nil"/>
            </w:tcBorders>
            <w:vAlign w:val="center"/>
          </w:tcPr>
          <w:p w14:paraId="6C63FAD9">
            <w:pPr>
              <w:spacing w:line="360" w:lineRule="exact"/>
              <w:jc w:val="center"/>
              <w:rPr>
                <w:rFonts w:ascii="宋体" w:hAnsi="宋体" w:cs="宋体"/>
                <w:b/>
                <w:bCs/>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技术文件组成</w:t>
            </w:r>
          </w:p>
        </w:tc>
        <w:tc>
          <w:tcPr>
            <w:tcW w:w="6709" w:type="dxa"/>
            <w:tcBorders>
              <w:tl2br w:val="nil"/>
              <w:tr2bl w:val="nil"/>
            </w:tcBorders>
            <w:vAlign w:val="center"/>
          </w:tcPr>
          <w:p w14:paraId="50EFAAAD">
            <w:pPr>
              <w:spacing w:line="360" w:lineRule="exact"/>
              <w:rPr>
                <w:rFonts w:ascii="宋体" w:hAnsi="宋体" w:cs="宋体"/>
                <w:color w:val="000000" w:themeColor="text1"/>
                <w:szCs w:val="21"/>
                <w:shd w:val="clear" w:color="auto" w:fill="auto"/>
                <w14:textFill>
                  <w14:solidFill>
                    <w14:schemeClr w14:val="tx1"/>
                  </w14:solidFill>
                </w14:textFill>
              </w:rPr>
            </w:pPr>
            <w:bookmarkStart w:id="51" w:name="_Hlk144805253"/>
            <w:r>
              <w:rPr>
                <w:rFonts w:hint="eastAsia" w:ascii="宋体" w:hAnsi="宋体" w:cs="宋体"/>
                <w:color w:val="000000" w:themeColor="text1"/>
                <w:szCs w:val="21"/>
                <w:shd w:val="clear" w:color="auto" w:fill="auto"/>
                <w14:textFill>
                  <w14:solidFill>
                    <w14:schemeClr w14:val="tx1"/>
                  </w14:solidFill>
                </w14:textFill>
              </w:rPr>
              <w:t>1.服务需求偏离表；（</w:t>
            </w:r>
            <w:r>
              <w:rPr>
                <w:rFonts w:hint="eastAsia" w:ascii="宋体" w:hAnsi="宋体" w:cs="宋体"/>
                <w:b/>
                <w:color w:val="000000" w:themeColor="text1"/>
                <w:szCs w:val="21"/>
                <w:shd w:val="clear" w:color="auto" w:fill="auto"/>
                <w14:textFill>
                  <w14:solidFill>
                    <w14:schemeClr w14:val="tx1"/>
                  </w14:solidFill>
                </w14:textFill>
              </w:rPr>
              <w:t>必须提供，否则响应文件按无效响应处理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50EF27DD">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2.服务方案；</w:t>
            </w:r>
          </w:p>
          <w:p w14:paraId="47D7DC29">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3.售后服务承诺；</w:t>
            </w:r>
          </w:p>
          <w:p w14:paraId="39DBB87D">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4.项目实施人员一览表；（</w:t>
            </w:r>
            <w:r>
              <w:rPr>
                <w:rFonts w:hint="eastAsia" w:ascii="宋体" w:hAnsi="宋体" w:cs="宋体"/>
                <w:b/>
                <w:color w:val="000000" w:themeColor="text1"/>
                <w:szCs w:val="21"/>
                <w:shd w:val="clear" w:color="auto" w:fill="auto"/>
                <w14:textFill>
                  <w14:solidFill>
                    <w14:schemeClr w14:val="tx1"/>
                  </w14:solidFill>
                </w14:textFill>
              </w:rPr>
              <w:t>必须提供，加盖电子公章，否则响应文件按无效响应处理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72DEEE1D">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5.对应采购需求的服务需求、商务条款提供的其他文件资料；</w:t>
            </w:r>
          </w:p>
          <w:p w14:paraId="65351D60">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6.供应商认为需要提供的其他有关资料。</w:t>
            </w:r>
          </w:p>
          <w:bookmarkEnd w:id="51"/>
          <w:p w14:paraId="75CF741A">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注：1.以上标明“必须提供”的材料属于复印件的扫描件的，必须加盖供应商电子公章，否则响应文件按无效响应处理。</w:t>
            </w:r>
          </w:p>
        </w:tc>
      </w:tr>
      <w:tr w14:paraId="7C4A5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5E2DA88F">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12.1.2</w:t>
            </w:r>
          </w:p>
        </w:tc>
        <w:tc>
          <w:tcPr>
            <w:tcW w:w="1274" w:type="dxa"/>
            <w:tcBorders>
              <w:tl2br w:val="nil"/>
              <w:tr2bl w:val="nil"/>
            </w:tcBorders>
            <w:vAlign w:val="center"/>
          </w:tcPr>
          <w:p w14:paraId="39B45504">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b/>
                <w:bCs/>
                <w:color w:val="000000" w:themeColor="text1"/>
                <w:szCs w:val="21"/>
                <w:shd w:val="clear" w:color="auto" w:fill="auto"/>
                <w14:textFill>
                  <w14:solidFill>
                    <w14:schemeClr w14:val="tx1"/>
                  </w14:solidFill>
                </w14:textFill>
              </w:rPr>
              <w:t>报价文件组成</w:t>
            </w:r>
          </w:p>
        </w:tc>
        <w:tc>
          <w:tcPr>
            <w:tcW w:w="6709" w:type="dxa"/>
            <w:tcBorders>
              <w:tl2br w:val="nil"/>
              <w:tr2bl w:val="nil"/>
            </w:tcBorders>
            <w:vAlign w:val="center"/>
          </w:tcPr>
          <w:p w14:paraId="5F33331B">
            <w:pPr>
              <w:tabs>
                <w:tab w:val="left" w:pos="459"/>
              </w:tabs>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1.响应函；</w:t>
            </w:r>
            <w:r>
              <w:rPr>
                <w:rFonts w:hint="eastAsia" w:ascii="宋体" w:hAnsi="宋体" w:cs="宋体"/>
                <w:b/>
                <w:color w:val="000000" w:themeColor="text1"/>
                <w:szCs w:val="21"/>
                <w:shd w:val="clear" w:color="auto" w:fill="auto"/>
                <w14:textFill>
                  <w14:solidFill>
                    <w14:schemeClr w14:val="tx1"/>
                  </w14:solidFill>
                </w14:textFill>
              </w:rPr>
              <w:t>（必须提供，否则作无效响应处理）</w:t>
            </w:r>
          </w:p>
          <w:p w14:paraId="423CA7E0">
            <w:pPr>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2.响应报价表。（</w:t>
            </w:r>
            <w:r>
              <w:rPr>
                <w:rFonts w:hint="eastAsia" w:ascii="宋体" w:hAnsi="宋体" w:cs="宋体"/>
                <w:b/>
                <w:color w:val="000000" w:themeColor="text1"/>
                <w:szCs w:val="21"/>
                <w:shd w:val="clear" w:color="auto" w:fill="auto"/>
                <w14:textFill>
                  <w14:solidFill>
                    <w14:schemeClr w14:val="tx1"/>
                  </w14:solidFill>
                </w14:textFill>
              </w:rPr>
              <w:t>必须提供，否则响应文件按无效响应处理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tc>
      </w:tr>
      <w:tr w14:paraId="24E81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687B0CC2">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12.2</w:t>
            </w:r>
          </w:p>
        </w:tc>
        <w:tc>
          <w:tcPr>
            <w:tcW w:w="1274" w:type="dxa"/>
            <w:tcBorders>
              <w:tl2br w:val="nil"/>
              <w:tr2bl w:val="nil"/>
            </w:tcBorders>
            <w:vAlign w:val="center"/>
          </w:tcPr>
          <w:p w14:paraId="7B3EC850">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响应文件电子版要求</w:t>
            </w:r>
          </w:p>
        </w:tc>
        <w:tc>
          <w:tcPr>
            <w:tcW w:w="6709" w:type="dxa"/>
            <w:tcBorders>
              <w:tl2br w:val="nil"/>
              <w:tr2bl w:val="nil"/>
            </w:tcBorders>
            <w:vAlign w:val="center"/>
          </w:tcPr>
          <w:p w14:paraId="29DBFEE2">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000000" w:themeColor="text1"/>
                <w:szCs w:val="21"/>
                <w:shd w:val="clear" w:color="auto" w:fill="auto"/>
                <w14:textFill>
                  <w14:solidFill>
                    <w14:schemeClr w14:val="tx1"/>
                  </w14:solidFill>
                </w14:textFill>
              </w:rPr>
              <w:t>否则响应文件按无效响应处理</w:t>
            </w:r>
            <w:r>
              <w:rPr>
                <w:rFonts w:hint="eastAsia" w:ascii="宋体" w:hAnsi="宋体" w:cs="宋体"/>
                <w:color w:val="000000" w:themeColor="text1"/>
                <w:szCs w:val="21"/>
                <w:shd w:val="clear" w:color="auto" w:fill="auto"/>
                <w14:textFill>
                  <w14:solidFill>
                    <w14:schemeClr w14:val="tx1"/>
                  </w14:solidFill>
                </w14:textFill>
              </w:rPr>
              <w:t>。</w:t>
            </w:r>
          </w:p>
          <w:p w14:paraId="4F331DB3">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2.响应文件电子版密封方式：电子响应文件通过平台有效CA加密后在广西政府采购云平台投送。（操作方式见公告附件“电子响应文件制作与投送教程” ）</w:t>
            </w:r>
          </w:p>
        </w:tc>
      </w:tr>
      <w:tr w14:paraId="77B91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2A05F1AA">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15.2</w:t>
            </w:r>
          </w:p>
        </w:tc>
        <w:tc>
          <w:tcPr>
            <w:tcW w:w="1274" w:type="dxa"/>
            <w:tcBorders>
              <w:tl2br w:val="nil"/>
              <w:tr2bl w:val="nil"/>
            </w:tcBorders>
            <w:vAlign w:val="center"/>
          </w:tcPr>
          <w:p w14:paraId="1FD81F1F">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响应报价要求</w:t>
            </w:r>
          </w:p>
        </w:tc>
        <w:tc>
          <w:tcPr>
            <w:tcW w:w="6709" w:type="dxa"/>
            <w:tcBorders>
              <w:tl2br w:val="nil"/>
              <w:tr2bl w:val="nil"/>
            </w:tcBorders>
            <w:vAlign w:val="center"/>
          </w:tcPr>
          <w:p w14:paraId="162B7EA5">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b/>
                <w:color w:val="000000" w:themeColor="text1"/>
                <w:szCs w:val="21"/>
                <w:shd w:val="clear" w:color="auto" w:fill="auto"/>
                <w14:textFill>
                  <w14:solidFill>
                    <w14:schemeClr w14:val="tx1"/>
                  </w14:solidFill>
                </w14:textFill>
              </w:rPr>
              <w:t>（采购需求另有约定的，从其约定。）</w:t>
            </w:r>
          </w:p>
        </w:tc>
      </w:tr>
      <w:tr w14:paraId="4EA41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57A68941">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16.2</w:t>
            </w:r>
          </w:p>
        </w:tc>
        <w:tc>
          <w:tcPr>
            <w:tcW w:w="1274" w:type="dxa"/>
            <w:tcBorders>
              <w:tl2br w:val="nil"/>
              <w:tr2bl w:val="nil"/>
            </w:tcBorders>
            <w:vAlign w:val="center"/>
          </w:tcPr>
          <w:p w14:paraId="75E1BB15">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竞标有效期</w:t>
            </w:r>
          </w:p>
        </w:tc>
        <w:tc>
          <w:tcPr>
            <w:tcW w:w="6709" w:type="dxa"/>
            <w:tcBorders>
              <w:tl2br w:val="nil"/>
              <w:tr2bl w:val="nil"/>
            </w:tcBorders>
            <w:vAlign w:val="center"/>
          </w:tcPr>
          <w:p w14:paraId="4FC8363D">
            <w:pPr>
              <w:pStyle w:val="8"/>
              <w:widowControl w:val="0"/>
              <w:tabs>
                <w:tab w:val="clear" w:pos="454"/>
              </w:tabs>
              <w:snapToGrid w:val="0"/>
              <w:spacing w:afterLines="0" w:line="360" w:lineRule="exact"/>
              <w:ind w:left="283" w:hanging="283" w:hangingChars="135"/>
              <w:rPr>
                <w:rFonts w:ascii="宋体" w:hAnsi="宋体" w:cs="宋体"/>
                <w:color w:val="000000" w:themeColor="text1"/>
                <w:kern w:val="2"/>
                <w:sz w:val="21"/>
                <w:szCs w:val="21"/>
                <w:shd w:val="clear" w:color="auto" w:fill="auto"/>
                <w14:textFill>
                  <w14:solidFill>
                    <w14:schemeClr w14:val="tx1"/>
                  </w14:solidFill>
                </w14:textFill>
              </w:rPr>
            </w:pPr>
            <w:r>
              <w:rPr>
                <w:rFonts w:hint="eastAsia" w:ascii="宋体" w:hAnsi="宋体" w:cs="宋体"/>
                <w:color w:val="000000" w:themeColor="text1"/>
                <w:kern w:val="2"/>
                <w:sz w:val="21"/>
                <w:szCs w:val="21"/>
                <w:shd w:val="clear" w:color="auto" w:fill="auto"/>
                <w14:textFill>
                  <w14:solidFill>
                    <w14:schemeClr w14:val="tx1"/>
                  </w14:solidFill>
                </w14:textFill>
              </w:rPr>
              <w:t>自首次响应文件提交截止之日起90日。</w:t>
            </w:r>
          </w:p>
        </w:tc>
      </w:tr>
      <w:tr w14:paraId="6F380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41378E16">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17.1</w:t>
            </w:r>
          </w:p>
        </w:tc>
        <w:tc>
          <w:tcPr>
            <w:tcW w:w="1274" w:type="dxa"/>
            <w:tcBorders>
              <w:tl2br w:val="nil"/>
              <w:tr2bl w:val="nil"/>
            </w:tcBorders>
            <w:vAlign w:val="center"/>
          </w:tcPr>
          <w:p w14:paraId="1C9329BC">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磋商保证金</w:t>
            </w:r>
          </w:p>
        </w:tc>
        <w:tc>
          <w:tcPr>
            <w:tcW w:w="6709" w:type="dxa"/>
            <w:tcBorders>
              <w:tl2br w:val="nil"/>
              <w:tr2bl w:val="nil"/>
            </w:tcBorders>
            <w:vAlign w:val="center"/>
          </w:tcPr>
          <w:p w14:paraId="658733FD">
            <w:pPr>
              <w:autoSpaceDE w:val="0"/>
              <w:autoSpaceDN w:val="0"/>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本项目不收取磋商保证金。</w:t>
            </w:r>
          </w:p>
        </w:tc>
      </w:tr>
      <w:tr w14:paraId="4BE89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restart"/>
            <w:tcBorders>
              <w:tl2br w:val="nil"/>
              <w:tr2bl w:val="nil"/>
            </w:tcBorders>
            <w:vAlign w:val="center"/>
          </w:tcPr>
          <w:p w14:paraId="073A8C51">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20.1</w:t>
            </w:r>
          </w:p>
        </w:tc>
        <w:tc>
          <w:tcPr>
            <w:tcW w:w="1274" w:type="dxa"/>
            <w:tcBorders>
              <w:tl2br w:val="nil"/>
              <w:tr2bl w:val="nil"/>
            </w:tcBorders>
            <w:vAlign w:val="center"/>
          </w:tcPr>
          <w:p w14:paraId="0C5886A2">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首次响应文件提交起止时间</w:t>
            </w:r>
          </w:p>
        </w:tc>
        <w:tc>
          <w:tcPr>
            <w:tcW w:w="6709" w:type="dxa"/>
            <w:tcBorders>
              <w:tl2br w:val="nil"/>
              <w:tr2bl w:val="nil"/>
            </w:tcBorders>
            <w:vAlign w:val="center"/>
          </w:tcPr>
          <w:p w14:paraId="30592B1E">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详见竞争性磋商公告。</w:t>
            </w:r>
          </w:p>
        </w:tc>
      </w:tr>
      <w:tr w14:paraId="5712D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tcBorders>
              <w:tl2br w:val="nil"/>
              <w:tr2bl w:val="nil"/>
            </w:tcBorders>
            <w:vAlign w:val="center"/>
          </w:tcPr>
          <w:p w14:paraId="77B58AF2">
            <w:pPr>
              <w:rPr>
                <w:color w:val="000000" w:themeColor="text1"/>
                <w:shd w:val="clear" w:color="auto" w:fill="auto"/>
                <w14:textFill>
                  <w14:solidFill>
                    <w14:schemeClr w14:val="tx1"/>
                  </w14:solidFill>
                </w14:textFill>
              </w:rPr>
            </w:pPr>
          </w:p>
        </w:tc>
        <w:tc>
          <w:tcPr>
            <w:tcW w:w="1274" w:type="dxa"/>
            <w:tcBorders>
              <w:tl2br w:val="nil"/>
              <w:tr2bl w:val="nil"/>
            </w:tcBorders>
            <w:vAlign w:val="center"/>
          </w:tcPr>
          <w:p w14:paraId="1749241A">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首次响应文件提交地点</w:t>
            </w:r>
          </w:p>
        </w:tc>
        <w:tc>
          <w:tcPr>
            <w:tcW w:w="6709" w:type="dxa"/>
            <w:tcBorders>
              <w:tl2br w:val="nil"/>
              <w:tr2bl w:val="nil"/>
            </w:tcBorders>
            <w:vAlign w:val="center"/>
          </w:tcPr>
          <w:p w14:paraId="26A04B4F">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详见竞争性磋商公告。</w:t>
            </w:r>
          </w:p>
        </w:tc>
      </w:tr>
      <w:tr w14:paraId="134AD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55F8892C">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20.6</w:t>
            </w:r>
          </w:p>
        </w:tc>
        <w:tc>
          <w:tcPr>
            <w:tcW w:w="1274" w:type="dxa"/>
            <w:tcBorders>
              <w:tl2br w:val="nil"/>
              <w:tr2bl w:val="nil"/>
            </w:tcBorders>
            <w:vAlign w:val="center"/>
          </w:tcPr>
          <w:p w14:paraId="4FC3D7BF">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备份响应文件</w:t>
            </w:r>
          </w:p>
        </w:tc>
        <w:tc>
          <w:tcPr>
            <w:tcW w:w="6709" w:type="dxa"/>
            <w:tcBorders>
              <w:tl2br w:val="nil"/>
              <w:tr2bl w:val="nil"/>
            </w:tcBorders>
            <w:vAlign w:val="center"/>
          </w:tcPr>
          <w:p w14:paraId="4E640CFD">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本项目不接受备份响应文件。</w:t>
            </w:r>
          </w:p>
        </w:tc>
      </w:tr>
      <w:tr w14:paraId="43DAD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4D2AD339">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21</w:t>
            </w:r>
          </w:p>
        </w:tc>
        <w:tc>
          <w:tcPr>
            <w:tcW w:w="1274" w:type="dxa"/>
            <w:tcBorders>
              <w:tl2br w:val="nil"/>
              <w:tr2bl w:val="nil"/>
            </w:tcBorders>
            <w:vAlign w:val="center"/>
          </w:tcPr>
          <w:p w14:paraId="6A76C25B">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首次响应文件的退回</w:t>
            </w:r>
          </w:p>
        </w:tc>
        <w:tc>
          <w:tcPr>
            <w:tcW w:w="6709" w:type="dxa"/>
            <w:tcBorders>
              <w:tl2br w:val="nil"/>
              <w:tr2bl w:val="nil"/>
            </w:tcBorders>
            <w:vAlign w:val="center"/>
          </w:tcPr>
          <w:p w14:paraId="0CABFBA3">
            <w:pPr>
              <w:snapToGrid w:val="0"/>
              <w:spacing w:line="360" w:lineRule="exact"/>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详见竞争性磋商公告。</w:t>
            </w:r>
          </w:p>
        </w:tc>
      </w:tr>
      <w:tr w14:paraId="06AA6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restart"/>
            <w:tcBorders>
              <w:tl2br w:val="nil"/>
              <w:tr2bl w:val="nil"/>
            </w:tcBorders>
            <w:vAlign w:val="center"/>
          </w:tcPr>
          <w:p w14:paraId="06DED379">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26.2</w:t>
            </w:r>
          </w:p>
        </w:tc>
        <w:tc>
          <w:tcPr>
            <w:tcW w:w="1274" w:type="dxa"/>
            <w:tcBorders>
              <w:tl2br w:val="nil"/>
              <w:tr2bl w:val="nil"/>
            </w:tcBorders>
            <w:vAlign w:val="center"/>
          </w:tcPr>
          <w:p w14:paraId="7E5E4E0E">
            <w:pPr>
              <w:spacing w:line="360" w:lineRule="exact"/>
              <w:jc w:val="center"/>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负偏离要求</w:t>
            </w:r>
          </w:p>
        </w:tc>
        <w:tc>
          <w:tcPr>
            <w:tcW w:w="6709" w:type="dxa"/>
            <w:tcBorders>
              <w:tl2br w:val="nil"/>
              <w:tr2bl w:val="nil"/>
            </w:tcBorders>
            <w:vAlign w:val="center"/>
          </w:tcPr>
          <w:p w14:paraId="092C1DD4">
            <w:pPr>
              <w:snapToGrid w:val="0"/>
              <w:spacing w:line="360" w:lineRule="exac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商务条款评审中允许负偏离的条款数为</w:t>
            </w:r>
            <w:r>
              <w:rPr>
                <w:rFonts w:hint="eastAsia" w:ascii="宋体" w:hAnsi="宋体" w:cs="宋体"/>
                <w:b/>
                <w:color w:val="000000" w:themeColor="text1"/>
                <w:szCs w:val="21"/>
                <w:u w:val="single"/>
                <w:shd w:val="clear" w:color="auto" w:fill="auto"/>
                <w14:textFill>
                  <w14:solidFill>
                    <w14:schemeClr w14:val="tx1"/>
                  </w14:solidFill>
                </w14:textFill>
              </w:rPr>
              <w:t xml:space="preserve"> 0 </w:t>
            </w:r>
            <w:r>
              <w:rPr>
                <w:rFonts w:hint="eastAsia" w:ascii="宋体" w:hAnsi="宋体" w:cs="宋体"/>
                <w:b/>
                <w:color w:val="000000" w:themeColor="text1"/>
                <w:szCs w:val="21"/>
                <w:shd w:val="clear" w:color="auto" w:fill="auto"/>
                <w14:textFill>
                  <w14:solidFill>
                    <w14:schemeClr w14:val="tx1"/>
                  </w14:solidFill>
                </w14:textFill>
              </w:rPr>
              <w:t>项。</w:t>
            </w:r>
          </w:p>
          <w:p w14:paraId="2B0E51E4">
            <w:pPr>
              <w:snapToGrid w:val="0"/>
              <w:spacing w:line="360" w:lineRule="exac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服务需求评审中允许负偏离的条款数为</w:t>
            </w:r>
            <w:r>
              <w:rPr>
                <w:rFonts w:hint="eastAsia" w:ascii="宋体" w:hAnsi="宋体" w:cs="宋体"/>
                <w:b/>
                <w:color w:val="000000" w:themeColor="text1"/>
                <w:szCs w:val="21"/>
                <w:u w:val="single"/>
                <w:shd w:val="clear" w:color="auto" w:fill="auto"/>
                <w14:textFill>
                  <w14:solidFill>
                    <w14:schemeClr w14:val="tx1"/>
                  </w14:solidFill>
                </w14:textFill>
              </w:rPr>
              <w:t xml:space="preserve">0 </w:t>
            </w:r>
            <w:r>
              <w:rPr>
                <w:rFonts w:hint="eastAsia" w:ascii="宋体" w:hAnsi="宋体" w:cs="宋体"/>
                <w:b/>
                <w:color w:val="000000" w:themeColor="text1"/>
                <w:szCs w:val="21"/>
                <w:shd w:val="clear" w:color="auto" w:fill="auto"/>
                <w14:textFill>
                  <w14:solidFill>
                    <w14:schemeClr w14:val="tx1"/>
                  </w14:solidFill>
                </w14:textFill>
              </w:rPr>
              <w:t>项。</w:t>
            </w:r>
          </w:p>
        </w:tc>
      </w:tr>
      <w:tr w14:paraId="71A27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tcBorders>
              <w:tl2br w:val="nil"/>
              <w:tr2bl w:val="nil"/>
            </w:tcBorders>
            <w:vAlign w:val="center"/>
          </w:tcPr>
          <w:p w14:paraId="35137F39">
            <w:pPr>
              <w:rPr>
                <w:color w:val="000000" w:themeColor="text1"/>
                <w:shd w:val="clear" w:color="auto" w:fill="auto"/>
                <w14:textFill>
                  <w14:solidFill>
                    <w14:schemeClr w14:val="tx1"/>
                  </w14:solidFill>
                </w14:textFill>
              </w:rPr>
            </w:pPr>
          </w:p>
        </w:tc>
        <w:tc>
          <w:tcPr>
            <w:tcW w:w="1274" w:type="dxa"/>
            <w:tcBorders>
              <w:tl2br w:val="nil"/>
              <w:tr2bl w:val="nil"/>
            </w:tcBorders>
            <w:vAlign w:val="center"/>
          </w:tcPr>
          <w:p w14:paraId="03E3AA89">
            <w:pPr>
              <w:snapToGrid w:val="0"/>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磋商的顺序</w:t>
            </w:r>
          </w:p>
        </w:tc>
        <w:tc>
          <w:tcPr>
            <w:tcW w:w="6709" w:type="dxa"/>
            <w:tcBorders>
              <w:tl2br w:val="nil"/>
              <w:tr2bl w:val="nil"/>
            </w:tcBorders>
            <w:vAlign w:val="center"/>
          </w:tcPr>
          <w:p w14:paraId="588C0234">
            <w:pPr>
              <w:pStyle w:val="1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□按照提交首次响应文件的顺序，通知磋商时，若某供应商不在通知现场时，该供应商排序到最后磋商，按照签到的顺序由其下一位供应商先参与磋商。</w:t>
            </w:r>
          </w:p>
          <w:p w14:paraId="4027DCF1">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ascii="Segoe UI Symbol" w:hAnsi="Segoe UI Symbol" w:cs="Segoe UI Symbol"/>
                <w:color w:val="000000" w:themeColor="text1"/>
                <w:kern w:val="0"/>
                <w:szCs w:val="21"/>
                <w:shd w:val="clear" w:color="auto" w:fill="auto"/>
                <w14:textFill>
                  <w14:solidFill>
                    <w14:schemeClr w14:val="tx1"/>
                  </w14:solidFill>
                </w14:textFill>
              </w:rPr>
              <w:t>☑</w:t>
            </w:r>
            <w:r>
              <w:rPr>
                <w:rFonts w:hint="eastAsia" w:ascii="宋体" w:hAnsi="宋体" w:cs="宋体"/>
                <w:color w:val="000000" w:themeColor="text1"/>
                <w:szCs w:val="21"/>
                <w:shd w:val="clear" w:color="auto" w:fill="auto"/>
                <w14:textFill>
                  <w14:solidFill>
                    <w14:schemeClr w14:val="tx1"/>
                  </w14:solidFill>
                </w14:textFill>
              </w:rPr>
              <w:t>随机排序。</w:t>
            </w:r>
          </w:p>
          <w:p w14:paraId="766613DD">
            <w:pPr>
              <w:pStyle w:val="10"/>
              <w:spacing w:line="360" w:lineRule="exact"/>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28ACB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0494E075">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28</w:t>
            </w:r>
          </w:p>
        </w:tc>
        <w:tc>
          <w:tcPr>
            <w:tcW w:w="1274" w:type="dxa"/>
            <w:tcBorders>
              <w:tl2br w:val="nil"/>
              <w:tr2bl w:val="nil"/>
            </w:tcBorders>
            <w:vAlign w:val="center"/>
          </w:tcPr>
          <w:p w14:paraId="007E07D7">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履约保证金</w:t>
            </w:r>
          </w:p>
        </w:tc>
        <w:tc>
          <w:tcPr>
            <w:tcW w:w="6709" w:type="dxa"/>
            <w:tcBorders>
              <w:tl2br w:val="nil"/>
              <w:tr2bl w:val="nil"/>
            </w:tcBorders>
            <w:vAlign w:val="center"/>
          </w:tcPr>
          <w:p w14:paraId="691433BA">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本项目不收取履约保证金。</w:t>
            </w:r>
          </w:p>
        </w:tc>
      </w:tr>
      <w:tr w14:paraId="4490D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66A76E9B">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29.5</w:t>
            </w:r>
          </w:p>
        </w:tc>
        <w:tc>
          <w:tcPr>
            <w:tcW w:w="1274" w:type="dxa"/>
            <w:tcBorders>
              <w:tl2br w:val="nil"/>
              <w:tr2bl w:val="nil"/>
            </w:tcBorders>
            <w:vAlign w:val="center"/>
          </w:tcPr>
          <w:p w14:paraId="69F0A5FB">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签订合同携带的材料</w:t>
            </w:r>
          </w:p>
        </w:tc>
        <w:tc>
          <w:tcPr>
            <w:tcW w:w="6709" w:type="dxa"/>
            <w:tcBorders>
              <w:tl2br w:val="nil"/>
              <w:tr2bl w:val="nil"/>
            </w:tcBorders>
            <w:vAlign w:val="center"/>
          </w:tcPr>
          <w:p w14:paraId="25C3FFB0">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使用的有效CA证书加盖单位电子公章。</w:t>
            </w:r>
          </w:p>
        </w:tc>
      </w:tr>
      <w:tr w14:paraId="4447C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restart"/>
            <w:tcBorders>
              <w:tl2br w:val="nil"/>
              <w:tr2bl w:val="nil"/>
            </w:tcBorders>
            <w:vAlign w:val="center"/>
          </w:tcPr>
          <w:p w14:paraId="7CAF7B91">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31.2</w:t>
            </w:r>
          </w:p>
        </w:tc>
        <w:tc>
          <w:tcPr>
            <w:tcW w:w="1274" w:type="dxa"/>
            <w:tcBorders>
              <w:tl2br w:val="nil"/>
              <w:tr2bl w:val="nil"/>
            </w:tcBorders>
            <w:vAlign w:val="center"/>
          </w:tcPr>
          <w:p w14:paraId="6286BF96">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接收质疑函方式</w:t>
            </w:r>
          </w:p>
        </w:tc>
        <w:tc>
          <w:tcPr>
            <w:tcW w:w="6709" w:type="dxa"/>
            <w:tcBorders>
              <w:tl2br w:val="nil"/>
              <w:tr2bl w:val="nil"/>
            </w:tcBorders>
            <w:vAlign w:val="center"/>
          </w:tcPr>
          <w:p w14:paraId="0802E645">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以书面形式</w:t>
            </w:r>
          </w:p>
        </w:tc>
      </w:tr>
      <w:tr w14:paraId="4D3D7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tcBorders>
              <w:tl2br w:val="nil"/>
              <w:tr2bl w:val="nil"/>
            </w:tcBorders>
            <w:vAlign w:val="center"/>
          </w:tcPr>
          <w:p w14:paraId="2CDC2763">
            <w:pPr>
              <w:rPr>
                <w:color w:val="000000" w:themeColor="text1"/>
                <w:shd w:val="clear" w:color="auto" w:fill="auto"/>
                <w14:textFill>
                  <w14:solidFill>
                    <w14:schemeClr w14:val="tx1"/>
                  </w14:solidFill>
                </w14:textFill>
              </w:rPr>
            </w:pPr>
          </w:p>
        </w:tc>
        <w:tc>
          <w:tcPr>
            <w:tcW w:w="1274" w:type="dxa"/>
            <w:tcBorders>
              <w:tl2br w:val="nil"/>
              <w:tr2bl w:val="nil"/>
            </w:tcBorders>
            <w:vAlign w:val="center"/>
          </w:tcPr>
          <w:p w14:paraId="3A54F505">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质疑联系部门及联系方式</w:t>
            </w:r>
          </w:p>
        </w:tc>
        <w:tc>
          <w:tcPr>
            <w:tcW w:w="6709" w:type="dxa"/>
            <w:tcBorders>
              <w:tl2br w:val="nil"/>
              <w:tr2bl w:val="nil"/>
            </w:tcBorders>
            <w:vAlign w:val="center"/>
          </w:tcPr>
          <w:p w14:paraId="6F9B6F93">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（1）云之龙咨询集团有限公司政府采购全过程咨询部；</w:t>
            </w:r>
          </w:p>
          <w:p w14:paraId="07185E56">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联系电话：0771-2618118</w:t>
            </w:r>
          </w:p>
          <w:p w14:paraId="5F086B92">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通讯地址：广西壮族自治区南宁市良庆区云英路15号3号楼云之龙咨询集团大厦6楼</w:t>
            </w:r>
          </w:p>
          <w:p w14:paraId="439237E8">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（2）上林县农业农村局；</w:t>
            </w:r>
          </w:p>
          <w:p w14:paraId="1FDE52FB">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联系电话：</w:t>
            </w:r>
            <w:r>
              <w:rPr>
                <w:rFonts w:ascii="宋体" w:hAnsi="宋体" w:cs="宋体"/>
                <w:color w:val="000000" w:themeColor="text1"/>
                <w:szCs w:val="21"/>
                <w:shd w:val="clear" w:color="auto" w:fill="auto"/>
                <w14:textFill>
                  <w14:solidFill>
                    <w14:schemeClr w14:val="tx1"/>
                  </w14:solidFill>
                </w14:textFill>
              </w:rPr>
              <w:t>0771-</w:t>
            </w:r>
            <w:r>
              <w:rPr>
                <w:rFonts w:hint="eastAsia" w:ascii="宋体" w:hAnsi="宋体" w:cs="宋体"/>
                <w:color w:val="000000" w:themeColor="text1"/>
                <w:szCs w:val="21"/>
                <w:shd w:val="clear" w:color="auto" w:fill="auto"/>
                <w14:textFill>
                  <w14:solidFill>
                    <w14:schemeClr w14:val="tx1"/>
                  </w14:solidFill>
                </w14:textFill>
              </w:rPr>
              <w:t>5222311</w:t>
            </w:r>
          </w:p>
          <w:p w14:paraId="73103E1D">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通讯地址：</w:t>
            </w:r>
            <w:r>
              <w:rPr>
                <w:rFonts w:hint="eastAsia" w:ascii="宋体" w:hAnsi="宋体" w:cs="宋体"/>
                <w:color w:val="000000" w:themeColor="text1"/>
                <w:szCs w:val="21"/>
                <w:u w:val="single"/>
                <w:shd w:val="clear" w:color="auto" w:fill="auto"/>
                <w14:textFill>
                  <w14:solidFill>
                    <w14:schemeClr w14:val="tx1"/>
                  </w14:solidFill>
                </w14:textFill>
              </w:rPr>
              <w:t>上林县大丰镇丰岭路50号</w:t>
            </w:r>
          </w:p>
        </w:tc>
      </w:tr>
      <w:tr w14:paraId="2C019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tcBorders>
              <w:tl2br w:val="nil"/>
              <w:tr2bl w:val="nil"/>
            </w:tcBorders>
            <w:vAlign w:val="center"/>
          </w:tcPr>
          <w:p w14:paraId="63342476">
            <w:pPr>
              <w:rPr>
                <w:color w:val="000000" w:themeColor="text1"/>
                <w:shd w:val="clear" w:color="auto" w:fill="auto"/>
                <w14:textFill>
                  <w14:solidFill>
                    <w14:schemeClr w14:val="tx1"/>
                  </w14:solidFill>
                </w14:textFill>
              </w:rPr>
            </w:pPr>
          </w:p>
        </w:tc>
        <w:tc>
          <w:tcPr>
            <w:tcW w:w="1274" w:type="dxa"/>
            <w:tcBorders>
              <w:tl2br w:val="nil"/>
              <w:tr2bl w:val="nil"/>
            </w:tcBorders>
            <w:vAlign w:val="center"/>
          </w:tcPr>
          <w:p w14:paraId="7ABDB3DF">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现场提交质疑办理业务时间</w:t>
            </w:r>
          </w:p>
        </w:tc>
        <w:tc>
          <w:tcPr>
            <w:tcW w:w="6709" w:type="dxa"/>
            <w:tcBorders>
              <w:tl2br w:val="nil"/>
              <w:tr2bl w:val="nil"/>
            </w:tcBorders>
            <w:vAlign w:val="center"/>
          </w:tcPr>
          <w:p w14:paraId="7EE4BA44">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质疑期内每个工作日8时00分到12时00分，15时00分到18时00分</w:t>
            </w:r>
          </w:p>
        </w:tc>
      </w:tr>
      <w:tr w14:paraId="6EE69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0B87848F">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31.6</w:t>
            </w:r>
          </w:p>
        </w:tc>
        <w:tc>
          <w:tcPr>
            <w:tcW w:w="1274" w:type="dxa"/>
            <w:tcBorders>
              <w:tl2br w:val="nil"/>
              <w:tr2bl w:val="nil"/>
            </w:tcBorders>
            <w:vAlign w:val="center"/>
          </w:tcPr>
          <w:p w14:paraId="25C9F3CA">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受理投诉方式</w:t>
            </w:r>
          </w:p>
        </w:tc>
        <w:tc>
          <w:tcPr>
            <w:tcW w:w="6709" w:type="dxa"/>
            <w:tcBorders>
              <w:tl2br w:val="nil"/>
              <w:tr2bl w:val="nil"/>
            </w:tcBorders>
            <w:vAlign w:val="center"/>
          </w:tcPr>
          <w:p w14:paraId="22360698">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1、受理方式：纸质方式受理，投诉书正、副本（经过质疑的事项才可投诉）。</w:t>
            </w:r>
          </w:p>
          <w:p w14:paraId="027EE1C6">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2、邮寄地址：</w:t>
            </w:r>
          </w:p>
          <w:p w14:paraId="2EA6785A">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名称：</w:t>
            </w:r>
            <w:r>
              <w:rPr>
                <w:rFonts w:hint="eastAsia" w:ascii="宋体" w:hAnsi="宋体" w:cs="宋体"/>
                <w:color w:val="000000" w:themeColor="text1"/>
                <w:shd w:val="clear" w:color="auto" w:fill="auto"/>
                <w14:textFill>
                  <w14:solidFill>
                    <w14:schemeClr w14:val="tx1"/>
                  </w14:solidFill>
                </w14:textFill>
              </w:rPr>
              <w:t>上林县财政局政府采购监督管理办公室</w:t>
            </w:r>
          </w:p>
          <w:p w14:paraId="2A678DD3">
            <w:pPr>
              <w:snapToGrid w:val="0"/>
              <w:spacing w:line="360" w:lineRule="exac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地址：</w:t>
            </w:r>
            <w:r>
              <w:rPr>
                <w:rFonts w:hint="eastAsia" w:ascii="宋体" w:hAnsi="宋体" w:cs="宋体"/>
                <w:color w:val="000000" w:themeColor="text1"/>
                <w:shd w:val="clear" w:color="auto" w:fill="auto"/>
                <w14:textFill>
                  <w14:solidFill>
                    <w14:schemeClr w14:val="tx1"/>
                  </w14:solidFill>
                </w14:textFill>
              </w:rPr>
              <w:t>南宁市上林县明山路</w:t>
            </w:r>
          </w:p>
          <w:p w14:paraId="43A4A6DE">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hd w:val="clear" w:color="auto" w:fill="auto"/>
                <w14:textFill>
                  <w14:solidFill>
                    <w14:schemeClr w14:val="tx1"/>
                  </w14:solidFill>
                </w14:textFill>
              </w:rPr>
              <w:t>联系电话：0771-5229635</w:t>
            </w:r>
          </w:p>
        </w:tc>
      </w:tr>
      <w:tr w14:paraId="29D89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16447383">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33</w:t>
            </w:r>
          </w:p>
        </w:tc>
        <w:tc>
          <w:tcPr>
            <w:tcW w:w="1274" w:type="dxa"/>
            <w:tcBorders>
              <w:tl2br w:val="nil"/>
              <w:tr2bl w:val="nil"/>
            </w:tcBorders>
            <w:vAlign w:val="center"/>
          </w:tcPr>
          <w:p w14:paraId="6CF87B11">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采购代理费</w:t>
            </w:r>
          </w:p>
        </w:tc>
        <w:tc>
          <w:tcPr>
            <w:tcW w:w="6709" w:type="dxa"/>
            <w:tcBorders>
              <w:tl2br w:val="nil"/>
              <w:tr2bl w:val="nil"/>
            </w:tcBorders>
            <w:vAlign w:val="center"/>
          </w:tcPr>
          <w:p w14:paraId="7CFF7116">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1.是否收取采购代理费：</w:t>
            </w:r>
          </w:p>
          <w:p w14:paraId="38141AD5">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ascii="Segoe UI Symbol" w:hAnsi="Segoe UI Symbol" w:cs="Segoe UI Symbol"/>
                <w:color w:val="000000" w:themeColor="text1"/>
                <w:sz w:val="21"/>
                <w:shd w:val="clear" w:color="auto" w:fill="auto"/>
                <w14:textFill>
                  <w14:solidFill>
                    <w14:schemeClr w14:val="tx1"/>
                  </w14:solidFill>
                </w14:textFill>
              </w:rPr>
              <w:t>☑</w:t>
            </w:r>
            <w:r>
              <w:rPr>
                <w:rFonts w:hint="eastAsia" w:hAnsi="宋体" w:cs="宋体"/>
                <w:color w:val="000000" w:themeColor="text1"/>
                <w:sz w:val="21"/>
                <w:shd w:val="clear" w:color="auto" w:fill="auto"/>
                <w14:textFill>
                  <w14:solidFill>
                    <w14:schemeClr w14:val="tx1"/>
                  </w14:solidFill>
                </w14:textFill>
              </w:rPr>
              <w:t>是    □ 否</w:t>
            </w:r>
          </w:p>
          <w:p w14:paraId="126E4B67">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2.采购代理费支付方式：</w:t>
            </w:r>
          </w:p>
          <w:p w14:paraId="3C7DE45B">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ascii="Segoe UI Symbol" w:hAnsi="Segoe UI Symbol" w:cs="Segoe UI Symbol"/>
                <w:color w:val="000000" w:themeColor="text1"/>
                <w:sz w:val="21"/>
                <w:shd w:val="clear" w:color="auto" w:fill="auto"/>
                <w14:textFill>
                  <w14:solidFill>
                    <w14:schemeClr w14:val="tx1"/>
                  </w14:solidFill>
                </w14:textFill>
              </w:rPr>
              <w:t>☑</w:t>
            </w:r>
            <w:r>
              <w:rPr>
                <w:rFonts w:hint="eastAsia" w:hAnsi="宋体" w:cs="宋体"/>
                <w:color w:val="000000" w:themeColor="text1"/>
                <w:sz w:val="21"/>
                <w:shd w:val="clear" w:color="auto" w:fill="auto"/>
                <w14:textFill>
                  <w14:solidFill>
                    <w14:schemeClr w14:val="tx1"/>
                  </w14:solidFill>
                </w14:textFill>
              </w:rPr>
              <w:t>本项目代理服务费由成交供应商一次性向采购代理机构支付。</w:t>
            </w:r>
          </w:p>
          <w:p w14:paraId="32A6471B">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□采购人支付。</w:t>
            </w:r>
          </w:p>
          <w:p w14:paraId="56200B2B">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3.采购代理费收取标准：</w:t>
            </w:r>
          </w:p>
          <w:p w14:paraId="6DE58830">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以项目（□成交金额/</w:t>
            </w:r>
            <w:r>
              <w:rPr>
                <w:rFonts w:ascii="Segoe UI Symbol" w:hAnsi="Segoe UI Symbol" w:cs="Segoe UI Symbol"/>
                <w:color w:val="000000" w:themeColor="text1"/>
                <w:sz w:val="21"/>
                <w:shd w:val="clear" w:color="auto" w:fill="auto"/>
                <w14:textFill>
                  <w14:solidFill>
                    <w14:schemeClr w14:val="tx1"/>
                  </w14:solidFill>
                </w14:textFill>
              </w:rPr>
              <w:t>☑</w:t>
            </w:r>
            <w:r>
              <w:rPr>
                <w:rFonts w:hint="eastAsia" w:hAnsi="宋体" w:cs="宋体"/>
                <w:color w:val="000000" w:themeColor="text1"/>
                <w:sz w:val="21"/>
                <w:shd w:val="clear" w:color="auto" w:fill="auto"/>
                <w14:textFill>
                  <w14:solidFill>
                    <w14:schemeClr w14:val="tx1"/>
                  </w14:solidFill>
                </w14:textFill>
              </w:rPr>
              <w:t>采购预算/□暂定成交金额/</w:t>
            </w:r>
            <w:r>
              <w:rPr>
                <w:rFonts w:hint="eastAsia" w:ascii="Segoe UI Symbol" w:hAnsi="Segoe UI Symbol" w:cs="Segoe UI Symbol"/>
                <w:color w:val="000000" w:themeColor="text1"/>
                <w:sz w:val="21"/>
                <w:shd w:val="clear" w:color="auto" w:fill="auto"/>
                <w14:textFill>
                  <w14:solidFill>
                    <w14:schemeClr w14:val="tx1"/>
                  </w14:solidFill>
                </w14:textFill>
              </w:rPr>
              <w:t>□</w:t>
            </w:r>
            <w:r>
              <w:rPr>
                <w:rFonts w:hint="eastAsia" w:hAnsi="宋体" w:cs="宋体"/>
                <w:color w:val="000000" w:themeColor="text1"/>
                <w:sz w:val="21"/>
                <w:shd w:val="clear" w:color="auto" w:fill="auto"/>
                <w14:textFill>
                  <w14:solidFill>
                    <w14:schemeClr w14:val="tx1"/>
                  </w14:solidFill>
                </w14:textFill>
              </w:rPr>
              <w:t>其他 ）为计费额，按</w:t>
            </w:r>
            <w:r>
              <w:rPr>
                <w:rFonts w:hint="eastAsia" w:hAnsi="宋体" w:cs="宋体"/>
                <w:color w:val="000000" w:themeColor="text1"/>
                <w:sz w:val="21"/>
                <w:u w:val="single"/>
                <w:shd w:val="clear" w:color="auto" w:fill="auto"/>
                <w14:textFill>
                  <w14:solidFill>
                    <w14:schemeClr w14:val="tx1"/>
                  </w14:solidFill>
                </w14:textFill>
              </w:rPr>
              <w:t>发改价格[2011]534号</w:t>
            </w:r>
            <w:r>
              <w:rPr>
                <w:rFonts w:hint="eastAsia" w:hAnsi="宋体" w:cs="宋体"/>
                <w:color w:val="000000" w:themeColor="text1"/>
                <w:sz w:val="21"/>
                <w:shd w:val="clear" w:color="auto" w:fill="auto"/>
                <w14:textFill>
                  <w14:solidFill>
                    <w14:schemeClr w14:val="tx1"/>
                  </w14:solidFill>
                </w14:textFill>
              </w:rPr>
              <w:t>服务类采用差额定率累进法计算出收费基准价格，采购代理收费以（</w:t>
            </w:r>
            <w:r>
              <w:rPr>
                <w:rFonts w:ascii="Segoe UI Symbol" w:hAnsi="Segoe UI Symbol" w:cs="Segoe UI Symbol"/>
                <w:color w:val="000000" w:themeColor="text1"/>
                <w:sz w:val="21"/>
                <w:shd w:val="clear" w:color="auto" w:fill="auto"/>
                <w14:textFill>
                  <w14:solidFill>
                    <w14:schemeClr w14:val="tx1"/>
                  </w14:solidFill>
                </w14:textFill>
              </w:rPr>
              <w:t>☑</w:t>
            </w:r>
            <w:r>
              <w:rPr>
                <w:rFonts w:hint="eastAsia" w:hAnsi="宋体" w:cs="宋体"/>
                <w:color w:val="000000" w:themeColor="text1"/>
                <w:sz w:val="21"/>
                <w:shd w:val="clear" w:color="auto" w:fill="auto"/>
                <w14:textFill>
                  <w14:solidFill>
                    <w14:schemeClr w14:val="tx1"/>
                  </w14:solidFill>
                </w14:textFill>
              </w:rPr>
              <w:t>收费基准价格</w:t>
            </w:r>
            <w:r>
              <w:rPr>
                <w:rFonts w:hAnsi="宋体" w:cs="宋体"/>
                <w:color w:val="000000" w:themeColor="text1"/>
                <w:sz w:val="21"/>
                <w:shd w:val="clear" w:color="auto" w:fill="auto"/>
                <w14:textFill>
                  <w14:solidFill>
                    <w14:schemeClr w14:val="tx1"/>
                  </w14:solidFill>
                </w14:textFill>
              </w:rPr>
              <w:t>/</w:t>
            </w:r>
            <w:r>
              <w:rPr>
                <w:rFonts w:hint="eastAsia" w:hAnsi="宋体" w:cs="宋体"/>
                <w:color w:val="000000" w:themeColor="text1"/>
                <w:sz w:val="21"/>
                <w:shd w:val="clear" w:color="auto" w:fill="auto"/>
                <w14:textFill>
                  <w14:solidFill>
                    <w14:schemeClr w14:val="tx1"/>
                  </w14:solidFill>
                </w14:textFill>
              </w:rPr>
              <w:t>□收费基准价格下浮/</w:t>
            </w:r>
            <w:r>
              <w:rPr>
                <w:rFonts w:hAnsi="宋体" w:cs="宋体"/>
                <w:color w:val="000000" w:themeColor="text1"/>
                <w:sz w:val="21"/>
                <w:shd w:val="clear" w:color="auto" w:fill="auto"/>
                <w14:textFill>
                  <w14:solidFill>
                    <w14:schemeClr w14:val="tx1"/>
                  </w14:solidFill>
                </w14:textFill>
              </w:rPr>
              <w:t>%/</w:t>
            </w:r>
            <w:r>
              <w:rPr>
                <w:rFonts w:hint="eastAsia" w:hAnsi="宋体" w:cs="宋体"/>
                <w:color w:val="000000" w:themeColor="text1"/>
                <w:sz w:val="21"/>
                <w:shd w:val="clear" w:color="auto" w:fill="auto"/>
                <w14:textFill>
                  <w14:solidFill>
                    <w14:schemeClr w14:val="tx1"/>
                  </w14:solidFill>
                </w14:textFill>
              </w:rPr>
              <w:t>□收费基准价格上浮</w:t>
            </w:r>
            <w:r>
              <w:rPr>
                <w:rFonts w:hAnsi="宋体" w:cs="宋体"/>
                <w:color w:val="000000" w:themeColor="text1"/>
                <w:sz w:val="21"/>
                <w:shd w:val="clear" w:color="auto" w:fill="auto"/>
                <w14:textFill>
                  <w14:solidFill>
                    <w14:schemeClr w14:val="tx1"/>
                  </w14:solidFill>
                </w14:textFill>
              </w:rPr>
              <w:t xml:space="preserve">   %</w:t>
            </w:r>
            <w:r>
              <w:rPr>
                <w:rFonts w:hint="eastAsia" w:hAnsi="宋体" w:cs="宋体"/>
                <w:color w:val="000000" w:themeColor="text1"/>
                <w:sz w:val="21"/>
                <w:shd w:val="clear" w:color="auto" w:fill="auto"/>
                <w14:textFill>
                  <w14:solidFill>
                    <w14:schemeClr w14:val="tx1"/>
                  </w14:solidFill>
                </w14:textFill>
              </w:rPr>
              <w:t xml:space="preserve">）收取。 </w:t>
            </w:r>
          </w:p>
          <w:p w14:paraId="5816B355">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4.采购代理费收取银行账户</w:t>
            </w:r>
          </w:p>
          <w:p w14:paraId="447342D0">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开户名称：云之龙咨询集团有限公司</w:t>
            </w:r>
          </w:p>
          <w:p w14:paraId="3042E53A">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银行账号：8113001013400293071</w:t>
            </w:r>
          </w:p>
          <w:p w14:paraId="686B435D">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开户银行：中信银行南宁园湖支行</w:t>
            </w:r>
          </w:p>
          <w:p w14:paraId="5C5B44DA">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开户行行号：302611029137</w:t>
            </w:r>
          </w:p>
        </w:tc>
      </w:tr>
      <w:tr w14:paraId="73E45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04189262">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34.1</w:t>
            </w:r>
          </w:p>
        </w:tc>
        <w:tc>
          <w:tcPr>
            <w:tcW w:w="1274" w:type="dxa"/>
            <w:tcBorders>
              <w:tl2br w:val="nil"/>
              <w:tr2bl w:val="nil"/>
            </w:tcBorders>
            <w:vAlign w:val="center"/>
          </w:tcPr>
          <w:p w14:paraId="3491B6D9">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解释</w:t>
            </w:r>
          </w:p>
        </w:tc>
        <w:tc>
          <w:tcPr>
            <w:tcW w:w="6709" w:type="dxa"/>
            <w:tcBorders>
              <w:tl2br w:val="nil"/>
              <w:tr2bl w:val="nil"/>
            </w:tcBorders>
            <w:vAlign w:val="center"/>
          </w:tcPr>
          <w:p w14:paraId="63A66065">
            <w:pPr>
              <w:pStyle w:val="16"/>
              <w:snapToGrid w:val="0"/>
              <w:spacing w:line="360" w:lineRule="exact"/>
              <w:rPr>
                <w:rFonts w:hAnsi="宋体" w:cs="宋体"/>
                <w:b/>
                <w:color w:val="000000" w:themeColor="text1"/>
                <w:sz w:val="21"/>
                <w:shd w:val="clear" w:color="auto" w:fill="auto"/>
                <w14:textFill>
                  <w14:solidFill>
                    <w14:schemeClr w14:val="tx1"/>
                  </w14:solidFill>
                </w14:textFill>
              </w:rPr>
            </w:pPr>
            <w:r>
              <w:rPr>
                <w:rFonts w:hint="eastAsia" w:hAnsi="宋体" w:cs="宋体"/>
                <w:b/>
                <w:color w:val="000000" w:themeColor="text1"/>
                <w:sz w:val="21"/>
                <w:shd w:val="clear" w:color="auto" w:fill="auto"/>
                <w14:textFill>
                  <w14:solidFill>
                    <w14:schemeClr w14:val="tx1"/>
                  </w14:solidFill>
                </w14:textFill>
              </w:rPr>
              <w:t>解释权：</w:t>
            </w:r>
            <w:r>
              <w:rPr>
                <w:rFonts w:hint="eastAsia" w:hAnsi="宋体" w:cs="宋体"/>
                <w:color w:val="000000" w:themeColor="text1"/>
                <w:sz w:val="21"/>
                <w:shd w:val="clear" w:color="auto" w:fill="auto"/>
                <w14:textFill>
                  <w14:solidFill>
                    <w14:schemeClr w14:val="tx1"/>
                  </w14:solidFill>
                </w14:textFill>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000000" w:themeColor="text1"/>
                <w:sz w:val="21"/>
                <w:shd w:val="clear" w:color="auto" w:fill="auto"/>
                <w14:textFill>
                  <w14:solidFill>
                    <w14:schemeClr w14:val="tx1"/>
                  </w14:solidFill>
                </w14:textFill>
              </w:rPr>
              <w:t>由采购人或者采购代理机构负责解释。</w:t>
            </w:r>
          </w:p>
          <w:p w14:paraId="7B7104A3">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b/>
                <w:color w:val="000000" w:themeColor="text1"/>
                <w:sz w:val="21"/>
                <w:shd w:val="clear" w:color="auto" w:fill="auto"/>
                <w14:textFill>
                  <w14:solidFill>
                    <w14:schemeClr w14:val="tx1"/>
                  </w14:solidFill>
                </w14:textFill>
              </w:rPr>
              <w:t>法律责任：</w:t>
            </w:r>
            <w:r>
              <w:rPr>
                <w:rFonts w:hint="eastAsia" w:hAnsi="宋体" w:cs="宋体"/>
                <w:color w:val="000000" w:themeColor="text1"/>
                <w:sz w:val="21"/>
                <w:shd w:val="clear" w:color="auto" w:fill="auto"/>
                <w14:textFill>
                  <w14:solidFill>
                    <w14:schemeClr w14:val="tx1"/>
                  </w14:solidFill>
                </w14:textFill>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2ABB4B10">
            <w:pPr>
              <w:pStyle w:val="16"/>
              <w:snapToGrid w:val="0"/>
              <w:spacing w:line="360" w:lineRule="exact"/>
              <w:rPr>
                <w:rFonts w:hAnsi="宋体" w:cs="宋体"/>
                <w:color w:val="000000" w:themeColor="text1"/>
                <w:kern w:val="2"/>
                <w:sz w:val="21"/>
                <w:shd w:val="clear" w:color="auto" w:fill="auto"/>
                <w14:textFill>
                  <w14:solidFill>
                    <w14:schemeClr w14:val="tx1"/>
                  </w14:solidFill>
                </w14:textFill>
              </w:rPr>
            </w:pPr>
            <w:r>
              <w:rPr>
                <w:rFonts w:hint="eastAsia" w:hAnsi="宋体" w:cs="宋体"/>
                <w:b/>
                <w:bCs/>
                <w:color w:val="000000" w:themeColor="text1"/>
                <w:sz w:val="21"/>
                <w:shd w:val="clear" w:color="auto" w:fill="auto"/>
                <w14:textFill>
                  <w14:solidFill>
                    <w14:schemeClr w14:val="tx1"/>
                  </w14:solidFill>
                </w14:textFill>
              </w:rPr>
              <w:t>2.本项目采购代理机构应严格按照广西政府采购云平台项目采购全流程电子化电子开评标规程执行项目采购活动，代理机构在“项目管理”—“采购文件管理”内开评标规则设置作为本采购文件的组成部分，一经开标不可更改，因代理机构开评标规则设置错误导致采购活动无法开展下去的情况，由代理机构负责解释并承担后果。</w:t>
            </w:r>
          </w:p>
        </w:tc>
      </w:tr>
      <w:tr w14:paraId="75DB7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l2br w:val="nil"/>
              <w:tr2bl w:val="nil"/>
            </w:tcBorders>
            <w:vAlign w:val="center"/>
          </w:tcPr>
          <w:p w14:paraId="62C30EAA">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34.2</w:t>
            </w:r>
          </w:p>
        </w:tc>
        <w:tc>
          <w:tcPr>
            <w:tcW w:w="1274" w:type="dxa"/>
            <w:tcBorders>
              <w:tl2br w:val="nil"/>
              <w:tr2bl w:val="nil"/>
            </w:tcBorders>
            <w:vAlign w:val="center"/>
          </w:tcPr>
          <w:p w14:paraId="036F5F5C">
            <w:pPr>
              <w:spacing w:line="360" w:lineRule="exact"/>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其他</w:t>
            </w:r>
          </w:p>
        </w:tc>
        <w:tc>
          <w:tcPr>
            <w:tcW w:w="6709" w:type="dxa"/>
            <w:tcBorders>
              <w:tl2br w:val="nil"/>
              <w:tr2bl w:val="nil"/>
            </w:tcBorders>
            <w:vAlign w:val="center"/>
          </w:tcPr>
          <w:p w14:paraId="0249346B">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C3B73CD">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9E15626">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3.本磋商文件中描述供应商的“签字”是指供应商的法定代表人或者委托代理人亲自在文件规定签署处亲笔写上个人的名字的行为，私章、签字章、印鉴、影印等其他形式均不能代替亲笔签字。</w:t>
            </w:r>
          </w:p>
          <w:p w14:paraId="39CF45AF">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4.自然人竞标的，磋商文件规定盖公章处由自然人摁手指指印。</w:t>
            </w:r>
          </w:p>
          <w:p w14:paraId="4C0E9570">
            <w:pPr>
              <w:pStyle w:val="16"/>
              <w:snapToGrid w:val="0"/>
              <w:spacing w:line="360" w:lineRule="exact"/>
              <w:rPr>
                <w:rFonts w:hAnsi="宋体" w:cs="宋体"/>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5.本磋商文件所称的“以上”“以下”“以内”“届满”，包括本数；所称的“不满”“超过”“以外”，不包括本数。</w:t>
            </w:r>
          </w:p>
        </w:tc>
      </w:tr>
    </w:tbl>
    <w:p w14:paraId="569070E1">
      <w:pPr>
        <w:pStyle w:val="3"/>
        <w:spacing w:line="420" w:lineRule="exact"/>
        <w:jc w:val="center"/>
        <w:rPr>
          <w:rFonts w:ascii="宋体" w:hAnsi="宋体"/>
          <w:b w:val="0"/>
          <w:color w:val="000000" w:themeColor="text1"/>
          <w:shd w:val="clear" w:color="auto" w:fill="auto"/>
          <w14:textFill>
            <w14:solidFill>
              <w14:schemeClr w14:val="tx1"/>
            </w14:solidFill>
          </w14:textFill>
        </w:rPr>
      </w:pPr>
      <w:r>
        <w:rPr>
          <w:rFonts w:hint="eastAsia" w:ascii="宋体" w:hAnsi="宋体"/>
          <w:b w:val="0"/>
          <w:color w:val="000000" w:themeColor="text1"/>
          <w:shd w:val="clear" w:color="auto" w:fill="auto"/>
          <w14:textFill>
            <w14:solidFill>
              <w14:schemeClr w14:val="tx1"/>
            </w14:solidFill>
          </w14:textFill>
        </w:rPr>
        <w:br w:type="page"/>
      </w:r>
      <w:bookmarkStart w:id="52" w:name="_Toc213251777"/>
      <w:r>
        <w:rPr>
          <w:rFonts w:hint="eastAsia" w:ascii="宋体" w:hAnsi="宋体"/>
          <w:bCs w:val="0"/>
          <w:color w:val="000000" w:themeColor="text1"/>
          <w:shd w:val="clear" w:color="auto" w:fill="auto"/>
          <w14:textFill>
            <w14:solidFill>
              <w14:schemeClr w14:val="tx1"/>
            </w14:solidFill>
          </w14:textFill>
        </w:rPr>
        <w:t>第二节 供应商须知正文</w:t>
      </w:r>
      <w:bookmarkEnd w:id="52"/>
    </w:p>
    <w:p w14:paraId="45F704B3">
      <w:pPr>
        <w:pStyle w:val="4"/>
        <w:spacing w:before="0" w:after="0" w:line="360" w:lineRule="auto"/>
        <w:ind w:firstLine="640" w:firstLineChars="200"/>
        <w:rPr>
          <w:rFonts w:ascii="宋体" w:hAnsi="宋体"/>
          <w:b w:val="0"/>
          <w:color w:val="000000" w:themeColor="text1"/>
          <w:shd w:val="clear" w:color="auto" w:fill="auto"/>
          <w14:textFill>
            <w14:solidFill>
              <w14:schemeClr w14:val="tx1"/>
            </w14:solidFill>
          </w14:textFill>
        </w:rPr>
      </w:pPr>
      <w:bookmarkStart w:id="53" w:name="_Toc213251778"/>
      <w:r>
        <w:rPr>
          <w:rFonts w:hint="eastAsia" w:ascii="宋体" w:hAnsi="宋体"/>
          <w:b w:val="0"/>
          <w:color w:val="000000" w:themeColor="text1"/>
          <w:shd w:val="clear" w:color="auto" w:fill="auto"/>
          <w14:textFill>
            <w14:solidFill>
              <w14:schemeClr w14:val="tx1"/>
            </w14:solidFill>
          </w14:textFill>
        </w:rPr>
        <w:t>一、总则</w:t>
      </w:r>
      <w:bookmarkEnd w:id="53"/>
    </w:p>
    <w:p w14:paraId="59D263BD">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1.适用范围</w:t>
      </w:r>
    </w:p>
    <w:p w14:paraId="786B99C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shd w:val="clear" w:color="auto" w:fill="auto"/>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shd w:val="clear" w:color="auto" w:fill="auto"/>
          <w14:textFill>
            <w14:solidFill>
              <w14:schemeClr w14:val="tx1"/>
            </w14:solidFill>
          </w14:textFill>
        </w:rPr>
        <w:t>及本项目本级和上级财政部门政府采购有关规定的约束和保护。</w:t>
      </w:r>
    </w:p>
    <w:p w14:paraId="427DE682">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w:t>
      </w:r>
      <w:r>
        <w:rPr>
          <w:rFonts w:hint="eastAsia" w:ascii="宋体" w:hAnsi="宋体" w:cs="宋体"/>
          <w:color w:val="000000" w:themeColor="text1"/>
          <w:spacing w:val="-6"/>
          <w:szCs w:val="21"/>
          <w:shd w:val="clear" w:color="auto" w:fill="auto"/>
          <w14:textFill>
            <w14:solidFill>
              <w14:schemeClr w14:val="tx1"/>
            </w14:solidFill>
          </w14:textFill>
        </w:rPr>
        <w:t>本竞争性磋商文件（以下简称磋商文件）适用于本项目的所有采购程序和环节（法律、法规另有规定的，从其规定）。</w:t>
      </w:r>
    </w:p>
    <w:p w14:paraId="1819317F">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2.定义</w:t>
      </w:r>
    </w:p>
    <w:p w14:paraId="6DBBB6FF">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2.1“采购人”是指依法进行政府采购的国家机关、事业单位、团体组织。</w:t>
      </w:r>
    </w:p>
    <w:p w14:paraId="0A8FC8F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2.2“采购代理机构”是指政府采购集中采购机构和集中采购机构以外的采购代理机构。</w:t>
      </w:r>
    </w:p>
    <w:p w14:paraId="3F86F0C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2.3“供应商”是指向采购人提供货物、工程或者服务的法人、其他组织或者自然人。</w:t>
      </w:r>
    </w:p>
    <w:p w14:paraId="7B963392">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2.4“服务”是指除货物和工程以外的其他政府采购对象。</w:t>
      </w:r>
    </w:p>
    <w:p w14:paraId="6FBA1A98">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2.5“竞标”是指供应商按照本项目竞争性磋商公告或者邀请函规定的方式获取磋商文件、提交响应文件并希望获得标的的行为。</w:t>
      </w:r>
    </w:p>
    <w:p w14:paraId="73E59B7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2.6“响应文件”</w:t>
      </w:r>
      <w:r>
        <w:rPr>
          <w:rFonts w:hint="eastAsia" w:ascii="宋体" w:hAnsi="宋体" w:cs="宋体"/>
          <w:color w:val="000000" w:themeColor="text1"/>
          <w:spacing w:val="-6"/>
          <w:szCs w:val="21"/>
          <w:shd w:val="clear" w:color="auto" w:fill="auto"/>
          <w14:textFill>
            <w14:solidFill>
              <w14:schemeClr w14:val="tx1"/>
            </w14:solidFill>
          </w14:textFill>
        </w:rPr>
        <w:t>是指：供应商根据本磋商文件要求，编制包含资格证明、报价商务技术等所有内容的文件。</w:t>
      </w:r>
    </w:p>
    <w:p w14:paraId="6EEFDF88">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2.7“实质性要求”是指磋商文件中已经指明不满足则响应文件按无效响应处理的条款，或者不能负偏离的条款，或者采购需求中带“▲”的条款。</w:t>
      </w:r>
    </w:p>
    <w:p w14:paraId="51B8B105">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2.8“正偏离”，是指响应文件对磋商文件“采购需求”中有关条款作出的响应优于条款要求并有利于采购人的情形。</w:t>
      </w:r>
    </w:p>
    <w:p w14:paraId="3914591F">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2.9“负偏离”，是指响应文件对磋商文件“采购需求”中有关条款作出的响应不满足条款要求，导致采购人要求不能得到满足的情形。</w:t>
      </w:r>
    </w:p>
    <w:p w14:paraId="09010008">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2.10“允许负偏离的条款”是指采购需求中的不属于“实质性要求”的条款。</w:t>
      </w:r>
    </w:p>
    <w:p w14:paraId="2C7DEB9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2.11“书面形式”是指合同书、信件和数据电文（包括电报、电传、传真、电子数据交换和电子邮件）等可以有形地表现所载内容的形式。</w:t>
      </w:r>
    </w:p>
    <w:p w14:paraId="19526888">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2.12“首次报价”是指供应商提交的首次响应文件中的报价。</w:t>
      </w:r>
    </w:p>
    <w:p w14:paraId="5E02D72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2.13“评审报价”是指供应商提交的最后报价并经修正（如有）和政策功能价格扣除（如有）后的价格。</w:t>
      </w:r>
    </w:p>
    <w:p w14:paraId="743E1301">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3.供应商的资格条件</w:t>
      </w:r>
    </w:p>
    <w:p w14:paraId="3FB885D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供应商的资格条件详见“供应商须知前附表”。</w:t>
      </w:r>
    </w:p>
    <w:p w14:paraId="3CA9EB5A">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4.磋商费用</w:t>
      </w:r>
    </w:p>
    <w:p w14:paraId="783005D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供应商应承担参与本次采购活动有关的所有费用，包括但不限于勘查现场、编制和提交响应文件、参加磋商与应答、签订合同等，不论竞标结果如何，均应自行承担。</w:t>
      </w:r>
    </w:p>
    <w:p w14:paraId="2AF8654E">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5.联合体竞标</w:t>
      </w:r>
    </w:p>
    <w:p w14:paraId="0F9FA9C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5.1本项目是否接受联合体竞标，详见“供应商须知前附表”。</w:t>
      </w:r>
    </w:p>
    <w:p w14:paraId="2DFB942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5.2</w:t>
      </w:r>
      <w:r>
        <w:rPr>
          <w:rFonts w:hint="eastAsia" w:ascii="宋体" w:hAnsi="宋体"/>
          <w:color w:val="000000" w:themeColor="text1"/>
          <w:shd w:val="clear" w:color="auto" w:fill="auto"/>
          <w14:textFill>
            <w14:solidFill>
              <w14:schemeClr w14:val="tx1"/>
            </w14:solidFill>
          </w14:textFill>
        </w:rPr>
        <w:t>如接受联合体竞标，</w:t>
      </w:r>
      <w:r>
        <w:rPr>
          <w:rFonts w:hint="eastAsia" w:ascii="宋体" w:hAnsi="宋体" w:cs="宋体"/>
          <w:color w:val="000000" w:themeColor="text1"/>
          <w:szCs w:val="21"/>
          <w:shd w:val="clear" w:color="auto" w:fill="auto"/>
          <w14:textFill>
            <w14:solidFill>
              <w14:schemeClr w14:val="tx1"/>
            </w14:solidFill>
          </w14:textFill>
        </w:rPr>
        <w:t>联合体竞标要求详见“供应商须知前附表”。</w:t>
      </w:r>
    </w:p>
    <w:p w14:paraId="2FE1A6D7">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5.3</w:t>
      </w:r>
      <w:r>
        <w:rPr>
          <w:rFonts w:hint="eastAsia" w:ascii="宋体" w:hAnsi="宋体"/>
          <w:bCs/>
          <w:color w:val="000000" w:themeColor="text1"/>
          <w:szCs w:val="21"/>
          <w:shd w:val="clear" w:color="auto" w:fill="auto"/>
          <w14:textFill>
            <w14:solidFill>
              <w14:schemeClr w14:val="tx1"/>
            </w14:solidFill>
          </w14:textFill>
        </w:rPr>
        <w:t>根据《政府采购促进中小企业发展管理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47E1AAA7">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6.转包与分包</w:t>
      </w:r>
    </w:p>
    <w:p w14:paraId="5A2EA73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6.1本项目是否允许分包详见“供应商须知前附表”，本项目不允许违法分包。</w:t>
      </w:r>
    </w:p>
    <w:p w14:paraId="02DBAE1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6.2</w:t>
      </w:r>
      <w:r>
        <w:rPr>
          <w:rFonts w:hint="eastAsia" w:ascii="宋体" w:hAnsi="宋体"/>
          <w:bCs/>
          <w:color w:val="000000" w:themeColor="text1"/>
          <w:szCs w:val="21"/>
          <w:shd w:val="clear" w:color="auto" w:fill="auto"/>
          <w14:textFill>
            <w14:solidFill>
              <w14:schemeClr w14:val="tx1"/>
            </w14:solidFill>
          </w14:textFill>
        </w:rPr>
        <w:t>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2B3AAE3">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7.特别说明</w:t>
      </w:r>
    </w:p>
    <w:p w14:paraId="384F75B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7.1</w:t>
      </w:r>
      <w:r>
        <w:rPr>
          <w:rFonts w:hint="eastAsia" w:ascii="宋体" w:hAnsi="宋体"/>
          <w:color w:val="000000" w:themeColor="text1"/>
          <w:szCs w:val="21"/>
          <w:shd w:val="clear" w:color="auto" w:fill="auto"/>
          <w14:textFill>
            <w14:solidFill>
              <w14:schemeClr w14:val="tx1"/>
            </w14:solidFill>
          </w14:textFill>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shd w:val="clear" w:color="auto" w:fill="auto"/>
          <w14:textFill>
            <w14:solidFill>
              <w14:schemeClr w14:val="tx1"/>
            </w14:solidFill>
          </w14:textFill>
        </w:rPr>
        <w:t>。</w:t>
      </w:r>
    </w:p>
    <w:p w14:paraId="269C3FC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7.2供应商应仔细阅读磋商文件的所有内容，按照磋商文件的要求提交响应文件，并对所提供的全部资料的真实性承担法律责任。</w:t>
      </w:r>
    </w:p>
    <w:p w14:paraId="51D6AB8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9606FAD">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7.4在政府采购活动中，采购人员及相关人员与供应商有下列利害关系之一的，应当回避：</w:t>
      </w:r>
    </w:p>
    <w:p w14:paraId="2F23083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（1）参加采购活动前3年内与供应商存在劳动关系；</w:t>
      </w:r>
    </w:p>
    <w:p w14:paraId="735B41C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（2）参加采购活动前3年内担任供应商的董事、监事；</w:t>
      </w:r>
    </w:p>
    <w:p w14:paraId="4A22ACE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（3）参加采购活动前3年内是供应商的控股股东或者实际控制人；</w:t>
      </w:r>
    </w:p>
    <w:p w14:paraId="3F14F21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（4）与供应商的法定代表人或者负责人有夫妻、直系血亲、三代以内旁系血亲或者近姻亲关系；</w:t>
      </w:r>
    </w:p>
    <w:p w14:paraId="6A70F93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（5）与供应商有其他可能影响政府采购活动公平、公正进行的关系。</w:t>
      </w:r>
    </w:p>
    <w:p w14:paraId="2EEC4DE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EA802A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7.5有下列情形之一的视为供应商相互串通竞标，响应文件将被视为无效：</w:t>
      </w:r>
    </w:p>
    <w:p w14:paraId="5E8B27A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（1）不同供应商的响应文件由同一单位或者个人编制； </w:t>
      </w:r>
    </w:p>
    <w:p w14:paraId="50A621A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（2）不同供应商委托同一单位或者个人办理竞标事宜；</w:t>
      </w:r>
    </w:p>
    <w:p w14:paraId="205BC08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（3）不同的供应商的响应文件载明的项目管理员为同一个人；</w:t>
      </w:r>
    </w:p>
    <w:p w14:paraId="67FB2B8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（4）不同供应商的响应文件异常一致或者报价呈规律性差异；</w:t>
      </w:r>
    </w:p>
    <w:p w14:paraId="37E08C6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（5）不同供应商的响应文件相互混装；</w:t>
      </w:r>
    </w:p>
    <w:p w14:paraId="7305E228">
      <w:pPr>
        <w:tabs>
          <w:tab w:val="left" w:pos="6931"/>
        </w:tabs>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（6）不同供应商的磋商保证金从同一单位或者个人账户转出。</w:t>
      </w:r>
      <w:r>
        <w:rPr>
          <w:rFonts w:hint="eastAsia" w:ascii="宋体" w:hAnsi="宋体" w:cs="宋体"/>
          <w:color w:val="000000" w:themeColor="text1"/>
          <w:szCs w:val="21"/>
          <w:shd w:val="clear" w:color="auto" w:fill="auto"/>
          <w14:textFill>
            <w14:solidFill>
              <w14:schemeClr w14:val="tx1"/>
            </w14:solidFill>
          </w14:textFill>
        </w:rPr>
        <w:tab/>
      </w:r>
    </w:p>
    <w:p w14:paraId="4DC9913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7.6供应商有下列情形之一的，属于恶意串通行为，将报同级监督管理部门：</w:t>
      </w:r>
    </w:p>
    <w:p w14:paraId="14A714E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（1）供应商直接或者间接从采购人或者采购代理机构处获得其他供应商的相关信息并修改其响应文件；</w:t>
      </w:r>
    </w:p>
    <w:p w14:paraId="04DD097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（2）供应商按照采购人或者采购代理机构的授意撤换、修改响应文件；</w:t>
      </w:r>
    </w:p>
    <w:p w14:paraId="46ED1342">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（3）供应商之间协商报价、技术方案等响应文件或者响应文件的实质性内容；</w:t>
      </w:r>
    </w:p>
    <w:p w14:paraId="725D44D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（4）属于同一集团、协会、商会等组织成员的供应商按照该组织要求协同参加政府采购活动；</w:t>
      </w:r>
    </w:p>
    <w:p w14:paraId="129553A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14A9CE9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（6）供应商之间商定部分供应商放弃参加政府采购活动或者放弃成交；</w:t>
      </w:r>
    </w:p>
    <w:p w14:paraId="0273C8D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（7）供应商与采购人或者采购代理机构之间、供应商相互之间，为谋求特定供应商成交或者排斥其他供应商的其他串通行为。</w:t>
      </w:r>
    </w:p>
    <w:p w14:paraId="3F43E02A">
      <w:pPr>
        <w:pStyle w:val="4"/>
        <w:spacing w:before="0" w:after="0" w:line="360" w:lineRule="auto"/>
        <w:ind w:firstLine="640" w:firstLineChars="200"/>
        <w:rPr>
          <w:rFonts w:ascii="宋体" w:hAnsi="宋体"/>
          <w:b w:val="0"/>
          <w:bCs w:val="0"/>
          <w:color w:val="000000" w:themeColor="text1"/>
          <w:shd w:val="clear" w:color="auto" w:fill="auto"/>
          <w14:textFill>
            <w14:solidFill>
              <w14:schemeClr w14:val="tx1"/>
            </w14:solidFill>
          </w14:textFill>
        </w:rPr>
      </w:pPr>
      <w:bookmarkStart w:id="54" w:name="_Toc213251779"/>
      <w:r>
        <w:rPr>
          <w:rFonts w:hint="eastAsia" w:ascii="宋体" w:hAnsi="宋体"/>
          <w:b w:val="0"/>
          <w:bCs w:val="0"/>
          <w:color w:val="000000" w:themeColor="text1"/>
          <w:shd w:val="clear" w:color="auto" w:fill="auto"/>
          <w14:textFill>
            <w14:solidFill>
              <w14:schemeClr w14:val="tx1"/>
            </w14:solidFill>
          </w14:textFill>
        </w:rPr>
        <w:t>二、磋商文件</w:t>
      </w:r>
      <w:bookmarkEnd w:id="54"/>
    </w:p>
    <w:p w14:paraId="49B7CEDC">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8.磋商文件的构成</w:t>
      </w:r>
    </w:p>
    <w:p w14:paraId="78DD6544">
      <w:pPr>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第一章 竞争性磋商公告；</w:t>
      </w:r>
    </w:p>
    <w:p w14:paraId="6EB1E33B">
      <w:pPr>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第二章 采购需求；</w:t>
      </w:r>
    </w:p>
    <w:p w14:paraId="14DA13CE">
      <w:pPr>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 xml:space="preserve">第三章 供应商须知； </w:t>
      </w:r>
    </w:p>
    <w:p w14:paraId="3C8230F1">
      <w:pPr>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第四章 评审程序、评审方法和评审标准；</w:t>
      </w:r>
    </w:p>
    <w:p w14:paraId="2DD7E11A">
      <w:pPr>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第五章 响应文件格式；</w:t>
      </w:r>
    </w:p>
    <w:p w14:paraId="5EA1A9D8">
      <w:pPr>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第六章 合同文本；</w:t>
      </w:r>
    </w:p>
    <w:p w14:paraId="2305A7FE">
      <w:pPr>
        <w:spacing w:line="360" w:lineRule="auto"/>
        <w:ind w:firstLine="420" w:firstLineChars="200"/>
        <w:jc w:val="lef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第七章 质疑、投诉材料格式。</w:t>
      </w:r>
    </w:p>
    <w:p w14:paraId="4D2311AE">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9.供应商的询问</w:t>
      </w:r>
    </w:p>
    <w:p w14:paraId="7E8AE2A8">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供应商应认真阅读磋商文件的采购需求，如供应商对磋商文件有疑问的，如要求采购人作出澄清或者修改的，供应商应在提交首次响应文件截止之日前，以书面形式向采购人、采购代理机构提出。</w:t>
      </w:r>
    </w:p>
    <w:p w14:paraId="48E0D388">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10.磋商文件的澄清和修改</w:t>
      </w:r>
    </w:p>
    <w:p w14:paraId="15D30215">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10.1已获取磋商文件的潜在供应商，若有问题需要澄清，应于响应文件提交截止时间前，以书面形式向采购代理机构提出，采购代理机构与采购人研究后，对认为有必要回答的问题，按照本章10.3的内容处理。</w:t>
      </w:r>
    </w:p>
    <w:p w14:paraId="2061EA3C">
      <w:pPr>
        <w:spacing w:line="360" w:lineRule="auto"/>
        <w:ind w:firstLine="422" w:firstLineChars="200"/>
        <w:rPr>
          <w:rFonts w:ascii="宋体" w:hAnsi="宋体"/>
          <w:b/>
          <w:color w:val="000000" w:themeColor="text1"/>
          <w:szCs w:val="21"/>
          <w:shd w:val="clear" w:color="auto" w:fill="auto"/>
          <w14:textFill>
            <w14:solidFill>
              <w14:schemeClr w14:val="tx1"/>
            </w14:solidFill>
          </w14:textFill>
        </w:rPr>
      </w:pPr>
      <w:r>
        <w:rPr>
          <w:rFonts w:hint="eastAsia" w:ascii="宋体" w:hAnsi="宋体"/>
          <w:b/>
          <w:color w:val="000000" w:themeColor="text1"/>
          <w:szCs w:val="21"/>
          <w:shd w:val="clear" w:color="auto" w:fill="auto"/>
          <w14:textFill>
            <w14:solidFill>
              <w14:schemeClr w14:val="tx1"/>
            </w14:solidFill>
          </w14:textFill>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CC8188D">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414F9032">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10.4</w:t>
      </w:r>
      <w:r>
        <w:rPr>
          <w:rFonts w:ascii="Arial" w:hAnsi="Arial" w:cs="Arial"/>
          <w:color w:val="000000" w:themeColor="text1"/>
          <w:shd w:val="clear" w:color="auto" w:fill="auto"/>
          <w14:textFill>
            <w14:solidFill>
              <w14:schemeClr w14:val="tx1"/>
            </w14:solidFill>
          </w14:textFill>
        </w:rPr>
        <w:t>采购信息更正公告的内容应当包括采购人和采购代理机构名称、地址、联系方式，原公告的采购项目名称及首次公告日期，更正事项、内容及日期，采购项目联系人和电话。</w:t>
      </w:r>
    </w:p>
    <w:p w14:paraId="7951C268">
      <w:pPr>
        <w:spacing w:line="360" w:lineRule="auto"/>
        <w:ind w:firstLine="420" w:firstLineChars="200"/>
        <w:rPr>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10.5</w:t>
      </w:r>
      <w:r>
        <w:rPr>
          <w:rFonts w:hint="eastAsia"/>
          <w:color w:val="000000" w:themeColor="text1"/>
          <w:shd w:val="clear" w:color="auto" w:fill="auto"/>
          <w14:textFill>
            <w14:solidFill>
              <w14:schemeClr w14:val="tx1"/>
            </w14:solidFill>
          </w14:textFill>
        </w:rPr>
        <w:t>采购人和采购代理机构可以视采购具体情况，变更</w:t>
      </w:r>
      <w:r>
        <w:rPr>
          <w:rFonts w:hAnsi="宋体"/>
          <w:color w:val="000000" w:themeColor="text1"/>
          <w:shd w:val="clear" w:color="auto" w:fill="auto"/>
          <w14:textFill>
            <w14:solidFill>
              <w14:schemeClr w14:val="tx1"/>
            </w14:solidFill>
          </w14:textFill>
        </w:rPr>
        <w:t>提交首次响应文件</w:t>
      </w:r>
      <w:r>
        <w:rPr>
          <w:rFonts w:hint="eastAsia"/>
          <w:color w:val="000000" w:themeColor="text1"/>
          <w:shd w:val="clear" w:color="auto" w:fill="auto"/>
          <w14:textFill>
            <w14:solidFill>
              <w14:schemeClr w14:val="tx1"/>
            </w14:solidFill>
          </w14:textFill>
        </w:rPr>
        <w:t>截止时间和磋商时间，变更时间将在</w:t>
      </w:r>
      <w:r>
        <w:rPr>
          <w:rFonts w:hint="eastAsia" w:hAnsi="宋体"/>
          <w:color w:val="000000" w:themeColor="text1"/>
          <w:shd w:val="clear" w:color="auto" w:fill="auto"/>
          <w14:textFill>
            <w14:solidFill>
              <w14:schemeClr w14:val="tx1"/>
            </w14:solidFill>
          </w14:textFill>
        </w:rPr>
        <w:t>“采购文件公告</w:t>
      </w:r>
      <w:r>
        <w:rPr>
          <w:rFonts w:hAnsi="宋体"/>
          <w:color w:val="000000" w:themeColor="text1"/>
          <w:shd w:val="clear" w:color="auto" w:fill="auto"/>
          <w14:textFill>
            <w14:solidFill>
              <w14:schemeClr w14:val="tx1"/>
            </w14:solidFill>
          </w14:textFill>
        </w:rPr>
        <w:t>”</w:t>
      </w:r>
      <w:r>
        <w:rPr>
          <w:rFonts w:hint="eastAsia" w:hAnsi="宋体"/>
          <w:color w:val="000000" w:themeColor="text1"/>
          <w:shd w:val="clear" w:color="auto" w:fill="auto"/>
          <w14:textFill>
            <w14:solidFill>
              <w14:schemeClr w14:val="tx1"/>
            </w14:solidFill>
          </w14:textFill>
        </w:rPr>
        <w:t>中“七、其他补充事宜3.网上查询地址”</w:t>
      </w:r>
      <w:r>
        <w:rPr>
          <w:rFonts w:hint="eastAsia" w:cs="宋体"/>
          <w:color w:val="000000" w:themeColor="text1"/>
          <w:shd w:val="clear" w:color="auto" w:fill="auto"/>
          <w14:textFill>
            <w14:solidFill>
              <w14:schemeClr w14:val="tx1"/>
            </w14:solidFill>
          </w14:textFill>
        </w:rPr>
        <w:t>规定的政府采购信息发布媒体上</w:t>
      </w:r>
      <w:r>
        <w:rPr>
          <w:rFonts w:hint="eastAsia"/>
          <w:color w:val="000000" w:themeColor="text1"/>
          <w:shd w:val="clear" w:color="auto" w:fill="auto"/>
          <w14:textFill>
            <w14:solidFill>
              <w14:schemeClr w14:val="tx1"/>
            </w14:solidFill>
          </w14:textFill>
        </w:rPr>
        <w:t>发布更正公告。</w:t>
      </w:r>
    </w:p>
    <w:p w14:paraId="172DB15F">
      <w:pPr>
        <w:spacing w:line="360" w:lineRule="auto"/>
        <w:ind w:firstLine="442" w:firstLineChars="200"/>
        <w:rPr>
          <w:rFonts w:ascii="宋体" w:hAnsi="Courier New"/>
          <w:color w:val="000000" w:themeColor="text1"/>
          <w:kern w:val="0"/>
          <w:sz w:val="22"/>
          <w:szCs w:val="21"/>
          <w:shd w:val="clear" w:color="auto" w:fill="auto"/>
          <w14:textFill>
            <w14:solidFill>
              <w14:schemeClr w14:val="tx1"/>
            </w14:solidFill>
          </w14:textFill>
        </w:rPr>
      </w:pPr>
      <w:r>
        <w:rPr>
          <w:rFonts w:hint="eastAsia" w:ascii="宋体" w:hAnsi="Courier New"/>
          <w:b/>
          <w:bCs/>
          <w:color w:val="000000" w:themeColor="text1"/>
          <w:kern w:val="0"/>
          <w:sz w:val="22"/>
          <w:szCs w:val="21"/>
          <w:shd w:val="clear" w:color="auto" w:fill="auto"/>
          <w14:textFill>
            <w14:solidFill>
              <w14:schemeClr w14:val="tx1"/>
            </w14:solidFill>
          </w14:textFill>
        </w:rPr>
        <w:t>10.6响应文件未按磋商文件的澄清、修改的内容编制，又不符合实质性要求的，其响应文件作无效处理</w:t>
      </w:r>
      <w:r>
        <w:rPr>
          <w:rFonts w:hint="eastAsia" w:ascii="宋体" w:hAnsi="Courier New"/>
          <w:b/>
          <w:color w:val="000000" w:themeColor="text1"/>
          <w:kern w:val="0"/>
          <w:sz w:val="22"/>
          <w:szCs w:val="21"/>
          <w:shd w:val="clear" w:color="auto" w:fill="auto"/>
          <w14:textFill>
            <w14:solidFill>
              <w14:schemeClr w14:val="tx1"/>
            </w14:solidFill>
          </w14:textFill>
        </w:rPr>
        <w:t>。</w:t>
      </w:r>
    </w:p>
    <w:p w14:paraId="484D1A69">
      <w:pPr>
        <w:pStyle w:val="4"/>
        <w:spacing w:before="0" w:after="0" w:line="360" w:lineRule="auto"/>
        <w:ind w:firstLine="640" w:firstLineChars="200"/>
        <w:rPr>
          <w:rFonts w:ascii="宋体" w:hAnsi="宋体"/>
          <w:b w:val="0"/>
          <w:bCs w:val="0"/>
          <w:color w:val="000000" w:themeColor="text1"/>
          <w:shd w:val="clear" w:color="auto" w:fill="auto"/>
          <w14:textFill>
            <w14:solidFill>
              <w14:schemeClr w14:val="tx1"/>
            </w14:solidFill>
          </w14:textFill>
        </w:rPr>
      </w:pPr>
      <w:bookmarkStart w:id="55" w:name="_Toc213251780"/>
      <w:r>
        <w:rPr>
          <w:rFonts w:hint="eastAsia" w:ascii="宋体" w:hAnsi="宋体"/>
          <w:b w:val="0"/>
          <w:bCs w:val="0"/>
          <w:color w:val="000000" w:themeColor="text1"/>
          <w:shd w:val="clear" w:color="auto" w:fill="auto"/>
          <w14:textFill>
            <w14:solidFill>
              <w14:schemeClr w14:val="tx1"/>
            </w14:solidFill>
          </w14:textFill>
        </w:rPr>
        <w:t>三、响应文件的编制</w:t>
      </w:r>
      <w:bookmarkEnd w:id="55"/>
    </w:p>
    <w:p w14:paraId="74EB4B5A">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11.响应文件的编制原则</w:t>
      </w:r>
    </w:p>
    <w:p w14:paraId="08B6C2E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0E876E74">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12.响应文件的组成</w:t>
      </w:r>
    </w:p>
    <w:p w14:paraId="1F820EF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12.1响应文件由资格证明文件、报价文件、商务和技术文件三部分组成。</w:t>
      </w:r>
    </w:p>
    <w:p w14:paraId="6DC60A71">
      <w:pPr>
        <w:spacing w:line="360" w:lineRule="auto"/>
        <w:ind w:left="420" w:leftChars="200"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12.1.1资格证明文件：详见须知前附表</w:t>
      </w:r>
    </w:p>
    <w:p w14:paraId="331BE9BB">
      <w:pPr>
        <w:spacing w:line="360" w:lineRule="auto"/>
        <w:ind w:left="420" w:leftChars="200"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12.1.2商务技术文件：详见须知前附表</w:t>
      </w:r>
    </w:p>
    <w:p w14:paraId="4266BD81">
      <w:pPr>
        <w:spacing w:line="360" w:lineRule="auto"/>
        <w:ind w:left="420" w:leftChars="200"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12.1.3报价文件：详见须知前附表</w:t>
      </w:r>
    </w:p>
    <w:p w14:paraId="544274F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12.2响应文件电子版：详见须知前附表</w:t>
      </w:r>
    </w:p>
    <w:p w14:paraId="42364072">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13.计量单位</w:t>
      </w:r>
    </w:p>
    <w:p w14:paraId="131A6A0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398BCE79">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14.竞标的风险</w:t>
      </w:r>
    </w:p>
    <w:p w14:paraId="7BF035B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08D62D79">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15.响应报价要求和构成</w:t>
      </w:r>
    </w:p>
    <w:p w14:paraId="6A92BE06">
      <w:pPr>
        <w:tabs>
          <w:tab w:val="left" w:pos="2492"/>
        </w:tabs>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15.1响应报价应按“第五章 响应文件格式”中“响应报价表”格式填写。</w:t>
      </w:r>
    </w:p>
    <w:p w14:paraId="26241ABA">
      <w:pPr>
        <w:tabs>
          <w:tab w:val="left" w:pos="2492"/>
        </w:tabs>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15.2响应报价的价格构成见“供应商须知前附表”。</w:t>
      </w:r>
    </w:p>
    <w:p w14:paraId="1E5BF6C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15.3响应报价要求</w:t>
      </w:r>
    </w:p>
    <w:p w14:paraId="0FC0C3D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15.3.1供应商的响应报价应符合以下要求，否则响应文件按无效响应处理：</w:t>
      </w:r>
    </w:p>
    <w:p w14:paraId="28157F2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（1）供应商必须就“采购需求”中所竞标的每个分标的全部内容分别作完整唯一总价报价，不得存在漏项报价；</w:t>
      </w:r>
    </w:p>
    <w:p w14:paraId="4ED8F72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（2）供应商必须就所竞标的分标的单项内容作唯一报价。</w:t>
      </w:r>
    </w:p>
    <w:p w14:paraId="4F0AA55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15.3.2响应报价（包含首次报价、最后报价）超过所竞标分标规定的采购预算金额或者最高限价的，其响应文件将作无效处理。</w:t>
      </w:r>
    </w:p>
    <w:p w14:paraId="6F6EB14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15.3.3响应报价（包含首次报价、最后报价）超过分项采购预算金额或者最高限价的，其响应文件将作无效处理。</w:t>
      </w:r>
    </w:p>
    <w:p w14:paraId="1C8E355B">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16.竞标有效期</w:t>
      </w:r>
    </w:p>
    <w:p w14:paraId="08BADA1D">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43AE3FE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16.2 竞标有效期应由供应商按“供应商须知前附表”规定的期限作出响应。</w:t>
      </w:r>
    </w:p>
    <w:p w14:paraId="499AE32F">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16.3供应商的响应文件在竞标有效期内均保持有效。</w:t>
      </w:r>
    </w:p>
    <w:p w14:paraId="014EEB6F">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17.磋商保证金</w:t>
      </w:r>
    </w:p>
    <w:p w14:paraId="06F160F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详见“供应商须知前附表”。</w:t>
      </w:r>
    </w:p>
    <w:p w14:paraId="296C43D1">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18.响应文件编制的要求</w:t>
      </w:r>
    </w:p>
    <w:p w14:paraId="21C5CC3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000000" w:themeColor="text1"/>
          <w:shd w:val="clear" w:color="auto" w:fill="auto"/>
          <w14:textFill>
            <w14:solidFill>
              <w14:schemeClr w14:val="tx1"/>
            </w14:solidFill>
          </w14:textFill>
        </w:rPr>
        <w:t>由此引发的</w:t>
      </w:r>
      <w:r>
        <w:rPr>
          <w:rFonts w:hint="eastAsia" w:ascii="宋体" w:hAnsi="宋体" w:cs="宋体"/>
          <w:color w:val="000000" w:themeColor="text1"/>
          <w:szCs w:val="21"/>
          <w:shd w:val="clear" w:color="auto" w:fill="auto"/>
          <w14:textFill>
            <w14:solidFill>
              <w14:schemeClr w14:val="tx1"/>
            </w14:solidFill>
          </w14:textFill>
        </w:rPr>
        <w:t>后果由供应商承担。</w:t>
      </w:r>
    </w:p>
    <w:p w14:paraId="604ADD2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18.2响应文件应按资格证明、报价分别编制，商务技术文件合并编制，本磋商只接受电子版响应文件，要求见本章“12.2响应文件电子版要求”。</w:t>
      </w:r>
    </w:p>
    <w:p w14:paraId="71FAA23D">
      <w:pPr>
        <w:spacing w:line="360" w:lineRule="auto"/>
        <w:ind w:firstLine="422" w:firstLineChars="200"/>
        <w:rPr>
          <w:rFonts w:ascii="宋体" w:hAnsi="宋体" w:cs="宋体"/>
          <w:b/>
          <w:color w:val="000000" w:themeColor="text1"/>
          <w:szCs w:val="21"/>
          <w:shd w:val="clear" w:color="auto" w:fill="auto"/>
          <w14:textFill>
            <w14:solidFill>
              <w14:schemeClr w14:val="tx1"/>
            </w14:solidFill>
          </w14:textFill>
        </w:rPr>
      </w:pPr>
      <w:r>
        <w:rPr>
          <w:rFonts w:hint="eastAsia" w:ascii="宋体" w:hAnsi="宋体" w:cs="宋体"/>
          <w:b/>
          <w:color w:val="000000" w:themeColor="text1"/>
          <w:szCs w:val="21"/>
          <w:shd w:val="clear" w:color="auto" w:fill="auto"/>
          <w14:textFill>
            <w14:solidFill>
              <w14:schemeClr w14:val="tx1"/>
            </w14:solidFill>
          </w14:textFill>
        </w:rPr>
        <w:t>18.3</w:t>
      </w:r>
      <w:r>
        <w:rPr>
          <w:rFonts w:hint="eastAsia" w:ascii="宋体" w:hAnsi="宋体"/>
          <w:b/>
          <w:color w:val="000000" w:themeColor="text1"/>
          <w:szCs w:val="21"/>
          <w:shd w:val="clear" w:color="auto" w:fill="auto"/>
          <w14:textFill>
            <w14:solidFill>
              <w14:schemeClr w14:val="tx1"/>
            </w14:solidFill>
          </w14:textFill>
        </w:rPr>
        <w:t>响应文件须由供应商在</w:t>
      </w:r>
      <w:r>
        <w:rPr>
          <w:rFonts w:hint="eastAsia" w:ascii="宋体" w:hAnsi="宋体" w:cs="仿宋_GB2312"/>
          <w:b/>
          <w:color w:val="000000" w:themeColor="text1"/>
          <w:kern w:val="0"/>
          <w:szCs w:val="21"/>
          <w:shd w:val="clear" w:color="auto" w:fill="auto"/>
          <w:lang w:val="zh-CN"/>
          <w14:textFill>
            <w14:solidFill>
              <w14:schemeClr w14:val="tx1"/>
            </w14:solidFill>
          </w14:textFill>
        </w:rPr>
        <w:t>“</w:t>
      </w:r>
      <w:r>
        <w:rPr>
          <w:rFonts w:hint="eastAsia" w:ascii="宋体" w:hAnsi="宋体"/>
          <w:b/>
          <w:color w:val="000000" w:themeColor="text1"/>
          <w:szCs w:val="21"/>
          <w:shd w:val="clear" w:color="auto" w:fill="auto"/>
          <w14:textFill>
            <w14:solidFill>
              <w14:schemeClr w14:val="tx1"/>
            </w14:solidFill>
          </w14:textFill>
        </w:rPr>
        <w:t>第五章 响应文件格式</w:t>
      </w:r>
      <w:r>
        <w:rPr>
          <w:rFonts w:hint="eastAsia" w:ascii="宋体" w:hAnsi="宋体" w:cs="仿宋_GB2312"/>
          <w:b/>
          <w:color w:val="000000" w:themeColor="text1"/>
          <w:kern w:val="0"/>
          <w:szCs w:val="21"/>
          <w:shd w:val="clear" w:color="auto" w:fill="auto"/>
          <w:lang w:val="zh-CN"/>
          <w14:textFill>
            <w14:solidFill>
              <w14:schemeClr w14:val="tx1"/>
            </w14:solidFill>
          </w14:textFill>
        </w:rPr>
        <w:t>”</w:t>
      </w:r>
      <w:r>
        <w:rPr>
          <w:rFonts w:hint="eastAsia" w:ascii="宋体" w:hAnsi="宋体"/>
          <w:b/>
          <w:color w:val="000000" w:themeColor="text1"/>
          <w:szCs w:val="21"/>
          <w:shd w:val="clear" w:color="auto" w:fill="auto"/>
          <w14:textFill>
            <w14:solidFill>
              <w14:schemeClr w14:val="tx1"/>
            </w14:solidFill>
          </w14:textFill>
        </w:rPr>
        <w:t>规定位置</w:t>
      </w:r>
      <w:r>
        <w:rPr>
          <w:rFonts w:hint="eastAsia" w:ascii="宋体" w:hAnsi="宋体" w:cs="仿宋_GB2312"/>
          <w:b/>
          <w:color w:val="000000" w:themeColor="text1"/>
          <w:szCs w:val="21"/>
          <w:shd w:val="clear" w:color="auto" w:fill="auto"/>
          <w14:textFill>
            <w14:solidFill>
              <w14:schemeClr w14:val="tx1"/>
            </w14:solidFill>
          </w14:textFill>
        </w:rPr>
        <w:t>进行签署、盖章</w:t>
      </w:r>
      <w:r>
        <w:rPr>
          <w:rFonts w:hint="eastAsia" w:ascii="宋体" w:hAnsi="宋体" w:cs="宋体"/>
          <w:b/>
          <w:color w:val="000000" w:themeColor="text1"/>
          <w:szCs w:val="21"/>
          <w:shd w:val="clear" w:color="auto" w:fill="auto"/>
          <w14:textFill>
            <w14:solidFill>
              <w14:schemeClr w14:val="tx1"/>
            </w14:solidFill>
          </w14:textFill>
        </w:rPr>
        <w:t>，否则其响应文件按无效响应处理。骑缝盖公章不视为在规定位置盖章。</w:t>
      </w:r>
    </w:p>
    <w:p w14:paraId="7BC04BF5">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18.4响应文件中标注的供应商名称应与营业执照（事业单位法人证书、执业许可证、自然人身份证）及电子公章一致，否则其响应文件按无效响应处理。</w:t>
      </w:r>
    </w:p>
    <w:p w14:paraId="608EE36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18.5响应文件应避免涂改、行间插字或者删除，否则其响应文件按无效响应处理。</w:t>
      </w:r>
    </w:p>
    <w:p w14:paraId="05F4862C">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19.响应文件的密封和标记</w:t>
      </w:r>
    </w:p>
    <w:p w14:paraId="1D38C96D">
      <w:pPr>
        <w:spacing w:line="360" w:lineRule="auto"/>
        <w:ind w:firstLine="420" w:firstLineChars="200"/>
        <w:rPr>
          <w:rFonts w:ascii="宋体" w:hAnsi="宋体" w:cs="仿宋_GB2312"/>
          <w:color w:val="000000" w:themeColor="text1"/>
          <w:kern w:val="0"/>
          <w:szCs w:val="21"/>
          <w:shd w:val="clear" w:color="auto" w:fill="auto"/>
          <w:lang w:val="zh-CN"/>
          <w14:textFill>
            <w14:solidFill>
              <w14:schemeClr w14:val="tx1"/>
            </w14:solidFill>
          </w14:textFill>
        </w:rPr>
      </w:pPr>
      <w:r>
        <w:rPr>
          <w:rFonts w:hint="eastAsia" w:ascii="宋体" w:hAnsi="宋体" w:cs="仿宋_GB2312"/>
          <w:color w:val="000000" w:themeColor="text1"/>
          <w:kern w:val="0"/>
          <w:szCs w:val="21"/>
          <w:shd w:val="clear" w:color="auto" w:fill="auto"/>
          <w:lang w:val="zh-CN"/>
          <w14:textFill>
            <w14:solidFill>
              <w14:schemeClr w14:val="tx1"/>
            </w14:solidFill>
          </w14:textFill>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4E23CB6B">
      <w:pPr>
        <w:spacing w:line="360" w:lineRule="auto"/>
        <w:ind w:firstLine="420" w:firstLineChars="200"/>
        <w:rPr>
          <w:rFonts w:ascii="宋体" w:hAnsi="宋体" w:cs="仿宋_GB2312"/>
          <w:color w:val="000000" w:themeColor="text1"/>
          <w:kern w:val="0"/>
          <w:szCs w:val="21"/>
          <w:shd w:val="clear" w:color="auto" w:fill="auto"/>
          <w:lang w:val="zh-CN"/>
          <w14:textFill>
            <w14:solidFill>
              <w14:schemeClr w14:val="tx1"/>
            </w14:solidFill>
          </w14:textFill>
        </w:rPr>
      </w:pPr>
      <w:r>
        <w:rPr>
          <w:rFonts w:hint="eastAsia" w:ascii="宋体" w:hAnsi="宋体" w:cs="仿宋_GB2312"/>
          <w:color w:val="000000" w:themeColor="text1"/>
          <w:kern w:val="0"/>
          <w:szCs w:val="21"/>
          <w:shd w:val="clear" w:color="auto" w:fill="auto"/>
          <w:lang w:val="zh-CN"/>
          <w14:textFill>
            <w14:solidFill>
              <w14:schemeClr w14:val="tx1"/>
            </w14:solidFill>
          </w14:textFill>
        </w:rPr>
        <w:t>19.2使用“广西政府采购云平台电子交易客户端”需要提前申领CA数字证书，申领流程见该项目采购公告附件。</w:t>
      </w:r>
    </w:p>
    <w:p w14:paraId="2674B139">
      <w:pPr>
        <w:pStyle w:val="16"/>
        <w:spacing w:line="360" w:lineRule="auto"/>
        <w:ind w:firstLine="420" w:firstLineChars="200"/>
        <w:rPr>
          <w:rFonts w:hAnsi="宋体" w:cs="仿宋_GB2312"/>
          <w:color w:val="000000" w:themeColor="text1"/>
          <w:sz w:val="21"/>
          <w:shd w:val="clear" w:color="auto" w:fill="auto"/>
          <w14:textFill>
            <w14:solidFill>
              <w14:schemeClr w14:val="tx1"/>
            </w14:solidFill>
          </w14:textFill>
        </w:rPr>
      </w:pPr>
      <w:r>
        <w:rPr>
          <w:rFonts w:hint="eastAsia" w:hAnsi="宋体" w:cs="仿宋_GB2312"/>
          <w:color w:val="000000" w:themeColor="text1"/>
          <w:sz w:val="21"/>
          <w:shd w:val="clear" w:color="auto" w:fill="auto"/>
          <w14:textFill>
            <w14:solidFill>
              <w14:schemeClr w14:val="tx1"/>
            </w14:solidFill>
          </w14:textFill>
        </w:rPr>
        <w:t>19.3为确保网上操作合法、有效和安全，供应商应当在响应文件提交截止时间前完成在“政府采购云平台”的身份认证，确保在电子交易过程中能够对相关数据电文进行加密和使用电子签名。</w:t>
      </w:r>
    </w:p>
    <w:p w14:paraId="682B7883">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20.响应文件的提交</w:t>
      </w:r>
    </w:p>
    <w:p w14:paraId="7D15FBE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20.1供应商必须在“供应商须知前附表”规定的时间和地点提交响应文件。</w:t>
      </w:r>
    </w:p>
    <w:p w14:paraId="1C45E871">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20</w:t>
      </w:r>
      <w:r>
        <w:rPr>
          <w:rFonts w:hint="eastAsia" w:ascii="宋体" w:hAnsi="宋体"/>
          <w:color w:val="000000" w:themeColor="text1"/>
          <w:szCs w:val="21"/>
          <w:shd w:val="clear" w:color="auto" w:fill="auto"/>
          <w14:textFill>
            <w14:solidFill>
              <w14:schemeClr w14:val="tx1"/>
            </w14:solidFill>
          </w14:textFill>
        </w:rPr>
        <w:t>.2 在响应文件提交截止时间以后，不能补充、修改响应文件。</w:t>
      </w:r>
    </w:p>
    <w:p w14:paraId="759B5A14">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20.3 在提交“最后报价”后，供应商不能退出磋商。</w:t>
      </w:r>
    </w:p>
    <w:p w14:paraId="0860C8A6">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20.4 电子交易平台收到响应文件，将妥善保存并即时向供应商发出确认回执通知。在响应文件提交截止时间前，除供应商补充、修改或者撤回响应文件外，任何单位和个人不得解密或提取响应文件。</w:t>
      </w:r>
    </w:p>
    <w:p w14:paraId="0F34F2C1">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20.5 采购机构不可视情况延长提交响应文件的截止时间。</w:t>
      </w:r>
    </w:p>
    <w:p w14:paraId="755FCF46">
      <w:pPr>
        <w:spacing w:line="360" w:lineRule="auto"/>
        <w:ind w:firstLine="420" w:firstLineChars="200"/>
        <w:rPr>
          <w:rFonts w:ascii="黑体" w:hAnsi="黑体" w:eastAsia="黑体"/>
          <w:color w:val="000000" w:themeColor="text1"/>
          <w:sz w:val="24"/>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20.6备份响应文件。</w:t>
      </w:r>
      <w:r>
        <w:rPr>
          <w:rFonts w:hint="eastAsia" w:hAnsi="宋体"/>
          <w:bCs/>
          <w:color w:val="000000" w:themeColor="text1"/>
          <w:szCs w:val="21"/>
          <w:shd w:val="clear" w:color="auto" w:fill="auto"/>
          <w14:textFill>
            <w14:solidFill>
              <w14:schemeClr w14:val="tx1"/>
            </w14:solidFill>
          </w14:textFill>
        </w:rPr>
        <w:t>详见在“供应商须知前附表”。</w:t>
      </w:r>
    </w:p>
    <w:p w14:paraId="55773EEE">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21.首次响应文件的补充、修改与撤回</w:t>
      </w:r>
    </w:p>
    <w:p w14:paraId="5DD36CE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详见“供应商须知前附表”。</w:t>
      </w:r>
    </w:p>
    <w:p w14:paraId="7F3187C5">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22.首次响应文件的退回</w:t>
      </w:r>
    </w:p>
    <w:p w14:paraId="3AEE20D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在首次响应文件提交截止时间止提交响应文件的供应商不足3家时电子响应文件由代理机构在广西政府采购云平台操作退回，除此之外采购人和采购代理机构对已提交的电子响应文件概不退回。</w:t>
      </w:r>
    </w:p>
    <w:p w14:paraId="21E13A75">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23.截止时间后的撤回</w:t>
      </w:r>
    </w:p>
    <w:p w14:paraId="63BD6C03">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本项目不收取磋商保证金，供应商在首次响应文件提交截止时间后可向采购人、采购代理机构书面申请撤回电子响应文件。</w:t>
      </w:r>
    </w:p>
    <w:p w14:paraId="77DC8605">
      <w:pPr>
        <w:pStyle w:val="4"/>
        <w:spacing w:before="0" w:after="0" w:line="360" w:lineRule="auto"/>
        <w:ind w:firstLine="640" w:firstLineChars="200"/>
        <w:rPr>
          <w:rFonts w:ascii="宋体" w:hAnsi="宋体"/>
          <w:b w:val="0"/>
          <w:bCs w:val="0"/>
          <w:color w:val="000000" w:themeColor="text1"/>
          <w:shd w:val="clear" w:color="auto" w:fill="auto"/>
          <w14:textFill>
            <w14:solidFill>
              <w14:schemeClr w14:val="tx1"/>
            </w14:solidFill>
          </w14:textFill>
        </w:rPr>
      </w:pPr>
      <w:bookmarkStart w:id="56" w:name="_Toc213251781"/>
      <w:r>
        <w:rPr>
          <w:rFonts w:hint="eastAsia" w:ascii="宋体" w:hAnsi="宋体"/>
          <w:b w:val="0"/>
          <w:bCs w:val="0"/>
          <w:color w:val="000000" w:themeColor="text1"/>
          <w:shd w:val="clear" w:color="auto" w:fill="auto"/>
          <w14:textFill>
            <w14:solidFill>
              <w14:schemeClr w14:val="tx1"/>
            </w14:solidFill>
          </w14:textFill>
        </w:rPr>
        <w:t>四、评审及磋商</w:t>
      </w:r>
      <w:bookmarkEnd w:id="56"/>
    </w:p>
    <w:p w14:paraId="3C144FB8">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24.磋商小组成立</w:t>
      </w:r>
    </w:p>
    <w:p w14:paraId="41EDB52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818157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C31B61C">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25.首次响应文件的开启</w:t>
      </w:r>
    </w:p>
    <w:p w14:paraId="473B7D7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25.1首次响应文件由磋商小组或者采购代理机构在“供应商须知前附表”规定的时间开启。</w:t>
      </w:r>
    </w:p>
    <w:p w14:paraId="687C6539">
      <w:pPr>
        <w:pStyle w:val="16"/>
        <w:spacing w:line="360" w:lineRule="auto"/>
        <w:ind w:firstLine="420" w:firstLineChars="200"/>
        <w:rPr>
          <w:rFonts w:hAnsi="宋体"/>
          <w:bCs/>
          <w:color w:val="000000" w:themeColor="text1"/>
          <w:sz w:val="21"/>
          <w:shd w:val="clear" w:color="auto" w:fill="auto"/>
          <w14:textFill>
            <w14:solidFill>
              <w14:schemeClr w14:val="tx1"/>
            </w14:solidFill>
          </w14:textFill>
        </w:rPr>
      </w:pPr>
      <w:r>
        <w:rPr>
          <w:rFonts w:hAnsi="宋体" w:cs="宋体"/>
          <w:color w:val="000000" w:themeColor="text1"/>
          <w:sz w:val="21"/>
          <w:shd w:val="clear" w:color="auto" w:fill="auto"/>
          <w14:textFill>
            <w14:solidFill>
              <w14:schemeClr w14:val="tx1"/>
            </w14:solidFill>
          </w14:textFill>
        </w:rPr>
        <w:t xml:space="preserve">25.2 </w:t>
      </w:r>
      <w:r>
        <w:rPr>
          <w:rFonts w:hint="eastAsia" w:hAnsi="宋体"/>
          <w:bCs/>
          <w:color w:val="000000" w:themeColor="text1"/>
          <w:sz w:val="21"/>
          <w:shd w:val="clear" w:color="auto" w:fill="auto"/>
          <w14:textFill>
            <w14:solidFill>
              <w14:schemeClr w14:val="tx1"/>
            </w14:solidFill>
          </w14:textFill>
        </w:rPr>
        <w:t>响应文件解密</w:t>
      </w:r>
    </w:p>
    <w:p w14:paraId="6EEABE98">
      <w:pPr>
        <w:pStyle w:val="16"/>
        <w:snapToGrid w:val="0"/>
        <w:spacing w:line="360" w:lineRule="auto"/>
        <w:ind w:firstLine="420" w:firstLineChars="200"/>
        <w:rPr>
          <w:rFonts w:hAnsi="宋体"/>
          <w:color w:val="000000" w:themeColor="text1"/>
          <w:sz w:val="21"/>
          <w:shd w:val="clear" w:color="auto" w:fill="auto"/>
          <w14:textFill>
            <w14:solidFill>
              <w14:schemeClr w14:val="tx1"/>
            </w14:solidFill>
          </w14:textFill>
        </w:rPr>
      </w:pPr>
      <w:r>
        <w:rPr>
          <w:rFonts w:hint="eastAsia" w:hAnsi="宋体"/>
          <w:bCs/>
          <w:color w:val="000000" w:themeColor="text1"/>
          <w:sz w:val="21"/>
          <w:shd w:val="clear" w:color="auto" w:fill="auto"/>
          <w14:textFill>
            <w14:solidFill>
              <w14:schemeClr w14:val="tx1"/>
            </w14:solidFill>
          </w14:textFill>
        </w:rPr>
        <w:t>采购代理机构将在“供应商须知前附表”规定的时</w:t>
      </w:r>
      <w:r>
        <w:rPr>
          <w:rFonts w:hint="eastAsia" w:hAnsi="宋体"/>
          <w:color w:val="000000" w:themeColor="text1"/>
          <w:sz w:val="21"/>
          <w:shd w:val="clear" w:color="auto" w:fill="auto"/>
          <w14:textFill>
            <w14:solidFill>
              <w14:schemeClr w14:val="tx1"/>
            </w14:solidFill>
          </w14:textFill>
        </w:rPr>
        <w:t>间通过电子交易平台组织响应文件开启，采购机构依托电子交易平台发起开始解密指令，供应商的法定代表人或其委托代理人</w:t>
      </w:r>
      <w:r>
        <w:rPr>
          <w:rFonts w:hint="eastAsia" w:hAnsi="宋体"/>
          <w:b/>
          <w:color w:val="000000" w:themeColor="text1"/>
          <w:sz w:val="21"/>
          <w:shd w:val="clear" w:color="auto" w:fill="auto"/>
          <w14:textFill>
            <w14:solidFill>
              <w14:schemeClr w14:val="tx1"/>
            </w14:solidFill>
          </w14:textFill>
        </w:rPr>
        <w:t>须携带加密时所用的CA锁按平台提示和采购文件的规定登录到广西政府采购云平台电子开标大厅签到并在发起解密指令之时起30分钟内完成对电子响应文件在线解密</w:t>
      </w:r>
      <w:r>
        <w:rPr>
          <w:rFonts w:hint="eastAsia" w:hAnsi="宋体"/>
          <w:color w:val="000000" w:themeColor="text1"/>
          <w:sz w:val="21"/>
          <w:shd w:val="clear" w:color="auto" w:fill="auto"/>
          <w14:textFill>
            <w14:solidFill>
              <w14:schemeClr w14:val="tx1"/>
            </w14:solidFill>
          </w14:textFill>
        </w:rPr>
        <w:t>。发起解密指令之时起5分钟内供应商还未进行解密的，代理机构要通知供应商，供应商没预留联系方式或预留联系方式无效，导致代理机构无法联系到供应商进行解密的，</w:t>
      </w:r>
      <w:r>
        <w:rPr>
          <w:rFonts w:hint="eastAsia" w:hAnsi="宋体"/>
          <w:b/>
          <w:color w:val="000000" w:themeColor="text1"/>
          <w:sz w:val="21"/>
          <w:shd w:val="clear" w:color="auto" w:fill="auto"/>
          <w14:textFill>
            <w14:solidFill>
              <w14:schemeClr w14:val="tx1"/>
            </w14:solidFill>
          </w14:textFill>
        </w:rPr>
        <w:t>视为响应文件无效。</w:t>
      </w:r>
      <w:r>
        <w:rPr>
          <w:rFonts w:hint="eastAsia" w:hAnsi="宋体"/>
          <w:color w:val="000000" w:themeColor="text1"/>
          <w:sz w:val="21"/>
          <w:shd w:val="clear" w:color="auto" w:fill="auto"/>
          <w14:textFill>
            <w14:solidFill>
              <w14:schemeClr w14:val="tx1"/>
            </w14:solidFill>
          </w14:textFill>
        </w:rPr>
        <w:t>（解密</w:t>
      </w:r>
      <w:r>
        <w:rPr>
          <w:rFonts w:hint="eastAsia" w:hAnsi="宋体"/>
          <w:bCs/>
          <w:color w:val="000000" w:themeColor="text1"/>
          <w:sz w:val="21"/>
          <w:shd w:val="clear" w:color="auto" w:fill="auto"/>
          <w14:textFill>
            <w14:solidFill>
              <w14:schemeClr w14:val="tx1"/>
            </w14:solidFill>
          </w14:textFill>
        </w:rPr>
        <w:t>异常情况处理：详见本章</w:t>
      </w:r>
      <w:r>
        <w:rPr>
          <w:rFonts w:hint="eastAsia" w:hAnsi="宋体"/>
          <w:color w:val="000000" w:themeColor="text1"/>
          <w:sz w:val="21"/>
          <w:shd w:val="clear" w:color="auto" w:fill="auto"/>
          <w14:textFill>
            <w14:solidFill>
              <w14:schemeClr w14:val="tx1"/>
            </w14:solidFill>
          </w14:textFill>
        </w:rPr>
        <w:t>26.3 电子交易活动的中止。）</w:t>
      </w:r>
    </w:p>
    <w:p w14:paraId="12C7B7E9">
      <w:pPr>
        <w:pStyle w:val="16"/>
        <w:spacing w:line="360" w:lineRule="auto"/>
        <w:ind w:firstLine="420" w:firstLineChars="200"/>
        <w:rPr>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如</w:t>
      </w:r>
      <w:r>
        <w:rPr>
          <w:rFonts w:hint="eastAsia" w:hAnsi="宋体"/>
          <w:bCs/>
          <w:color w:val="000000" w:themeColor="text1"/>
          <w:sz w:val="21"/>
          <w:shd w:val="clear" w:color="auto" w:fill="auto"/>
          <w14:textFill>
            <w14:solidFill>
              <w14:schemeClr w14:val="tx1"/>
            </w14:solidFill>
          </w14:textFill>
        </w:rPr>
        <w:t>供应商成功解密响应文件，但未在“广西政府采购云平台”电子开标大厅参加磋商的，视同认可磋商过程和结果，</w:t>
      </w:r>
      <w:r>
        <w:rPr>
          <w:rFonts w:hint="eastAsia" w:hAnsi="宋体"/>
          <w:color w:val="000000" w:themeColor="text1"/>
          <w:sz w:val="21"/>
          <w:shd w:val="clear" w:color="auto" w:fill="auto"/>
          <w14:textFill>
            <w14:solidFill>
              <w14:schemeClr w14:val="tx1"/>
            </w14:solidFill>
          </w14:textFill>
        </w:rPr>
        <w:t>由此产生的后果由供应商自行负责。 参与磋商的供应商</w:t>
      </w:r>
      <w:r>
        <w:rPr>
          <w:rFonts w:hint="eastAsia"/>
          <w:color w:val="000000" w:themeColor="text1"/>
          <w:sz w:val="21"/>
          <w:shd w:val="clear" w:color="auto" w:fill="auto"/>
          <w14:textFill>
            <w14:solidFill>
              <w14:schemeClr w14:val="tx1"/>
            </w14:solidFill>
          </w14:textFill>
        </w:rPr>
        <w:t>不足3家的，不得磋商。</w:t>
      </w:r>
    </w:p>
    <w:p w14:paraId="34E289F6">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26.评审程序、评审方法和评审标准</w:t>
      </w:r>
    </w:p>
    <w:p w14:paraId="4002680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26.1磋商小组按照“第四章 评审程序、评审方法和评审标准”规定的方法、评审因素、标准和程序对响应文件进行评审。</w:t>
      </w:r>
    </w:p>
    <w:p w14:paraId="66B17D00">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26.2 采购需求负偏离要求及磋商顺序详见 “ 供应商须知前附表”。</w:t>
      </w:r>
    </w:p>
    <w:p w14:paraId="04932295">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26.3电子交易活动的中止。采购过程中出现以下情形，导致电子交易平台无法正常运行，或者无法保证电子交易的公平、公正和安全时，采购机构可中止电子交易活动：</w:t>
      </w:r>
    </w:p>
    <w:p w14:paraId="399B6ABD">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 xml:space="preserve">（1）电子交易平台发生故障而无法登录访问的； </w:t>
      </w:r>
    </w:p>
    <w:p w14:paraId="29E0191F">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（2）电子交易平台应用或数据库出现错误，不能进行正常操作的；</w:t>
      </w:r>
    </w:p>
    <w:p w14:paraId="4E3BB83A">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（3）电子交易平台发现严重安全漏洞，有潜在泄密危险的；</w:t>
      </w:r>
    </w:p>
    <w:p w14:paraId="350CF4DF">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 xml:space="preserve">（4）病毒发作导致不能进行正常操作的； </w:t>
      </w:r>
    </w:p>
    <w:p w14:paraId="0D2C96D8">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（5）其他无法保证电子交易的公平、公正和安全的情况。</w:t>
      </w:r>
    </w:p>
    <w:p w14:paraId="0F02BD52">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olor w:val="000000" w:themeColor="text1"/>
          <w:shd w:val="clear" w:color="auto" w:fill="auto"/>
          <w14:textFill>
            <w14:solidFill>
              <w14:schemeClr w14:val="tx1"/>
            </w14:solidFill>
          </w14:textFill>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21FE45B">
      <w:pPr>
        <w:pStyle w:val="4"/>
        <w:spacing w:before="0" w:after="0" w:line="360" w:lineRule="auto"/>
        <w:ind w:firstLine="480" w:firstLineChars="150"/>
        <w:rPr>
          <w:rFonts w:ascii="宋体" w:hAnsi="宋体"/>
          <w:b w:val="0"/>
          <w:bCs w:val="0"/>
          <w:color w:val="000000" w:themeColor="text1"/>
          <w:shd w:val="clear" w:color="auto" w:fill="auto"/>
          <w14:textFill>
            <w14:solidFill>
              <w14:schemeClr w14:val="tx1"/>
            </w14:solidFill>
          </w14:textFill>
        </w:rPr>
      </w:pPr>
      <w:bookmarkStart w:id="57" w:name="_Toc213251782"/>
      <w:r>
        <w:rPr>
          <w:rFonts w:hint="eastAsia" w:ascii="宋体" w:hAnsi="宋体"/>
          <w:b w:val="0"/>
          <w:bCs w:val="0"/>
          <w:color w:val="000000" w:themeColor="text1"/>
          <w:shd w:val="clear" w:color="auto" w:fill="auto"/>
          <w14:textFill>
            <w14:solidFill>
              <w14:schemeClr w14:val="tx1"/>
            </w14:solidFill>
          </w14:textFill>
        </w:rPr>
        <w:t>五、成交及合同</w:t>
      </w:r>
      <w:bookmarkEnd w:id="57"/>
    </w:p>
    <w:p w14:paraId="506BA8F7">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27.确定成交供应商及结果公告</w:t>
      </w:r>
    </w:p>
    <w:p w14:paraId="7E2864F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27.1确定成交供应商。</w:t>
      </w:r>
      <w:r>
        <w:rPr>
          <w:rFonts w:hint="eastAsia" w:ascii="宋体" w:hAnsi="宋体" w:cs="宋体"/>
          <w:color w:val="000000" w:themeColor="text1"/>
          <w:kern w:val="0"/>
          <w:szCs w:val="21"/>
          <w:shd w:val="clear" w:color="auto" w:fill="auto"/>
          <w14:textFill>
            <w14:solidFill>
              <w14:schemeClr w14:val="tx1"/>
            </w14:solidFill>
          </w14:textFill>
        </w:rPr>
        <w:t xml:space="preserve"> 由采购人直接委托评审专家确定</w:t>
      </w:r>
      <w:r>
        <w:rPr>
          <w:rFonts w:hint="eastAsia" w:ascii="宋体" w:hAnsi="宋体" w:cs="宋体"/>
          <w:color w:val="000000" w:themeColor="text1"/>
          <w:szCs w:val="21"/>
          <w:shd w:val="clear" w:color="auto" w:fill="auto"/>
          <w14:textFill>
            <w14:solidFill>
              <w14:schemeClr w14:val="tx1"/>
            </w14:solidFill>
          </w14:textFill>
        </w:rPr>
        <w:t>，评审报告提出的排序第一的供应商为成交供应商。</w:t>
      </w:r>
    </w:p>
    <w:p w14:paraId="1CC4F95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27.2成交通知及成交结果公告。</w:t>
      </w:r>
      <w:r>
        <w:rPr>
          <w:rFonts w:hint="eastAsia" w:ascii="宋体" w:hAnsi="宋体" w:cs="宋体"/>
          <w:color w:val="000000" w:themeColor="text1"/>
          <w:kern w:val="0"/>
          <w:szCs w:val="21"/>
          <w:shd w:val="clear" w:color="auto" w:fill="auto"/>
          <w14:textFill>
            <w14:solidFill>
              <w14:schemeClr w14:val="tx1"/>
            </w14:solidFill>
          </w14:textFill>
        </w:rPr>
        <w:t>成交</w:t>
      </w:r>
      <w:r>
        <w:rPr>
          <w:rFonts w:hint="eastAsia" w:ascii="宋体" w:hAnsi="宋体" w:cs="宋体"/>
          <w:color w:val="000000" w:themeColor="text1"/>
          <w:szCs w:val="21"/>
          <w:shd w:val="clear" w:color="auto" w:fill="auto"/>
          <w14:textFill>
            <w14:solidFill>
              <w14:schemeClr w14:val="tx1"/>
            </w14:solidFill>
          </w14:textFill>
        </w:rPr>
        <w:t>供应商确定后2个工作日内，在省级以上财政部门指定的媒体上公</w:t>
      </w:r>
      <w:r>
        <w:rPr>
          <w:rFonts w:hint="eastAsia" w:ascii="宋体" w:hAnsi="宋体" w:cs="宋体"/>
          <w:color w:val="000000" w:themeColor="text1"/>
          <w:kern w:val="0"/>
          <w:szCs w:val="21"/>
          <w:shd w:val="clear" w:color="auto" w:fill="auto"/>
          <w14:textFill>
            <w14:solidFill>
              <w14:schemeClr w14:val="tx1"/>
            </w14:solidFill>
          </w14:textFill>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000000" w:themeColor="text1"/>
          <w:szCs w:val="21"/>
          <w:shd w:val="clear" w:color="auto" w:fill="auto"/>
          <w14:textFill>
            <w14:solidFill>
              <w14:schemeClr w14:val="tx1"/>
            </w14:solidFill>
          </w14:textFill>
        </w:rPr>
        <w:t>同时向成交供应商发出成交通知书，成交通知书规定签订合同的时间不得超过25日。</w:t>
      </w:r>
    </w:p>
    <w:p w14:paraId="249DC1DE">
      <w:pPr>
        <w:spacing w:line="360" w:lineRule="auto"/>
        <w:ind w:firstLine="420" w:firstLineChars="200"/>
        <w:rPr>
          <w:rFonts w:ascii="宋体" w:hAnsi="宋体" w:cs="Courier New"/>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hint="eastAsia" w:ascii="宋体" w:hAnsi="宋体" w:cs="Courier New"/>
          <w:color w:val="000000" w:themeColor="text1"/>
          <w:szCs w:val="21"/>
          <w:shd w:val="clear" w:color="auto" w:fill="auto"/>
          <w14:textFill>
            <w14:solidFill>
              <w14:schemeClr w14:val="tx1"/>
            </w14:solidFill>
          </w14:textFill>
        </w:rPr>
        <w:t>成交供应商享受</w:t>
      </w:r>
      <w:r>
        <w:rPr>
          <w:rFonts w:hint="eastAsia" w:ascii="宋体" w:hAnsi="宋体"/>
          <w:color w:val="000000" w:themeColor="text1"/>
          <w:szCs w:val="21"/>
          <w:shd w:val="clear" w:color="auto" w:fill="auto"/>
          <w14:textFill>
            <w14:solidFill>
              <w14:schemeClr w14:val="tx1"/>
            </w14:solidFill>
          </w14:textFill>
        </w:rPr>
        <w:t>《政府采购促进中小企业发展管理办法》（财库〔2020〕46号）规定的中小企业扶持</w:t>
      </w:r>
      <w:r>
        <w:rPr>
          <w:rFonts w:hint="eastAsia" w:ascii="宋体" w:hAnsi="宋体" w:cs="Courier New"/>
          <w:color w:val="000000" w:themeColor="text1"/>
          <w:szCs w:val="21"/>
          <w:shd w:val="clear" w:color="auto" w:fill="auto"/>
          <w14:textFill>
            <w14:solidFill>
              <w14:schemeClr w14:val="tx1"/>
            </w14:solidFill>
          </w14:textFill>
        </w:rPr>
        <w:t>政策的，采购人、采购代理机构应当随成交结果公开成交供应商的《中小企业声明函》。</w:t>
      </w:r>
    </w:p>
    <w:p w14:paraId="18A22B1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BBE3AE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bCs/>
          <w:color w:val="000000" w:themeColor="text1"/>
          <w:szCs w:val="21"/>
          <w:shd w:val="clear" w:color="auto" w:fill="auto"/>
          <w14:textFill>
            <w14:solidFill>
              <w14:schemeClr w14:val="tx1"/>
            </w14:solidFill>
          </w14:textFill>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40C1CB40">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28.履约保证金</w:t>
      </w:r>
    </w:p>
    <w:p w14:paraId="086BF3CC">
      <w:pPr>
        <w:spacing w:line="360" w:lineRule="auto"/>
        <w:ind w:firstLine="420"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详见 “供应商须知前附表”</w:t>
      </w:r>
    </w:p>
    <w:p w14:paraId="007D1839">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29.签订合同</w:t>
      </w:r>
    </w:p>
    <w:p w14:paraId="33B11BB0">
      <w:pPr>
        <w:pStyle w:val="64"/>
        <w:snapToGrid w:val="0"/>
        <w:spacing w:before="0"/>
        <w:ind w:firstLine="420"/>
        <w:rPr>
          <w:rFonts w:ascii="宋体" w:hAnsi="宋体"/>
          <w:color w:val="000000" w:themeColor="text1"/>
          <w:sz w:val="21"/>
          <w:szCs w:val="21"/>
          <w:shd w:val="clear" w:color="auto" w:fill="auto"/>
          <w:lang w:val="zh-CN"/>
          <w14:textFill>
            <w14:solidFill>
              <w14:schemeClr w14:val="tx1"/>
            </w14:solidFill>
          </w14:textFill>
        </w:rPr>
      </w:pPr>
      <w:r>
        <w:rPr>
          <w:rFonts w:hint="eastAsia" w:ascii="宋体" w:hAnsi="宋体" w:cs="宋体"/>
          <w:color w:val="000000" w:themeColor="text1"/>
          <w:sz w:val="21"/>
          <w:szCs w:val="21"/>
          <w:shd w:val="clear" w:color="auto" w:fill="auto"/>
          <w14:textFill>
            <w14:solidFill>
              <w14:schemeClr w14:val="tx1"/>
            </w14:solidFill>
          </w14:textFill>
        </w:rPr>
        <w:t>29.1</w:t>
      </w:r>
      <w:r>
        <w:rPr>
          <w:rFonts w:hint="eastAsia" w:ascii="宋体" w:hAnsi="宋体"/>
          <w:color w:val="000000" w:themeColor="text1"/>
          <w:sz w:val="21"/>
          <w:szCs w:val="21"/>
          <w:shd w:val="clear" w:color="auto" w:fill="auto"/>
          <w14:textFill>
            <w14:solidFill>
              <w14:schemeClr w14:val="tx1"/>
            </w14:solidFill>
          </w14:textFill>
        </w:rPr>
        <w:t>采购人与成交供应商应当在</w:t>
      </w:r>
      <w:r>
        <w:rPr>
          <w:rFonts w:hint="eastAsia" w:ascii="宋体" w:hAnsi="宋体" w:cs="宋体"/>
          <w:color w:val="000000" w:themeColor="text1"/>
          <w:sz w:val="21"/>
          <w:szCs w:val="21"/>
          <w:shd w:val="clear" w:color="auto" w:fill="auto"/>
          <w14:textFill>
            <w14:solidFill>
              <w14:schemeClr w14:val="tx1"/>
            </w14:solidFill>
          </w14:textFill>
        </w:rPr>
        <w:t>成交通知书规定的时间内</w:t>
      </w:r>
      <w:r>
        <w:rPr>
          <w:rFonts w:hint="eastAsia" w:ascii="宋体" w:hAnsi="宋体"/>
          <w:color w:val="000000" w:themeColor="text1"/>
          <w:sz w:val="21"/>
          <w:szCs w:val="21"/>
          <w:shd w:val="clear" w:color="auto" w:fill="auto"/>
          <w14:textFill>
            <w14:solidFill>
              <w14:schemeClr w14:val="tx1"/>
            </w14:solidFill>
          </w14:textFill>
        </w:rPr>
        <w:t>，按照磋商文件确定的合同文本以及采购标的、服务技术、采购金额、采购数量、技术和服务要求等事项签订政府采购合同。</w:t>
      </w:r>
      <w:r>
        <w:rPr>
          <w:rFonts w:hint="eastAsia" w:ascii="宋体" w:hAnsi="宋体"/>
          <w:color w:val="000000" w:themeColor="text1"/>
          <w:sz w:val="21"/>
          <w:szCs w:val="21"/>
          <w:shd w:val="clear" w:color="auto" w:fill="auto"/>
          <w:lang w:val="zh-CN"/>
          <w14:textFill>
            <w14:solidFill>
              <w14:schemeClr w14:val="tx1"/>
            </w14:solidFill>
          </w14:textFill>
        </w:rPr>
        <w:t>如成交供应商为联合体的，由联合体成员各方法定代表人或其授权代表与采购人代表签订合同。</w:t>
      </w:r>
    </w:p>
    <w:p w14:paraId="12B6A7E4">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F0CD411">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29.3成交供应商拒绝签订政府采购合同的，</w:t>
      </w:r>
      <w:r>
        <w:rPr>
          <w:rFonts w:hint="eastAsia" w:ascii="宋体" w:hAnsi="宋体" w:cs="宋体"/>
          <w:color w:val="000000" w:themeColor="text1"/>
          <w:szCs w:val="21"/>
          <w:shd w:val="clear" w:color="auto" w:fill="auto"/>
          <w14:textFill>
            <w14:solidFill>
              <w14:schemeClr w14:val="tx1"/>
            </w14:solidFill>
          </w14:textFill>
        </w:rPr>
        <w:t>采购人可以按照评审报告推荐的成交候选人名单排序，确定下一候选人为成交供应商</w:t>
      </w:r>
      <w:r>
        <w:rPr>
          <w:rFonts w:hint="eastAsia" w:ascii="宋体" w:hAnsi="宋体"/>
          <w:color w:val="000000" w:themeColor="text1"/>
          <w:szCs w:val="21"/>
          <w:shd w:val="clear" w:color="auto" w:fill="auto"/>
          <w14:textFill>
            <w14:solidFill>
              <w14:schemeClr w14:val="tx1"/>
            </w14:solidFill>
          </w14:textFill>
        </w:rPr>
        <w:t>，也可以重新开展采购活动。拒绝签订政府采购合同的成交供应商不得参加对该项目重新开展的采购活动。</w:t>
      </w:r>
    </w:p>
    <w:p w14:paraId="3C1D4BF8">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29.4如签订合同并生效后，供应商无故拒绝或延期，除按照合同条款处理外，列入不良行为记录，并给予通报。</w:t>
      </w:r>
    </w:p>
    <w:p w14:paraId="21C78ECE">
      <w:pPr>
        <w:pStyle w:val="64"/>
        <w:spacing w:before="0"/>
        <w:ind w:firstLine="420"/>
        <w:rPr>
          <w:rFonts w:ascii="宋体" w:hAnsi="宋体" w:cs="宋体"/>
          <w:color w:val="000000" w:themeColor="text1"/>
          <w:szCs w:val="21"/>
          <w:shd w:val="clear" w:color="auto" w:fill="auto"/>
          <w14:textFill>
            <w14:solidFill>
              <w14:schemeClr w14:val="tx1"/>
            </w14:solidFill>
          </w14:textFill>
        </w:rPr>
      </w:pPr>
      <w:r>
        <w:rPr>
          <w:rFonts w:hint="eastAsia" w:ascii="宋体" w:hAnsi="宋体" w:cs="仿宋_GB2312"/>
          <w:color w:val="000000" w:themeColor="text1"/>
          <w:sz w:val="21"/>
          <w:szCs w:val="21"/>
          <w:shd w:val="clear" w:color="auto" w:fill="auto"/>
          <w14:textFill>
            <w14:solidFill>
              <w14:schemeClr w14:val="tx1"/>
            </w14:solidFill>
          </w14:textFill>
        </w:rPr>
        <w:t>29.5采购合同由采购人与成交供应商根据</w:t>
      </w:r>
      <w:r>
        <w:rPr>
          <w:rFonts w:hint="eastAsia" w:ascii="宋体" w:hAnsi="宋体"/>
          <w:color w:val="000000" w:themeColor="text1"/>
          <w:sz w:val="21"/>
          <w:szCs w:val="21"/>
          <w:shd w:val="clear" w:color="auto" w:fill="auto"/>
          <w14:textFill>
            <w14:solidFill>
              <w14:schemeClr w14:val="tx1"/>
            </w14:solidFill>
          </w14:textFill>
        </w:rPr>
        <w:t>磋商文件</w:t>
      </w:r>
      <w:r>
        <w:rPr>
          <w:rFonts w:hint="eastAsia" w:ascii="宋体" w:hAnsi="宋体" w:cs="仿宋_GB2312"/>
          <w:color w:val="000000" w:themeColor="text1"/>
          <w:sz w:val="21"/>
          <w:szCs w:val="21"/>
          <w:shd w:val="clear" w:color="auto" w:fill="auto"/>
          <w14:textFill>
            <w14:solidFill>
              <w14:schemeClr w14:val="tx1"/>
            </w14:solidFill>
          </w14:textFill>
        </w:rPr>
        <w:t>、响应文件等内容通过政府采购电子交易平台在线签订，自动备案，在线签订须携带的材料见“供应商须</w:t>
      </w:r>
      <w:r>
        <w:rPr>
          <w:rFonts w:hint="eastAsia" w:ascii="宋体" w:hAnsi="宋体"/>
          <w:color w:val="000000" w:themeColor="text1"/>
          <w:sz w:val="21"/>
          <w:szCs w:val="21"/>
          <w:shd w:val="clear" w:color="auto" w:fill="auto"/>
          <w14:textFill>
            <w14:solidFill>
              <w14:schemeClr w14:val="tx1"/>
            </w14:solidFill>
          </w14:textFill>
        </w:rPr>
        <w:t>知前附表</w:t>
      </w:r>
      <w:r>
        <w:rPr>
          <w:rFonts w:hint="eastAsia" w:ascii="宋体" w:hAnsi="宋体" w:cs="仿宋_GB2312"/>
          <w:color w:val="000000" w:themeColor="text1"/>
          <w:sz w:val="21"/>
          <w:szCs w:val="21"/>
          <w:shd w:val="clear" w:color="auto" w:fill="auto"/>
          <w14:textFill>
            <w14:solidFill>
              <w14:schemeClr w14:val="tx1"/>
            </w14:solidFill>
          </w14:textFill>
        </w:rPr>
        <w:t>”。</w:t>
      </w:r>
    </w:p>
    <w:p w14:paraId="4BAD4AD4">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30.政府采购合同公告</w:t>
      </w:r>
    </w:p>
    <w:p w14:paraId="33CE7909">
      <w:pPr>
        <w:spacing w:line="360" w:lineRule="auto"/>
        <w:ind w:firstLine="420" w:firstLineChars="200"/>
        <w:rPr>
          <w:rFonts w:hAnsi="宋体"/>
          <w:color w:val="000000" w:themeColor="text1"/>
          <w:shd w:val="clear" w:color="auto" w:fill="auto"/>
          <w14:textFill>
            <w14:solidFill>
              <w14:schemeClr w14:val="tx1"/>
            </w14:solidFill>
          </w14:textFill>
        </w:rPr>
      </w:pPr>
      <w:r>
        <w:rPr>
          <w:rFonts w:hint="eastAsia" w:hAnsi="宋体"/>
          <w:color w:val="000000" w:themeColor="text1"/>
          <w:shd w:val="clear" w:color="auto" w:fill="auto"/>
          <w14:textFill>
            <w14:solidFill>
              <w14:schemeClr w14:val="tx1"/>
            </w14:solidFill>
          </w14:textFill>
        </w:rPr>
        <w:t>采购人或者受托采购代理机构应当自政府采购合同签订之日起2个工作日内，将政府采购合同</w:t>
      </w:r>
      <w:r>
        <w:rPr>
          <w:rFonts w:hint="eastAsia" w:ascii="宋体" w:hAnsi="宋体"/>
          <w:bCs/>
          <w:color w:val="000000" w:themeColor="text1"/>
          <w:shd w:val="clear" w:color="auto" w:fill="auto"/>
          <w14:textFill>
            <w14:solidFill>
              <w14:schemeClr w14:val="tx1"/>
            </w14:solidFill>
          </w14:textFill>
        </w:rPr>
        <w:t>在以下媒体上发布</w:t>
      </w:r>
      <w:r>
        <w:rPr>
          <w:rFonts w:hint="eastAsia" w:ascii="宋体" w:hAnsi="宋体" w:cs="宋体"/>
          <w:color w:val="000000" w:themeColor="text1"/>
          <w:kern w:val="0"/>
          <w:szCs w:val="21"/>
          <w:shd w:val="clear" w:color="auto" w:fill="auto"/>
          <w14:textFill>
            <w14:solidFill>
              <w14:schemeClr w14:val="tx1"/>
            </w14:solidFill>
          </w14:textFill>
        </w:rPr>
        <w:t xml:space="preserve"> “广西政府采购网”（http://zfcg.gxzf.gov.cn）</w:t>
      </w:r>
      <w:r>
        <w:rPr>
          <w:rFonts w:hint="eastAsia" w:hAnsi="宋体"/>
          <w:color w:val="000000" w:themeColor="text1"/>
          <w:shd w:val="clear" w:color="auto" w:fill="auto"/>
          <w14:textFill>
            <w14:solidFill>
              <w14:schemeClr w14:val="tx1"/>
            </w14:solidFill>
          </w14:textFill>
        </w:rPr>
        <w:t>上公告，</w:t>
      </w:r>
      <w:r>
        <w:rPr>
          <w:rFonts w:hAnsi="宋体"/>
          <w:color w:val="000000" w:themeColor="text1"/>
          <w:shd w:val="clear" w:color="auto" w:fill="auto"/>
          <w14:textFill>
            <w14:solidFill>
              <w14:schemeClr w14:val="tx1"/>
            </w14:solidFill>
          </w14:textFill>
        </w:rPr>
        <w:t>但政府采购合同中涉及国家秘密、商业秘密的内容除外。</w:t>
      </w:r>
    </w:p>
    <w:p w14:paraId="5985557D">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31.询问、质疑和投诉</w:t>
      </w:r>
    </w:p>
    <w:p w14:paraId="64682B43">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p>
    <w:p w14:paraId="2F565BAF">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000000" w:themeColor="text1"/>
          <w:shd w:val="clear" w:color="auto" w:fill="auto"/>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shd w:val="clear" w:color="auto" w:fill="auto"/>
          <w14:textFill>
            <w14:solidFill>
              <w14:schemeClr w14:val="tx1"/>
            </w14:solidFill>
          </w14:textFill>
        </w:rPr>
        <w:t>“供应商须知前附表”</w:t>
      </w:r>
      <w:r>
        <w:rPr>
          <w:rFonts w:hint="eastAsia" w:ascii="宋体" w:hAnsi="宋体" w:cs="宋体"/>
          <w:color w:val="000000" w:themeColor="text1"/>
          <w:shd w:val="clear" w:color="auto" w:fill="auto"/>
          <w14:textFill>
            <w14:solidFill>
              <w14:schemeClr w14:val="tx1"/>
            </w14:solidFill>
          </w14:textFill>
        </w:rPr>
        <w:t>。具体质疑起算时间如下：</w:t>
      </w:r>
    </w:p>
    <w:p w14:paraId="7E4957F1">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（1）对可以质疑的磋商文件提出质疑的，为收到磋商文件之日或者</w:t>
      </w:r>
      <w:r>
        <w:rPr>
          <w:rFonts w:hint="eastAsia" w:ascii="宋体" w:hAnsi="宋体"/>
          <w:color w:val="000000" w:themeColor="text1"/>
          <w:shd w:val="clear" w:color="auto" w:fill="auto"/>
          <w14:textFill>
            <w14:solidFill>
              <w14:schemeClr w14:val="tx1"/>
            </w14:solidFill>
          </w14:textFill>
        </w:rPr>
        <w:t>竞争性磋商公告期限届满之日</w:t>
      </w:r>
      <w:r>
        <w:rPr>
          <w:rFonts w:hint="eastAsia" w:ascii="宋体" w:hAnsi="宋体" w:cs="宋体"/>
          <w:color w:val="000000" w:themeColor="text1"/>
          <w:shd w:val="clear" w:color="auto" w:fill="auto"/>
          <w14:textFill>
            <w14:solidFill>
              <w14:schemeClr w14:val="tx1"/>
            </w14:solidFill>
          </w14:textFill>
        </w:rPr>
        <w:t>；</w:t>
      </w:r>
    </w:p>
    <w:p w14:paraId="327764A8">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（2）对采购过程提出质疑的，为各采购程序环节结束之日；</w:t>
      </w:r>
    </w:p>
    <w:p w14:paraId="5D601837">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（3）对成交结果提出质疑的，为成交结果公告期限届满之日。</w:t>
      </w:r>
    </w:p>
    <w:p w14:paraId="6E94E57E">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3121E43">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31.4 供应商提出质疑应当提交质疑函和必要的证明材料，针对同一采购程序环节的质疑必须在法定质疑期内一次性提出。质疑函应当包括下列内容</w:t>
      </w:r>
      <w:r>
        <w:rPr>
          <w:rFonts w:hint="eastAsia" w:hAnsi="宋体"/>
          <w:bCs/>
          <w:color w:val="000000" w:themeColor="text1"/>
          <w:shd w:val="clear" w:color="auto" w:fill="auto"/>
          <w14:textFill>
            <w14:solidFill>
              <w14:schemeClr w14:val="tx1"/>
            </w14:solidFill>
          </w14:textFill>
        </w:rPr>
        <w:t>（质疑函格式后附）</w:t>
      </w:r>
      <w:r>
        <w:rPr>
          <w:rFonts w:hint="eastAsia" w:ascii="宋体" w:hAnsi="宋体" w:cs="宋体"/>
          <w:color w:val="000000" w:themeColor="text1"/>
          <w:shd w:val="clear" w:color="auto" w:fill="auto"/>
          <w14:textFill>
            <w14:solidFill>
              <w14:schemeClr w14:val="tx1"/>
            </w14:solidFill>
          </w14:textFill>
        </w:rPr>
        <w:t>：</w:t>
      </w:r>
    </w:p>
    <w:p w14:paraId="61F736FE">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（1）供应商的姓名或者名称、地址、邮编、联系人及联系电话；</w:t>
      </w:r>
    </w:p>
    <w:p w14:paraId="70D6C5AC">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（2）质疑项目的名称、编号；</w:t>
      </w:r>
    </w:p>
    <w:p w14:paraId="16582E19">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（3）具体、明确的质疑事项和与质疑事项相关的请求；</w:t>
      </w:r>
    </w:p>
    <w:p w14:paraId="21853F74">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（4）事实依据；</w:t>
      </w:r>
    </w:p>
    <w:p w14:paraId="4995E73F">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（5）必要的法律依据；</w:t>
      </w:r>
    </w:p>
    <w:p w14:paraId="12D35037">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（6）提出质疑的日期。</w:t>
      </w:r>
    </w:p>
    <w:p w14:paraId="6F0FAD87">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6A71C0A7">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55E19BF5">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（1）对采购文件提出的质疑，依法通过澄清或者修改可以继续开展采购活动的，澄清或者修改采购文件后继续开展采购活动；否则应当修改采购文件后重新开展采购活动。</w:t>
      </w:r>
    </w:p>
    <w:p w14:paraId="68A979CA">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（2）对采购过程或者成交结果提出的质疑，合格供应商符合法定数量时，可以从合格的成交候选人中另行确定成交供应商的，应当依法另行确定成交供应商；否则应当重新开展采购活动。</w:t>
      </w:r>
    </w:p>
    <w:p w14:paraId="12B982D1">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质疑答复导致成交结果改变的，采购人或者采购代理机构应当将有关情况书面报告本级财政部门。</w:t>
      </w:r>
    </w:p>
    <w:p w14:paraId="3638FA1F">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5942B1FC">
      <w:pPr>
        <w:pStyle w:val="4"/>
        <w:spacing w:before="0" w:after="0" w:line="360" w:lineRule="auto"/>
        <w:ind w:firstLine="315" w:firstLineChars="98"/>
        <w:rPr>
          <w:rFonts w:ascii="宋体" w:hAnsi="宋体"/>
          <w:b w:val="0"/>
          <w:color w:val="000000" w:themeColor="text1"/>
          <w:shd w:val="clear" w:color="auto" w:fill="auto"/>
          <w14:textFill>
            <w14:solidFill>
              <w14:schemeClr w14:val="tx1"/>
            </w14:solidFill>
          </w14:textFill>
        </w:rPr>
      </w:pPr>
      <w:bookmarkStart w:id="58" w:name="_Toc213251783"/>
      <w:r>
        <w:rPr>
          <w:rFonts w:hint="eastAsia" w:ascii="宋体" w:hAnsi="宋体"/>
          <w:color w:val="000000" w:themeColor="text1"/>
          <w:shd w:val="clear" w:color="auto" w:fill="auto"/>
          <w14:textFill>
            <w14:solidFill>
              <w14:schemeClr w14:val="tx1"/>
            </w14:solidFill>
          </w14:textFill>
        </w:rPr>
        <w:t>六</w:t>
      </w:r>
      <w:r>
        <w:rPr>
          <w:rFonts w:hint="eastAsia" w:ascii="宋体" w:hAnsi="宋体"/>
          <w:b w:val="0"/>
          <w:color w:val="000000" w:themeColor="text1"/>
          <w:shd w:val="clear" w:color="auto" w:fill="auto"/>
          <w14:textFill>
            <w14:solidFill>
              <w14:schemeClr w14:val="tx1"/>
            </w14:solidFill>
          </w14:textFill>
        </w:rPr>
        <w:t>、验收</w:t>
      </w:r>
      <w:bookmarkEnd w:id="58"/>
    </w:p>
    <w:p w14:paraId="65B43ACD">
      <w:pPr>
        <w:tabs>
          <w:tab w:val="left" w:pos="0"/>
        </w:tabs>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32.验收</w:t>
      </w:r>
    </w:p>
    <w:p w14:paraId="618516D7">
      <w:pPr>
        <w:tabs>
          <w:tab w:val="left" w:pos="0"/>
        </w:tabs>
        <w:spacing w:line="360" w:lineRule="auto"/>
        <w:ind w:firstLine="420" w:firstLineChars="200"/>
        <w:rPr>
          <w:rFonts w:ascii="宋体" w:hAnsi="宋体" w:cs="Helvetica"/>
          <w:color w:val="000000" w:themeColor="text1"/>
          <w:kern w:val="0"/>
          <w:szCs w:val="21"/>
          <w:shd w:val="clear" w:color="auto" w:fill="auto"/>
          <w14:textFill>
            <w14:solidFill>
              <w14:schemeClr w14:val="tx1"/>
            </w14:solidFill>
          </w14:textFill>
        </w:rPr>
      </w:pPr>
      <w:r>
        <w:rPr>
          <w:rFonts w:hint="eastAsia" w:ascii="宋体" w:hAnsi="宋体" w:cs="Helvetica"/>
          <w:color w:val="000000" w:themeColor="text1"/>
          <w:kern w:val="0"/>
          <w:szCs w:val="21"/>
          <w:shd w:val="clear" w:color="auto" w:fill="auto"/>
          <w14:textFill>
            <w14:solidFill>
              <w14:schemeClr w14:val="tx1"/>
            </w14:solidFill>
          </w14:textFill>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2A65A74">
      <w:pPr>
        <w:tabs>
          <w:tab w:val="left" w:pos="0"/>
        </w:tabs>
        <w:spacing w:line="360" w:lineRule="auto"/>
        <w:ind w:firstLine="420" w:firstLineChars="200"/>
        <w:rPr>
          <w:rFonts w:ascii="宋体" w:hAnsi="宋体" w:cs="Helvetica"/>
          <w:color w:val="000000" w:themeColor="text1"/>
          <w:kern w:val="0"/>
          <w:szCs w:val="21"/>
          <w:shd w:val="clear" w:color="auto" w:fill="auto"/>
          <w14:textFill>
            <w14:solidFill>
              <w14:schemeClr w14:val="tx1"/>
            </w14:solidFill>
          </w14:textFill>
        </w:rPr>
      </w:pPr>
      <w:r>
        <w:rPr>
          <w:rFonts w:hint="eastAsia" w:ascii="宋体" w:hAnsi="宋体" w:cs="Helvetica"/>
          <w:color w:val="000000" w:themeColor="text1"/>
          <w:kern w:val="0"/>
          <w:szCs w:val="21"/>
          <w:shd w:val="clear" w:color="auto" w:fill="auto"/>
          <w14:textFill>
            <w14:solidFill>
              <w14:schemeClr w14:val="tx1"/>
            </w14:solidFill>
          </w14:textFill>
        </w:rPr>
        <w:t>32.2采购人可以邀请参加本项目的其他供应商或者第三方机构参与验收。参与验收的供应商或者第三方机构的意见作为验收书的参考资料一并存档。</w:t>
      </w:r>
    </w:p>
    <w:p w14:paraId="0E294796">
      <w:pPr>
        <w:tabs>
          <w:tab w:val="left" w:pos="0"/>
        </w:tabs>
        <w:spacing w:line="360" w:lineRule="auto"/>
        <w:ind w:firstLine="420" w:firstLineChars="200"/>
        <w:rPr>
          <w:rFonts w:ascii="宋体" w:hAnsi="宋体" w:cs="Helvetica"/>
          <w:color w:val="000000" w:themeColor="text1"/>
          <w:kern w:val="0"/>
          <w:szCs w:val="21"/>
          <w:shd w:val="clear" w:color="auto" w:fill="auto"/>
          <w14:textFill>
            <w14:solidFill>
              <w14:schemeClr w14:val="tx1"/>
            </w14:solidFill>
          </w14:textFill>
        </w:rPr>
      </w:pPr>
      <w:r>
        <w:rPr>
          <w:rFonts w:hint="eastAsia" w:ascii="宋体" w:hAnsi="宋体" w:cs="Helvetica"/>
          <w:color w:val="000000" w:themeColor="text1"/>
          <w:kern w:val="0"/>
          <w:szCs w:val="21"/>
          <w:shd w:val="clear" w:color="auto" w:fill="auto"/>
          <w14:textFill>
            <w14:solidFill>
              <w14:schemeClr w14:val="tx1"/>
            </w14:solidFill>
          </w14:textFill>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B9A0F5D">
      <w:pPr>
        <w:tabs>
          <w:tab w:val="left" w:pos="0"/>
        </w:tabs>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Helvetica"/>
          <w:color w:val="000000" w:themeColor="text1"/>
          <w:kern w:val="0"/>
          <w:szCs w:val="21"/>
          <w:shd w:val="clear" w:color="auto" w:fill="auto"/>
          <w14:textFill>
            <w14:solidFill>
              <w14:schemeClr w14:val="tx1"/>
            </w14:solidFill>
          </w14:textFill>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773E505">
      <w:pPr>
        <w:pStyle w:val="4"/>
        <w:spacing w:before="0" w:after="0" w:line="360" w:lineRule="auto"/>
        <w:ind w:firstLine="320" w:firstLineChars="100"/>
        <w:rPr>
          <w:rFonts w:ascii="宋体" w:hAnsi="宋体"/>
          <w:b w:val="0"/>
          <w:bCs w:val="0"/>
          <w:color w:val="000000" w:themeColor="text1"/>
          <w:shd w:val="clear" w:color="auto" w:fill="auto"/>
          <w14:textFill>
            <w14:solidFill>
              <w14:schemeClr w14:val="tx1"/>
            </w14:solidFill>
          </w14:textFill>
        </w:rPr>
      </w:pPr>
      <w:bookmarkStart w:id="59" w:name="_Toc213251784"/>
      <w:r>
        <w:rPr>
          <w:rFonts w:hint="eastAsia" w:ascii="宋体" w:hAnsi="宋体"/>
          <w:b w:val="0"/>
          <w:bCs w:val="0"/>
          <w:color w:val="000000" w:themeColor="text1"/>
          <w:shd w:val="clear" w:color="auto" w:fill="auto"/>
          <w14:textFill>
            <w14:solidFill>
              <w14:schemeClr w14:val="tx1"/>
            </w14:solidFill>
          </w14:textFill>
        </w:rPr>
        <w:t>七、其他事项</w:t>
      </w:r>
      <w:bookmarkEnd w:id="59"/>
    </w:p>
    <w:p w14:paraId="5C391807">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33.代理服务费</w:t>
      </w:r>
    </w:p>
    <w:p w14:paraId="3E3716B8">
      <w:pPr>
        <w:tabs>
          <w:tab w:val="left" w:pos="2835"/>
        </w:tabs>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代理服务收费标准及缴费账户详见“供应商须知前附表”，供应商为联合体的，可以由联合体中的一方或者多方共同交纳代理服务费。</w:t>
      </w:r>
    </w:p>
    <w:p w14:paraId="329179D4">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34.需要补充的其他内容</w:t>
      </w:r>
    </w:p>
    <w:p w14:paraId="237E8327">
      <w:pPr>
        <w:pStyle w:val="16"/>
        <w:spacing w:line="360" w:lineRule="auto"/>
        <w:ind w:firstLine="420" w:firstLineChars="200"/>
        <w:rPr>
          <w:rFonts w:hAnsi="宋体" w:cs="宋体"/>
          <w:color w:val="000000" w:themeColor="text1"/>
          <w:kern w:val="2"/>
          <w:sz w:val="21"/>
          <w:shd w:val="clear" w:color="auto" w:fill="auto"/>
          <w14:textFill>
            <w14:solidFill>
              <w14:schemeClr w14:val="tx1"/>
            </w14:solidFill>
          </w14:textFill>
        </w:rPr>
      </w:pPr>
      <w:r>
        <w:rPr>
          <w:rFonts w:hint="eastAsia" w:hAnsi="宋体" w:cs="宋体"/>
          <w:color w:val="000000" w:themeColor="text1"/>
          <w:kern w:val="2"/>
          <w:sz w:val="21"/>
          <w:shd w:val="clear" w:color="auto" w:fill="auto"/>
          <w14:textFill>
            <w14:solidFill>
              <w14:schemeClr w14:val="tx1"/>
            </w14:solidFill>
          </w14:textFill>
        </w:rPr>
        <w:t>34</w:t>
      </w:r>
      <w:r>
        <w:rPr>
          <w:rFonts w:hAnsi="宋体" w:cs="宋体"/>
          <w:color w:val="000000" w:themeColor="text1"/>
          <w:kern w:val="2"/>
          <w:sz w:val="21"/>
          <w:shd w:val="clear" w:color="auto" w:fill="auto"/>
          <w14:textFill>
            <w14:solidFill>
              <w14:schemeClr w14:val="tx1"/>
            </w14:solidFill>
          </w14:textFill>
        </w:rPr>
        <w:t>.1</w:t>
      </w:r>
      <w:r>
        <w:rPr>
          <w:rFonts w:hint="eastAsia" w:hAnsi="宋体" w:cs="宋体"/>
          <w:color w:val="000000" w:themeColor="text1"/>
          <w:kern w:val="2"/>
          <w:sz w:val="21"/>
          <w:shd w:val="clear" w:color="auto" w:fill="auto"/>
          <w14:textFill>
            <w14:solidFill>
              <w14:schemeClr w14:val="tx1"/>
            </w14:solidFill>
          </w14:textFill>
        </w:rPr>
        <w:t>本磋商文件解释规则详见“供应商须知前附表”。</w:t>
      </w:r>
    </w:p>
    <w:p w14:paraId="31713285">
      <w:pPr>
        <w:pStyle w:val="16"/>
        <w:spacing w:line="360" w:lineRule="auto"/>
        <w:ind w:firstLine="420" w:firstLineChars="200"/>
        <w:rPr>
          <w:rFonts w:hAnsi="宋体" w:cs="宋体"/>
          <w:color w:val="000000" w:themeColor="text1"/>
          <w:kern w:val="2"/>
          <w:sz w:val="21"/>
          <w:shd w:val="clear" w:color="auto" w:fill="auto"/>
          <w14:textFill>
            <w14:solidFill>
              <w14:schemeClr w14:val="tx1"/>
            </w14:solidFill>
          </w14:textFill>
        </w:rPr>
      </w:pPr>
      <w:r>
        <w:rPr>
          <w:rFonts w:hAnsi="宋体" w:cs="宋体"/>
          <w:color w:val="000000" w:themeColor="text1"/>
          <w:kern w:val="2"/>
          <w:sz w:val="21"/>
          <w:shd w:val="clear" w:color="auto" w:fill="auto"/>
          <w14:textFill>
            <w14:solidFill>
              <w14:schemeClr w14:val="tx1"/>
            </w14:solidFill>
          </w14:textFill>
        </w:rPr>
        <w:t>3</w:t>
      </w:r>
      <w:r>
        <w:rPr>
          <w:rFonts w:hint="eastAsia" w:hAnsi="宋体" w:cs="宋体"/>
          <w:color w:val="000000" w:themeColor="text1"/>
          <w:kern w:val="2"/>
          <w:sz w:val="21"/>
          <w:shd w:val="clear" w:color="auto" w:fill="auto"/>
          <w14:textFill>
            <w14:solidFill>
              <w14:schemeClr w14:val="tx1"/>
            </w14:solidFill>
          </w14:textFill>
        </w:rPr>
        <w:t>4</w:t>
      </w:r>
      <w:r>
        <w:rPr>
          <w:rFonts w:hAnsi="宋体" w:cs="宋体"/>
          <w:color w:val="000000" w:themeColor="text1"/>
          <w:kern w:val="2"/>
          <w:sz w:val="21"/>
          <w:shd w:val="clear" w:color="auto" w:fill="auto"/>
          <w14:textFill>
            <w14:solidFill>
              <w14:schemeClr w14:val="tx1"/>
            </w14:solidFill>
          </w14:textFill>
        </w:rPr>
        <w:t>.2</w:t>
      </w:r>
      <w:r>
        <w:rPr>
          <w:rFonts w:hint="eastAsia" w:hAnsi="宋体" w:cs="宋体"/>
          <w:color w:val="000000" w:themeColor="text1"/>
          <w:kern w:val="2"/>
          <w:sz w:val="21"/>
          <w:shd w:val="clear" w:color="auto" w:fill="auto"/>
          <w14:textFill>
            <w14:solidFill>
              <w14:schemeClr w14:val="tx1"/>
            </w14:solidFill>
          </w14:textFill>
        </w:rPr>
        <w:t xml:space="preserve"> 其他事项详见“供应商须知前附表”。</w:t>
      </w:r>
    </w:p>
    <w:p w14:paraId="4070097D">
      <w:pPr>
        <w:pStyle w:val="16"/>
        <w:spacing w:line="360" w:lineRule="auto"/>
        <w:ind w:firstLine="420" w:firstLineChars="200"/>
        <w:rPr>
          <w:rFonts w:hAnsi="宋体" w:cs="宋体"/>
          <w:color w:val="000000" w:themeColor="text1"/>
          <w:kern w:val="2"/>
          <w:sz w:val="21"/>
          <w:shd w:val="clear" w:color="auto" w:fill="auto"/>
          <w14:textFill>
            <w14:solidFill>
              <w14:schemeClr w14:val="tx1"/>
            </w14:solidFill>
          </w14:textFill>
        </w:rPr>
      </w:pPr>
      <w:r>
        <w:rPr>
          <w:rFonts w:hint="eastAsia" w:hAnsi="宋体" w:cs="宋体"/>
          <w:color w:val="000000" w:themeColor="text1"/>
          <w:kern w:val="2"/>
          <w:sz w:val="21"/>
          <w:shd w:val="clear" w:color="auto" w:fill="auto"/>
          <w14:textFill>
            <w14:solidFill>
              <w14:schemeClr w14:val="tx1"/>
            </w14:solidFill>
          </w14:textFill>
        </w:rPr>
        <w:t>34</w:t>
      </w:r>
      <w:r>
        <w:rPr>
          <w:rFonts w:hAnsi="宋体" w:cs="宋体"/>
          <w:color w:val="000000" w:themeColor="text1"/>
          <w:kern w:val="2"/>
          <w:sz w:val="21"/>
          <w:shd w:val="clear" w:color="auto" w:fill="auto"/>
          <w14:textFill>
            <w14:solidFill>
              <w14:schemeClr w14:val="tx1"/>
            </w14:solidFill>
          </w14:textFill>
        </w:rPr>
        <w:t>.3</w:t>
      </w:r>
      <w:r>
        <w:rPr>
          <w:rFonts w:hint="eastAsia" w:hAnsi="宋体" w:cs="宋体"/>
          <w:color w:val="000000" w:themeColor="text1"/>
          <w:kern w:val="2"/>
          <w:sz w:val="21"/>
          <w:shd w:val="clear" w:color="auto" w:fill="auto"/>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000000" w:themeColor="text1"/>
          <w:sz w:val="21"/>
          <w:shd w:val="clear" w:color="auto" w:fill="auto"/>
          <w14:textFill>
            <w14:solidFill>
              <w14:schemeClr w14:val="tx1"/>
            </w14:solidFill>
          </w14:textFill>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000000" w:themeColor="text1"/>
          <w:kern w:val="2"/>
          <w:sz w:val="21"/>
          <w:shd w:val="clear" w:color="auto" w:fill="auto"/>
          <w14:textFill>
            <w14:solidFill>
              <w14:schemeClr w14:val="tx1"/>
            </w14:solidFill>
          </w14:textFill>
        </w:rPr>
        <w:t>，享受本文件规定的中小企业扶持政策。</w:t>
      </w:r>
    </w:p>
    <w:p w14:paraId="1198C249">
      <w:pPr>
        <w:pStyle w:val="16"/>
        <w:spacing w:line="360" w:lineRule="auto"/>
        <w:ind w:firstLine="420" w:firstLineChars="200"/>
        <w:rPr>
          <w:rFonts w:hAnsi="宋体" w:cs="宋体"/>
          <w:color w:val="000000" w:themeColor="text1"/>
          <w:kern w:val="2"/>
          <w:sz w:val="21"/>
          <w:shd w:val="clear" w:color="auto" w:fill="auto"/>
          <w14:textFill>
            <w14:solidFill>
              <w14:schemeClr w14:val="tx1"/>
            </w14:solidFill>
          </w14:textFill>
        </w:rPr>
      </w:pPr>
      <w:r>
        <w:rPr>
          <w:rFonts w:hint="eastAsia" w:hAnsi="宋体" w:cs="宋体"/>
          <w:color w:val="000000" w:themeColor="text1"/>
          <w:kern w:val="2"/>
          <w:sz w:val="21"/>
          <w:shd w:val="clear" w:color="auto" w:fill="auto"/>
          <w14:textFill>
            <w14:solidFill>
              <w14:schemeClr w14:val="tx1"/>
            </w14:solidFill>
          </w14:textFill>
        </w:rPr>
        <w:t>以联合体形式参加政府采购活动，联合体各方均为中小企业的，联合体视同中小企业。其中，联合体各方均为小微企业的，联合体视同小微企业。</w:t>
      </w:r>
    </w:p>
    <w:p w14:paraId="77A9598E">
      <w:pPr>
        <w:pStyle w:val="16"/>
        <w:spacing w:line="360" w:lineRule="auto"/>
        <w:ind w:firstLine="420" w:firstLineChars="200"/>
        <w:rPr>
          <w:rFonts w:hAnsi="宋体" w:cs="宋体"/>
          <w:color w:val="000000" w:themeColor="text1"/>
          <w:kern w:val="2"/>
          <w:sz w:val="21"/>
          <w:shd w:val="clear" w:color="auto" w:fill="auto"/>
          <w14:textFill>
            <w14:solidFill>
              <w14:schemeClr w14:val="tx1"/>
            </w14:solidFill>
          </w14:textFill>
        </w:rPr>
      </w:pPr>
      <w:r>
        <w:rPr>
          <w:rFonts w:hint="eastAsia" w:hAnsi="宋体" w:cs="宋体"/>
          <w:color w:val="000000" w:themeColor="text1"/>
          <w:kern w:val="2"/>
          <w:sz w:val="21"/>
          <w:shd w:val="clear" w:color="auto" w:fill="auto"/>
          <w14:textFill>
            <w14:solidFill>
              <w14:schemeClr w14:val="tx1"/>
            </w14:solidFill>
          </w14:textFill>
        </w:rPr>
        <w:t>依据本文件规定享受扶持政策获得政府采购合同的，小微企业不得将合同分包给大中型企业，中型企业不得将合同分包给大型企业。</w:t>
      </w:r>
    </w:p>
    <w:p w14:paraId="3EAA9EB8">
      <w:pPr>
        <w:spacing w:line="360" w:lineRule="auto"/>
        <w:ind w:firstLine="480" w:firstLineChars="200"/>
        <w:rPr>
          <w:rFonts w:ascii="黑体" w:hAnsi="黑体" w:eastAsia="黑体"/>
          <w:color w:val="000000" w:themeColor="text1"/>
          <w:sz w:val="24"/>
          <w:shd w:val="clear" w:color="auto" w:fill="auto"/>
          <w14:textFill>
            <w14:solidFill>
              <w14:schemeClr w14:val="tx1"/>
            </w14:solidFill>
          </w14:textFill>
        </w:rPr>
      </w:pPr>
      <w:r>
        <w:rPr>
          <w:rFonts w:hint="eastAsia" w:ascii="黑体" w:hAnsi="黑体" w:eastAsia="黑体"/>
          <w:color w:val="000000" w:themeColor="text1"/>
          <w:sz w:val="24"/>
          <w:shd w:val="clear" w:color="auto" w:fill="auto"/>
          <w14:textFill>
            <w14:solidFill>
              <w14:schemeClr w14:val="tx1"/>
            </w14:solidFill>
          </w14:textFill>
        </w:rPr>
        <w:t>35.政采贷相关说明</w:t>
      </w:r>
    </w:p>
    <w:p w14:paraId="37C377F3">
      <w:pPr>
        <w:pStyle w:val="16"/>
        <w:spacing w:line="360" w:lineRule="auto"/>
        <w:ind w:firstLine="420" w:firstLineChars="200"/>
        <w:rPr>
          <w:rFonts w:hAnsi="宋体"/>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（1）线下渠道：在“南宁市公共资源交易中心”官网（网址：http://www.nnggzy.org.cn）“交易信息-政府采购-政府采购信用融资”中融资银行和南宁市企业融资服务中心专栏信息申请政府采购信用融资。</w:t>
      </w:r>
    </w:p>
    <w:p w14:paraId="14208248">
      <w:pPr>
        <w:pStyle w:val="16"/>
        <w:spacing w:line="360" w:lineRule="auto"/>
        <w:ind w:firstLine="420" w:firstLineChars="200"/>
        <w:rPr>
          <w:rFonts w:hAnsi="宋体"/>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2）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2ACDD356">
      <w:pPr>
        <w:pStyle w:val="16"/>
        <w:spacing w:line="360" w:lineRule="auto"/>
        <w:ind w:firstLine="400" w:firstLineChars="200"/>
        <w:rPr>
          <w:color w:val="000000" w:themeColor="text1"/>
          <w:shd w:val="clear" w:color="auto" w:fill="auto"/>
          <w14:textFill>
            <w14:solidFill>
              <w14:schemeClr w14:val="tx1"/>
            </w14:solidFill>
          </w14:textFill>
        </w:rPr>
      </w:pPr>
      <w:r>
        <w:rPr>
          <w:rFonts w:hAnsi="宋体"/>
          <w:color w:val="000000" w:themeColor="text1"/>
          <w:shd w:val="clear" w:color="auto" w:fill="auto"/>
          <w14:textFill>
            <w14:solidFill>
              <w14:schemeClr w14:val="tx1"/>
            </w14:solidFill>
          </w14:textFill>
        </w:rPr>
        <w:br w:type="page"/>
      </w:r>
    </w:p>
    <w:p w14:paraId="3BF5FB95">
      <w:pPr>
        <w:pStyle w:val="2"/>
        <w:spacing w:before="0" w:after="0" w:line="360" w:lineRule="auto"/>
        <w:jc w:val="center"/>
        <w:rPr>
          <w:color w:val="000000" w:themeColor="text1"/>
          <w:shd w:val="clear" w:color="auto" w:fill="auto"/>
          <w14:textFill>
            <w14:solidFill>
              <w14:schemeClr w14:val="tx1"/>
            </w14:solidFill>
          </w14:textFill>
        </w:rPr>
      </w:pPr>
      <w:bookmarkStart w:id="60" w:name="_Toc213251785"/>
      <w:r>
        <w:rPr>
          <w:rFonts w:hint="eastAsia"/>
          <w:color w:val="000000" w:themeColor="text1"/>
          <w:shd w:val="clear" w:color="auto" w:fill="auto"/>
          <w14:textFill>
            <w14:solidFill>
              <w14:schemeClr w14:val="tx1"/>
            </w14:solidFill>
          </w14:textFill>
        </w:rPr>
        <w:t>第四章评审程序、评审方法和评审标准</w:t>
      </w:r>
      <w:bookmarkEnd w:id="60"/>
    </w:p>
    <w:p w14:paraId="46E377C1">
      <w:pPr>
        <w:pStyle w:val="3"/>
        <w:spacing w:before="0" w:after="0" w:line="360" w:lineRule="auto"/>
        <w:jc w:val="center"/>
        <w:rPr>
          <w:rFonts w:ascii="宋体" w:hAnsi="宋体"/>
          <w:b w:val="0"/>
          <w:color w:val="000000" w:themeColor="text1"/>
          <w:shd w:val="clear" w:color="auto" w:fill="auto"/>
          <w14:textFill>
            <w14:solidFill>
              <w14:schemeClr w14:val="tx1"/>
            </w14:solidFill>
          </w14:textFill>
        </w:rPr>
      </w:pPr>
      <w:bookmarkStart w:id="61" w:name="_Toc213251786"/>
      <w:r>
        <w:rPr>
          <w:rFonts w:hint="eastAsia" w:ascii="宋体" w:hAnsi="宋体"/>
          <w:b w:val="0"/>
          <w:color w:val="000000" w:themeColor="text1"/>
          <w:shd w:val="clear" w:color="auto" w:fill="auto"/>
          <w14:textFill>
            <w14:solidFill>
              <w14:schemeClr w14:val="tx1"/>
            </w14:solidFill>
          </w14:textFill>
        </w:rPr>
        <w:t>第一节 评审程序和评审方法</w:t>
      </w:r>
      <w:bookmarkEnd w:id="61"/>
    </w:p>
    <w:p w14:paraId="7E376368">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1.确认磋商文件</w:t>
      </w:r>
    </w:p>
    <w:p w14:paraId="041260D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由磋商小组确认磋商文件。</w:t>
      </w:r>
    </w:p>
    <w:p w14:paraId="1D8778BA">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2.资格审查</w:t>
      </w:r>
    </w:p>
    <w:p w14:paraId="4DF8F432">
      <w:pPr>
        <w:snapToGrid w:val="0"/>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2.1</w:t>
      </w:r>
      <w:r>
        <w:rPr>
          <w:rFonts w:hint="eastAsia" w:ascii="宋体" w:hAnsi="宋体"/>
          <w:color w:val="000000" w:themeColor="text1"/>
          <w:szCs w:val="21"/>
          <w:shd w:val="clear" w:color="auto" w:fill="auto"/>
          <w14:textFill>
            <w14:solidFill>
              <w14:schemeClr w14:val="tx1"/>
            </w14:solidFill>
          </w14:textFill>
        </w:rPr>
        <w:t>响应文件开启后，磋商小组依法对供应商的资格证明文件进行审查。</w:t>
      </w:r>
    </w:p>
    <w:p w14:paraId="5246496A">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注：采购人代表或者采购代理机构在资格审查结束前，对供应商进行信用查询。</w:t>
      </w:r>
    </w:p>
    <w:p w14:paraId="65F6B898">
      <w:pPr>
        <w:snapToGrid w:val="0"/>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（1）查询渠道：广西政府采购云平台“信用中国”网站(www.creditchina.gov.cn)、中国政府采购网(www.ccgp.gov.cn)链接入口。</w:t>
      </w:r>
    </w:p>
    <w:p w14:paraId="2BABC022">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（2）信用查询截止时点：资格审查结束前。</w:t>
      </w:r>
    </w:p>
    <w:p w14:paraId="7097118F">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查询记录和证据留存方式：在查询网站中直接打印查询记录，截图另存为电子文档作为评审资料保存。</w:t>
      </w:r>
    </w:p>
    <w:p w14:paraId="67D55DF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4A6DE1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2.2资格审查标准为本磋商文件中载明对供应商资格要求的条件。资格审查采用合格制，凡符合磋商文件规定的供应商资格要求的响应文件均通过资格审查。</w:t>
      </w:r>
    </w:p>
    <w:p w14:paraId="69AE8B8F">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2.3供应商有下列情形之一的，资格审查不通过，其响应文件按无效响应处理：</w:t>
      </w:r>
    </w:p>
    <w:p w14:paraId="3537B657">
      <w:pPr>
        <w:snapToGrid w:val="0"/>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（1）不具备磋商文件中规定的资格要求的；</w:t>
      </w:r>
    </w:p>
    <w:p w14:paraId="6E72389F">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（2）响应文件未提供任一项“供应商须知前附表”资格证明文件规定的“必须提供”的文件资料的；</w:t>
      </w:r>
    </w:p>
    <w:p w14:paraId="659DE32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（3）响应文件提供的资格证明文件出现任一项不符合“供应商须知前附表”资格证明文件规定的“必须提供”的文件资料要求或者无效的。</w:t>
      </w:r>
    </w:p>
    <w:p w14:paraId="0C59A88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（4）同一合同项下的不同供应商，单位负责人为同一人或者存在直接控股、管理关系的；为本项目提供过整体设计、规范编制或者项目管理、监理、检测等服务的。</w:t>
      </w:r>
    </w:p>
    <w:p w14:paraId="5D2DB95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2.4通过资格审查的合格供应商不足3家的，不得进入符合性审查环节，</w:t>
      </w:r>
      <w:r>
        <w:rPr>
          <w:rFonts w:hint="eastAsia" w:ascii="宋体" w:hAnsi="宋体"/>
          <w:color w:val="000000" w:themeColor="text1"/>
          <w:szCs w:val="21"/>
          <w:shd w:val="clear" w:color="auto" w:fill="auto"/>
          <w14:textFill>
            <w14:solidFill>
              <w14:schemeClr w14:val="tx1"/>
            </w14:solidFill>
          </w14:textFill>
        </w:rPr>
        <w:t>采购人或者采购代理机构应当重新开展采购活动。</w:t>
      </w:r>
    </w:p>
    <w:p w14:paraId="6712A25B">
      <w:pPr>
        <w:spacing w:line="360" w:lineRule="auto"/>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3.符合性审查</w:t>
      </w:r>
    </w:p>
    <w:p w14:paraId="3B3DDFD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3.1由磋商小组对</w:t>
      </w:r>
      <w:r>
        <w:rPr>
          <w:rFonts w:hint="eastAsia" w:ascii="宋体" w:hAnsi="宋体"/>
          <w:color w:val="000000" w:themeColor="text1"/>
          <w:szCs w:val="21"/>
          <w:shd w:val="clear" w:color="auto" w:fill="auto"/>
          <w14:textFill>
            <w14:solidFill>
              <w14:schemeClr w14:val="tx1"/>
            </w14:solidFill>
          </w14:textFill>
        </w:rPr>
        <w:t>通过资格审查的合格供应商</w:t>
      </w:r>
      <w:r>
        <w:rPr>
          <w:rFonts w:hint="eastAsia" w:ascii="宋体" w:hAnsi="宋体" w:cs="宋体"/>
          <w:color w:val="000000" w:themeColor="text1"/>
          <w:szCs w:val="21"/>
          <w:shd w:val="clear" w:color="auto" w:fill="auto"/>
          <w14:textFill>
            <w14:solidFill>
              <w14:schemeClr w14:val="tx1"/>
            </w14:solidFill>
          </w14:textFill>
        </w:rPr>
        <w:t>的响应文件的响应报价、商务、技术等实质性要求进行符合性审查，以确定其是否满足磋商文件的实质性要求。</w:t>
      </w:r>
    </w:p>
    <w:p w14:paraId="007B46C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9EF94C3">
      <w:pPr>
        <w:spacing w:line="360" w:lineRule="auto"/>
        <w:ind w:firstLine="420" w:firstLineChars="200"/>
        <w:rPr>
          <w:rFonts w:ascii="宋体" w:hAnsi="宋体" w:cs="宋体"/>
          <w:color w:val="000000" w:themeColor="text1"/>
          <w:spacing w:val="-6"/>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000000" w:themeColor="text1"/>
          <w:spacing w:val="-6"/>
          <w:szCs w:val="21"/>
          <w:shd w:val="clear" w:color="auto" w:fill="auto"/>
          <w14:textFill>
            <w14:solidFill>
              <w14:schemeClr w14:val="tx1"/>
            </w14:solidFill>
          </w14:textFill>
        </w:rPr>
        <w:t>。供应商为自然人的，必须由本人签字并附身份证明。</w:t>
      </w:r>
    </w:p>
    <w:p w14:paraId="2ADF4CC7">
      <w:pPr>
        <w:spacing w:line="360" w:lineRule="auto"/>
        <w:ind w:firstLine="396"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pacing w:val="-6"/>
          <w:szCs w:val="21"/>
          <w:shd w:val="clear" w:color="auto" w:fill="auto"/>
          <w14:textFill>
            <w14:solidFill>
              <w14:schemeClr w14:val="tx1"/>
            </w14:solidFill>
          </w14:textFill>
        </w:rPr>
        <w:t>3.4</w:t>
      </w:r>
      <w:r>
        <w:rPr>
          <w:rFonts w:hint="eastAsia" w:ascii="宋体" w:hAnsi="宋体" w:cs="宋体"/>
          <w:color w:val="000000" w:themeColor="text1"/>
          <w:szCs w:val="21"/>
          <w:shd w:val="clear" w:color="auto" w:fill="auto"/>
          <w14:textFill>
            <w14:solidFill>
              <w14:schemeClr w14:val="tx1"/>
            </w14:solidFill>
          </w14:textFill>
        </w:rPr>
        <w:t xml:space="preserve">首次响应文件报价出现前后不一致的，按照下列规定修正： </w:t>
      </w:r>
    </w:p>
    <w:p w14:paraId="1969E495">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（1）响应文件中报价表内容与响应文件中相应内容不一致的，以报价表为准；</w:t>
      </w:r>
    </w:p>
    <w:p w14:paraId="58ABEE2D">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（2）大写金额和小写金额不一致的，以大写金额为准；</w:t>
      </w:r>
    </w:p>
    <w:p w14:paraId="0DB95AD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（3）单价金额小数点或者百分比有明显错位的，以报价表的总价为准，并修改单价；</w:t>
      </w:r>
    </w:p>
    <w:p w14:paraId="49B2664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（4）总价金额与按单价汇总金额不一致的，以单价金额计算结果为准。</w:t>
      </w:r>
    </w:p>
    <w:p w14:paraId="5C06F23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0DB2450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3.5商务技术、报价评审</w:t>
      </w:r>
    </w:p>
    <w:p w14:paraId="689EF67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在评审时，如发现下列情形之一的，将被视为响应文件无效处理：</w:t>
      </w:r>
    </w:p>
    <w:p w14:paraId="0D48115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（1）商务技术评审</w:t>
      </w:r>
    </w:p>
    <w:p w14:paraId="5C9A7EC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1）响应文件未按磋商文件要求签署、盖章；</w:t>
      </w:r>
    </w:p>
    <w:p w14:paraId="30220AA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2）委托代理人未能出具有效身份证明或者出具的身份证明与授权委托书中的信息不符； </w:t>
      </w:r>
    </w:p>
    <w:p w14:paraId="74DE27D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47C366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4）商务条款中标“▲”的条款发生负偏离的或者允许负偏离的条款数超过“供应商须知前附表”规定项数的或者标明实质性的要求发生负偏离；</w:t>
      </w:r>
    </w:p>
    <w:p w14:paraId="00A7C5E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5）未对竞标有效期作出响应或者响应文件承诺的竞标有效期不满足磋商文件要求；</w:t>
      </w:r>
    </w:p>
    <w:p w14:paraId="525251B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6）响应文件的实质性内容未使用中文表述、使用计量单位不符合磋商文件要求；</w:t>
      </w:r>
    </w:p>
    <w:p w14:paraId="180D1E5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7）响应文件中的文件资料因填写不齐全或者内容虚假或者出现其他情形而导致被磋商小组认定无效；</w:t>
      </w:r>
    </w:p>
    <w:p w14:paraId="589E0FC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8）响应文件含有采购人不能接受的附加条件；</w:t>
      </w:r>
    </w:p>
    <w:p w14:paraId="6F8ACB4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9）属于“供应商须知正文”第7.5条情形；</w:t>
      </w:r>
    </w:p>
    <w:p w14:paraId="0CC5C45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10）技术需求允许负偏离的条款数超过“供应商须知前附表”规定项数；</w:t>
      </w:r>
    </w:p>
    <w:p w14:paraId="57B317F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11）虚假竞标，或者出现其他情形而导致被磋商小组认定无效；</w:t>
      </w:r>
    </w:p>
    <w:p w14:paraId="12D10F0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12）竞标技术方案不明确，磋商文件未允许</w:t>
      </w:r>
      <w:r>
        <w:rPr>
          <w:rFonts w:hint="eastAsia" w:ascii="宋体" w:hAnsi="宋体"/>
          <w:color w:val="000000" w:themeColor="text1"/>
          <w:szCs w:val="21"/>
          <w:shd w:val="clear" w:color="auto" w:fill="auto"/>
          <w14:textFill>
            <w14:solidFill>
              <w14:schemeClr w14:val="tx1"/>
            </w14:solidFill>
          </w14:textFill>
        </w:rPr>
        <w:t>但响应文件中</w:t>
      </w:r>
      <w:r>
        <w:rPr>
          <w:rFonts w:hint="eastAsia" w:ascii="宋体" w:hAnsi="宋体" w:cs="宋体"/>
          <w:color w:val="000000" w:themeColor="text1"/>
          <w:szCs w:val="21"/>
          <w:shd w:val="clear" w:color="auto" w:fill="auto"/>
          <w14:textFill>
            <w14:solidFill>
              <w14:schemeClr w14:val="tx1"/>
            </w14:solidFill>
          </w14:textFill>
        </w:rPr>
        <w:t>存在一个或者一个以上备选（替代）竞标方案；</w:t>
      </w:r>
    </w:p>
    <w:p w14:paraId="7259C3E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13）响应文件标注的项目名称或者项目编号与竞争性磋商文件标注的项目名称或者项目编号不一致的；</w:t>
      </w:r>
    </w:p>
    <w:p w14:paraId="7740D10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14）未响应磋商文件实质性要求；</w:t>
      </w:r>
    </w:p>
    <w:p w14:paraId="1C3E2BD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15）法律、法规和磋商文件规定的其他无效情形。</w:t>
      </w:r>
    </w:p>
    <w:p w14:paraId="706A8E2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（2）报价评审</w:t>
      </w:r>
    </w:p>
    <w:p w14:paraId="7EC76C6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1）响应文件未提供“供应商须知前附表” 报价文件中规定的“响应报价表”；</w:t>
      </w:r>
    </w:p>
    <w:p w14:paraId="2AD6E58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2）未采用人民币报价或者未按照磋商文件标明的币种报价；</w:t>
      </w:r>
    </w:p>
    <w:p w14:paraId="0D072F5F">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6F6D03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9E46200">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09038DB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w:t>
      </w:r>
      <w:r>
        <w:rPr>
          <w:rFonts w:hint="eastAsia" w:ascii="宋体" w:hAnsi="宋体"/>
          <w:color w:val="000000" w:themeColor="text1"/>
          <w:szCs w:val="21"/>
          <w:shd w:val="clear" w:color="auto" w:fill="auto"/>
          <w14:textFill>
            <w14:solidFill>
              <w14:schemeClr w14:val="tx1"/>
            </w14:solidFill>
          </w14:textFill>
        </w:rPr>
        <w:t>响应文件响应的标的数量及单位与竞争性磋商采购文件要求实质性不一致的。</w:t>
      </w:r>
    </w:p>
    <w:p w14:paraId="4B581BF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10AF8D5">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3.7非</w:t>
      </w:r>
      <w:r>
        <w:rPr>
          <w:rFonts w:hint="eastAsia" w:ascii="宋体" w:hAnsi="宋体"/>
          <w:color w:val="000000" w:themeColor="text1"/>
          <w:szCs w:val="21"/>
          <w:shd w:val="clear" w:color="auto" w:fill="auto"/>
          <w14:textFill>
            <w14:solidFill>
              <w14:schemeClr w14:val="tx1"/>
            </w14:solidFill>
          </w14:textFill>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2054465">
      <w:pPr>
        <w:ind w:firstLine="482" w:firstLineChars="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4.磋商程序</w:t>
      </w:r>
    </w:p>
    <w:p w14:paraId="176E5944">
      <w:pPr>
        <w:spacing w:line="360" w:lineRule="auto"/>
        <w:ind w:firstLine="420" w:firstLineChars="200"/>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4.1磋商小组按照“供应商须知前附表”确定的</w:t>
      </w:r>
      <w:r>
        <w:rPr>
          <w:rFonts w:hint="eastAsia" w:ascii="宋体" w:hAnsi="宋体" w:cs="宋体"/>
          <w:color w:val="000000" w:themeColor="text1"/>
          <w:szCs w:val="21"/>
          <w:shd w:val="clear" w:color="auto" w:fill="auto"/>
          <w14:textFill>
            <w14:solidFill>
              <w14:schemeClr w14:val="tx1"/>
            </w14:solidFill>
          </w14:textFill>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5F812D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139CC4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4.3对磋商文件作出的实质性变动是磋商文件的有效组成部分，由磋商小组及时以电子澄清函形式同时通知所有参加磋商的供应商。</w:t>
      </w:r>
    </w:p>
    <w:p w14:paraId="073BC09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3234935">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4.5磋商中，</w:t>
      </w:r>
      <w:r>
        <w:rPr>
          <w:rFonts w:hint="eastAsia" w:ascii="宋体" w:hAnsi="宋体" w:cs="宋体"/>
          <w:color w:val="000000" w:themeColor="text1"/>
          <w:spacing w:val="-6"/>
          <w:szCs w:val="21"/>
          <w:shd w:val="clear" w:color="auto" w:fill="auto"/>
          <w14:textFill>
            <w14:solidFill>
              <w14:schemeClr w14:val="tx1"/>
            </w14:solidFill>
          </w14:textFill>
        </w:rPr>
        <w:t>磋商的任何一方不得透露与磋商有关的其他供应商的技术资料、价格和其他信息。</w:t>
      </w:r>
    </w:p>
    <w:p w14:paraId="34614790">
      <w:pPr>
        <w:widowControl/>
        <w:tabs>
          <w:tab w:val="left" w:pos="540"/>
        </w:tabs>
        <w:spacing w:line="360" w:lineRule="auto"/>
        <w:ind w:firstLine="420" w:firstLineChars="200"/>
        <w:jc w:val="left"/>
        <w:rPr>
          <w:rFonts w:ascii="仿宋" w:hAnsi="仿宋" w:eastAsia="仿宋" w:cs="仿宋_GB2312"/>
          <w:b/>
          <w:color w:val="000000" w:themeColor="text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4.6磋商小组应对磋商过程和重要磋商内容进行记录，作为评标报告一部分，磋商小组在记录上签字确认。</w:t>
      </w:r>
      <w:r>
        <w:rPr>
          <w:rFonts w:hint="eastAsia" w:ascii="仿宋" w:hAnsi="仿宋" w:eastAsia="仿宋" w:cs="仿宋_GB2312"/>
          <w:b/>
          <w:color w:val="000000" w:themeColor="text1"/>
          <w:sz w:val="24"/>
          <w:shd w:val="clear" w:color="auto" w:fill="auto"/>
          <w14:textFill>
            <w14:solidFill>
              <w14:schemeClr w14:val="tx1"/>
            </w14:solidFill>
          </w14:textFill>
        </w:rPr>
        <w:t>主要内容包括：</w:t>
      </w:r>
    </w:p>
    <w:p w14:paraId="1BD85EB8">
      <w:pPr>
        <w:pStyle w:val="64"/>
        <w:spacing w:before="0"/>
        <w:ind w:firstLine="396"/>
        <w:rPr>
          <w:rFonts w:ascii="宋体" w:hAnsi="宋体" w:cs="宋体"/>
          <w:color w:val="000000" w:themeColor="text1"/>
          <w:spacing w:val="-6"/>
          <w:kern w:val="2"/>
          <w:sz w:val="21"/>
          <w:szCs w:val="21"/>
          <w:shd w:val="clear" w:color="auto" w:fill="auto"/>
          <w14:textFill>
            <w14:solidFill>
              <w14:schemeClr w14:val="tx1"/>
            </w14:solidFill>
          </w14:textFill>
        </w:rPr>
      </w:pPr>
      <w:r>
        <w:rPr>
          <w:rFonts w:hint="eastAsia" w:ascii="宋体" w:hAnsi="宋体" w:cs="宋体"/>
          <w:color w:val="000000" w:themeColor="text1"/>
          <w:spacing w:val="-6"/>
          <w:kern w:val="2"/>
          <w:sz w:val="21"/>
          <w:szCs w:val="21"/>
          <w:shd w:val="clear" w:color="auto" w:fill="auto"/>
          <w14:textFill>
            <w14:solidFill>
              <w14:schemeClr w14:val="tx1"/>
            </w14:solidFill>
          </w14:textFill>
        </w:rPr>
        <w:t>（1）按照相关规定进行公示的，公示情况说明；</w:t>
      </w:r>
    </w:p>
    <w:p w14:paraId="343BD3F1">
      <w:pPr>
        <w:pStyle w:val="64"/>
        <w:spacing w:before="0"/>
        <w:ind w:firstLine="396"/>
        <w:rPr>
          <w:rFonts w:ascii="宋体" w:hAnsi="宋体" w:cs="宋体"/>
          <w:color w:val="000000" w:themeColor="text1"/>
          <w:spacing w:val="-6"/>
          <w:kern w:val="2"/>
          <w:sz w:val="21"/>
          <w:szCs w:val="21"/>
          <w:shd w:val="clear" w:color="auto" w:fill="auto"/>
          <w14:textFill>
            <w14:solidFill>
              <w14:schemeClr w14:val="tx1"/>
            </w14:solidFill>
          </w14:textFill>
        </w:rPr>
      </w:pPr>
      <w:r>
        <w:rPr>
          <w:rFonts w:hint="eastAsia" w:ascii="宋体" w:hAnsi="宋体" w:cs="宋体"/>
          <w:color w:val="000000" w:themeColor="text1"/>
          <w:spacing w:val="-6"/>
          <w:kern w:val="2"/>
          <w:sz w:val="21"/>
          <w:szCs w:val="21"/>
          <w:shd w:val="clear" w:color="auto" w:fill="auto"/>
          <w14:textFill>
            <w14:solidFill>
              <w14:schemeClr w14:val="tx1"/>
            </w14:solidFill>
          </w14:textFill>
        </w:rPr>
        <w:t>（2）磋商日期和地点，磋商人员名单；</w:t>
      </w:r>
    </w:p>
    <w:p w14:paraId="506E698E">
      <w:pPr>
        <w:pStyle w:val="64"/>
        <w:spacing w:before="0"/>
        <w:ind w:firstLine="396"/>
        <w:rPr>
          <w:rFonts w:ascii="宋体" w:hAnsi="宋体" w:cs="宋体"/>
          <w:color w:val="000000" w:themeColor="text1"/>
          <w:spacing w:val="-6"/>
          <w:kern w:val="2"/>
          <w:sz w:val="21"/>
          <w:szCs w:val="21"/>
          <w:shd w:val="clear" w:color="auto" w:fill="auto"/>
          <w14:textFill>
            <w14:solidFill>
              <w14:schemeClr w14:val="tx1"/>
            </w14:solidFill>
          </w14:textFill>
        </w:rPr>
      </w:pPr>
      <w:r>
        <w:rPr>
          <w:rFonts w:hint="eastAsia" w:ascii="宋体" w:hAnsi="宋体" w:cs="宋体"/>
          <w:color w:val="000000" w:themeColor="text1"/>
          <w:spacing w:val="-6"/>
          <w:kern w:val="2"/>
          <w:sz w:val="21"/>
          <w:szCs w:val="21"/>
          <w:shd w:val="clear" w:color="auto" w:fill="auto"/>
          <w14:textFill>
            <w14:solidFill>
              <w14:schemeClr w14:val="tx1"/>
            </w14:solidFill>
          </w14:textFill>
        </w:rPr>
        <w:t>（3）合同主要条款及价格商定情况。</w:t>
      </w:r>
    </w:p>
    <w:p w14:paraId="679E11FD">
      <w:pPr>
        <w:widowControl/>
        <w:tabs>
          <w:tab w:val="left" w:pos="540"/>
        </w:tabs>
        <w:spacing w:line="360"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4.7磋商过程中重新提交的响应文件，供应商可以在开启前补充、修改。</w:t>
      </w:r>
    </w:p>
    <w:p w14:paraId="24BE6ED4">
      <w:pPr>
        <w:tabs>
          <w:tab w:val="left" w:pos="2835"/>
        </w:tabs>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4.8</w:t>
      </w:r>
      <w:r>
        <w:rPr>
          <w:rFonts w:hint="eastAsia" w:ascii="宋体" w:hAnsi="宋体"/>
          <w:color w:val="000000" w:themeColor="text1"/>
          <w:szCs w:val="21"/>
          <w:shd w:val="clear" w:color="auto" w:fill="auto"/>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39F2BF4B">
      <w:pPr>
        <w:ind w:firstLine="200"/>
        <w:rPr>
          <w:rFonts w:ascii="宋体" w:hAnsi="宋体" w:cs="宋体"/>
          <w:color w:val="000000" w:themeColor="text1"/>
          <w:szCs w:val="21"/>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5.最后报价</w:t>
      </w:r>
    </w:p>
    <w:p w14:paraId="05255B72">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2C15FC5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67F060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A8EDB4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5.4已经提交响应文件的供应商，在提交最后报价之前，可以根据磋商情况退出磋商，退出磋商的供应商的响应文件按无效响应处理。</w:t>
      </w:r>
    </w:p>
    <w:p w14:paraId="1A14D44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5.5供应商未在规定时间内提交最后报价的，视同退出磋商。</w:t>
      </w:r>
    </w:p>
    <w:p w14:paraId="4B87C833">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5.6磋商小组收齐某一分标最后报价后统一开启，磋商小组对最后报价进行有效性、完整性和响应程度的审查。</w:t>
      </w:r>
    </w:p>
    <w:p w14:paraId="3CF5C185">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5.7最终响应文件的报价出现前后不一致的，按照本章第3.4条的规定修正。 </w:t>
      </w:r>
    </w:p>
    <w:p w14:paraId="6053735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5.8修正后的最后报价出现下列情形的，按无效响应处理：</w:t>
      </w:r>
    </w:p>
    <w:p w14:paraId="17A30DD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（1）供应商不确认的（全流程电子化评标采取在线确认）；</w:t>
      </w:r>
    </w:p>
    <w:p w14:paraId="481650F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（2）经供应商确认修正后的响应报价（包含首次报价、最后报价）超过所竞标分标规定的采购预算金额或者最高限价的（如本项目公布了最高限价）；</w:t>
      </w:r>
    </w:p>
    <w:p w14:paraId="4130781A">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（3）经供应商确认修正后的响应报价（包含首次报价、最后报价）超过分项采购预算金额或者最高限价的（如本项目公布了最高限价）。</w:t>
      </w:r>
    </w:p>
    <w:p w14:paraId="780EF53D">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5.9经供应商确认修正后的最后报价作为评审及签订合同的依据。</w:t>
      </w:r>
    </w:p>
    <w:p w14:paraId="1F33FE1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5.10供应商出现最后报价按无效响应处理或者响应文件按无效处理时</w:t>
      </w:r>
      <w:r>
        <w:rPr>
          <w:rFonts w:hint="eastAsia" w:ascii="宋体" w:hAnsi="宋体"/>
          <w:color w:val="000000" w:themeColor="text1"/>
          <w:sz w:val="22"/>
          <w:szCs w:val="22"/>
          <w:shd w:val="clear" w:color="auto" w:fill="auto"/>
          <w14:textFill>
            <w14:solidFill>
              <w14:schemeClr w14:val="tx1"/>
            </w14:solidFill>
          </w14:textFill>
        </w:rPr>
        <w:t>，磋商小组应当告知有关供应商</w:t>
      </w:r>
      <w:r>
        <w:rPr>
          <w:rFonts w:hint="eastAsia" w:ascii="宋体" w:hAnsi="宋体" w:cs="宋体"/>
          <w:color w:val="000000" w:themeColor="text1"/>
          <w:szCs w:val="21"/>
          <w:shd w:val="clear" w:color="auto" w:fill="auto"/>
          <w14:textFill>
            <w14:solidFill>
              <w14:schemeClr w14:val="tx1"/>
            </w14:solidFill>
          </w14:textFill>
        </w:rPr>
        <w:t>。</w:t>
      </w:r>
    </w:p>
    <w:p w14:paraId="5FB89E72">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5.11最后报价结束后，磋商小组不得再与供应商进行任何形式的商谈。</w:t>
      </w:r>
    </w:p>
    <w:p w14:paraId="37781489">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5.12</w:t>
      </w:r>
      <w:r>
        <w:rPr>
          <w:rFonts w:hint="eastAsia" w:ascii="宋体" w:hAnsi="宋体"/>
          <w:color w:val="000000" w:themeColor="text1"/>
          <w:szCs w:val="21"/>
          <w:shd w:val="clear" w:color="auto" w:fill="auto"/>
          <w14:textFill>
            <w14:solidFill>
              <w14:schemeClr w14:val="tx1"/>
            </w14:solidFill>
          </w14:textFill>
        </w:rPr>
        <w:t>异常低价响应审查</w:t>
      </w:r>
    </w:p>
    <w:p w14:paraId="1B7F163F">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（1）磋商小组在评审中发现下列情形之一的，应当启动异常低价竞标审查程序：</w:t>
      </w:r>
    </w:p>
    <w:p w14:paraId="6AD5C7C4">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①报价低于全部通过符合性审查供应商报价平均值 50% 的，即报价＜全部通过符合性审查供应商报价平均值×50%  ； </w:t>
      </w:r>
    </w:p>
    <w:p w14:paraId="6E8A73F5">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②报价低于通过符合性审查的次低报价供应商报价 50% 的，即报价＜通过符合性审查的次低报价供应商报价×50%  ； </w:t>
      </w:r>
    </w:p>
    <w:p w14:paraId="5CFFD4F2">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 xml:space="preserve">③报价低于采购项目最高限价50%的，即报价＜采购项目最高限价×50% ； </w:t>
      </w:r>
    </w:p>
    <w:p w14:paraId="05C7DF9B">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④磋商小组基于专业判断，认为供应商报价过低，有可能影响产品质量或者不能诚信履约的其他情形。</w:t>
      </w:r>
    </w:p>
    <w:p w14:paraId="1A2123A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磋商小组启动异常低价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14875FA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磋商处理。</w:t>
      </w:r>
    </w:p>
    <w:p w14:paraId="50DDB90C">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C2838A6">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异常低价审查的启动原因、审查意见和审查结果应当在评审报告中记录，并随供应商提供的相关书面说明及证明材料；如有，以及磋商小组有关互联网浏览、查询历史一并归档。</w:t>
      </w:r>
    </w:p>
    <w:p w14:paraId="74340266">
      <w:pPr>
        <w:ind w:firstLine="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6.比较与评价</w:t>
      </w:r>
    </w:p>
    <w:p w14:paraId="0600D5EE">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6.1评审方法：综合评分法。</w:t>
      </w:r>
    </w:p>
    <w:p w14:paraId="7C6AAF72">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6.2经磋商确定最终采购需求和提交最后报价的供应商后，由磋商小组采用综合评分法对提交最后报价的供应商的响应文件和最后报价进行综合评分。</w:t>
      </w:r>
    </w:p>
    <w:p w14:paraId="586A5487">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6.3评审时，磋商小组各成员应当独立对每个有效响应的文件进行评价、打分，然后汇总每个供应商每项评分因素的得分。</w:t>
      </w:r>
    </w:p>
    <w:p w14:paraId="5E55F52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（1）磋商小组按照磋商文件中规定的评审标准计算各供应商的报价得分。项目评审过程中，不得去掉最后报价中的最高报价和最低报价。</w:t>
      </w:r>
    </w:p>
    <w:p w14:paraId="019407BF">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（2）各供应商的得分为磋商小组所有成员的有效评分的算术平均数。</w:t>
      </w:r>
    </w:p>
    <w:p w14:paraId="7A379FC1">
      <w:pPr>
        <w:spacing w:line="360"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6.4评审价为供应商的最后报价进行政策性扣除后的价格，评审价只是作为评审时使用。最终成交供应商的成交金额等于最后报价（如有修正，以确认修正后的最后报价为准）。</w:t>
      </w:r>
    </w:p>
    <w:p w14:paraId="49723271">
      <w:pPr>
        <w:spacing w:line="360" w:lineRule="auto"/>
        <w:ind w:firstLine="420" w:firstLineChars="200"/>
        <w:rPr>
          <w:rFonts w:ascii="宋体" w:hAnsi="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6.5由磋商小组根据综合评分情况，按照评审得分由高到低顺序推荐3名以上成交候选供应商，并编写评</w:t>
      </w:r>
      <w:r>
        <w:rPr>
          <w:rFonts w:hint="eastAsia" w:ascii="宋体" w:hAnsi="宋体"/>
          <w:color w:val="000000" w:themeColor="text1"/>
          <w:kern w:val="0"/>
          <w:szCs w:val="21"/>
          <w:shd w:val="clear" w:color="auto" w:fill="auto"/>
          <w14:textFill>
            <w14:solidFill>
              <w14:schemeClr w14:val="tx1"/>
            </w14:solidFill>
          </w14:textFill>
        </w:rPr>
        <w:t>审报告。符合本章第5.3条情形的，可以推荐2家成交候选供应商。评审得分相同的，按照最后报价由低到高的顺序推荐。评审得分且最后报价相同的，按照技术指标优劣顺序推荐。</w:t>
      </w:r>
    </w:p>
    <w:p w14:paraId="0504A592">
      <w:pPr>
        <w:spacing w:line="360" w:lineRule="auto"/>
        <w:ind w:firstLine="420" w:firstLineChars="200"/>
        <w:rPr>
          <w:rFonts w:ascii="宋体" w:hAnsi="宋体"/>
          <w:color w:val="000000" w:themeColor="text1"/>
          <w:kern w:val="0"/>
          <w:szCs w:val="21"/>
          <w:shd w:val="clear" w:color="auto" w:fill="auto"/>
          <w14:textFill>
            <w14:solidFill>
              <w14:schemeClr w14:val="tx1"/>
            </w14:solidFill>
          </w14:textFill>
        </w:rPr>
      </w:pPr>
      <w:r>
        <w:rPr>
          <w:rFonts w:hint="eastAsia" w:ascii="宋体" w:hAnsi="宋体"/>
          <w:color w:val="000000" w:themeColor="text1"/>
          <w:kern w:val="0"/>
          <w:szCs w:val="21"/>
          <w:shd w:val="clear" w:color="auto" w:fill="auto"/>
          <w14:textFill>
            <w14:solidFill>
              <w14:schemeClr w14:val="tx1"/>
            </w14:solidFill>
          </w14:textFill>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454D0AD">
      <w:pPr>
        <w:spacing w:line="360" w:lineRule="auto"/>
        <w:ind w:firstLine="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7.评审复核</w:t>
      </w:r>
    </w:p>
    <w:p w14:paraId="0BF2538D">
      <w:pPr>
        <w:spacing w:line="360" w:lineRule="auto"/>
        <w:ind w:firstLine="420" w:firstLineChars="200"/>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7.1评审报告签署前，评审委员会要对评审结果进行复核，复核意见要体现在评审报告中。</w:t>
      </w:r>
    </w:p>
    <w:p w14:paraId="797DDB63">
      <w:pPr>
        <w:widowControl/>
        <w:spacing w:line="360" w:lineRule="auto"/>
        <w:ind w:firstLine="420" w:firstLineChars="200"/>
        <w:jc w:val="left"/>
        <w:rPr>
          <w:rFonts w:ascii="宋体" w:hAnsi="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2860BC4F">
      <w:pPr>
        <w:ind w:firstLine="200"/>
        <w:rPr>
          <w:rFonts w:ascii="黑体" w:hAnsi="黑体" w:eastAsia="黑体" w:cs="宋体"/>
          <w:b/>
          <w:bCs/>
          <w:color w:val="000000" w:themeColor="text1"/>
          <w:sz w:val="24"/>
          <w:shd w:val="clear" w:color="auto" w:fill="auto"/>
          <w14:textFill>
            <w14:solidFill>
              <w14:schemeClr w14:val="tx1"/>
            </w14:solidFill>
          </w14:textFill>
        </w:rPr>
      </w:pPr>
      <w:r>
        <w:rPr>
          <w:rFonts w:hint="eastAsia" w:ascii="黑体" w:hAnsi="黑体" w:eastAsia="黑体" w:cs="宋体"/>
          <w:b/>
          <w:bCs/>
          <w:color w:val="000000" w:themeColor="text1"/>
          <w:sz w:val="24"/>
          <w:shd w:val="clear" w:color="auto" w:fill="auto"/>
          <w14:textFill>
            <w14:solidFill>
              <w14:schemeClr w14:val="tx1"/>
            </w14:solidFill>
          </w14:textFill>
        </w:rPr>
        <w:t>8.评审标准</w:t>
      </w:r>
    </w:p>
    <w:p w14:paraId="047B528F">
      <w:pPr>
        <w:spacing w:line="360" w:lineRule="auto"/>
        <w:ind w:firstLine="422" w:firstLineChars="200"/>
        <w:rPr>
          <w:rFonts w:ascii="宋体" w:hAnsi="宋体"/>
          <w:bCs/>
          <w:color w:val="000000" w:themeColor="text1"/>
          <w:szCs w:val="21"/>
          <w:shd w:val="clear" w:color="auto" w:fill="auto"/>
          <w14:textFill>
            <w14:solidFill>
              <w14:schemeClr w14:val="tx1"/>
            </w14:solidFill>
          </w14:textFill>
        </w:rPr>
      </w:pPr>
      <w:r>
        <w:rPr>
          <w:rFonts w:hint="eastAsia" w:ascii="宋体" w:hAnsi="宋体"/>
          <w:b/>
          <w:color w:val="000000" w:themeColor="text1"/>
          <w:shd w:val="clear" w:color="auto" w:fill="auto"/>
          <w14:textFill>
            <w14:solidFill>
              <w14:schemeClr w14:val="tx1"/>
            </w14:solidFill>
          </w14:textFill>
        </w:rPr>
        <w:t>8.</w:t>
      </w:r>
      <w:r>
        <w:rPr>
          <w:rFonts w:hint="eastAsia" w:ascii="宋体" w:hAnsi="宋体"/>
          <w:bCs/>
          <w:color w:val="000000" w:themeColor="text1"/>
          <w:szCs w:val="21"/>
          <w:shd w:val="clear" w:color="auto" w:fill="auto"/>
          <w14:textFill>
            <w14:solidFill>
              <w14:schemeClr w14:val="tx1"/>
            </w14:solidFill>
          </w14:textFill>
        </w:rPr>
        <w:t>1评审依据：磋商小组将以磋商响应文件为评审依据，对供应商的报价、技术、商务等方面内容按百分制打分。（计分方法按四舍五入取至百分位）</w:t>
      </w:r>
    </w:p>
    <w:tbl>
      <w:tblPr>
        <w:tblStyle w:val="28"/>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250"/>
        <w:gridCol w:w="1337"/>
        <w:gridCol w:w="6357"/>
      </w:tblGrid>
      <w:tr w14:paraId="0B5F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775"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1BB783A">
            <w:pPr>
              <w:adjustRightInd w:val="0"/>
              <w:spacing w:line="276" w:lineRule="auto"/>
              <w:jc w:val="center"/>
              <w:textAlignment w:val="baseline"/>
              <w:rPr>
                <w:rFonts w:cs="仿宋_GB2312"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序号</w:t>
            </w:r>
          </w:p>
        </w:tc>
        <w:tc>
          <w:tcPr>
            <w:tcW w:w="1337" w:type="dxa"/>
            <w:tcBorders>
              <w:top w:val="single" w:color="auto" w:sz="4" w:space="0"/>
              <w:left w:val="single" w:color="auto" w:sz="4" w:space="0"/>
              <w:bottom w:val="single" w:color="auto" w:sz="4" w:space="0"/>
              <w:right w:val="single" w:color="auto" w:sz="4" w:space="0"/>
              <w:tl2br w:val="nil"/>
              <w:tr2bl w:val="nil"/>
            </w:tcBorders>
            <w:vAlign w:val="center"/>
          </w:tcPr>
          <w:p w14:paraId="3FCFA1BE">
            <w:pPr>
              <w:adjustRightInd w:val="0"/>
              <w:spacing w:line="276" w:lineRule="auto"/>
              <w:jc w:val="center"/>
              <w:textAlignment w:val="baseline"/>
              <w:rPr>
                <w:rFonts w:cs="仿宋_GB2312"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评审因素</w:t>
            </w:r>
          </w:p>
        </w:tc>
        <w:tc>
          <w:tcPr>
            <w:tcW w:w="6357" w:type="dxa"/>
            <w:tcBorders>
              <w:top w:val="single" w:color="auto" w:sz="4" w:space="0"/>
              <w:left w:val="single" w:color="auto" w:sz="4" w:space="0"/>
              <w:bottom w:val="single" w:color="auto" w:sz="4" w:space="0"/>
              <w:right w:val="single" w:color="auto" w:sz="4" w:space="0"/>
              <w:tl2br w:val="nil"/>
              <w:tr2bl w:val="nil"/>
            </w:tcBorders>
            <w:vAlign w:val="center"/>
          </w:tcPr>
          <w:p w14:paraId="6432FE36">
            <w:pPr>
              <w:adjustRightInd w:val="0"/>
              <w:spacing w:line="276" w:lineRule="auto"/>
              <w:jc w:val="center"/>
              <w:textAlignment w:val="baseline"/>
              <w:rPr>
                <w:rFonts w:cs="仿宋_GB2312"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评分标准</w:t>
            </w:r>
          </w:p>
        </w:tc>
      </w:tr>
      <w:tr w14:paraId="1EC3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l2br w:val="nil"/>
              <w:tr2bl w:val="nil"/>
            </w:tcBorders>
            <w:vAlign w:val="center"/>
          </w:tcPr>
          <w:p w14:paraId="72FC4001">
            <w:pPr>
              <w:adjustRightInd w:val="0"/>
              <w:spacing w:line="276" w:lineRule="auto"/>
              <w:jc w:val="center"/>
              <w:textAlignment w:val="baseline"/>
              <w:rPr>
                <w:rFonts w:cs="仿宋_GB2312"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1</w:t>
            </w:r>
          </w:p>
        </w:tc>
        <w:tc>
          <w:tcPr>
            <w:tcW w:w="1250" w:type="dxa"/>
            <w:tcBorders>
              <w:top w:val="single" w:color="auto" w:sz="4" w:space="0"/>
              <w:left w:val="single" w:color="auto" w:sz="4" w:space="0"/>
              <w:bottom w:val="single" w:color="auto" w:sz="4" w:space="0"/>
              <w:right w:val="single" w:color="auto" w:sz="4" w:space="0"/>
              <w:tl2br w:val="nil"/>
              <w:tr2bl w:val="nil"/>
            </w:tcBorders>
            <w:vAlign w:val="center"/>
          </w:tcPr>
          <w:p w14:paraId="238C42A9">
            <w:pPr>
              <w:adjustRightInd w:val="0"/>
              <w:spacing w:line="276" w:lineRule="auto"/>
              <w:jc w:val="center"/>
              <w:textAlignment w:val="baseline"/>
              <w:rPr>
                <w:rFonts w:cs="仿宋_GB2312"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价格分</w:t>
            </w:r>
          </w:p>
          <w:p w14:paraId="7C2E7276">
            <w:pPr>
              <w:adjustRightInd w:val="0"/>
              <w:spacing w:line="276" w:lineRule="auto"/>
              <w:jc w:val="center"/>
              <w:textAlignment w:val="baseline"/>
              <w:rPr>
                <w:rFonts w:cs="仿宋_GB2312"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（满分</w:t>
            </w:r>
            <w:r>
              <w:rPr>
                <w:rFonts w:hint="eastAsia" w:cs="仿宋_GB2312" w:asciiTheme="minorEastAsia" w:hAnsiTheme="minorEastAsia" w:eastAsiaTheme="minorEastAsia"/>
                <w:b/>
                <w:color w:val="000000" w:themeColor="text1"/>
                <w:szCs w:val="21"/>
                <w:u w:val="single"/>
                <w:shd w:val="clear" w:color="auto" w:fill="auto"/>
                <w14:textFill>
                  <w14:solidFill>
                    <w14:schemeClr w14:val="tx1"/>
                  </w14:solidFill>
                </w14:textFill>
              </w:rPr>
              <w:t>10</w:t>
            </w: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分）</w:t>
            </w:r>
          </w:p>
        </w:tc>
        <w:tc>
          <w:tcPr>
            <w:tcW w:w="1337" w:type="dxa"/>
            <w:tcBorders>
              <w:top w:val="single" w:color="auto" w:sz="4" w:space="0"/>
              <w:left w:val="single" w:color="auto" w:sz="4" w:space="0"/>
              <w:bottom w:val="single" w:color="auto" w:sz="4" w:space="0"/>
              <w:right w:val="single" w:color="auto" w:sz="4" w:space="0"/>
              <w:tl2br w:val="nil"/>
              <w:tr2bl w:val="nil"/>
            </w:tcBorders>
            <w:vAlign w:val="center"/>
          </w:tcPr>
          <w:p w14:paraId="40814D07">
            <w:pPr>
              <w:adjustRightInd w:val="0"/>
              <w:spacing w:line="276" w:lineRule="auto"/>
              <w:jc w:val="center"/>
              <w:textAlignment w:val="baseline"/>
              <w:rPr>
                <w:rFonts w:cs="仿宋_GB2312"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color w:val="000000" w:themeColor="text1"/>
                <w:szCs w:val="21"/>
                <w:shd w:val="clear" w:color="auto" w:fill="auto"/>
                <w14:textFill>
                  <w14:solidFill>
                    <w14:schemeClr w14:val="tx1"/>
                  </w14:solidFill>
                </w14:textFill>
              </w:rPr>
              <w:t>报价</w:t>
            </w:r>
          </w:p>
          <w:p w14:paraId="11C955E3">
            <w:pPr>
              <w:adjustRightInd w:val="0"/>
              <w:spacing w:line="276" w:lineRule="auto"/>
              <w:jc w:val="center"/>
              <w:textAlignment w:val="baseline"/>
              <w:rPr>
                <w:rFonts w:cs="仿宋_GB2312" w:asciiTheme="minorEastAsia" w:hAnsiTheme="minorEastAsia" w:eastAsiaTheme="minorEastAsia"/>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color w:val="000000" w:themeColor="text1"/>
                <w:szCs w:val="21"/>
                <w:shd w:val="clear" w:color="auto" w:fill="auto"/>
                <w14:textFill>
                  <w14:solidFill>
                    <w14:schemeClr w14:val="tx1"/>
                  </w14:solidFill>
                </w14:textFill>
              </w:rPr>
              <w:t>（满分10分）</w:t>
            </w:r>
          </w:p>
        </w:tc>
        <w:tc>
          <w:tcPr>
            <w:tcW w:w="6357" w:type="dxa"/>
            <w:tcBorders>
              <w:top w:val="single" w:color="auto" w:sz="4" w:space="0"/>
              <w:left w:val="single" w:color="auto" w:sz="4" w:space="0"/>
              <w:bottom w:val="single" w:color="auto" w:sz="4" w:space="0"/>
              <w:right w:val="single" w:color="auto" w:sz="4" w:space="0"/>
              <w:tl2br w:val="nil"/>
              <w:tr2bl w:val="nil"/>
            </w:tcBorders>
            <w:vAlign w:val="center"/>
          </w:tcPr>
          <w:p w14:paraId="61CEB17E">
            <w:pPr>
              <w:snapToGrid w:val="0"/>
              <w:spacing w:line="276" w:lineRule="auto"/>
              <w:rPr>
                <w:rFonts w:asciiTheme="minorEastAsia" w:hAnsiTheme="minorEastAsia" w:eastAsiaTheme="minorEastAsia"/>
                <w:b/>
                <w:bCs/>
                <w:color w:val="000000" w:themeColor="text1"/>
                <w:szCs w:val="21"/>
                <w:shd w:val="clear" w:color="auto" w:fill="auto"/>
                <w14:textFill>
                  <w14:solidFill>
                    <w14:schemeClr w14:val="tx1"/>
                  </w14:solidFill>
                </w14:textFill>
              </w:rPr>
            </w:pPr>
            <w:r>
              <w:rPr>
                <w:rFonts w:hint="eastAsia" w:asciiTheme="minorEastAsia" w:hAnsiTheme="minorEastAsia" w:eastAsiaTheme="minorEastAsia"/>
                <w:b/>
                <w:bCs/>
                <w:color w:val="000000" w:themeColor="text1"/>
                <w:szCs w:val="21"/>
                <w:shd w:val="clear" w:color="auto" w:fill="auto"/>
                <w14:textFill>
                  <w14:solidFill>
                    <w14:schemeClr w14:val="tx1"/>
                  </w14:solidFill>
                </w14:textFill>
              </w:rPr>
              <w:t>（1）本项目专门面向小微企业，不再执行政府采购政策价格扣除。</w:t>
            </w:r>
          </w:p>
          <w:p w14:paraId="44108AC6">
            <w:pPr>
              <w:snapToGrid w:val="0"/>
              <w:spacing w:line="276" w:lineRule="auto"/>
              <w:rPr>
                <w:rFonts w:asciiTheme="minorEastAsia" w:hAnsiTheme="minorEastAsia" w:eastAsiaTheme="minorEastAsia"/>
                <w:bCs/>
                <w:color w:val="000000" w:themeColor="text1"/>
                <w:szCs w:val="21"/>
                <w:shd w:val="clear" w:color="auto" w:fill="auto"/>
                <w14:textFill>
                  <w14:solidFill>
                    <w14:schemeClr w14:val="tx1"/>
                  </w14:solidFill>
                </w14:textFill>
              </w:rPr>
            </w:pPr>
            <w:r>
              <w:rPr>
                <w:rFonts w:hint="eastAsia" w:asciiTheme="minorEastAsia" w:hAnsiTheme="minorEastAsia" w:eastAsiaTheme="minorEastAsia"/>
                <w:b/>
                <w:bCs/>
                <w:color w:val="000000" w:themeColor="text1"/>
                <w:szCs w:val="21"/>
                <w:shd w:val="clear" w:color="auto" w:fill="auto"/>
                <w14:textFill>
                  <w14:solidFill>
                    <w14:schemeClr w14:val="tx1"/>
                  </w14:solidFill>
                </w14:textFill>
              </w:rPr>
              <w:t>（2）本项目不适用国务院办公厅关于在政府采购中实施本国产品标准及相关政策的通知的要求。</w:t>
            </w:r>
          </w:p>
          <w:p w14:paraId="0AEC1379">
            <w:pPr>
              <w:snapToGrid w:val="0"/>
              <w:spacing w:line="276" w:lineRule="auto"/>
              <w:rPr>
                <w:rFonts w:asciiTheme="minorEastAsia" w:hAnsiTheme="minorEastAsia" w:eastAsiaTheme="minorEastAsia"/>
                <w:bCs/>
                <w:color w:val="000000" w:themeColor="text1"/>
                <w:szCs w:val="21"/>
                <w:shd w:val="clear" w:color="auto" w:fill="auto"/>
                <w14:textFill>
                  <w14:solidFill>
                    <w14:schemeClr w14:val="tx1"/>
                  </w14:solidFill>
                </w14:textFill>
              </w:rPr>
            </w:pPr>
            <w:r>
              <w:rPr>
                <w:rFonts w:hint="eastAsia" w:asciiTheme="minorEastAsia" w:hAnsiTheme="minorEastAsia" w:eastAsiaTheme="minorEastAsia"/>
                <w:bCs/>
                <w:color w:val="000000" w:themeColor="text1"/>
                <w:szCs w:val="21"/>
                <w:shd w:val="clear" w:color="auto" w:fill="auto"/>
                <w14:textFill>
                  <w14:solidFill>
                    <w14:schemeClr w14:val="tx1"/>
                  </w14:solidFill>
                </w14:textFill>
              </w:rPr>
              <w:t>（3）满足采购文件要求且报价最低的竞标报价为评标基准价，其价格分为满分。</w:t>
            </w:r>
          </w:p>
          <w:p w14:paraId="599611AB">
            <w:pPr>
              <w:spacing w:line="276" w:lineRule="auto"/>
              <w:rPr>
                <w:rFonts w:asciiTheme="minorEastAsia" w:hAnsiTheme="minorEastAsia" w:eastAsiaTheme="minorEastAsia"/>
                <w:bCs/>
                <w:color w:val="000000" w:themeColor="text1"/>
                <w:szCs w:val="21"/>
                <w:shd w:val="clear" w:color="auto" w:fill="auto"/>
                <w14:textFill>
                  <w14:solidFill>
                    <w14:schemeClr w14:val="tx1"/>
                  </w14:solidFill>
                </w14:textFill>
              </w:rPr>
            </w:pPr>
            <w:r>
              <w:rPr>
                <w:rFonts w:hint="eastAsia" w:asciiTheme="minorEastAsia" w:hAnsiTheme="minorEastAsia" w:eastAsiaTheme="minorEastAsia"/>
                <w:bCs/>
                <w:color w:val="000000" w:themeColor="text1"/>
                <w:szCs w:val="21"/>
                <w:shd w:val="clear" w:color="auto" w:fill="auto"/>
                <w14:textFill>
                  <w14:solidFill>
                    <w14:schemeClr w14:val="tx1"/>
                  </w14:solidFill>
                </w14:textFill>
              </w:rPr>
              <w:t xml:space="preserve">（4）价格分计算公式： </w:t>
            </w:r>
          </w:p>
          <w:p w14:paraId="7FCCF5AA">
            <w:pPr>
              <w:spacing w:line="276" w:lineRule="auto"/>
              <w:ind w:firstLine="420" w:firstLineChars="200"/>
              <w:rPr>
                <w:rFonts w:cs="仿宋_GB2312" w:asciiTheme="minorEastAsia" w:hAnsiTheme="minorEastAsia" w:eastAsiaTheme="minorEastAsia"/>
                <w:bCs/>
                <w:color w:val="000000" w:themeColor="text1"/>
                <w:kern w:val="0"/>
                <w:szCs w:val="21"/>
                <w:u w:val="single"/>
                <w:shd w:val="clear" w:color="auto" w:fill="auto"/>
                <w14:textFill>
                  <w14:solidFill>
                    <w14:schemeClr w14:val="tx1"/>
                  </w14:solidFill>
                </w14:textFill>
              </w:rPr>
            </w:pPr>
            <w:r>
              <w:rPr>
                <w:rFonts w:hint="eastAsia" w:asciiTheme="minorEastAsia" w:hAnsiTheme="minorEastAsia" w:eastAsiaTheme="minorEastAsia"/>
                <w:bCs/>
                <w:color w:val="000000" w:themeColor="text1"/>
                <w:szCs w:val="21"/>
                <w:shd w:val="clear" w:color="auto" w:fill="auto"/>
                <w14:textFill>
                  <w14:solidFill>
                    <w14:schemeClr w14:val="tx1"/>
                  </w14:solidFill>
                </w14:textFill>
              </w:rPr>
              <w:t>价格分</w:t>
            </w:r>
            <w:r>
              <w:rPr>
                <w:rFonts w:hint="eastAsia" w:cs="Courier New" w:asciiTheme="minorEastAsia" w:hAnsiTheme="minorEastAsia" w:eastAsiaTheme="minorEastAsia"/>
                <w:bCs/>
                <w:color w:val="000000" w:themeColor="text1"/>
                <w:szCs w:val="21"/>
                <w:shd w:val="clear" w:color="auto" w:fill="auto"/>
                <w14:textFill>
                  <w14:solidFill>
                    <w14:schemeClr w14:val="tx1"/>
                  </w14:solidFill>
                </w14:textFill>
              </w:rPr>
              <w:t>=（评标基准价／竞标报价）×</w:t>
            </w:r>
            <w:r>
              <w:rPr>
                <w:rFonts w:hint="eastAsia" w:asciiTheme="minorEastAsia" w:hAnsiTheme="minorEastAsia" w:eastAsiaTheme="minorEastAsia"/>
                <w:bCs/>
                <w:color w:val="000000" w:themeColor="text1"/>
                <w:szCs w:val="21"/>
                <w:u w:val="single"/>
                <w:shd w:val="clear" w:color="auto" w:fill="auto"/>
                <w14:textFill>
                  <w14:solidFill>
                    <w14:schemeClr w14:val="tx1"/>
                  </w14:solidFill>
                </w14:textFill>
              </w:rPr>
              <w:t>1</w:t>
            </w:r>
            <w:r>
              <w:rPr>
                <w:rFonts w:asciiTheme="minorEastAsia" w:hAnsiTheme="minorEastAsia" w:eastAsiaTheme="minorEastAsia"/>
                <w:bCs/>
                <w:color w:val="000000" w:themeColor="text1"/>
                <w:szCs w:val="21"/>
                <w:u w:val="single"/>
                <w:shd w:val="clear" w:color="auto" w:fill="auto"/>
                <w14:textFill>
                  <w14:solidFill>
                    <w14:schemeClr w14:val="tx1"/>
                  </w14:solidFill>
                </w14:textFill>
              </w:rPr>
              <w:t>0</w:t>
            </w:r>
            <w:r>
              <w:rPr>
                <w:rFonts w:hint="eastAsia" w:cs="Courier New" w:asciiTheme="minorEastAsia" w:hAnsiTheme="minorEastAsia" w:eastAsiaTheme="minorEastAsia"/>
                <w:bCs/>
                <w:color w:val="000000" w:themeColor="text1"/>
                <w:szCs w:val="21"/>
                <w:shd w:val="clear" w:color="auto" w:fill="auto"/>
                <w14:textFill>
                  <w14:solidFill>
                    <w14:schemeClr w14:val="tx1"/>
                  </w14:solidFill>
                </w14:textFill>
              </w:rPr>
              <w:t>分</w:t>
            </w:r>
          </w:p>
        </w:tc>
      </w:tr>
      <w:tr w14:paraId="16D3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tcBorders>
              <w:top w:val="single" w:color="auto" w:sz="4" w:space="0"/>
              <w:left w:val="single" w:color="auto" w:sz="4" w:space="0"/>
              <w:right w:val="single" w:color="auto" w:sz="4" w:space="0"/>
              <w:tl2br w:val="nil"/>
              <w:tr2bl w:val="nil"/>
            </w:tcBorders>
            <w:vAlign w:val="center"/>
          </w:tcPr>
          <w:p w14:paraId="3D2620CA">
            <w:pPr>
              <w:adjustRightInd w:val="0"/>
              <w:spacing w:line="276" w:lineRule="auto"/>
              <w:jc w:val="center"/>
              <w:textAlignment w:val="baseline"/>
              <w:rPr>
                <w:rFonts w:cs="仿宋_GB2312"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2</w:t>
            </w:r>
          </w:p>
        </w:tc>
        <w:tc>
          <w:tcPr>
            <w:tcW w:w="1250" w:type="dxa"/>
            <w:vMerge w:val="restart"/>
            <w:tcBorders>
              <w:top w:val="single" w:color="auto" w:sz="4" w:space="0"/>
              <w:left w:val="single" w:color="auto" w:sz="4" w:space="0"/>
              <w:right w:val="single" w:color="auto" w:sz="4" w:space="0"/>
              <w:tl2br w:val="nil"/>
              <w:tr2bl w:val="nil"/>
            </w:tcBorders>
            <w:vAlign w:val="center"/>
          </w:tcPr>
          <w:p w14:paraId="6E8E332F">
            <w:pPr>
              <w:adjustRightInd w:val="0"/>
              <w:spacing w:line="276" w:lineRule="auto"/>
              <w:ind w:left="-105" w:leftChars="-50" w:right="-105" w:rightChars="-50"/>
              <w:jc w:val="center"/>
              <w:textAlignment w:val="baseline"/>
              <w:rPr>
                <w:rFonts w:cs="仿宋_GB2312" w:asciiTheme="minorEastAsia" w:hAnsiTheme="minorEastAsia" w:eastAsiaTheme="minorEastAsia"/>
                <w:b/>
                <w:bCs/>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bCs/>
                <w:color w:val="000000" w:themeColor="text1"/>
                <w:szCs w:val="21"/>
                <w:shd w:val="clear" w:color="auto" w:fill="auto"/>
                <w14:textFill>
                  <w14:solidFill>
                    <w14:schemeClr w14:val="tx1"/>
                  </w14:solidFill>
                </w14:textFill>
              </w:rPr>
              <w:t>技术分</w:t>
            </w:r>
          </w:p>
          <w:p w14:paraId="3C407623">
            <w:pPr>
              <w:adjustRightInd w:val="0"/>
              <w:spacing w:line="276" w:lineRule="auto"/>
              <w:ind w:left="-105" w:leftChars="-50" w:right="-105" w:rightChars="-50"/>
              <w:jc w:val="center"/>
              <w:textAlignment w:val="baseline"/>
              <w:rPr>
                <w:rFonts w:cs="仿宋_GB2312" w:asciiTheme="minorEastAsia" w:hAnsiTheme="minorEastAsia" w:eastAsiaTheme="minorEastAsia"/>
                <w:color w:val="000000" w:themeColor="text1"/>
                <w:spacing w:val="-18"/>
                <w:szCs w:val="21"/>
                <w:shd w:val="clear" w:color="auto" w:fill="auto"/>
                <w14:textFill>
                  <w14:solidFill>
                    <w14:schemeClr w14:val="tx1"/>
                  </w14:solidFill>
                </w14:textFill>
              </w:rPr>
            </w:pPr>
            <w:r>
              <w:rPr>
                <w:rFonts w:hint="eastAsia" w:cs="仿宋_GB2312" w:asciiTheme="minorEastAsia" w:hAnsiTheme="minorEastAsia" w:eastAsiaTheme="minorEastAsia"/>
                <w:b/>
                <w:bCs/>
                <w:color w:val="000000" w:themeColor="text1"/>
                <w:szCs w:val="21"/>
                <w:shd w:val="clear" w:color="auto" w:fill="auto"/>
                <w14:textFill>
                  <w14:solidFill>
                    <w14:schemeClr w14:val="tx1"/>
                  </w14:solidFill>
                </w14:textFill>
              </w:rPr>
              <w:t>（</w:t>
            </w: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满分84</w:t>
            </w:r>
            <w:r>
              <w:rPr>
                <w:rFonts w:hint="eastAsia" w:cs="仿宋_GB2312" w:asciiTheme="minorEastAsia" w:hAnsiTheme="minorEastAsia" w:eastAsiaTheme="minorEastAsia"/>
                <w:b/>
                <w:bCs/>
                <w:color w:val="000000" w:themeColor="text1"/>
                <w:szCs w:val="21"/>
                <w:shd w:val="clear" w:color="auto" w:fill="auto"/>
                <w14:textFill>
                  <w14:solidFill>
                    <w14:schemeClr w14:val="tx1"/>
                  </w14:solidFill>
                </w14:textFill>
              </w:rPr>
              <w:t>分）</w:t>
            </w:r>
          </w:p>
        </w:tc>
        <w:tc>
          <w:tcPr>
            <w:tcW w:w="1337" w:type="dxa"/>
            <w:tcBorders>
              <w:top w:val="single" w:color="auto" w:sz="4" w:space="0"/>
              <w:left w:val="single" w:color="auto" w:sz="4" w:space="0"/>
              <w:bottom w:val="single" w:color="auto" w:sz="4" w:space="0"/>
              <w:right w:val="single" w:color="auto" w:sz="4" w:space="0"/>
              <w:tl2br w:val="nil"/>
              <w:tr2bl w:val="nil"/>
            </w:tcBorders>
            <w:vAlign w:val="center"/>
          </w:tcPr>
          <w:p w14:paraId="5ADFE7AD">
            <w:pPr>
              <w:spacing w:line="276" w:lineRule="auto"/>
              <w:jc w:val="center"/>
              <w:rPr>
                <w:rFonts w:ascii="宋体" w:hAnsi="宋体" w:cs="宋体"/>
                <w:bCs/>
                <w:color w:val="000000" w:themeColor="text1"/>
                <w:kern w:val="0"/>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项目理解、分析分</w:t>
            </w:r>
            <w:r>
              <w:rPr>
                <w:rFonts w:hint="eastAsia" w:cs="仿宋_GB2312" w:asciiTheme="minorEastAsia" w:hAnsiTheme="minorEastAsia" w:eastAsiaTheme="minorEastAsia"/>
                <w:color w:val="000000" w:themeColor="text1"/>
                <w:szCs w:val="21"/>
                <w:shd w:val="clear" w:color="auto" w:fill="auto"/>
                <w14:textFill>
                  <w14:solidFill>
                    <w14:schemeClr w14:val="tx1"/>
                  </w14:solidFill>
                </w14:textFill>
              </w:rPr>
              <w:t>（满分10分）</w:t>
            </w:r>
          </w:p>
        </w:tc>
        <w:tc>
          <w:tcPr>
            <w:tcW w:w="6357" w:type="dxa"/>
            <w:tcBorders>
              <w:top w:val="single" w:color="auto" w:sz="4" w:space="0"/>
              <w:left w:val="single" w:color="auto" w:sz="4" w:space="0"/>
              <w:bottom w:val="single" w:color="auto" w:sz="4" w:space="0"/>
              <w:right w:val="single" w:color="auto" w:sz="4" w:space="0"/>
              <w:tl2br w:val="nil"/>
              <w:tr2bl w:val="nil"/>
            </w:tcBorders>
            <w:vAlign w:val="center"/>
          </w:tcPr>
          <w:p w14:paraId="6C3A4184">
            <w:pPr>
              <w:spacing w:line="276" w:lineRule="auto"/>
              <w:ind w:firstLine="420" w:firstLineChars="200"/>
              <w:textAlignment w:val="top"/>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一档（3分）：仅列举本项目工作重点及难点，无具体分析内容。</w:t>
            </w:r>
          </w:p>
          <w:p w14:paraId="0A44F655">
            <w:pPr>
              <w:spacing w:line="276" w:lineRule="auto"/>
              <w:ind w:firstLine="420" w:firstLineChars="200"/>
              <w:textAlignment w:val="top"/>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二档（5分）：对项目总体及难点有认识，但认识不太够深入，论述、解决方案分析合理，无明显错误。</w:t>
            </w:r>
          </w:p>
          <w:p w14:paraId="70A9728F">
            <w:pPr>
              <w:spacing w:line="276" w:lineRule="auto"/>
              <w:ind w:firstLine="420" w:firstLineChars="200"/>
              <w:textAlignment w:val="top"/>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三档（7分）：对项目总体及难点有一定认识，论述清晰，解决难点方案分析详细，建议可行，满足项目要求；</w:t>
            </w:r>
          </w:p>
          <w:p w14:paraId="191F10B4">
            <w:pPr>
              <w:spacing w:line="276"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四档（10分）：对项目总体难点、项目所在区域处阶段有深刻认识，论述详细、清晰、具体；提出的难点和关键点贴合项目实际，具备优异的解决难点方案可操作性，建议科学、可行，充分满足项目要求。</w:t>
            </w:r>
          </w:p>
          <w:p w14:paraId="787D4FD3">
            <w:pPr>
              <w:spacing w:line="276" w:lineRule="auto"/>
              <w:ind w:firstLine="420" w:firstLineChars="200"/>
              <w:jc w:val="left"/>
              <w:rPr>
                <w:color w:val="000000" w:themeColor="text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备注：未提供或不满足要求不得分。</w:t>
            </w:r>
          </w:p>
        </w:tc>
      </w:tr>
      <w:tr w14:paraId="38BA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l2br w:val="nil"/>
              <w:tr2bl w:val="nil"/>
            </w:tcBorders>
            <w:vAlign w:val="center"/>
          </w:tcPr>
          <w:p w14:paraId="406D1F65">
            <w:pPr>
              <w:spacing w:line="276" w:lineRule="auto"/>
              <w:rPr>
                <w:rFonts w:asciiTheme="minorEastAsia" w:hAnsiTheme="minorEastAsia" w:eastAsiaTheme="minorEastAsia"/>
                <w:color w:val="000000" w:themeColor="text1"/>
                <w:shd w:val="clear" w:color="auto" w:fill="auto"/>
                <w14:textFill>
                  <w14:solidFill>
                    <w14:schemeClr w14:val="tx1"/>
                  </w14:solidFill>
                </w14:textFill>
              </w:rPr>
            </w:pPr>
          </w:p>
        </w:tc>
        <w:tc>
          <w:tcPr>
            <w:tcW w:w="1250" w:type="dxa"/>
            <w:vMerge w:val="continue"/>
            <w:tcBorders>
              <w:left w:val="single" w:color="auto" w:sz="4" w:space="0"/>
              <w:right w:val="single" w:color="auto" w:sz="4" w:space="0"/>
              <w:tl2br w:val="nil"/>
              <w:tr2bl w:val="nil"/>
            </w:tcBorders>
            <w:vAlign w:val="center"/>
          </w:tcPr>
          <w:p w14:paraId="7E010D5C">
            <w:pPr>
              <w:spacing w:line="276" w:lineRule="auto"/>
              <w:rPr>
                <w:rFonts w:asciiTheme="minorEastAsia" w:hAnsiTheme="minorEastAsia" w:eastAsiaTheme="minorEastAsia"/>
                <w:color w:val="000000" w:themeColor="text1"/>
                <w:shd w:val="clear" w:color="auto" w:fill="auto"/>
                <w14:textFill>
                  <w14:solidFill>
                    <w14:schemeClr w14:val="tx1"/>
                  </w14:solidFill>
                </w14:textFill>
              </w:rPr>
            </w:pPr>
          </w:p>
        </w:tc>
        <w:tc>
          <w:tcPr>
            <w:tcW w:w="1337" w:type="dxa"/>
            <w:tcBorders>
              <w:top w:val="single" w:color="auto" w:sz="4" w:space="0"/>
              <w:left w:val="single" w:color="auto" w:sz="4" w:space="0"/>
              <w:bottom w:val="single" w:color="auto" w:sz="4" w:space="0"/>
              <w:right w:val="single" w:color="auto" w:sz="4" w:space="0"/>
              <w:tl2br w:val="nil"/>
              <w:tr2bl w:val="nil"/>
            </w:tcBorders>
            <w:vAlign w:val="center"/>
          </w:tcPr>
          <w:p w14:paraId="14104F12">
            <w:pPr>
              <w:spacing w:line="276" w:lineRule="auto"/>
              <w:jc w:val="center"/>
              <w:rPr>
                <w:rFonts w:ascii="宋体" w:hAnsi="宋体" w:cs="宋体"/>
                <w:bCs/>
                <w:color w:val="000000" w:themeColor="text1"/>
                <w:kern w:val="0"/>
                <w:szCs w:val="21"/>
                <w:shd w:val="clear" w:color="auto" w:fill="auto"/>
                <w14:textFill>
                  <w14:solidFill>
                    <w14:schemeClr w14:val="tx1"/>
                  </w14:solidFill>
                </w14:textFill>
              </w:rPr>
            </w:pPr>
            <w:r>
              <w:rPr>
                <w:rFonts w:hint="eastAsia" w:cs="宋体"/>
                <w:bCs/>
                <w:color w:val="000000" w:themeColor="text1"/>
                <w:szCs w:val="21"/>
                <w:shd w:val="clear" w:color="auto" w:fill="auto"/>
                <w14:textFill>
                  <w14:solidFill>
                    <w14:schemeClr w14:val="tx1"/>
                  </w14:solidFill>
                </w14:textFill>
              </w:rPr>
              <w:t>服务技术方案分</w:t>
            </w:r>
            <w:r>
              <w:rPr>
                <w:rFonts w:hint="eastAsia" w:cs="仿宋_GB2312" w:asciiTheme="minorEastAsia" w:hAnsiTheme="minorEastAsia" w:eastAsiaTheme="minorEastAsia"/>
                <w:color w:val="000000" w:themeColor="text1"/>
                <w:szCs w:val="21"/>
                <w:shd w:val="clear" w:color="auto" w:fill="auto"/>
                <w14:textFill>
                  <w14:solidFill>
                    <w14:schemeClr w14:val="tx1"/>
                  </w14:solidFill>
                </w14:textFill>
              </w:rPr>
              <w:t>（满分30分）</w:t>
            </w:r>
          </w:p>
        </w:tc>
        <w:tc>
          <w:tcPr>
            <w:tcW w:w="6357" w:type="dxa"/>
            <w:tcBorders>
              <w:top w:val="single" w:color="auto" w:sz="4" w:space="0"/>
              <w:left w:val="single" w:color="auto" w:sz="4" w:space="0"/>
              <w:bottom w:val="single" w:color="auto" w:sz="4" w:space="0"/>
              <w:right w:val="single" w:color="auto" w:sz="4" w:space="0"/>
              <w:tl2br w:val="nil"/>
              <w:tr2bl w:val="nil"/>
            </w:tcBorders>
            <w:vAlign w:val="center"/>
          </w:tcPr>
          <w:p w14:paraId="15652BDF">
            <w:pPr>
              <w:spacing w:line="276"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一档（7分）：仅提供服务技术方案，方案内容不全面，缺乏可行性。</w:t>
            </w:r>
          </w:p>
          <w:p w14:paraId="230904C2">
            <w:pPr>
              <w:spacing w:line="276"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二档（14分）：服务技术方案内容覆盖全面，可行性及整体性方案基本达标，编制提纲层次基本分明，技术方案阐述明确，技术认识清晰；</w:t>
            </w:r>
          </w:p>
          <w:p w14:paraId="4F2C4613">
            <w:pPr>
              <w:spacing w:line="276"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三档（21分）：技术方案提纲、编制内容和要求可行，阐述清晰、完整，布局基本合理，对项目整体思路、任务、总体布局等关键技术有一定认识，适合项目的要求，响应新时代工作方针要求，满足项目要求；</w:t>
            </w:r>
          </w:p>
          <w:p w14:paraId="4F593500">
            <w:pPr>
              <w:spacing w:line="276"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四档（30分）：技术方案编制提纲详细可行、布局合理，提供详细的规划技术方案，方案针对性强、准确、完整、合理，阐述清晰、严谨，方案规划得当描述正确，架构拓朴清晰，且方案整体性、可靠性、先进性好，对采购人业务需求理解透彻、完整，适合项目的要求，完全响应新时代工作方针要求，完全贴合采购需求，对项目关键技术有深刻了解和研究，充分掌握不同技术的应用场景和应用范围。</w:t>
            </w:r>
          </w:p>
          <w:p w14:paraId="60714A93">
            <w:pPr>
              <w:spacing w:line="276" w:lineRule="auto"/>
              <w:ind w:firstLine="420" w:firstLineChars="200"/>
              <w:jc w:val="left"/>
              <w:rPr>
                <w:color w:val="000000" w:themeColor="text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备注：未提供或不满足要求不得分。</w:t>
            </w:r>
          </w:p>
        </w:tc>
      </w:tr>
      <w:tr w14:paraId="42F8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l2br w:val="nil"/>
              <w:tr2bl w:val="nil"/>
            </w:tcBorders>
            <w:vAlign w:val="center"/>
          </w:tcPr>
          <w:p w14:paraId="0B47EFB5">
            <w:pPr>
              <w:spacing w:line="276" w:lineRule="auto"/>
              <w:rPr>
                <w:rFonts w:asciiTheme="minorEastAsia" w:hAnsiTheme="minorEastAsia" w:eastAsiaTheme="minorEastAsia"/>
                <w:color w:val="000000" w:themeColor="text1"/>
                <w:shd w:val="clear" w:color="auto" w:fill="auto"/>
                <w14:textFill>
                  <w14:solidFill>
                    <w14:schemeClr w14:val="tx1"/>
                  </w14:solidFill>
                </w14:textFill>
              </w:rPr>
            </w:pPr>
          </w:p>
        </w:tc>
        <w:tc>
          <w:tcPr>
            <w:tcW w:w="1250" w:type="dxa"/>
            <w:vMerge w:val="continue"/>
            <w:tcBorders>
              <w:left w:val="single" w:color="auto" w:sz="4" w:space="0"/>
              <w:right w:val="single" w:color="auto" w:sz="4" w:space="0"/>
              <w:tl2br w:val="nil"/>
              <w:tr2bl w:val="nil"/>
            </w:tcBorders>
            <w:vAlign w:val="center"/>
          </w:tcPr>
          <w:p w14:paraId="3DC46661">
            <w:pPr>
              <w:spacing w:line="276" w:lineRule="auto"/>
              <w:rPr>
                <w:rFonts w:asciiTheme="minorEastAsia" w:hAnsiTheme="minorEastAsia" w:eastAsiaTheme="minorEastAsia"/>
                <w:color w:val="000000" w:themeColor="text1"/>
                <w:shd w:val="clear" w:color="auto" w:fill="auto"/>
                <w14:textFill>
                  <w14:solidFill>
                    <w14:schemeClr w14:val="tx1"/>
                  </w14:solidFill>
                </w14:textFill>
              </w:rPr>
            </w:pPr>
          </w:p>
        </w:tc>
        <w:tc>
          <w:tcPr>
            <w:tcW w:w="1337" w:type="dxa"/>
            <w:tcBorders>
              <w:top w:val="single" w:color="auto" w:sz="4" w:space="0"/>
              <w:left w:val="single" w:color="auto" w:sz="4" w:space="0"/>
              <w:bottom w:val="single" w:color="auto" w:sz="4" w:space="0"/>
              <w:right w:val="single" w:color="auto" w:sz="4" w:space="0"/>
              <w:tl2br w:val="nil"/>
              <w:tr2bl w:val="nil"/>
            </w:tcBorders>
            <w:vAlign w:val="center"/>
          </w:tcPr>
          <w:p w14:paraId="041D1A6D">
            <w:pPr>
              <w:spacing w:line="276" w:lineRule="auto"/>
              <w:jc w:val="center"/>
              <w:rPr>
                <w:rFonts w:ascii="宋体" w:hAnsi="宋体" w:cs="宋体"/>
                <w:bCs/>
                <w:color w:val="000000" w:themeColor="text1"/>
                <w:kern w:val="0"/>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售后服务承诺分</w:t>
            </w:r>
            <w:r>
              <w:rPr>
                <w:rFonts w:hint="eastAsia" w:cs="仿宋_GB2312" w:asciiTheme="minorEastAsia" w:hAnsiTheme="minorEastAsia" w:eastAsiaTheme="minorEastAsia"/>
                <w:color w:val="000000" w:themeColor="text1"/>
                <w:szCs w:val="21"/>
                <w:shd w:val="clear" w:color="auto" w:fill="auto"/>
                <w14:textFill>
                  <w14:solidFill>
                    <w14:schemeClr w14:val="tx1"/>
                  </w14:solidFill>
                </w14:textFill>
              </w:rPr>
              <w:t>（满分20分）</w:t>
            </w:r>
          </w:p>
        </w:tc>
        <w:tc>
          <w:tcPr>
            <w:tcW w:w="6357" w:type="dxa"/>
            <w:tcBorders>
              <w:top w:val="single" w:color="auto" w:sz="4" w:space="0"/>
              <w:left w:val="single" w:color="auto" w:sz="4" w:space="0"/>
              <w:bottom w:val="single" w:color="auto" w:sz="4" w:space="0"/>
              <w:right w:val="single" w:color="auto" w:sz="4" w:space="0"/>
              <w:tl2br w:val="nil"/>
              <w:tr2bl w:val="nil"/>
            </w:tcBorders>
            <w:vAlign w:val="center"/>
          </w:tcPr>
          <w:p w14:paraId="12DD59A7">
            <w:pPr>
              <w:spacing w:line="276"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一档（5分）：仅提供服务承诺方案，方案内容不全面，质量保证措施缺乏可行性；</w:t>
            </w:r>
          </w:p>
          <w:p w14:paraId="6E89B37C">
            <w:pPr>
              <w:spacing w:line="276"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二档（10分）：服务承诺方案针对性、合理性、完整性基本达标，质量保证措施满足项目服务需求；</w:t>
            </w:r>
          </w:p>
          <w:p w14:paraId="29E4F1F6">
            <w:pPr>
              <w:spacing w:line="276" w:lineRule="auto"/>
              <w:ind w:firstLine="420" w:firstLineChars="20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三档（15分）：服务承诺方案具备针对性、合理性、完整性，质量保证措施齐全、合理可行，能满足项目服务需求；</w:t>
            </w:r>
          </w:p>
          <w:p w14:paraId="06895E2C">
            <w:pPr>
              <w:spacing w:line="276" w:lineRule="auto"/>
              <w:ind w:firstLine="420" w:firstLineChars="200"/>
              <w:jc w:val="left"/>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四档（20分）：服务承诺方案具备优异的针对性、合理性、完整性，质量保证措施完善，科学合理可行，完全满足项目服务需求。有着完善、严格规范的售后服务过程管理及风险预估。</w:t>
            </w:r>
          </w:p>
          <w:p w14:paraId="623C0664">
            <w:pPr>
              <w:spacing w:line="276" w:lineRule="auto"/>
              <w:ind w:firstLine="420" w:firstLineChars="200"/>
              <w:jc w:val="left"/>
              <w:rPr>
                <w:color w:val="000000" w:themeColor="text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备注：未提供或不满足要求不得分。</w:t>
            </w:r>
          </w:p>
        </w:tc>
      </w:tr>
      <w:tr w14:paraId="301B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525" w:type="dxa"/>
            <w:vMerge w:val="continue"/>
            <w:tcBorders>
              <w:left w:val="single" w:color="auto" w:sz="4" w:space="0"/>
              <w:right w:val="single" w:color="auto" w:sz="4" w:space="0"/>
              <w:tl2br w:val="nil"/>
              <w:tr2bl w:val="nil"/>
            </w:tcBorders>
            <w:vAlign w:val="center"/>
          </w:tcPr>
          <w:p w14:paraId="1B6CA087">
            <w:pPr>
              <w:spacing w:line="276" w:lineRule="auto"/>
              <w:rPr>
                <w:rFonts w:asciiTheme="minorEastAsia" w:hAnsiTheme="minorEastAsia" w:eastAsiaTheme="minorEastAsia"/>
                <w:color w:val="000000" w:themeColor="text1"/>
                <w:shd w:val="clear" w:color="auto" w:fill="auto"/>
                <w14:textFill>
                  <w14:solidFill>
                    <w14:schemeClr w14:val="tx1"/>
                  </w14:solidFill>
                </w14:textFill>
              </w:rPr>
            </w:pPr>
          </w:p>
        </w:tc>
        <w:tc>
          <w:tcPr>
            <w:tcW w:w="1250" w:type="dxa"/>
            <w:vMerge w:val="continue"/>
            <w:tcBorders>
              <w:left w:val="single" w:color="auto" w:sz="4" w:space="0"/>
              <w:right w:val="single" w:color="auto" w:sz="4" w:space="0"/>
              <w:tl2br w:val="nil"/>
              <w:tr2bl w:val="nil"/>
            </w:tcBorders>
            <w:vAlign w:val="center"/>
          </w:tcPr>
          <w:p w14:paraId="18087304">
            <w:pPr>
              <w:spacing w:line="276" w:lineRule="auto"/>
              <w:rPr>
                <w:rFonts w:asciiTheme="minorEastAsia" w:hAnsiTheme="minorEastAsia" w:eastAsiaTheme="minorEastAsia"/>
                <w:color w:val="000000" w:themeColor="text1"/>
                <w:shd w:val="clear" w:color="auto" w:fill="auto"/>
                <w14:textFill>
                  <w14:solidFill>
                    <w14:schemeClr w14:val="tx1"/>
                  </w14:solidFill>
                </w14:textFill>
              </w:rPr>
            </w:pPr>
          </w:p>
        </w:tc>
        <w:tc>
          <w:tcPr>
            <w:tcW w:w="1337" w:type="dxa"/>
            <w:tcBorders>
              <w:top w:val="single" w:color="auto" w:sz="4" w:space="0"/>
              <w:left w:val="single" w:color="auto" w:sz="4" w:space="0"/>
              <w:right w:val="single" w:color="auto" w:sz="4" w:space="0"/>
              <w:tl2br w:val="nil"/>
              <w:tr2bl w:val="nil"/>
            </w:tcBorders>
            <w:vAlign w:val="center"/>
          </w:tcPr>
          <w:p w14:paraId="39517A34">
            <w:pPr>
              <w:spacing w:line="276" w:lineRule="auto"/>
              <w:jc w:val="center"/>
              <w:rPr>
                <w:rFonts w:ascii="宋体" w:hAnsi="宋体" w:cs="宋体"/>
                <w:bCs/>
                <w:color w:val="000000" w:themeColor="text1"/>
                <w:kern w:val="0"/>
                <w:szCs w:val="21"/>
                <w:shd w:val="clear" w:color="auto" w:fill="auto"/>
                <w14:textFill>
                  <w14:solidFill>
                    <w14:schemeClr w14:val="tx1"/>
                  </w14:solidFill>
                </w14:textFill>
              </w:rPr>
            </w:pPr>
            <w:r>
              <w:rPr>
                <w:rFonts w:hint="eastAsia" w:ascii="宋体" w:hAnsi="宋体" w:cs="宋体"/>
                <w:bCs/>
                <w:color w:val="000000" w:themeColor="text1"/>
                <w:szCs w:val="21"/>
                <w:shd w:val="clear" w:color="auto" w:fill="auto"/>
                <w14:textFill>
                  <w14:solidFill>
                    <w14:schemeClr w14:val="tx1"/>
                  </w14:solidFill>
                </w14:textFill>
              </w:rPr>
              <w:t>拟投入技术人员及设备分</w:t>
            </w:r>
            <w:r>
              <w:rPr>
                <w:rFonts w:hint="eastAsia" w:cs="仿宋_GB2312" w:asciiTheme="minorEastAsia" w:hAnsiTheme="minorEastAsia" w:eastAsiaTheme="minorEastAsia"/>
                <w:color w:val="000000" w:themeColor="text1"/>
                <w:szCs w:val="21"/>
                <w:shd w:val="clear" w:color="auto" w:fill="auto"/>
                <w14:textFill>
                  <w14:solidFill>
                    <w14:schemeClr w14:val="tx1"/>
                  </w14:solidFill>
                </w14:textFill>
              </w:rPr>
              <w:t>（满分24分）</w:t>
            </w:r>
          </w:p>
        </w:tc>
        <w:tc>
          <w:tcPr>
            <w:tcW w:w="6357" w:type="dxa"/>
            <w:tcBorders>
              <w:top w:val="single" w:color="auto" w:sz="4" w:space="0"/>
              <w:left w:val="single" w:color="auto" w:sz="4" w:space="0"/>
              <w:bottom w:val="single" w:color="auto" w:sz="4" w:space="0"/>
              <w:right w:val="single" w:color="auto" w:sz="4" w:space="0"/>
              <w:tl2br w:val="nil"/>
              <w:tr2bl w:val="nil"/>
            </w:tcBorders>
            <w:vAlign w:val="center"/>
          </w:tcPr>
          <w:p w14:paraId="1C0A7B8F">
            <w:pPr>
              <w:tabs>
                <w:tab w:val="left" w:pos="7474"/>
              </w:tabs>
              <w:snapToGrid w:val="0"/>
              <w:spacing w:line="276" w:lineRule="auto"/>
              <w:ind w:firstLine="420" w:firstLineChars="200"/>
              <w:jc w:val="left"/>
              <w:rPr>
                <w:rStyle w:val="90"/>
                <w:rFonts w:ascii="宋体" w:hAnsi="宋体" w:cs="宋体"/>
                <w:color w:val="000000" w:themeColor="text1"/>
                <w:szCs w:val="21"/>
                <w:shd w:val="clear" w:color="auto" w:fill="auto"/>
                <w14:textFill>
                  <w14:solidFill>
                    <w14:schemeClr w14:val="tx1"/>
                  </w14:solidFill>
                </w14:textFill>
              </w:rPr>
            </w:pPr>
            <w:r>
              <w:rPr>
                <w:rStyle w:val="90"/>
                <w:rFonts w:hint="eastAsia" w:ascii="宋体" w:hAnsi="宋体" w:cs="宋体"/>
                <w:color w:val="000000" w:themeColor="text1"/>
                <w:szCs w:val="21"/>
                <w:shd w:val="clear" w:color="auto" w:fill="auto"/>
                <w14:textFill>
                  <w14:solidFill>
                    <w14:schemeClr w14:val="tx1"/>
                  </w14:solidFill>
                </w14:textFill>
              </w:rPr>
              <w:t>一档（6分）：拟投入技术人员不齐备、施工设备、器具不齐全，存在缺漏；</w:t>
            </w:r>
          </w:p>
          <w:p w14:paraId="5BA46D84">
            <w:pPr>
              <w:tabs>
                <w:tab w:val="left" w:pos="7474"/>
              </w:tabs>
              <w:snapToGrid w:val="0"/>
              <w:spacing w:line="276" w:lineRule="auto"/>
              <w:ind w:firstLine="420" w:firstLineChars="200"/>
              <w:jc w:val="left"/>
              <w:rPr>
                <w:rStyle w:val="90"/>
                <w:rFonts w:ascii="宋体" w:hAnsi="宋体" w:cs="宋体"/>
                <w:color w:val="000000" w:themeColor="text1"/>
                <w:szCs w:val="21"/>
                <w:shd w:val="clear" w:color="auto" w:fill="auto"/>
                <w14:textFill>
                  <w14:solidFill>
                    <w14:schemeClr w14:val="tx1"/>
                  </w14:solidFill>
                </w14:textFill>
              </w:rPr>
            </w:pPr>
            <w:r>
              <w:rPr>
                <w:rStyle w:val="90"/>
                <w:rFonts w:hint="eastAsia" w:ascii="宋体" w:hAnsi="宋体" w:cs="宋体"/>
                <w:color w:val="000000" w:themeColor="text1"/>
                <w:szCs w:val="21"/>
                <w:shd w:val="clear" w:color="auto" w:fill="auto"/>
                <w14:textFill>
                  <w14:solidFill>
                    <w14:schemeClr w14:val="tx1"/>
                  </w14:solidFill>
                </w14:textFill>
              </w:rPr>
              <w:t>二档（12分）：拟投入项目负责人有农业相关专业初级或以上职称，项目技术人员具有农艺师初级或以上职称证书不少于1人，设备、器具基本齐全，设备数量满足项目服务需求；</w:t>
            </w:r>
          </w:p>
          <w:p w14:paraId="619204E5">
            <w:pPr>
              <w:tabs>
                <w:tab w:val="left" w:pos="7474"/>
              </w:tabs>
              <w:snapToGrid w:val="0"/>
              <w:spacing w:line="276" w:lineRule="auto"/>
              <w:ind w:firstLine="420" w:firstLineChars="200"/>
              <w:jc w:val="left"/>
              <w:rPr>
                <w:rStyle w:val="90"/>
                <w:rFonts w:ascii="宋体" w:hAnsi="宋体" w:cs="宋体"/>
                <w:color w:val="000000" w:themeColor="text1"/>
                <w:szCs w:val="21"/>
                <w:shd w:val="clear" w:color="auto" w:fill="auto"/>
                <w14:textFill>
                  <w14:solidFill>
                    <w14:schemeClr w14:val="tx1"/>
                  </w14:solidFill>
                </w14:textFill>
              </w:rPr>
            </w:pPr>
            <w:r>
              <w:rPr>
                <w:rStyle w:val="90"/>
                <w:rFonts w:hint="eastAsia" w:ascii="宋体" w:hAnsi="宋体" w:cs="宋体"/>
                <w:color w:val="000000" w:themeColor="text1"/>
                <w:szCs w:val="21"/>
                <w:shd w:val="clear" w:color="auto" w:fill="auto"/>
                <w14:textFill>
                  <w14:solidFill>
                    <w14:schemeClr w14:val="tx1"/>
                  </w14:solidFill>
                </w14:textFill>
              </w:rPr>
              <w:t>三档（18分）：拟投入项目负责人有农业相关专业中级或以上职称，项目技术人员具有农艺师初级或以上职称证书不少于2人，主要设备、器具齐全且配备合理，设备数量满足项目服务需求；</w:t>
            </w:r>
          </w:p>
          <w:p w14:paraId="1288D26F">
            <w:pPr>
              <w:tabs>
                <w:tab w:val="left" w:pos="7474"/>
              </w:tabs>
              <w:snapToGrid w:val="0"/>
              <w:spacing w:line="276" w:lineRule="auto"/>
              <w:ind w:firstLine="420" w:firstLineChars="200"/>
              <w:jc w:val="left"/>
              <w:rPr>
                <w:rStyle w:val="90"/>
                <w:rFonts w:ascii="宋体" w:hAnsi="宋体" w:cs="宋体"/>
                <w:color w:val="000000" w:themeColor="text1"/>
                <w:szCs w:val="21"/>
                <w:shd w:val="clear" w:color="auto" w:fill="auto"/>
                <w14:textFill>
                  <w14:solidFill>
                    <w14:schemeClr w14:val="tx1"/>
                  </w14:solidFill>
                </w14:textFill>
              </w:rPr>
            </w:pPr>
            <w:r>
              <w:rPr>
                <w:rStyle w:val="90"/>
                <w:rFonts w:hint="eastAsia" w:ascii="宋体" w:hAnsi="宋体" w:cs="宋体"/>
                <w:color w:val="000000" w:themeColor="text1"/>
                <w:szCs w:val="21"/>
                <w:shd w:val="clear" w:color="auto" w:fill="auto"/>
                <w14:textFill>
                  <w14:solidFill>
                    <w14:schemeClr w14:val="tx1"/>
                  </w14:solidFill>
                </w14:textFill>
              </w:rPr>
              <w:t>四档（24分）：拟投入项目负责人有农业相关专业专业高级职称；项目技术人员具有农艺师初级或以上职称证书不少于3人，搭配科学合理，拟投入的主要设备、器具齐全且配备先进、科学合理，设备数量完全满足项目服务需求。</w:t>
            </w:r>
          </w:p>
          <w:p w14:paraId="5180A3AC">
            <w:pPr>
              <w:tabs>
                <w:tab w:val="left" w:pos="7474"/>
              </w:tabs>
              <w:snapToGrid w:val="0"/>
              <w:spacing w:line="276" w:lineRule="auto"/>
              <w:ind w:firstLine="422" w:firstLineChars="200"/>
              <w:jc w:val="left"/>
              <w:rPr>
                <w:rFonts w:ascii="宋体" w:hAnsi="宋体" w:cs="宋体"/>
                <w:bCs/>
                <w:color w:val="000000" w:themeColor="text1"/>
                <w:szCs w:val="21"/>
                <w:shd w:val="clear" w:color="auto" w:fill="auto"/>
                <w14:textFill>
                  <w14:solidFill>
                    <w14:schemeClr w14:val="tx1"/>
                  </w14:solidFill>
                </w14:textFill>
              </w:rPr>
            </w:pPr>
            <w:r>
              <w:rPr>
                <w:rStyle w:val="90"/>
                <w:rFonts w:hint="eastAsia" w:ascii="宋体" w:hAnsi="宋体" w:cs="宋体"/>
                <w:b/>
                <w:bCs/>
                <w:color w:val="000000" w:themeColor="text1"/>
                <w:szCs w:val="21"/>
                <w:shd w:val="clear" w:color="auto" w:fill="auto"/>
                <w14:textFill>
                  <w14:solidFill>
                    <w14:schemeClr w14:val="tx1"/>
                  </w14:solidFill>
                </w14:textFill>
              </w:rPr>
              <w:t>（注:以上人员需提供身份证及相关证书复印件并加盖公章</w:t>
            </w:r>
            <w:r>
              <w:rPr>
                <w:rFonts w:hint="eastAsia" w:ascii="宋体" w:hAnsi="宋体" w:cs="宋体"/>
                <w:b/>
                <w:bCs/>
                <w:color w:val="000000" w:themeColor="text1"/>
                <w:szCs w:val="21"/>
                <w:shd w:val="clear" w:color="auto" w:fill="auto"/>
                <w14:textFill>
                  <w14:solidFill>
                    <w14:schemeClr w14:val="tx1"/>
                  </w14:solidFill>
                </w14:textFill>
              </w:rPr>
              <w:t>及供应商2026年3月-8月内连续3个月为其缴纳的社保证明或劳动合同复印件并加盖公章</w:t>
            </w:r>
            <w:r>
              <w:rPr>
                <w:rStyle w:val="90"/>
                <w:rFonts w:hint="eastAsia" w:ascii="宋体" w:hAnsi="宋体" w:cs="宋体"/>
                <w:b/>
                <w:bCs/>
                <w:color w:val="000000" w:themeColor="text1"/>
                <w:szCs w:val="21"/>
                <w:shd w:val="clear" w:color="auto" w:fill="auto"/>
                <w14:textFill>
                  <w14:solidFill>
                    <w14:schemeClr w14:val="tx1"/>
                  </w14:solidFill>
                </w14:textFill>
              </w:rPr>
              <w:t>，不提供本项不计分）。</w:t>
            </w:r>
          </w:p>
        </w:tc>
      </w:tr>
      <w:tr w14:paraId="6436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right w:val="single" w:color="auto" w:sz="4" w:space="0"/>
              <w:tl2br w:val="nil"/>
              <w:tr2bl w:val="nil"/>
            </w:tcBorders>
            <w:vAlign w:val="center"/>
          </w:tcPr>
          <w:p w14:paraId="027D8ED5">
            <w:pPr>
              <w:widowControl/>
              <w:spacing w:line="276" w:lineRule="auto"/>
              <w:jc w:val="left"/>
              <w:rPr>
                <w:rFonts w:cs="仿宋_GB2312"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3</w:t>
            </w:r>
          </w:p>
        </w:tc>
        <w:tc>
          <w:tcPr>
            <w:tcW w:w="1250" w:type="dxa"/>
            <w:tcBorders>
              <w:left w:val="single" w:color="auto" w:sz="4" w:space="0"/>
              <w:right w:val="single" w:color="auto" w:sz="4" w:space="0"/>
              <w:tl2br w:val="nil"/>
              <w:tr2bl w:val="nil"/>
            </w:tcBorders>
            <w:vAlign w:val="center"/>
          </w:tcPr>
          <w:p w14:paraId="5C9DF64D">
            <w:pPr>
              <w:widowControl/>
              <w:tabs>
                <w:tab w:val="left" w:pos="8460"/>
              </w:tabs>
              <w:adjustRightInd w:val="0"/>
              <w:spacing w:line="276" w:lineRule="auto"/>
              <w:jc w:val="center"/>
              <w:textAlignment w:val="baseline"/>
              <w:rPr>
                <w:rFonts w:cs="仿宋_GB2312"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商务分</w:t>
            </w:r>
          </w:p>
          <w:p w14:paraId="5DFC6F0C">
            <w:pPr>
              <w:widowControl/>
              <w:tabs>
                <w:tab w:val="left" w:pos="8460"/>
              </w:tabs>
              <w:adjustRightInd w:val="0"/>
              <w:spacing w:line="276" w:lineRule="auto"/>
              <w:jc w:val="center"/>
              <w:textAlignment w:val="baseline"/>
              <w:rPr>
                <w:rFonts w:cs="仿宋_GB2312"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（6分）</w:t>
            </w:r>
          </w:p>
        </w:tc>
        <w:tc>
          <w:tcPr>
            <w:tcW w:w="1337" w:type="dxa"/>
            <w:tcBorders>
              <w:top w:val="single" w:color="auto" w:sz="4" w:space="0"/>
              <w:left w:val="single" w:color="auto" w:sz="4" w:space="0"/>
              <w:bottom w:val="single" w:color="auto" w:sz="4" w:space="0"/>
              <w:right w:val="single" w:color="auto" w:sz="4" w:space="0"/>
              <w:tl2br w:val="nil"/>
              <w:tr2bl w:val="nil"/>
            </w:tcBorders>
            <w:vAlign w:val="center"/>
          </w:tcPr>
          <w:p w14:paraId="7195A4AD">
            <w:pPr>
              <w:widowControl/>
              <w:spacing w:line="276" w:lineRule="auto"/>
              <w:jc w:val="center"/>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业绩分</w:t>
            </w: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（6分）</w:t>
            </w:r>
          </w:p>
        </w:tc>
        <w:tc>
          <w:tcPr>
            <w:tcW w:w="6357" w:type="dxa"/>
            <w:tcBorders>
              <w:top w:val="single" w:color="auto" w:sz="4" w:space="0"/>
              <w:left w:val="single" w:color="auto" w:sz="4" w:space="0"/>
              <w:bottom w:val="single" w:color="auto" w:sz="4" w:space="0"/>
              <w:right w:val="single" w:color="auto" w:sz="4" w:space="0"/>
              <w:tl2br w:val="nil"/>
              <w:tr2bl w:val="nil"/>
            </w:tcBorders>
            <w:vAlign w:val="center"/>
          </w:tcPr>
          <w:p w14:paraId="74BEFDC9">
            <w:pPr>
              <w:pStyle w:val="88"/>
              <w:spacing w:line="276" w:lineRule="auto"/>
              <w:ind w:firstLine="420" w:firstLineChars="200"/>
              <w:rPr>
                <w:rFonts w:ascii="宋体" w:hAnsi="宋体" w:eastAsia="宋体" w:cs="宋体"/>
                <w:color w:val="000000" w:themeColor="text1"/>
                <w:spacing w:val="0"/>
                <w:sz w:val="21"/>
                <w:szCs w:val="21"/>
                <w:shd w:val="clear" w:color="auto" w:fill="auto"/>
                <w14:textFill>
                  <w14:solidFill>
                    <w14:schemeClr w14:val="tx1"/>
                  </w14:solidFill>
                </w14:textFill>
              </w:rPr>
            </w:pPr>
            <w:r>
              <w:rPr>
                <w:rFonts w:hint="eastAsia" w:ascii="宋体" w:hAnsi="宋体" w:eastAsia="宋体" w:cs="宋体"/>
                <w:color w:val="000000" w:themeColor="text1"/>
                <w:spacing w:val="0"/>
                <w:sz w:val="21"/>
                <w:szCs w:val="21"/>
                <w:shd w:val="clear" w:color="auto" w:fill="auto"/>
                <w14:textFill>
                  <w14:solidFill>
                    <w14:schemeClr w14:val="tx1"/>
                  </w14:solidFill>
                </w14:textFill>
              </w:rPr>
              <w:t>202</w:t>
            </w:r>
            <w:r>
              <w:rPr>
                <w:rFonts w:hint="eastAsia" w:ascii="宋体" w:hAnsi="宋体" w:cs="宋体"/>
                <w:color w:val="000000" w:themeColor="text1"/>
                <w:spacing w:val="0"/>
                <w:sz w:val="21"/>
                <w:szCs w:val="21"/>
                <w:shd w:val="clear" w:color="auto" w:fill="auto"/>
                <w14:textFill>
                  <w14:solidFill>
                    <w14:schemeClr w14:val="tx1"/>
                  </w14:solidFill>
                </w14:textFill>
              </w:rPr>
              <w:t>3</w:t>
            </w:r>
            <w:r>
              <w:rPr>
                <w:rFonts w:hint="eastAsia" w:ascii="宋体" w:hAnsi="宋体" w:eastAsia="宋体" w:cs="宋体"/>
                <w:color w:val="000000" w:themeColor="text1"/>
                <w:spacing w:val="0"/>
                <w:sz w:val="21"/>
                <w:szCs w:val="21"/>
                <w:shd w:val="clear" w:color="auto" w:fill="auto"/>
                <w14:textFill>
                  <w14:solidFill>
                    <w14:schemeClr w14:val="tx1"/>
                  </w14:solidFill>
                </w14:textFill>
              </w:rPr>
              <w:t>年1月1日以来至响应文件递交截止日期止，供应商同类项目业绩，每项得1.5分，满分6分。</w:t>
            </w:r>
          </w:p>
          <w:p w14:paraId="52B60D69">
            <w:pPr>
              <w:pStyle w:val="88"/>
              <w:spacing w:line="276" w:lineRule="auto"/>
              <w:ind w:firstLine="420" w:firstLineChars="200"/>
              <w:rPr>
                <w:rFonts w:ascii="宋体" w:hAnsi="宋体" w:eastAsia="宋体" w:cs="宋体"/>
                <w:color w:val="000000" w:themeColor="text1"/>
                <w:sz w:val="21"/>
                <w:szCs w:val="21"/>
                <w:shd w:val="clear" w:color="auto" w:fill="auto"/>
                <w14:textFill>
                  <w14:solidFill>
                    <w14:schemeClr w14:val="tx1"/>
                  </w14:solidFill>
                </w14:textFill>
              </w:rPr>
            </w:pPr>
            <w:r>
              <w:rPr>
                <w:rFonts w:hint="eastAsia" w:ascii="宋体" w:hAnsi="宋体" w:eastAsia="宋体" w:cs="宋体"/>
                <w:color w:val="000000" w:themeColor="text1"/>
                <w:spacing w:val="0"/>
                <w:sz w:val="21"/>
                <w:szCs w:val="21"/>
                <w:shd w:val="clear" w:color="auto" w:fill="auto"/>
                <w14:textFill>
                  <w14:solidFill>
                    <w14:schemeClr w14:val="tx1"/>
                  </w14:solidFill>
                </w14:textFill>
              </w:rPr>
              <w:t>注：响应文件中需提供合同或中标（成交）通知书复印件，并加盖供应商单位公章，否则不得分。</w:t>
            </w:r>
          </w:p>
        </w:tc>
      </w:tr>
      <w:tr w14:paraId="3367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right w:val="single" w:color="auto" w:sz="4" w:space="0"/>
              <w:tl2br w:val="nil"/>
              <w:tr2bl w:val="nil"/>
            </w:tcBorders>
            <w:vAlign w:val="center"/>
          </w:tcPr>
          <w:p w14:paraId="0F83635B">
            <w:pPr>
              <w:widowControl/>
              <w:spacing w:line="276" w:lineRule="auto"/>
              <w:jc w:val="left"/>
              <w:rPr>
                <w:rFonts w:cs="仿宋_GB2312" w:asciiTheme="minorEastAsia" w:hAnsiTheme="minorEastAsia" w:eastAsiaTheme="minorEastAsia"/>
                <w:b/>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color w:val="000000" w:themeColor="text1"/>
                <w:szCs w:val="21"/>
                <w:shd w:val="clear" w:color="auto" w:fill="auto"/>
                <w14:textFill>
                  <w14:solidFill>
                    <w14:schemeClr w14:val="tx1"/>
                  </w14:solidFill>
                </w14:textFill>
              </w:rPr>
              <w:t>4</w:t>
            </w:r>
          </w:p>
        </w:tc>
        <w:tc>
          <w:tcPr>
            <w:tcW w:w="1250" w:type="dxa"/>
            <w:tcBorders>
              <w:left w:val="single" w:color="auto" w:sz="4" w:space="0"/>
              <w:right w:val="single" w:color="auto" w:sz="4" w:space="0"/>
              <w:tl2br w:val="nil"/>
              <w:tr2bl w:val="nil"/>
            </w:tcBorders>
            <w:vAlign w:val="center"/>
          </w:tcPr>
          <w:p w14:paraId="0B5BD160">
            <w:pPr>
              <w:spacing w:line="276" w:lineRule="auto"/>
              <w:jc w:val="center"/>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诚信分（</w:t>
            </w:r>
            <w:r>
              <w:rPr>
                <w:rFonts w:hint="eastAsia" w:ascii="宋体" w:hAnsi="宋体" w:cs="宋体"/>
                <w:bCs/>
                <w:color w:val="000000" w:themeColor="text1"/>
                <w:szCs w:val="21"/>
                <w:shd w:val="clear" w:color="auto" w:fill="auto"/>
                <w14:textFill>
                  <w14:solidFill>
                    <w14:schemeClr w14:val="tx1"/>
                  </w14:solidFill>
                </w14:textFill>
              </w:rPr>
              <w:t>-6~0分</w:t>
            </w:r>
            <w:r>
              <w:rPr>
                <w:rFonts w:hint="eastAsia" w:ascii="宋体" w:hAnsi="宋体" w:cs="宋体"/>
                <w:color w:val="000000" w:themeColor="text1"/>
                <w:szCs w:val="21"/>
                <w:shd w:val="clear" w:color="auto" w:fill="auto"/>
                <w14:textFill>
                  <w14:solidFill>
                    <w14:schemeClr w14:val="tx1"/>
                  </w14:solidFill>
                </w14:textFill>
              </w:rPr>
              <w:t>）</w:t>
            </w:r>
          </w:p>
        </w:tc>
        <w:tc>
          <w:tcPr>
            <w:tcW w:w="7694" w:type="dxa"/>
            <w:gridSpan w:val="2"/>
            <w:tcBorders>
              <w:top w:val="single" w:color="auto" w:sz="4" w:space="0"/>
              <w:left w:val="single" w:color="auto" w:sz="4" w:space="0"/>
              <w:bottom w:val="single" w:color="auto" w:sz="4" w:space="0"/>
              <w:right w:val="single" w:color="auto" w:sz="4" w:space="0"/>
              <w:tl2br w:val="nil"/>
              <w:tr2bl w:val="nil"/>
            </w:tcBorders>
          </w:tcPr>
          <w:p w14:paraId="43EBF7D6">
            <w:pPr>
              <w:spacing w:line="276" w:lineRule="auto"/>
              <w:rPr>
                <w:rFonts w:ascii="宋体" w:hAnsi="宋体" w:cs="宋体"/>
                <w:bCs/>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供应商在首次递交响应文件截止日前1年内在政府采购活动中存在违约违规情形的（以财政部门出具的书面材料为评分依据），每次扣除3分，最高扣分6分扣完为止。</w:t>
            </w:r>
          </w:p>
        </w:tc>
      </w:tr>
      <w:tr w14:paraId="1E8A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5DE368D1">
            <w:pPr>
              <w:spacing w:line="276" w:lineRule="auto"/>
              <w:ind w:firstLine="420"/>
              <w:rPr>
                <w:rFonts w:cs="仿宋_GB2312" w:asciiTheme="minorEastAsia" w:hAnsiTheme="minorEastAsia" w:eastAsiaTheme="minorEastAsia"/>
                <w:b/>
                <w:bCs/>
                <w:color w:val="000000" w:themeColor="text1"/>
                <w:szCs w:val="21"/>
                <w:shd w:val="clear" w:color="auto" w:fill="auto"/>
                <w14:textFill>
                  <w14:solidFill>
                    <w14:schemeClr w14:val="tx1"/>
                  </w14:solidFill>
                </w14:textFill>
              </w:rPr>
            </w:pPr>
            <w:r>
              <w:rPr>
                <w:rFonts w:hint="eastAsia" w:cs="仿宋_GB2312" w:asciiTheme="minorEastAsia" w:hAnsiTheme="minorEastAsia" w:eastAsiaTheme="minorEastAsia"/>
                <w:b/>
                <w:bCs/>
                <w:color w:val="000000" w:themeColor="text1"/>
                <w:szCs w:val="21"/>
                <w:shd w:val="clear" w:color="auto" w:fill="auto"/>
                <w14:textFill>
                  <w14:solidFill>
                    <w14:schemeClr w14:val="tx1"/>
                  </w14:solidFill>
                </w14:textFill>
              </w:rPr>
              <w:t>总得分＝各项分值的总和</w:t>
            </w:r>
          </w:p>
        </w:tc>
      </w:tr>
    </w:tbl>
    <w:p w14:paraId="441C6452">
      <w:pPr>
        <w:spacing w:line="360" w:lineRule="auto"/>
        <w:ind w:firstLine="420" w:firstLineChars="200"/>
        <w:rPr>
          <w:rFonts w:ascii="宋体" w:hAnsi="宋体"/>
          <w:bCs/>
          <w:color w:val="000000" w:themeColor="text1"/>
          <w:szCs w:val="21"/>
          <w:shd w:val="clear" w:color="auto" w:fill="auto"/>
          <w14:textFill>
            <w14:solidFill>
              <w14:schemeClr w14:val="tx1"/>
            </w14:solidFill>
          </w14:textFill>
        </w:rPr>
      </w:pPr>
    </w:p>
    <w:p w14:paraId="5D64EF9C">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8.2终止竞争性磋商采购活动</w:t>
      </w:r>
    </w:p>
    <w:p w14:paraId="59585898">
      <w:pPr>
        <w:spacing w:line="360" w:lineRule="auto"/>
        <w:ind w:firstLine="420" w:firstLineChars="200"/>
        <w:rPr>
          <w:rFonts w:ascii="宋体" w:hAnsi="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r>
        <w:rPr>
          <w:rFonts w:hint="eastAsia" w:ascii="宋体" w:hAnsi="宋体"/>
          <w:color w:val="000000" w:themeColor="text1"/>
          <w:shd w:val="clear" w:color="auto" w:fill="auto"/>
          <w14:textFill>
            <w14:solidFill>
              <w14:schemeClr w14:val="tx1"/>
            </w14:solidFill>
          </w14:textFill>
        </w:rPr>
        <w:br w:type="page"/>
      </w:r>
    </w:p>
    <w:p w14:paraId="3BA41DDA">
      <w:pPr>
        <w:pStyle w:val="3"/>
        <w:spacing w:before="0" w:after="0" w:line="360" w:lineRule="auto"/>
        <w:ind w:firstLine="640" w:firstLineChars="200"/>
        <w:jc w:val="center"/>
        <w:rPr>
          <w:rFonts w:ascii="宋体" w:hAnsi="宋体"/>
          <w:b w:val="0"/>
          <w:color w:val="000000" w:themeColor="text1"/>
          <w:shd w:val="clear" w:color="auto" w:fill="auto"/>
          <w14:textFill>
            <w14:solidFill>
              <w14:schemeClr w14:val="tx1"/>
            </w14:solidFill>
          </w14:textFill>
        </w:rPr>
      </w:pPr>
      <w:bookmarkStart w:id="62" w:name="_Toc213251787"/>
      <w:r>
        <w:rPr>
          <w:rFonts w:hint="eastAsia" w:ascii="宋体" w:hAnsi="宋体"/>
          <w:b w:val="0"/>
          <w:color w:val="000000" w:themeColor="text1"/>
          <w:shd w:val="clear" w:color="auto" w:fill="auto"/>
          <w14:textFill>
            <w14:solidFill>
              <w14:schemeClr w14:val="tx1"/>
            </w14:solidFill>
          </w14:textFill>
        </w:rPr>
        <w:t>第二节 评标报告</w:t>
      </w:r>
      <w:bookmarkEnd w:id="62"/>
    </w:p>
    <w:p w14:paraId="2E1A620B">
      <w:pPr>
        <w:spacing w:line="360" w:lineRule="auto"/>
        <w:ind w:firstLine="480" w:firstLineChars="200"/>
        <w:rPr>
          <w:rFonts w:ascii="黑体" w:hAnsi="黑体" w:eastAsia="黑体" w:cs="宋体"/>
          <w:color w:val="000000" w:themeColor="text1"/>
          <w:sz w:val="24"/>
          <w:szCs w:val="32"/>
          <w:shd w:val="clear" w:color="auto" w:fill="auto"/>
          <w14:textFill>
            <w14:solidFill>
              <w14:schemeClr w14:val="tx1"/>
            </w14:solidFill>
          </w14:textFill>
        </w:rPr>
      </w:pPr>
      <w:r>
        <w:rPr>
          <w:rFonts w:hint="eastAsia" w:ascii="黑体" w:hAnsi="黑体" w:eastAsia="黑体" w:cs="宋体"/>
          <w:color w:val="000000" w:themeColor="text1"/>
          <w:sz w:val="24"/>
          <w:szCs w:val="32"/>
          <w:shd w:val="clear" w:color="auto" w:fill="auto"/>
          <w14:textFill>
            <w14:solidFill>
              <w14:schemeClr w14:val="tx1"/>
            </w14:solidFill>
          </w14:textFill>
        </w:rPr>
        <w:t>1.成交标准</w:t>
      </w:r>
    </w:p>
    <w:p w14:paraId="2C627DA4">
      <w:pPr>
        <w:widowControl/>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p>
    <w:p w14:paraId="4542F920">
      <w:pPr>
        <w:spacing w:line="360" w:lineRule="auto"/>
        <w:ind w:firstLine="480" w:firstLineChars="200"/>
        <w:rPr>
          <w:rFonts w:ascii="黑体" w:hAnsi="黑体" w:eastAsia="黑体" w:cs="宋体"/>
          <w:color w:val="000000" w:themeColor="text1"/>
          <w:sz w:val="24"/>
          <w:szCs w:val="32"/>
          <w:shd w:val="clear" w:color="auto" w:fill="auto"/>
          <w14:textFill>
            <w14:solidFill>
              <w14:schemeClr w14:val="tx1"/>
            </w14:solidFill>
          </w14:textFill>
        </w:rPr>
      </w:pPr>
      <w:r>
        <w:rPr>
          <w:rFonts w:hint="eastAsia" w:ascii="黑体" w:hAnsi="黑体" w:eastAsia="黑体" w:cs="宋体"/>
          <w:color w:val="000000" w:themeColor="text1"/>
          <w:sz w:val="24"/>
          <w:szCs w:val="32"/>
          <w:shd w:val="clear" w:color="auto" w:fill="auto"/>
          <w14:textFill>
            <w14:solidFill>
              <w14:schemeClr w14:val="tx1"/>
            </w14:solidFill>
          </w14:textFill>
        </w:rPr>
        <w:t>2.评标争议事项处理</w:t>
      </w:r>
    </w:p>
    <w:p w14:paraId="541B5693">
      <w:pPr>
        <w:pStyle w:val="64"/>
        <w:spacing w:before="0"/>
        <w:ind w:firstLine="420"/>
        <w:rPr>
          <w:rFonts w:ascii="宋体" w:hAnsi="宋体" w:cs="宋体"/>
          <w:color w:val="000000" w:themeColor="text1"/>
          <w:kern w:val="2"/>
          <w:sz w:val="21"/>
          <w:szCs w:val="24"/>
          <w:shd w:val="clear" w:color="auto" w:fill="auto"/>
          <w14:textFill>
            <w14:solidFill>
              <w14:schemeClr w14:val="tx1"/>
            </w14:solidFill>
          </w14:textFill>
        </w:rPr>
      </w:pPr>
      <w:r>
        <w:rPr>
          <w:rFonts w:hint="eastAsia" w:ascii="宋体" w:hAnsi="宋体" w:cs="宋体"/>
          <w:color w:val="000000" w:themeColor="text1"/>
          <w:kern w:val="2"/>
          <w:sz w:val="21"/>
          <w:szCs w:val="24"/>
          <w:shd w:val="clear" w:color="auto" w:fill="auto"/>
          <w14:textFill>
            <w14:solidFill>
              <w14:schemeClr w14:val="tx1"/>
            </w14:solidFill>
          </w14:textFill>
        </w:rPr>
        <w:t>磋商小组成员对需要共同认定的事项存在争议的，应当按照少数服从多数的原则作出结论。持不同意见的磋商小组成员应当在评标报告上签署不同意见及理由，否则视为同意评标报告。</w:t>
      </w:r>
    </w:p>
    <w:p w14:paraId="6A1CA7CD">
      <w:pPr>
        <w:pStyle w:val="64"/>
        <w:spacing w:before="0"/>
        <w:ind w:firstLine="420"/>
        <w:rPr>
          <w:rFonts w:ascii="宋体" w:hAnsi="宋体" w:cs="宋体"/>
          <w:color w:val="000000" w:themeColor="text1"/>
          <w:kern w:val="2"/>
          <w:sz w:val="21"/>
          <w:szCs w:val="24"/>
          <w:shd w:val="clear" w:color="auto" w:fill="auto"/>
          <w14:textFill>
            <w14:solidFill>
              <w14:schemeClr w14:val="tx1"/>
            </w14:solidFill>
          </w14:textFill>
        </w:rPr>
      </w:pPr>
    </w:p>
    <w:p w14:paraId="4A41F386">
      <w:pPr>
        <w:pStyle w:val="3"/>
        <w:spacing w:before="0" w:after="0" w:line="360" w:lineRule="auto"/>
        <w:ind w:firstLine="640" w:firstLineChars="200"/>
        <w:jc w:val="center"/>
        <w:rPr>
          <w:rFonts w:ascii="宋体" w:hAnsi="宋体"/>
          <w:b w:val="0"/>
          <w:color w:val="000000" w:themeColor="text1"/>
          <w:shd w:val="clear" w:color="auto" w:fill="auto"/>
          <w14:textFill>
            <w14:solidFill>
              <w14:schemeClr w14:val="tx1"/>
            </w14:solidFill>
          </w14:textFill>
        </w:rPr>
      </w:pPr>
      <w:bookmarkStart w:id="63" w:name="_Toc213251788"/>
      <w:r>
        <w:rPr>
          <w:rFonts w:hint="eastAsia" w:ascii="宋体" w:hAnsi="宋体"/>
          <w:b w:val="0"/>
          <w:color w:val="000000" w:themeColor="text1"/>
          <w:shd w:val="clear" w:color="auto" w:fill="auto"/>
          <w14:textFill>
            <w14:solidFill>
              <w14:schemeClr w14:val="tx1"/>
            </w14:solidFill>
          </w14:textFill>
        </w:rPr>
        <w:t>第三节 评审过程的保密与录像</w:t>
      </w:r>
      <w:bookmarkEnd w:id="63"/>
    </w:p>
    <w:p w14:paraId="540650D8">
      <w:pPr>
        <w:spacing w:line="360" w:lineRule="auto"/>
        <w:ind w:firstLine="480" w:firstLineChars="200"/>
        <w:rPr>
          <w:rFonts w:ascii="黑体" w:hAnsi="黑体" w:eastAsia="黑体" w:cs="宋体"/>
          <w:color w:val="000000" w:themeColor="text1"/>
          <w:sz w:val="24"/>
          <w:szCs w:val="32"/>
          <w:shd w:val="clear" w:color="auto" w:fill="auto"/>
          <w14:textFill>
            <w14:solidFill>
              <w14:schemeClr w14:val="tx1"/>
            </w14:solidFill>
          </w14:textFill>
        </w:rPr>
      </w:pPr>
      <w:r>
        <w:rPr>
          <w:rFonts w:hint="eastAsia" w:ascii="黑体" w:hAnsi="黑体" w:eastAsia="黑体" w:cs="宋体"/>
          <w:color w:val="000000" w:themeColor="text1"/>
          <w:sz w:val="24"/>
          <w:szCs w:val="32"/>
          <w:shd w:val="clear" w:color="auto" w:fill="auto"/>
          <w14:textFill>
            <w14:solidFill>
              <w14:schemeClr w14:val="tx1"/>
            </w14:solidFill>
          </w14:textFill>
        </w:rPr>
        <w:t>1.保密。</w:t>
      </w:r>
    </w:p>
    <w:p w14:paraId="64DD6747">
      <w:pPr>
        <w:widowControl/>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7089125E">
      <w:pPr>
        <w:widowControl/>
        <w:spacing w:line="360" w:lineRule="auto"/>
        <w:ind w:firstLine="480" w:firstLineChars="200"/>
        <w:rPr>
          <w:rFonts w:ascii="黑体" w:hAnsi="黑体" w:eastAsia="黑体" w:cs="宋体"/>
          <w:color w:val="000000" w:themeColor="text1"/>
          <w:sz w:val="24"/>
          <w:szCs w:val="32"/>
          <w:shd w:val="clear" w:color="auto" w:fill="auto"/>
          <w14:textFill>
            <w14:solidFill>
              <w14:schemeClr w14:val="tx1"/>
            </w14:solidFill>
          </w14:textFill>
        </w:rPr>
      </w:pPr>
      <w:r>
        <w:rPr>
          <w:rFonts w:hint="eastAsia" w:ascii="黑体" w:hAnsi="黑体" w:eastAsia="黑体" w:cs="宋体"/>
          <w:color w:val="000000" w:themeColor="text1"/>
          <w:sz w:val="24"/>
          <w:szCs w:val="32"/>
          <w:shd w:val="clear" w:color="auto" w:fill="auto"/>
          <w14:textFill>
            <w14:solidFill>
              <w14:schemeClr w14:val="tx1"/>
            </w14:solidFill>
          </w14:textFill>
        </w:rPr>
        <w:t>2.录音录像。</w:t>
      </w:r>
    </w:p>
    <w:p w14:paraId="1BA9DC22">
      <w:pPr>
        <w:spacing w:line="360" w:lineRule="auto"/>
        <w:ind w:firstLine="420" w:firstLineChars="200"/>
        <w:rPr>
          <w:rFonts w:ascii="宋体" w:hAnsi="宋体" w:cs="宋体"/>
          <w:color w:val="000000" w:themeColor="text1"/>
          <w:shd w:val="clear" w:color="auto" w:fill="auto"/>
          <w14:textFill>
            <w14:solidFill>
              <w14:schemeClr w14:val="tx1"/>
            </w14:solidFill>
          </w14:textFill>
        </w:rPr>
      </w:pPr>
      <w:r>
        <w:rPr>
          <w:rFonts w:hint="eastAsia" w:ascii="宋体" w:hAnsi="宋体" w:cs="宋体"/>
          <w:color w:val="000000" w:themeColor="text1"/>
          <w:shd w:val="clear" w:color="auto" w:fill="auto"/>
          <w14:textFill>
            <w14:solidFill>
              <w14:schemeClr w14:val="tx1"/>
            </w14:solidFill>
          </w14:textFill>
        </w:rPr>
        <w:t>采购代理机构对评审工作现场及操作屏幕进行全过程录音录像，录音录像资料作为采购项目文件随其他文件一并存档。</w:t>
      </w:r>
    </w:p>
    <w:p w14:paraId="419454BF">
      <w:pPr>
        <w:spacing w:line="400" w:lineRule="exact"/>
        <w:ind w:firstLine="420" w:firstLineChars="200"/>
        <w:rPr>
          <w:rFonts w:ascii="宋体" w:hAnsi="宋体" w:cs="宋体"/>
          <w:color w:val="000000" w:themeColor="text1"/>
          <w:shd w:val="clear" w:color="auto" w:fill="auto"/>
          <w14:textFill>
            <w14:solidFill>
              <w14:schemeClr w14:val="tx1"/>
            </w14:solidFill>
          </w14:textFill>
        </w:rPr>
      </w:pPr>
    </w:p>
    <w:p w14:paraId="327473C1">
      <w:pPr>
        <w:pStyle w:val="3"/>
        <w:jc w:val="center"/>
        <w:rPr>
          <w:color w:val="000000" w:themeColor="text1"/>
          <w:shd w:val="clear" w:color="auto" w:fill="auto"/>
          <w14:textFill>
            <w14:solidFill>
              <w14:schemeClr w14:val="tx1"/>
            </w14:solidFill>
          </w14:textFill>
        </w:rPr>
      </w:pPr>
      <w:r>
        <w:rPr>
          <w:color w:val="000000" w:themeColor="text1"/>
          <w:shd w:val="clear" w:color="auto" w:fill="auto"/>
          <w14:textFill>
            <w14:solidFill>
              <w14:schemeClr w14:val="tx1"/>
            </w14:solidFill>
          </w14:textFill>
        </w:rPr>
        <w:br w:type="page"/>
      </w:r>
    </w:p>
    <w:p w14:paraId="3A6DC8DD">
      <w:pPr>
        <w:pStyle w:val="3"/>
        <w:jc w:val="center"/>
        <w:rPr>
          <w:color w:val="000000" w:themeColor="text1"/>
          <w:shd w:val="clear" w:color="auto" w:fill="auto"/>
          <w14:textFill>
            <w14:solidFill>
              <w14:schemeClr w14:val="tx1"/>
            </w14:solidFill>
          </w14:textFill>
        </w:rPr>
      </w:pPr>
    </w:p>
    <w:p w14:paraId="69ABDDFE">
      <w:pPr>
        <w:pStyle w:val="3"/>
        <w:jc w:val="center"/>
        <w:rPr>
          <w:color w:val="000000" w:themeColor="text1"/>
          <w:shd w:val="clear" w:color="auto" w:fill="auto"/>
          <w14:textFill>
            <w14:solidFill>
              <w14:schemeClr w14:val="tx1"/>
            </w14:solidFill>
          </w14:textFill>
        </w:rPr>
      </w:pPr>
    </w:p>
    <w:p w14:paraId="52A04384">
      <w:pPr>
        <w:pStyle w:val="3"/>
        <w:jc w:val="center"/>
        <w:rPr>
          <w:color w:val="000000" w:themeColor="text1"/>
          <w:shd w:val="clear" w:color="auto" w:fill="auto"/>
          <w14:textFill>
            <w14:solidFill>
              <w14:schemeClr w14:val="tx1"/>
            </w14:solidFill>
          </w14:textFill>
        </w:rPr>
      </w:pPr>
    </w:p>
    <w:p w14:paraId="6498DA05">
      <w:pPr>
        <w:pStyle w:val="3"/>
        <w:jc w:val="center"/>
        <w:rPr>
          <w:color w:val="000000" w:themeColor="text1"/>
          <w:shd w:val="clear" w:color="auto" w:fill="auto"/>
          <w14:textFill>
            <w14:solidFill>
              <w14:schemeClr w14:val="tx1"/>
            </w14:solidFill>
          </w14:textFill>
        </w:rPr>
      </w:pPr>
    </w:p>
    <w:p w14:paraId="41449EAE">
      <w:pPr>
        <w:pStyle w:val="3"/>
        <w:jc w:val="center"/>
        <w:rPr>
          <w:color w:val="000000" w:themeColor="text1"/>
          <w:shd w:val="clear" w:color="auto" w:fill="auto"/>
          <w14:textFill>
            <w14:solidFill>
              <w14:schemeClr w14:val="tx1"/>
            </w14:solidFill>
          </w14:textFill>
        </w:rPr>
      </w:pPr>
    </w:p>
    <w:p w14:paraId="6D6C3E2C">
      <w:pPr>
        <w:pStyle w:val="2"/>
        <w:jc w:val="center"/>
        <w:rPr>
          <w:color w:val="000000" w:themeColor="text1"/>
          <w:shd w:val="clear" w:color="auto" w:fill="auto"/>
          <w14:textFill>
            <w14:solidFill>
              <w14:schemeClr w14:val="tx1"/>
            </w14:solidFill>
          </w14:textFill>
        </w:rPr>
        <w:sectPr>
          <w:footerReference r:id="rId8" w:type="first"/>
          <w:footerReference r:id="rId7" w:type="default"/>
          <w:pgSz w:w="11910" w:h="16840"/>
          <w:pgMar w:top="1338" w:right="1503" w:bottom="1134" w:left="1678" w:header="720" w:footer="720" w:gutter="0"/>
          <w:cols w:space="720" w:num="1"/>
          <w:docGrid w:linePitch="285" w:charSpace="0"/>
        </w:sectPr>
      </w:pPr>
      <w:bookmarkStart w:id="64" w:name="_Toc213251789"/>
      <w:r>
        <w:rPr>
          <w:rFonts w:hint="eastAsia"/>
          <w:color w:val="000000" w:themeColor="text1"/>
          <w:shd w:val="clear" w:color="auto" w:fill="auto"/>
          <w14:textFill>
            <w14:solidFill>
              <w14:schemeClr w14:val="tx1"/>
            </w14:solidFill>
          </w14:textFill>
        </w:rPr>
        <w:t>第五章响应文件格式</w:t>
      </w:r>
      <w:bookmarkEnd w:id="64"/>
    </w:p>
    <w:p w14:paraId="189D75C2">
      <w:pPr>
        <w:pStyle w:val="3"/>
        <w:jc w:val="center"/>
        <w:rPr>
          <w:rFonts w:ascii="宋体" w:hAnsi="宋体"/>
          <w:b w:val="0"/>
          <w:color w:val="000000" w:themeColor="text1"/>
          <w:shd w:val="clear" w:color="auto" w:fill="auto"/>
          <w14:textFill>
            <w14:solidFill>
              <w14:schemeClr w14:val="tx1"/>
            </w14:solidFill>
          </w14:textFill>
        </w:rPr>
      </w:pPr>
      <w:bookmarkStart w:id="65" w:name="_Toc213251790"/>
      <w:r>
        <w:rPr>
          <w:rFonts w:hint="eastAsia" w:ascii="宋体" w:hAnsi="宋体"/>
          <w:b w:val="0"/>
          <w:color w:val="000000" w:themeColor="text1"/>
          <w:shd w:val="clear" w:color="auto" w:fill="auto"/>
          <w14:textFill>
            <w14:solidFill>
              <w14:schemeClr w14:val="tx1"/>
            </w14:solidFill>
          </w14:textFill>
        </w:rPr>
        <w:t>第一节 封面格式</w:t>
      </w:r>
      <w:bookmarkEnd w:id="65"/>
    </w:p>
    <w:p w14:paraId="52212CED">
      <w:pPr>
        <w:rPr>
          <w:rFonts w:ascii="宋体" w:hAnsi="宋体"/>
          <w:b/>
          <w:bCs/>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w:t>
      </w:r>
      <w:r>
        <w:rPr>
          <w:rFonts w:hint="eastAsia" w:ascii="宋体" w:hAnsi="宋体"/>
          <w:b/>
          <w:bCs/>
          <w:color w:val="000000" w:themeColor="text1"/>
          <w:sz w:val="32"/>
          <w:szCs w:val="32"/>
          <w:shd w:val="clear" w:color="auto" w:fill="auto"/>
          <w14:textFill>
            <w14:solidFill>
              <w14:schemeClr w14:val="tx1"/>
            </w14:solidFill>
          </w14:textFill>
        </w:rPr>
        <w:t>响应文件外层包装封面格式</w:t>
      </w:r>
      <w:r>
        <w:rPr>
          <w:rFonts w:hint="eastAsia" w:ascii="宋体" w:hAnsi="宋体"/>
          <w:b/>
          <w:color w:val="000000" w:themeColor="text1"/>
          <w:sz w:val="32"/>
          <w:szCs w:val="32"/>
          <w:shd w:val="clear" w:color="auto" w:fill="auto"/>
          <w14:textFill>
            <w14:solidFill>
              <w14:schemeClr w14:val="tx1"/>
            </w14:solidFill>
          </w14:textFill>
        </w:rPr>
        <w:t xml:space="preserve"> ）</w:t>
      </w:r>
    </w:p>
    <w:p w14:paraId="45B74641">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7364019D">
      <w:pPr>
        <w:snapToGrid w:val="0"/>
        <w:spacing w:beforeLines="50" w:after="50"/>
        <w:jc w:val="center"/>
        <w:rPr>
          <w:rFonts w:ascii="宋体" w:hAnsi="宋体"/>
          <w:bCs/>
          <w:color w:val="000000" w:themeColor="text1"/>
          <w:sz w:val="24"/>
          <w:szCs w:val="20"/>
          <w:shd w:val="clear" w:color="auto" w:fill="auto"/>
          <w14:textFill>
            <w14:solidFill>
              <w14:schemeClr w14:val="tx1"/>
            </w14:solidFill>
          </w14:textFill>
        </w:rPr>
      </w:pPr>
    </w:p>
    <w:p w14:paraId="07E663A6">
      <w:pPr>
        <w:snapToGrid w:val="0"/>
        <w:spacing w:beforeLines="50" w:after="50"/>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t>响  应  文  件</w:t>
      </w:r>
    </w:p>
    <w:p w14:paraId="51AA3BA2">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10519504">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0C61547F">
      <w:pPr>
        <w:snapToGrid w:val="0"/>
        <w:spacing w:beforeLines="50" w:after="50"/>
        <w:rPr>
          <w:rFonts w:ascii="仿宋_GB2312" w:hAnsi="仿宋_GB2312" w:eastAsia="仿宋_GB2312" w:cs="仿宋_GB2312"/>
          <w:bCs/>
          <w:color w:val="000000" w:themeColor="text1"/>
          <w:sz w:val="32"/>
          <w:szCs w:val="32"/>
          <w:shd w:val="clear" w:color="auto" w:fill="auto"/>
          <w14:textFill>
            <w14:solidFill>
              <w14:schemeClr w14:val="tx1"/>
            </w14:solidFill>
          </w14:textFill>
        </w:rPr>
      </w:pPr>
    </w:p>
    <w:p w14:paraId="181258F7">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项目名称：</w:t>
      </w:r>
    </w:p>
    <w:p w14:paraId="0B766CA1">
      <w:pPr>
        <w:snapToGrid w:val="0"/>
        <w:spacing w:beforeLines="50" w:after="50"/>
        <w:ind w:firstLine="480" w:firstLineChars="150"/>
        <w:rPr>
          <w:rFonts w:ascii="宋体" w:hAnsi="宋体" w:cs="仿宋_GB2312"/>
          <w:bCs/>
          <w:color w:val="000000" w:themeColor="text1"/>
          <w:sz w:val="32"/>
          <w:szCs w:val="32"/>
          <w:shd w:val="clear" w:color="auto" w:fill="auto"/>
          <w14:textFill>
            <w14:solidFill>
              <w14:schemeClr w14:val="tx1"/>
            </w14:solidFill>
          </w14:textFill>
        </w:rPr>
      </w:pPr>
    </w:p>
    <w:p w14:paraId="3C23A0E6">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项目编号：</w:t>
      </w:r>
    </w:p>
    <w:p w14:paraId="23E79A3F">
      <w:pPr>
        <w:snapToGrid w:val="0"/>
        <w:spacing w:beforeLines="50" w:after="50"/>
        <w:ind w:firstLine="480" w:firstLineChars="150"/>
        <w:rPr>
          <w:rFonts w:ascii="宋体" w:hAnsi="宋体" w:cs="仿宋_GB2312"/>
          <w:bCs/>
          <w:color w:val="000000" w:themeColor="text1"/>
          <w:sz w:val="32"/>
          <w:szCs w:val="32"/>
          <w:shd w:val="clear" w:color="auto" w:fill="auto"/>
          <w14:textFill>
            <w14:solidFill>
              <w14:schemeClr w14:val="tx1"/>
            </w14:solidFill>
          </w14:textFill>
        </w:rPr>
      </w:pPr>
    </w:p>
    <w:p w14:paraId="61F4620B">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所竞分标（如有则填写，无分标时填写“无”或者留空）：</w:t>
      </w:r>
    </w:p>
    <w:p w14:paraId="36CD19A9">
      <w:pPr>
        <w:snapToGrid w:val="0"/>
        <w:spacing w:beforeLines="50" w:after="50"/>
        <w:rPr>
          <w:rFonts w:ascii="宋体" w:hAnsi="宋体" w:cs="仿宋_GB2312"/>
          <w:bCs/>
          <w:color w:val="000000" w:themeColor="text1"/>
          <w:sz w:val="32"/>
          <w:szCs w:val="32"/>
          <w:shd w:val="clear" w:color="auto" w:fill="auto"/>
          <w14:textFill>
            <w14:solidFill>
              <w14:schemeClr w14:val="tx1"/>
            </w14:solidFill>
          </w14:textFill>
        </w:rPr>
      </w:pPr>
    </w:p>
    <w:p w14:paraId="5351D3E8">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供应商名称：</w:t>
      </w:r>
    </w:p>
    <w:p w14:paraId="133C0AD7">
      <w:pPr>
        <w:snapToGrid w:val="0"/>
        <w:spacing w:beforeLines="50" w:after="50"/>
        <w:rPr>
          <w:rFonts w:ascii="宋体" w:hAnsi="宋体" w:cs="仿宋_GB2312"/>
          <w:bCs/>
          <w:color w:val="000000" w:themeColor="text1"/>
          <w:sz w:val="32"/>
          <w:szCs w:val="32"/>
          <w:shd w:val="clear" w:color="auto" w:fill="auto"/>
          <w14:textFill>
            <w14:solidFill>
              <w14:schemeClr w14:val="tx1"/>
            </w14:solidFill>
          </w14:textFill>
        </w:rPr>
      </w:pPr>
    </w:p>
    <w:p w14:paraId="34182426">
      <w:pPr>
        <w:snapToGrid w:val="0"/>
        <w:spacing w:beforeLines="50" w:after="50"/>
        <w:ind w:firstLine="480" w:firstLineChars="150"/>
        <w:jc w:val="center"/>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首次响应文件提交截止时间前不得解密</w:t>
      </w:r>
    </w:p>
    <w:p w14:paraId="53D82641">
      <w:pPr>
        <w:snapToGrid w:val="0"/>
        <w:spacing w:beforeLines="50" w:after="50"/>
        <w:ind w:firstLine="5440" w:firstLineChars="1700"/>
        <w:jc w:val="center"/>
        <w:rPr>
          <w:rFonts w:ascii="宋体" w:hAnsi="宋体" w:cs="仿宋_GB2312"/>
          <w:bCs/>
          <w:color w:val="000000" w:themeColor="text1"/>
          <w:sz w:val="32"/>
          <w:szCs w:val="32"/>
          <w:shd w:val="clear" w:color="auto" w:fill="auto"/>
          <w14:textFill>
            <w14:solidFill>
              <w14:schemeClr w14:val="tx1"/>
            </w14:solidFill>
          </w14:textFill>
        </w:rPr>
      </w:pPr>
    </w:p>
    <w:p w14:paraId="28CBB266">
      <w:pPr>
        <w:snapToGrid w:val="0"/>
        <w:spacing w:beforeLines="50" w:after="50"/>
        <w:ind w:firstLine="645"/>
        <w:jc w:val="center"/>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年    月    日</w:t>
      </w:r>
    </w:p>
    <w:p w14:paraId="653756E2">
      <w:pPr>
        <w:rPr>
          <w:color w:val="000000" w:themeColor="text1"/>
          <w:shd w:val="clear" w:color="auto" w:fill="auto"/>
          <w14:textFill>
            <w14:solidFill>
              <w14:schemeClr w14:val="tx1"/>
            </w14:solidFill>
          </w14:textFill>
        </w:rPr>
        <w:sectPr>
          <w:pgSz w:w="11910" w:h="16840"/>
          <w:pgMar w:top="1340" w:right="1500" w:bottom="280" w:left="1680" w:header="720" w:footer="720" w:gutter="0"/>
          <w:cols w:space="720" w:num="1"/>
          <w:docGrid w:linePitch="285" w:charSpace="0"/>
        </w:sectPr>
      </w:pPr>
    </w:p>
    <w:p w14:paraId="197650A7">
      <w:pPr>
        <w:pStyle w:val="3"/>
        <w:jc w:val="center"/>
        <w:rPr>
          <w:rFonts w:ascii="宋体" w:hAnsi="宋体"/>
          <w:bCs w:val="0"/>
          <w:color w:val="000000" w:themeColor="text1"/>
          <w:shd w:val="clear" w:color="auto" w:fill="auto"/>
          <w14:textFill>
            <w14:solidFill>
              <w14:schemeClr w14:val="tx1"/>
            </w14:solidFill>
          </w14:textFill>
        </w:rPr>
      </w:pPr>
      <w:bookmarkStart w:id="66" w:name="_Toc213251791"/>
      <w:r>
        <w:rPr>
          <w:rFonts w:hint="eastAsia" w:ascii="宋体" w:hAnsi="宋体"/>
          <w:bCs w:val="0"/>
          <w:color w:val="000000" w:themeColor="text1"/>
          <w:shd w:val="clear" w:color="auto" w:fill="auto"/>
          <w14:textFill>
            <w14:solidFill>
              <w14:schemeClr w14:val="tx1"/>
            </w14:solidFill>
          </w14:textFill>
        </w:rPr>
        <w:t>第二节 资格证明文件格式</w:t>
      </w:r>
      <w:bookmarkEnd w:id="66"/>
    </w:p>
    <w:p w14:paraId="20D8A1DE">
      <w:pPr>
        <w:snapToGrid w:val="0"/>
        <w:spacing w:beforeLines="50" w:after="50"/>
        <w:rPr>
          <w:rFonts w:ascii="宋体" w:hAnsi="宋体"/>
          <w:bCs/>
          <w:color w:val="000000" w:themeColor="text1"/>
          <w:sz w:val="32"/>
          <w:szCs w:val="20"/>
          <w:shd w:val="clear" w:color="auto" w:fill="auto"/>
          <w14:textFill>
            <w14:solidFill>
              <w14:schemeClr w14:val="tx1"/>
            </w14:solidFill>
          </w14:textFill>
        </w:rPr>
      </w:pPr>
      <w:r>
        <w:rPr>
          <w:rFonts w:hint="eastAsia" w:ascii="宋体" w:hAnsi="宋体"/>
          <w:bCs/>
          <w:color w:val="000000" w:themeColor="text1"/>
          <w:shd w:val="clear" w:color="auto" w:fill="auto"/>
          <w14:textFill>
            <w14:solidFill>
              <w14:schemeClr w14:val="tx1"/>
            </w14:solidFill>
          </w14:textFill>
        </w:rPr>
        <w:t>全流程电子文件</w:t>
      </w:r>
    </w:p>
    <w:p w14:paraId="7D645B1C">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1BFD6326">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6BDCC905">
      <w:pPr>
        <w:snapToGrid w:val="0"/>
        <w:spacing w:beforeLines="50" w:after="50"/>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t>资  格  证  明  文  件（封面）</w:t>
      </w:r>
    </w:p>
    <w:p w14:paraId="5B297BE4">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662E1442">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06B88707">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676F1C96">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0DA4D829">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652CC770">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项目名称：</w:t>
      </w:r>
    </w:p>
    <w:p w14:paraId="16502F80">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123F81F3">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项目编号：</w:t>
      </w:r>
    </w:p>
    <w:p w14:paraId="4F825F26">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2D7EDCDB">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所竞分标（如有则填写，无分标时填写“无”或者留空）：</w:t>
      </w:r>
    </w:p>
    <w:p w14:paraId="55EFD63B">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357EF0F5">
      <w:pPr>
        <w:pStyle w:val="9"/>
        <w:snapToGrid w:val="0"/>
        <w:spacing w:before="50" w:after="12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供应商名称：</w:t>
      </w:r>
    </w:p>
    <w:p w14:paraId="6E053869">
      <w:pPr>
        <w:pStyle w:val="9"/>
        <w:snapToGrid w:val="0"/>
        <w:spacing w:before="50" w:after="12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27CFE522">
      <w:pPr>
        <w:pStyle w:val="9"/>
        <w:snapToGrid w:val="0"/>
        <w:spacing w:before="50" w:after="12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6E272265">
      <w:pPr>
        <w:pStyle w:val="9"/>
        <w:snapToGrid w:val="0"/>
        <w:spacing w:before="50" w:after="12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1EC42AAF">
      <w:pPr>
        <w:pStyle w:val="9"/>
        <w:snapToGrid w:val="0"/>
        <w:spacing w:before="50" w:after="120"/>
        <w:ind w:firstLine="1280" w:firstLineChars="400"/>
        <w:rPr>
          <w:rFonts w:ascii="宋体" w:hAnsi="宋体" w:cs="仿宋_GB2312"/>
          <w:bCs/>
          <w:color w:val="000000" w:themeColor="text1"/>
          <w:sz w:val="32"/>
          <w:szCs w:val="32"/>
          <w:shd w:val="clear" w:color="auto" w:fill="auto"/>
          <w14:textFill>
            <w14:solidFill>
              <w14:schemeClr w14:val="tx1"/>
            </w14:solidFill>
          </w14:textFill>
        </w:rPr>
      </w:pPr>
    </w:p>
    <w:p w14:paraId="0098DDEF">
      <w:pPr>
        <w:snapToGrid w:val="0"/>
        <w:spacing w:beforeLines="50" w:after="50"/>
        <w:jc w:val="center"/>
        <w:rPr>
          <w:rFonts w:ascii="宋体" w:hAnsi="宋体" w:cs="仿宋_GB2312"/>
          <w:color w:val="000000" w:themeColor="text1"/>
          <w:sz w:val="32"/>
          <w:szCs w:val="32"/>
          <w:shd w:val="clear" w:color="auto" w:fill="auto"/>
          <w14:textFill>
            <w14:solidFill>
              <w14:schemeClr w14:val="tx1"/>
            </w14:solidFill>
          </w14:textFill>
        </w:rPr>
      </w:pPr>
      <w:r>
        <w:rPr>
          <w:rFonts w:hint="eastAsia" w:ascii="宋体" w:hAnsi="宋体" w:cs="仿宋_GB2312"/>
          <w:color w:val="000000" w:themeColor="text1"/>
          <w:sz w:val="32"/>
          <w:szCs w:val="32"/>
          <w:shd w:val="clear" w:color="auto" w:fill="auto"/>
          <w14:textFill>
            <w14:solidFill>
              <w14:schemeClr w14:val="tx1"/>
            </w14:solidFill>
          </w14:textFill>
        </w:rPr>
        <w:t>年    月    日</w:t>
      </w:r>
    </w:p>
    <w:p w14:paraId="21710FB9">
      <w:pPr>
        <w:snapToGrid w:val="0"/>
        <w:spacing w:beforeLines="50" w:after="50" w:line="360" w:lineRule="auto"/>
        <w:jc w:val="left"/>
        <w:rPr>
          <w:rFonts w:ascii="宋体" w:hAnsi="宋体"/>
          <w:b/>
          <w:bCs/>
          <w:color w:val="000000" w:themeColor="text1"/>
          <w:sz w:val="32"/>
          <w:szCs w:val="32"/>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br w:type="page"/>
      </w:r>
    </w:p>
    <w:p w14:paraId="511F59E5">
      <w:pPr>
        <w:jc w:val="center"/>
        <w:rPr>
          <w:rFonts w:ascii="仿宋_GB2312" w:hAnsi="仿宋" w:eastAsia="仿宋_GB2312" w:cs="仿宋_GB2312"/>
          <w:b/>
          <w:color w:val="000000" w:themeColor="text1"/>
          <w:kern w:val="0"/>
          <w:sz w:val="36"/>
          <w:szCs w:val="36"/>
          <w:shd w:val="clear" w:color="auto" w:fill="auto"/>
          <w14:textFill>
            <w14:solidFill>
              <w14:schemeClr w14:val="tx1"/>
            </w14:solidFill>
          </w14:textFill>
        </w:rPr>
      </w:pPr>
      <w:r>
        <w:rPr>
          <w:rFonts w:hint="eastAsia" w:ascii="仿宋_GB2312" w:hAnsi="仿宋" w:eastAsia="仿宋_GB2312" w:cs="仿宋_GB2312"/>
          <w:b/>
          <w:color w:val="000000" w:themeColor="text1"/>
          <w:kern w:val="0"/>
          <w:sz w:val="36"/>
          <w:szCs w:val="36"/>
          <w:shd w:val="clear" w:color="auto" w:fill="auto"/>
          <w14:textFill>
            <w14:solidFill>
              <w14:schemeClr w14:val="tx1"/>
            </w14:solidFill>
          </w14:textFill>
        </w:rPr>
        <w:t>资格证明文件目录</w:t>
      </w:r>
    </w:p>
    <w:p w14:paraId="1B844721">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p>
    <w:p w14:paraId="7BCD139B">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一、</w:t>
      </w:r>
      <w:r>
        <w:rPr>
          <w:rFonts w:hint="eastAsia" w:ascii="仿宋_GB2312" w:hAnsi="仿宋" w:eastAsia="仿宋_GB2312"/>
          <w:color w:val="000000" w:themeColor="text1"/>
          <w:sz w:val="24"/>
          <w:shd w:val="clear" w:color="auto" w:fill="auto"/>
          <w14:textFill>
            <w14:solidFill>
              <w14:schemeClr w14:val="tx1"/>
            </w14:solidFill>
          </w14:textFill>
        </w:rPr>
        <w:t>营业执照（或事业法人登记证或其他工商等登记证明材料）复印件（供应商为自然人的，须提供</w:t>
      </w:r>
      <w:r>
        <w:rPr>
          <w:rFonts w:hint="eastAsia" w:ascii="仿宋_GB2312" w:hAnsi="仿宋" w:eastAsia="仿宋_GB2312" w:cs="Helvetica"/>
          <w:color w:val="000000" w:themeColor="text1"/>
          <w:kern w:val="0"/>
          <w:sz w:val="24"/>
          <w:shd w:val="clear" w:color="auto" w:fill="auto"/>
          <w14:textFill>
            <w14:solidFill>
              <w14:schemeClr w14:val="tx1"/>
            </w14:solidFill>
          </w14:textFill>
        </w:rPr>
        <w:t>自然人的身份证明</w:t>
      </w:r>
      <w:r>
        <w:rPr>
          <w:rFonts w:hint="eastAsia" w:ascii="仿宋_GB2312" w:hAnsi="仿宋" w:eastAsia="仿宋_GB2312"/>
          <w:color w:val="000000" w:themeColor="text1"/>
          <w:sz w:val="24"/>
          <w:shd w:val="clear" w:color="auto" w:fill="auto"/>
          <w14:textFill>
            <w14:solidFill>
              <w14:schemeClr w14:val="tx1"/>
            </w14:solidFill>
          </w14:textFill>
        </w:rPr>
        <w:t>）</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…………………………………………（页码）</w:t>
      </w:r>
    </w:p>
    <w:p w14:paraId="33DEC1B8">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二、符合参与政府采购活动的资格条件依法缴纳税收、社会保障资金等方面的材料…………………………………………………………………………………（页码）</w:t>
      </w:r>
    </w:p>
    <w:p w14:paraId="722EFA99">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三、财务状况报表方面的材料…………………………………………………（页码）</w:t>
      </w:r>
    </w:p>
    <w:p w14:paraId="5105CB8D">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四、供应商直接控股股东信息</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…………………………………………………（页码）</w:t>
      </w:r>
    </w:p>
    <w:p w14:paraId="495405A3">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五、供应商直接管理关系信息表</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………………………………………………（页码）</w:t>
      </w:r>
    </w:p>
    <w:p w14:paraId="42296589">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六、资格声明函…………………………………………………………………（页码）</w:t>
      </w:r>
    </w:p>
    <w:p w14:paraId="69F3FD26">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七、联合体协议书（</w:t>
      </w:r>
      <w:r>
        <w:rPr>
          <w:rFonts w:hint="eastAsia" w:ascii="仿宋_GB2312" w:hAnsi="仿宋" w:eastAsia="仿宋_GB2312" w:cs="仿宋_GB2312"/>
          <w:color w:val="000000" w:themeColor="text1"/>
          <w:sz w:val="24"/>
          <w:shd w:val="clear" w:color="auto" w:fill="auto"/>
          <w14:textFill>
            <w14:solidFill>
              <w14:schemeClr w14:val="tx1"/>
            </w14:solidFill>
          </w14:textFill>
        </w:rPr>
        <w:t>以联合体形式投标的，提供联合体协议；本项目不接受联合体投标或者供应商不以联合体形式投标的，则不需要提供</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）……………………………………（页码）</w:t>
      </w:r>
    </w:p>
    <w:p w14:paraId="2C778AB0">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八、符合特定资格条件（如有）的有关证明材料（复印件）</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………………………（页码）</w:t>
      </w:r>
    </w:p>
    <w:p w14:paraId="1ADE3C56">
      <w:pPr>
        <w:spacing w:line="360" w:lineRule="auto"/>
        <w:rPr>
          <w:rFonts w:ascii="宋体" w:hAnsi="宋体"/>
          <w:color w:val="000000" w:themeColor="text1"/>
          <w:sz w:val="30"/>
          <w:szCs w:val="20"/>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s="仿宋_GB2312"/>
          <w:b/>
          <w:bCs/>
          <w:color w:val="000000" w:themeColor="text1"/>
          <w:sz w:val="24"/>
          <w:shd w:val="clear" w:color="auto" w:fill="auto"/>
          <w14:textFill>
            <w14:solidFill>
              <w14:schemeClr w14:val="tx1"/>
            </w14:solidFill>
          </w14:textFill>
        </w:rPr>
        <w:t>注：以上目录是基本格式要求，各供应商可根据自身情况进一步向下增加内容或细化</w:t>
      </w:r>
    </w:p>
    <w:p w14:paraId="1A7C2DF6">
      <w:pPr>
        <w:pStyle w:val="16"/>
        <w:spacing w:line="360" w:lineRule="auto"/>
        <w:rPr>
          <w:rFonts w:hAnsi="宋体"/>
          <w:color w:val="000000" w:themeColor="text1"/>
          <w:shd w:val="clear" w:color="auto" w:fill="auto"/>
          <w14:textFill>
            <w14:solidFill>
              <w14:schemeClr w14:val="tx1"/>
            </w14:solidFill>
          </w14:textFill>
        </w:rPr>
      </w:pPr>
    </w:p>
    <w:p w14:paraId="1F1196AE">
      <w:pPr>
        <w:pStyle w:val="16"/>
        <w:spacing w:line="360" w:lineRule="auto"/>
        <w:ind w:firstLine="400" w:firstLineChars="200"/>
        <w:rPr>
          <w:rFonts w:hAnsi="宋体"/>
          <w:color w:val="000000" w:themeColor="text1"/>
          <w:shd w:val="clear" w:color="auto" w:fill="auto"/>
          <w14:textFill>
            <w14:solidFill>
              <w14:schemeClr w14:val="tx1"/>
            </w14:solidFill>
          </w14:textFill>
        </w:rPr>
      </w:pPr>
    </w:p>
    <w:p w14:paraId="49DFBD8B">
      <w:pPr>
        <w:pStyle w:val="16"/>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一、营业执照（或事业法人登记证或其他工商等登记证明材料）复印件（供应商为自然人的，提供自然人的身份证明）</w:t>
      </w:r>
    </w:p>
    <w:p w14:paraId="1DFF9383">
      <w:pPr>
        <w:pStyle w:val="16"/>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493116D1">
      <w:pPr>
        <w:autoSpaceDE w:val="0"/>
        <w:autoSpaceDN w:val="0"/>
        <w:spacing w:line="360" w:lineRule="auto"/>
        <w:ind w:left="4365" w:leftChars="1850" w:hanging="480" w:hangingChars="2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122BA262">
      <w:pPr>
        <w:autoSpaceDE w:val="0"/>
        <w:autoSpaceDN w:val="0"/>
        <w:spacing w:line="360" w:lineRule="auto"/>
        <w:ind w:firstLine="6120" w:firstLineChars="2550"/>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7C026D75">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33118961">
      <w:pPr>
        <w:pStyle w:val="16"/>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二、符合参与政府采购活动的资格条件依法缴纳税收、社会保障资金等方面的材料</w:t>
      </w:r>
    </w:p>
    <w:p w14:paraId="34537FD9">
      <w:pPr>
        <w:spacing w:line="300" w:lineRule="auto"/>
        <w:rPr>
          <w:rFonts w:ascii="宋体" w:hAnsi="宋体"/>
          <w:color w:val="000000" w:themeColor="text1"/>
          <w:szCs w:val="21"/>
          <w:shd w:val="clear" w:color="auto" w:fill="auto"/>
          <w14:textFill>
            <w14:solidFill>
              <w14:schemeClr w14:val="tx1"/>
            </w14:solidFill>
          </w14:textFill>
        </w:rPr>
      </w:pPr>
    </w:p>
    <w:p w14:paraId="419EB9F9">
      <w:pPr>
        <w:autoSpaceDE w:val="0"/>
        <w:autoSpaceDN w:val="0"/>
        <w:spacing w:line="360" w:lineRule="auto"/>
        <w:ind w:left="4365" w:leftChars="1850" w:hanging="480" w:hangingChars="2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2BC6B73A">
      <w:pPr>
        <w:autoSpaceDE w:val="0"/>
        <w:autoSpaceDN w:val="0"/>
        <w:spacing w:line="360" w:lineRule="auto"/>
        <w:ind w:firstLine="6120" w:firstLineChars="2550"/>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33F080BB">
      <w:pPr>
        <w:spacing w:line="300" w:lineRule="auto"/>
        <w:rPr>
          <w:rFonts w:ascii="宋体" w:hAnsi="宋体"/>
          <w:color w:val="000000" w:themeColor="text1"/>
          <w:szCs w:val="21"/>
          <w:shd w:val="clear" w:color="auto" w:fill="auto"/>
          <w14:textFill>
            <w14:solidFill>
              <w14:schemeClr w14:val="tx1"/>
            </w14:solidFill>
          </w14:textFill>
        </w:rPr>
      </w:pPr>
    </w:p>
    <w:p w14:paraId="40D95628">
      <w:pPr>
        <w:spacing w:line="300" w:lineRule="auto"/>
        <w:ind w:firstLine="596" w:firstLineChars="198"/>
        <w:rPr>
          <w:rFonts w:ascii="仿宋" w:hAnsi="仿宋" w:eastAsia="仿宋" w:cs="仿宋_GB2312"/>
          <w:b/>
          <w:color w:val="000000" w:themeColor="text1"/>
          <w:kern w:val="0"/>
          <w:sz w:val="30"/>
          <w:szCs w:val="30"/>
          <w:shd w:val="clear" w:color="auto" w:fill="auto"/>
          <w14:textFill>
            <w14:solidFill>
              <w14:schemeClr w14:val="tx1"/>
            </w14:solidFill>
          </w14:textFill>
        </w:rPr>
      </w:pPr>
      <w:r>
        <w:rPr>
          <w:rFonts w:hint="eastAsia" w:ascii="仿宋" w:hAnsi="仿宋" w:eastAsia="仿宋" w:cs="仿宋_GB2312"/>
          <w:b/>
          <w:color w:val="000000" w:themeColor="text1"/>
          <w:kern w:val="0"/>
          <w:sz w:val="30"/>
          <w:szCs w:val="30"/>
          <w:shd w:val="clear" w:color="auto" w:fill="auto"/>
          <w14:textFill>
            <w14:solidFill>
              <w14:schemeClr w14:val="tx1"/>
            </w14:solidFill>
          </w14:textFill>
        </w:rPr>
        <w:t>三、财务状况报表方面的材料</w:t>
      </w:r>
    </w:p>
    <w:p w14:paraId="04A46853">
      <w:pPr>
        <w:spacing w:line="300" w:lineRule="auto"/>
        <w:rPr>
          <w:rFonts w:ascii="宋体" w:hAnsi="宋体"/>
          <w:color w:val="000000" w:themeColor="text1"/>
          <w:szCs w:val="21"/>
          <w:shd w:val="clear" w:color="auto" w:fill="auto"/>
          <w14:textFill>
            <w14:solidFill>
              <w14:schemeClr w14:val="tx1"/>
            </w14:solidFill>
          </w14:textFill>
        </w:rPr>
      </w:pPr>
    </w:p>
    <w:p w14:paraId="7211588A">
      <w:pPr>
        <w:autoSpaceDE w:val="0"/>
        <w:autoSpaceDN w:val="0"/>
        <w:spacing w:line="360" w:lineRule="auto"/>
        <w:ind w:left="4365" w:leftChars="1850" w:hanging="480" w:hangingChars="2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2F3FAAF5">
      <w:pPr>
        <w:autoSpaceDE w:val="0"/>
        <w:autoSpaceDN w:val="0"/>
        <w:spacing w:line="360" w:lineRule="auto"/>
        <w:ind w:firstLine="6120" w:firstLineChars="2550"/>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77570194">
      <w:pPr>
        <w:spacing w:line="320" w:lineRule="exact"/>
        <w:jc w:val="left"/>
        <w:rPr>
          <w:rFonts w:ascii="宋体" w:hAnsi="宋体"/>
          <w:color w:val="000000" w:themeColor="text1"/>
          <w:szCs w:val="21"/>
          <w:shd w:val="clear" w:color="auto" w:fill="auto"/>
          <w14:textFill>
            <w14:solidFill>
              <w14:schemeClr w14:val="tx1"/>
            </w14:solidFill>
          </w14:textFill>
        </w:rPr>
      </w:pPr>
    </w:p>
    <w:p w14:paraId="5622F274">
      <w:pPr>
        <w:snapToGrid w:val="0"/>
        <w:spacing w:beforeLines="50" w:after="50" w:line="360" w:lineRule="auto"/>
        <w:jc w:val="center"/>
        <w:rPr>
          <w:rFonts w:ascii="宋体" w:hAnsi="宋体"/>
          <w:b/>
          <w:color w:val="000000" w:themeColor="text1"/>
          <w:sz w:val="24"/>
          <w:shd w:val="clear" w:color="auto" w:fill="auto"/>
          <w14:textFill>
            <w14:solidFill>
              <w14:schemeClr w14:val="tx1"/>
            </w14:solidFill>
          </w14:textFill>
        </w:rPr>
      </w:pPr>
    </w:p>
    <w:p w14:paraId="7DB1331D">
      <w:pPr>
        <w:spacing w:line="360" w:lineRule="auto"/>
        <w:ind w:firstLine="596" w:firstLineChars="198"/>
        <w:contextualSpacing/>
        <w:rPr>
          <w:rFonts w:ascii="仿宋" w:hAnsi="仿宋" w:eastAsia="仿宋" w:cs="仿宋_GB2312"/>
          <w:b/>
          <w:color w:val="000000" w:themeColor="text1"/>
          <w:kern w:val="0"/>
          <w:sz w:val="30"/>
          <w:szCs w:val="30"/>
          <w:shd w:val="clear" w:color="auto" w:fill="auto"/>
          <w14:textFill>
            <w14:solidFill>
              <w14:schemeClr w14:val="tx1"/>
            </w14:solidFill>
          </w14:textFill>
        </w:rPr>
      </w:pPr>
      <w:r>
        <w:rPr>
          <w:rFonts w:hint="eastAsia" w:ascii="仿宋" w:hAnsi="仿宋" w:eastAsia="仿宋" w:cs="仿宋_GB2312"/>
          <w:b/>
          <w:color w:val="000000" w:themeColor="text1"/>
          <w:kern w:val="0"/>
          <w:sz w:val="30"/>
          <w:szCs w:val="30"/>
          <w:shd w:val="clear" w:color="auto" w:fill="auto"/>
          <w14:textFill>
            <w14:solidFill>
              <w14:schemeClr w14:val="tx1"/>
            </w14:solidFill>
          </w14:textFill>
        </w:rPr>
        <w:t>四、供应商直接控股股东信息</w:t>
      </w:r>
    </w:p>
    <w:p w14:paraId="46525843">
      <w:pPr>
        <w:spacing w:line="360" w:lineRule="auto"/>
        <w:contextualSpacing/>
        <w:jc w:val="center"/>
        <w:rPr>
          <w:rFonts w:ascii="宋体" w:hAnsi="宋体"/>
          <w:b/>
          <w:color w:val="000000" w:themeColor="text1"/>
          <w:sz w:val="24"/>
          <w:shd w:val="clear" w:color="auto" w:fill="auto"/>
          <w14:textFill>
            <w14:solidFill>
              <w14:schemeClr w14:val="tx1"/>
            </w14:solidFill>
          </w14:textFill>
        </w:rPr>
      </w:pPr>
    </w:p>
    <w:tbl>
      <w:tblPr>
        <w:tblStyle w:val="2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4510BA9">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604E971">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26CAD655">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3F45C15E">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3A63DA45">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6DF4B30">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备注</w:t>
            </w:r>
          </w:p>
        </w:tc>
      </w:tr>
      <w:tr w14:paraId="6B6A840F">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7D0C5BC0">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4F69144A">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0BCFCB22">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683FDFD">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363CC5C9">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r>
      <w:tr w14:paraId="556086B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24AB487">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22B3F544">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4153E870">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42A874B">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47B1E089">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r>
      <w:tr w14:paraId="66FABA8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06E9D061">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4C713D4F">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672B20FD">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6C1589AA">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06989083">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r>
      <w:tr w14:paraId="4CD963F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1BE44F3">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71797E54">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1191B289">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2C2C819E">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0850114E">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r>
    </w:tbl>
    <w:p w14:paraId="64A380AC">
      <w:pPr>
        <w:spacing w:line="360" w:lineRule="auto"/>
        <w:contextualSpacing/>
        <w:jc w:val="left"/>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注：</w:t>
      </w:r>
    </w:p>
    <w:p w14:paraId="5D03759E">
      <w:pPr>
        <w:spacing w:line="360" w:lineRule="auto"/>
        <w:ind w:firstLine="480" w:firstLineChars="200"/>
        <w:contextualSpacing/>
        <w:jc w:val="left"/>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546B762">
      <w:pPr>
        <w:spacing w:line="360" w:lineRule="auto"/>
        <w:ind w:firstLine="480" w:firstLineChars="200"/>
        <w:contextualSpacing/>
        <w:jc w:val="left"/>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2.本表所指的控股关系仅限于直接控股关系，不包括间接的控股关系。公司实际控制人与公司之间的关系不属于本表所指的直接控股关系。</w:t>
      </w:r>
    </w:p>
    <w:p w14:paraId="50E8D018">
      <w:pPr>
        <w:spacing w:line="360" w:lineRule="auto"/>
        <w:ind w:firstLine="480" w:firstLineChars="200"/>
        <w:contextualSpacing/>
        <w:jc w:val="left"/>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3.供应商不存在直接控股股东的，则填“无”。</w:t>
      </w:r>
    </w:p>
    <w:p w14:paraId="36B34705">
      <w:pPr>
        <w:snapToGrid w:val="0"/>
        <w:spacing w:line="360" w:lineRule="auto"/>
        <w:jc w:val="left"/>
        <w:rPr>
          <w:rFonts w:ascii="宋体" w:hAnsi="宋体" w:cs="宋体"/>
          <w:color w:val="000000" w:themeColor="text1"/>
          <w:sz w:val="24"/>
          <w:shd w:val="clear" w:color="auto" w:fill="auto"/>
          <w14:textFill>
            <w14:solidFill>
              <w14:schemeClr w14:val="tx1"/>
            </w14:solidFill>
          </w14:textFill>
        </w:rPr>
      </w:pPr>
    </w:p>
    <w:p w14:paraId="7F8900D8">
      <w:pPr>
        <w:snapToGrid w:val="0"/>
        <w:spacing w:line="360" w:lineRule="auto"/>
        <w:jc w:val="left"/>
        <w:rPr>
          <w:rFonts w:ascii="宋体" w:hAnsi="宋体" w:cs="宋体"/>
          <w:color w:val="000000" w:themeColor="text1"/>
          <w:sz w:val="24"/>
          <w:shd w:val="clear" w:color="auto" w:fill="auto"/>
          <w14:textFill>
            <w14:solidFill>
              <w14:schemeClr w14:val="tx1"/>
            </w14:solidFill>
          </w14:textFill>
        </w:rPr>
      </w:pPr>
    </w:p>
    <w:p w14:paraId="60F008B1">
      <w:pPr>
        <w:snapToGrid w:val="0"/>
        <w:spacing w:line="360" w:lineRule="auto"/>
        <w:jc w:val="left"/>
        <w:rPr>
          <w:rFonts w:ascii="宋体" w:hAnsi="宋体" w:cs="宋体"/>
          <w:color w:val="000000" w:themeColor="text1"/>
          <w:sz w:val="24"/>
          <w:shd w:val="clear" w:color="auto" w:fill="auto"/>
          <w14:textFill>
            <w14:solidFill>
              <w14:schemeClr w14:val="tx1"/>
            </w14:solidFill>
          </w14:textFill>
        </w:rPr>
      </w:pPr>
    </w:p>
    <w:p w14:paraId="4D725826">
      <w:pPr>
        <w:autoSpaceDE w:val="0"/>
        <w:autoSpaceDN w:val="0"/>
        <w:spacing w:line="360" w:lineRule="auto"/>
        <w:ind w:left="4365" w:leftChars="1850" w:hanging="480" w:hangingChars="2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44A59CE6">
      <w:pPr>
        <w:autoSpaceDE w:val="0"/>
        <w:autoSpaceDN w:val="0"/>
        <w:spacing w:line="360" w:lineRule="auto"/>
        <w:ind w:firstLine="6120" w:firstLineChars="2550"/>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1BCDDB44">
      <w:pPr>
        <w:snapToGrid w:val="0"/>
        <w:rPr>
          <w:rFonts w:ascii="仿宋" w:hAnsi="仿宋" w:eastAsia="仿宋" w:cs="仿宋_GB2312"/>
          <w:b/>
          <w:color w:val="000000" w:themeColor="text1"/>
          <w:kern w:val="0"/>
          <w:sz w:val="30"/>
          <w:szCs w:val="30"/>
          <w:shd w:val="clear" w:color="auto" w:fill="auto"/>
          <w14:textFill>
            <w14:solidFill>
              <w14:schemeClr w14:val="tx1"/>
            </w14:solidFill>
          </w14:textFill>
        </w:rPr>
      </w:pPr>
    </w:p>
    <w:p w14:paraId="43F31016">
      <w:pPr>
        <w:snapToGrid w:val="0"/>
        <w:ind w:firstLine="596" w:firstLineChars="198"/>
        <w:rPr>
          <w:rFonts w:ascii="仿宋" w:hAnsi="仿宋" w:eastAsia="仿宋" w:cs="仿宋_GB2312"/>
          <w:b/>
          <w:color w:val="000000" w:themeColor="text1"/>
          <w:kern w:val="0"/>
          <w:sz w:val="30"/>
          <w:szCs w:val="30"/>
          <w:shd w:val="clear" w:color="auto" w:fill="auto"/>
          <w14:textFill>
            <w14:solidFill>
              <w14:schemeClr w14:val="tx1"/>
            </w14:solidFill>
          </w14:textFill>
        </w:rPr>
      </w:pPr>
      <w:r>
        <w:rPr>
          <w:rFonts w:hint="eastAsia" w:ascii="仿宋" w:hAnsi="仿宋" w:eastAsia="仿宋" w:cs="仿宋_GB2312"/>
          <w:b/>
          <w:color w:val="000000" w:themeColor="text1"/>
          <w:kern w:val="0"/>
          <w:sz w:val="30"/>
          <w:szCs w:val="30"/>
          <w:shd w:val="clear" w:color="auto" w:fill="auto"/>
          <w14:textFill>
            <w14:solidFill>
              <w14:schemeClr w14:val="tx1"/>
            </w14:solidFill>
          </w14:textFill>
        </w:rPr>
        <w:t>五、供应商直接管理关系信息表</w:t>
      </w:r>
    </w:p>
    <w:p w14:paraId="2D0225C3">
      <w:pPr>
        <w:snapToGrid w:val="0"/>
        <w:spacing w:line="360" w:lineRule="auto"/>
        <w:jc w:val="center"/>
        <w:rPr>
          <w:rFonts w:ascii="宋体" w:hAnsi="宋体"/>
          <w:b/>
          <w:color w:val="000000" w:themeColor="text1"/>
          <w:sz w:val="24"/>
          <w:shd w:val="clear" w:color="auto" w:fill="auto"/>
          <w14:textFill>
            <w14:solidFill>
              <w14:schemeClr w14:val="tx1"/>
            </w14:solidFill>
          </w14:textFill>
        </w:rPr>
      </w:pPr>
    </w:p>
    <w:tbl>
      <w:tblPr>
        <w:tblStyle w:val="2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1B1CF3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2AB0E9C1">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1510C1E9">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18B3EB1">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7E83979D">
            <w:pPr>
              <w:widowControl/>
              <w:spacing w:line="360" w:lineRule="auto"/>
              <w:contextualSpacing/>
              <w:jc w:val="center"/>
              <w:rPr>
                <w:rFonts w:ascii="宋体" w:hAnsi="宋体" w:cs="宋体"/>
                <w:b/>
                <w:bCs/>
                <w:color w:val="000000" w:themeColor="text1"/>
                <w:kern w:val="0"/>
                <w:sz w:val="24"/>
                <w:shd w:val="clear" w:color="auto" w:fill="auto"/>
                <w14:textFill>
                  <w14:solidFill>
                    <w14:schemeClr w14:val="tx1"/>
                  </w14:solidFill>
                </w14:textFill>
              </w:rPr>
            </w:pPr>
            <w:r>
              <w:rPr>
                <w:rFonts w:hint="eastAsia" w:ascii="宋体" w:hAnsi="宋体" w:cs="宋体"/>
                <w:b/>
                <w:bCs/>
                <w:color w:val="000000" w:themeColor="text1"/>
                <w:kern w:val="0"/>
                <w:sz w:val="24"/>
                <w:shd w:val="clear" w:color="auto" w:fill="auto"/>
                <w14:textFill>
                  <w14:solidFill>
                    <w14:schemeClr w14:val="tx1"/>
                  </w14:solidFill>
                </w14:textFill>
              </w:rPr>
              <w:t>备注</w:t>
            </w:r>
          </w:p>
        </w:tc>
      </w:tr>
      <w:tr w14:paraId="443F580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1476F800">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7CC04371">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1D7DC098">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46240926">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r>
      <w:tr w14:paraId="353B40C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20AE43E7">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60C512F5">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4FC5712D">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1809F64C">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r>
      <w:tr w14:paraId="0FA7E35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46B56D42">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30C07944">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036B3054">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0F08F32A">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r>
      <w:tr w14:paraId="3C9A9228">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24C7817">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r>
              <w:rPr>
                <w:rFonts w:hint="eastAsia" w:ascii="宋体" w:hAnsi="宋体" w:cs="宋体"/>
                <w:color w:val="000000" w:themeColor="text1"/>
                <w:kern w:val="0"/>
                <w:sz w:val="24"/>
                <w:shd w:val="clear" w:color="auto" w:fill="auto"/>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57CDE4ED">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1CA5B9C0">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l2br w:val="nil"/>
              <w:tr2bl w:val="nil"/>
            </w:tcBorders>
            <w:shd w:val="clear" w:color="auto" w:fill="FBFBFB"/>
            <w:tcMar>
              <w:top w:w="120" w:type="dxa"/>
              <w:left w:w="120" w:type="dxa"/>
              <w:bottom w:w="120" w:type="dxa"/>
              <w:right w:w="120" w:type="dxa"/>
            </w:tcMar>
            <w:vAlign w:val="center"/>
          </w:tcPr>
          <w:p w14:paraId="3E3C47DA">
            <w:pPr>
              <w:widowControl/>
              <w:spacing w:line="360" w:lineRule="auto"/>
              <w:contextualSpacing/>
              <w:jc w:val="center"/>
              <w:rPr>
                <w:rFonts w:ascii="宋体" w:hAnsi="宋体" w:cs="宋体"/>
                <w:color w:val="000000" w:themeColor="text1"/>
                <w:kern w:val="0"/>
                <w:sz w:val="24"/>
                <w:shd w:val="clear" w:color="auto" w:fill="auto"/>
                <w14:textFill>
                  <w14:solidFill>
                    <w14:schemeClr w14:val="tx1"/>
                  </w14:solidFill>
                </w14:textFill>
              </w:rPr>
            </w:pPr>
          </w:p>
        </w:tc>
      </w:tr>
    </w:tbl>
    <w:p w14:paraId="62FA58AC">
      <w:pPr>
        <w:spacing w:line="360" w:lineRule="auto"/>
        <w:ind w:firstLine="480" w:firstLineChars="200"/>
        <w:contextualSpacing/>
        <w:jc w:val="left"/>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注：</w:t>
      </w:r>
    </w:p>
    <w:p w14:paraId="1820A963">
      <w:pPr>
        <w:spacing w:line="360" w:lineRule="auto"/>
        <w:ind w:firstLine="480" w:firstLineChars="200"/>
        <w:contextualSpacing/>
        <w:jc w:val="left"/>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1.管理关系：是指不具有出资持股关系的其他单位之间存在的管理与被管理关系，如一些上下级关系的事业单位和团体组织。</w:t>
      </w:r>
    </w:p>
    <w:p w14:paraId="53B86120">
      <w:pPr>
        <w:spacing w:line="360" w:lineRule="auto"/>
        <w:ind w:firstLine="480" w:firstLineChars="200"/>
        <w:contextualSpacing/>
        <w:jc w:val="left"/>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2.本表所指的管理关系仅限于直接管理关系，不包括间接的管理关系。</w:t>
      </w:r>
    </w:p>
    <w:p w14:paraId="7A2F1FE5">
      <w:pPr>
        <w:spacing w:line="360" w:lineRule="auto"/>
        <w:ind w:firstLine="480" w:firstLineChars="200"/>
        <w:contextualSpacing/>
        <w:jc w:val="left"/>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3.供应商不存在直接管理关系的，则填“无”。</w:t>
      </w:r>
    </w:p>
    <w:p w14:paraId="105E1A80">
      <w:pPr>
        <w:spacing w:line="360" w:lineRule="auto"/>
        <w:contextualSpacing/>
        <w:jc w:val="left"/>
        <w:rPr>
          <w:color w:val="000000" w:themeColor="text1"/>
          <w:sz w:val="24"/>
          <w:shd w:val="clear" w:color="auto" w:fill="auto"/>
          <w14:textFill>
            <w14:solidFill>
              <w14:schemeClr w14:val="tx1"/>
            </w14:solidFill>
          </w14:textFill>
        </w:rPr>
      </w:pPr>
    </w:p>
    <w:p w14:paraId="76281FE6">
      <w:pPr>
        <w:autoSpaceDE w:val="0"/>
        <w:autoSpaceDN w:val="0"/>
        <w:spacing w:line="360" w:lineRule="auto"/>
        <w:ind w:left="4365" w:leftChars="1850" w:hanging="480" w:hangingChars="2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7CB8C239">
      <w:pPr>
        <w:autoSpaceDE w:val="0"/>
        <w:autoSpaceDN w:val="0"/>
        <w:spacing w:line="360" w:lineRule="auto"/>
        <w:ind w:firstLine="6120" w:firstLineChars="2550"/>
        <w:rPr>
          <w:rFonts w:ascii="宋体" w:hAnsi="宋体"/>
          <w:color w:val="000000" w:themeColor="text1"/>
          <w:sz w:val="28"/>
          <w:szCs w:val="28"/>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53F20AD1">
      <w:pPr>
        <w:spacing w:line="320" w:lineRule="exact"/>
        <w:ind w:firstLine="560" w:firstLineChars="200"/>
        <w:jc w:val="left"/>
        <w:rPr>
          <w:rFonts w:ascii="宋体" w:hAnsi="宋体"/>
          <w:color w:val="000000" w:themeColor="text1"/>
          <w:sz w:val="28"/>
          <w:szCs w:val="28"/>
          <w:shd w:val="clear" w:color="auto" w:fill="auto"/>
          <w14:textFill>
            <w14:solidFill>
              <w14:schemeClr w14:val="tx1"/>
            </w14:solidFill>
          </w14:textFill>
        </w:rPr>
      </w:pPr>
      <w:r>
        <w:rPr>
          <w:rFonts w:hint="eastAsia" w:ascii="宋体" w:hAnsi="宋体"/>
          <w:color w:val="000000" w:themeColor="text1"/>
          <w:sz w:val="28"/>
          <w:szCs w:val="28"/>
          <w:shd w:val="clear" w:color="auto" w:fill="auto"/>
          <w14:textFill>
            <w14:solidFill>
              <w14:schemeClr w14:val="tx1"/>
            </w14:solidFill>
          </w14:textFill>
        </w:rPr>
        <w:br w:type="page"/>
      </w:r>
      <w:r>
        <w:rPr>
          <w:rFonts w:hint="eastAsia" w:ascii="仿宋" w:hAnsi="仿宋" w:eastAsia="仿宋" w:cs="仿宋_GB2312"/>
          <w:b/>
          <w:color w:val="000000" w:themeColor="text1"/>
          <w:kern w:val="0"/>
          <w:sz w:val="30"/>
          <w:szCs w:val="30"/>
          <w:shd w:val="clear" w:color="auto" w:fill="auto"/>
          <w14:textFill>
            <w14:solidFill>
              <w14:schemeClr w14:val="tx1"/>
            </w14:solidFill>
          </w14:textFill>
        </w:rPr>
        <w:t>六、资格声明函</w:t>
      </w:r>
    </w:p>
    <w:p w14:paraId="2F0901B5">
      <w:pPr>
        <w:spacing w:line="320" w:lineRule="exact"/>
        <w:jc w:val="center"/>
        <w:rPr>
          <w:rFonts w:ascii="宋体" w:hAnsi="宋体"/>
          <w:b/>
          <w:color w:val="000000" w:themeColor="text1"/>
          <w:sz w:val="32"/>
          <w:szCs w:val="32"/>
          <w:shd w:val="clear" w:color="auto" w:fill="auto"/>
          <w14:textFill>
            <w14:solidFill>
              <w14:schemeClr w14:val="tx1"/>
            </w14:solidFill>
          </w14:textFill>
        </w:rPr>
      </w:pPr>
    </w:p>
    <w:p w14:paraId="49C1E012">
      <w:pPr>
        <w:spacing w:line="320" w:lineRule="exact"/>
        <w:jc w:val="center"/>
        <w:rPr>
          <w:rFonts w:ascii="宋体" w:hAnsi="宋体"/>
          <w:b/>
          <w:color w:val="000000" w:themeColor="text1"/>
          <w:sz w:val="32"/>
          <w:szCs w:val="32"/>
          <w:shd w:val="clear" w:color="auto" w:fill="auto"/>
          <w14:textFill>
            <w14:solidFill>
              <w14:schemeClr w14:val="tx1"/>
            </w14:solidFill>
          </w14:textFill>
        </w:rPr>
      </w:pPr>
      <w:r>
        <w:rPr>
          <w:rFonts w:hint="eastAsia" w:ascii="宋体" w:hAnsi="宋体"/>
          <w:b/>
          <w:color w:val="000000" w:themeColor="text1"/>
          <w:sz w:val="32"/>
          <w:szCs w:val="32"/>
          <w:shd w:val="clear" w:color="auto" w:fill="auto"/>
          <w14:textFill>
            <w14:solidFill>
              <w14:schemeClr w14:val="tx1"/>
            </w14:solidFill>
          </w14:textFill>
        </w:rPr>
        <w:t>资格声明函</w:t>
      </w:r>
    </w:p>
    <w:p w14:paraId="7DFF4599">
      <w:pPr>
        <w:spacing w:line="320" w:lineRule="exact"/>
        <w:jc w:val="center"/>
        <w:rPr>
          <w:rFonts w:ascii="宋体" w:hAnsi="宋体"/>
          <w:color w:val="000000" w:themeColor="text1"/>
          <w:sz w:val="24"/>
          <w:szCs w:val="20"/>
          <w:shd w:val="clear" w:color="auto" w:fill="auto"/>
          <w14:textFill>
            <w14:solidFill>
              <w14:schemeClr w14:val="tx1"/>
            </w14:solidFill>
          </w14:textFill>
        </w:rPr>
      </w:pPr>
    </w:p>
    <w:p w14:paraId="299C6D31">
      <w:pPr>
        <w:spacing w:line="360" w:lineRule="auto"/>
        <w:contextualSpacing/>
        <w:rPr>
          <w:rFonts w:ascii="仿宋_GB2312" w:hAnsi="宋体" w:eastAsia="仿宋_GB2312" w:cs="宋体"/>
          <w:color w:val="000000" w:themeColor="text1"/>
          <w:sz w:val="24"/>
          <w:u w:val="single"/>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致：</w:t>
      </w:r>
      <w:r>
        <w:rPr>
          <w:rFonts w:hint="eastAsia" w:ascii="仿宋_GB2312" w:hAnsi="宋体" w:eastAsia="仿宋_GB2312" w:cs="宋体"/>
          <w:color w:val="000000" w:themeColor="text1"/>
          <w:sz w:val="24"/>
          <w:u w:val="single"/>
          <w:shd w:val="clear" w:color="auto" w:fill="auto"/>
          <w14:textFill>
            <w14:solidFill>
              <w14:schemeClr w14:val="tx1"/>
            </w14:solidFill>
          </w14:textFill>
        </w:rPr>
        <w:t>（采购代理机构名称）：</w:t>
      </w:r>
    </w:p>
    <w:p w14:paraId="2FD04105">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u w:val="single"/>
          <w:shd w:val="clear" w:color="auto" w:fill="auto"/>
          <w14:textFill>
            <w14:solidFill>
              <w14:schemeClr w14:val="tx1"/>
            </w14:solidFill>
          </w14:textFill>
        </w:rPr>
        <w:t>（供应商名称）</w:t>
      </w:r>
      <w:r>
        <w:rPr>
          <w:rFonts w:hint="eastAsia" w:ascii="仿宋_GB2312" w:hAnsi="宋体" w:eastAsia="仿宋_GB2312" w:cs="宋体"/>
          <w:color w:val="000000" w:themeColor="text1"/>
          <w:sz w:val="24"/>
          <w:shd w:val="clear" w:color="auto" w:fill="auto"/>
          <w14:textFill>
            <w14:solidFill>
              <w14:schemeClr w14:val="tx1"/>
            </w14:solidFill>
          </w14:textFill>
        </w:rPr>
        <w:t>系中华人民共和国合法供应商，经营地址   。</w:t>
      </w:r>
    </w:p>
    <w:p w14:paraId="40CB13C2">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我方愿意参加贵方组织的</w:t>
      </w:r>
      <w:r>
        <w:rPr>
          <w:rFonts w:hint="eastAsia" w:ascii="仿宋_GB2312" w:hAnsi="宋体" w:eastAsia="仿宋_GB2312" w:cs="宋体"/>
          <w:color w:val="000000" w:themeColor="text1"/>
          <w:sz w:val="24"/>
          <w:u w:val="single"/>
          <w:shd w:val="clear" w:color="auto" w:fill="auto"/>
          <w14:textFill>
            <w14:solidFill>
              <w14:schemeClr w14:val="tx1"/>
            </w14:solidFill>
          </w14:textFill>
        </w:rPr>
        <w:t>（项目名称）</w:t>
      </w:r>
      <w:r>
        <w:rPr>
          <w:rFonts w:hint="eastAsia" w:ascii="仿宋_GB2312" w:hAnsi="宋体" w:eastAsia="仿宋_GB2312" w:cs="宋体"/>
          <w:color w:val="000000" w:themeColor="text1"/>
          <w:sz w:val="24"/>
          <w:shd w:val="clear" w:color="auto" w:fill="auto"/>
          <w14:textFill>
            <w14:solidFill>
              <w14:schemeClr w14:val="tx1"/>
            </w14:solidFill>
          </w14:textFill>
        </w:rPr>
        <w:t>项目的竞标，为便于贵方公正、择优地确定成交供应商及其竞标产品和服务，我方就本次竞标有关事项郑重声明如下：</w:t>
      </w:r>
    </w:p>
    <w:p w14:paraId="015E1899">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1.我方向贵方提交的所有响应文件、资料都是准确的和真实的。</w:t>
      </w:r>
    </w:p>
    <w:p w14:paraId="3B5A5488">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2.我方不是为本次采购项目提供整体设计、规范编制或者项目管理、监理、检测等服务的供应商；在获知本项目采购信息后，与采购人聘请的为此项目提供咨询服务的公司及其附属机构没有任何联系。</w:t>
      </w:r>
    </w:p>
    <w:p w14:paraId="2FC96BF0">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3.在此，我方宣布同意如下：</w:t>
      </w:r>
    </w:p>
    <w:p w14:paraId="2D3A8D03">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（1）将按磋商文件的约定履行合同责任和义务；</w:t>
      </w:r>
    </w:p>
    <w:p w14:paraId="5766C769">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（2）已详细审查全部磋商文件，包括澄清或者更正公告（如有）；</w:t>
      </w:r>
    </w:p>
    <w:p w14:paraId="76450977">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（3）同意提供按照贵方可能要求的与谈判有关的一切数据或者资料；</w:t>
      </w:r>
    </w:p>
    <w:p w14:paraId="4C864E58">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（4）响应磋商文件规定的竞标有效期。</w:t>
      </w:r>
    </w:p>
    <w:p w14:paraId="064DE564">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4.我方承诺已经具备《中华人民共和国政府采购法》第二十二条规定的参加政府采购活动的供应商应当具备的条件并按本项目采购文件《第三章》第二节供应商须知前附表中“资格证明文件组成”完整提供证明材料：</w:t>
      </w:r>
    </w:p>
    <w:p w14:paraId="6E360840">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（1）具有独立承担民事责任的能力；</w:t>
      </w:r>
    </w:p>
    <w:p w14:paraId="6EA19038">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（2）具有良好的商业信誉和健全的财务会计制度；</w:t>
      </w:r>
    </w:p>
    <w:p w14:paraId="410A0D0B">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（3）具有履行合同所必需的设备和专业技术能力；</w:t>
      </w:r>
    </w:p>
    <w:p w14:paraId="2675EA85">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（4）有依法缴纳税收和社会保障资金的良好记录；</w:t>
      </w:r>
    </w:p>
    <w:p w14:paraId="59D43F75">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（5）参加政府采购活动前三年内，在经营活动中没有重大违法记录；</w:t>
      </w:r>
    </w:p>
    <w:p w14:paraId="25823BDB">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（6）法律、行政法规规定的其他条件。</w:t>
      </w:r>
    </w:p>
    <w:p w14:paraId="672A21D5">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6C6AD9B">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5683491">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□我方本次响应文件</w:t>
      </w:r>
      <w:r>
        <w:rPr>
          <w:rFonts w:hint="eastAsia" w:ascii="仿宋_GB2312" w:hAnsi="宋体" w:eastAsia="仿宋_GB2312" w:cs="宋体"/>
          <w:color w:val="000000" w:themeColor="text1"/>
          <w:kern w:val="0"/>
          <w:sz w:val="24"/>
          <w:shd w:val="clear" w:color="auto" w:fill="auto"/>
          <w14:textFill>
            <w14:solidFill>
              <w14:schemeClr w14:val="tx1"/>
            </w14:solidFill>
          </w14:textFill>
        </w:rPr>
        <w:t>内容中</w:t>
      </w:r>
      <w:r>
        <w:rPr>
          <w:rFonts w:hint="eastAsia" w:ascii="仿宋_GB2312" w:hAnsi="宋体" w:eastAsia="仿宋_GB2312" w:cs="宋体"/>
          <w:color w:val="000000" w:themeColor="text1"/>
          <w:sz w:val="24"/>
          <w:shd w:val="clear" w:color="auto" w:fill="auto"/>
          <w14:textFill>
            <w14:solidFill>
              <w14:schemeClr w14:val="tx1"/>
            </w14:solidFill>
          </w14:textFill>
        </w:rPr>
        <w:t>未</w:t>
      </w:r>
      <w:r>
        <w:rPr>
          <w:rFonts w:hint="eastAsia" w:ascii="仿宋_GB2312" w:hAnsi="宋体" w:eastAsia="仿宋_GB2312" w:cs="宋体"/>
          <w:color w:val="000000" w:themeColor="text1"/>
          <w:kern w:val="0"/>
          <w:sz w:val="24"/>
          <w:shd w:val="clear" w:color="auto" w:fill="auto"/>
          <w14:textFill>
            <w14:solidFill>
              <w14:schemeClr w14:val="tx1"/>
            </w14:solidFill>
          </w14:textFill>
        </w:rPr>
        <w:t>涉及商业秘密；</w:t>
      </w:r>
    </w:p>
    <w:p w14:paraId="5D382E68">
      <w:pPr>
        <w:spacing w:line="360" w:lineRule="auto"/>
        <w:ind w:firstLine="480" w:firstLineChars="200"/>
        <w:contextualSpacing/>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□我方本次响应文件</w:t>
      </w:r>
      <w:r>
        <w:rPr>
          <w:rFonts w:hint="eastAsia" w:ascii="仿宋_GB2312" w:hAnsi="宋体" w:eastAsia="仿宋_GB2312" w:cs="宋体"/>
          <w:color w:val="000000" w:themeColor="text1"/>
          <w:kern w:val="0"/>
          <w:sz w:val="24"/>
          <w:shd w:val="clear" w:color="auto" w:fill="auto"/>
          <w14:textFill>
            <w14:solidFill>
              <w14:schemeClr w14:val="tx1"/>
            </w14:solidFill>
          </w14:textFill>
        </w:rPr>
        <w:t>涉及商业秘密的内容有：                         ；</w:t>
      </w:r>
    </w:p>
    <w:p w14:paraId="30AFA164">
      <w:pPr>
        <w:pStyle w:val="16"/>
        <w:spacing w:line="360" w:lineRule="auto"/>
        <w:ind w:firstLine="480" w:firstLineChars="200"/>
        <w:contextualSpacing/>
        <w:rPr>
          <w:rFonts w:ascii="仿宋_GB2312" w:hAnsi="宋体" w:eastAsia="仿宋_GB2312" w:cs="宋体"/>
          <w:color w:val="000000" w:themeColor="text1"/>
          <w:sz w:val="24"/>
          <w:szCs w:val="24"/>
          <w:shd w:val="clear" w:color="auto" w:fill="auto"/>
          <w14:textFill>
            <w14:solidFill>
              <w14:schemeClr w14:val="tx1"/>
            </w14:solidFill>
          </w14:textFill>
        </w:rPr>
      </w:pPr>
      <w:r>
        <w:rPr>
          <w:rFonts w:hint="eastAsia" w:ascii="仿宋_GB2312" w:hAnsi="宋体" w:eastAsia="仿宋_GB2312" w:cs="宋体"/>
          <w:color w:val="000000" w:themeColor="text1"/>
          <w:sz w:val="24"/>
          <w:szCs w:val="24"/>
          <w:shd w:val="clear" w:color="auto" w:fill="auto"/>
          <w14:textFill>
            <w14:solidFill>
              <w14:schemeClr w14:val="tx1"/>
            </w14:solidFill>
          </w14:textFill>
        </w:rPr>
        <w:t xml:space="preserve">7.与本磋商有关的一切正式往来信函请寄：                  邮政编号：        </w:t>
      </w:r>
    </w:p>
    <w:p w14:paraId="53440D22">
      <w:pPr>
        <w:pStyle w:val="16"/>
        <w:spacing w:line="360" w:lineRule="auto"/>
        <w:ind w:firstLine="480" w:firstLineChars="200"/>
        <w:contextualSpacing/>
        <w:rPr>
          <w:rFonts w:ascii="仿宋_GB2312" w:hAnsi="宋体" w:eastAsia="仿宋_GB2312" w:cs="宋体"/>
          <w:color w:val="000000" w:themeColor="text1"/>
          <w:sz w:val="24"/>
          <w:szCs w:val="24"/>
          <w:shd w:val="clear" w:color="auto" w:fill="auto"/>
          <w14:textFill>
            <w14:solidFill>
              <w14:schemeClr w14:val="tx1"/>
            </w14:solidFill>
          </w14:textFill>
        </w:rPr>
      </w:pPr>
      <w:r>
        <w:rPr>
          <w:rFonts w:hint="eastAsia" w:ascii="仿宋_GB2312" w:hAnsi="宋体" w:eastAsia="仿宋_GB2312" w:cs="宋体"/>
          <w:color w:val="000000" w:themeColor="text1"/>
          <w:sz w:val="24"/>
          <w:szCs w:val="24"/>
          <w:shd w:val="clear" w:color="auto" w:fill="auto"/>
          <w14:textFill>
            <w14:solidFill>
              <w14:schemeClr w14:val="tx1"/>
            </w14:solidFill>
          </w14:textFill>
        </w:rPr>
        <w:t xml:space="preserve">电话/传真：                         电子函件：                                </w:t>
      </w:r>
    </w:p>
    <w:p w14:paraId="7BF355E7">
      <w:pPr>
        <w:pStyle w:val="14"/>
        <w:tabs>
          <w:tab w:val="left" w:pos="939"/>
        </w:tabs>
        <w:spacing w:line="360" w:lineRule="auto"/>
        <w:ind w:left="141" w:leftChars="67" w:firstLine="360" w:firstLineChars="150"/>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 xml:space="preserve">开户银行：                           账号：                               </w:t>
      </w:r>
    </w:p>
    <w:p w14:paraId="14305FFC">
      <w:pPr>
        <w:pStyle w:val="14"/>
        <w:tabs>
          <w:tab w:val="left" w:pos="939"/>
        </w:tabs>
        <w:spacing w:line="360" w:lineRule="auto"/>
        <w:ind w:left="0" w:leftChars="0" w:firstLine="480" w:firstLineChars="200"/>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8.以上事项如有虚假或者隐瞒，我方愿意承担一切后果，并不再寻求任何旨在减轻或者免除法律责任的辩解。</w:t>
      </w:r>
    </w:p>
    <w:p w14:paraId="005BFD2B">
      <w:pPr>
        <w:pStyle w:val="14"/>
        <w:tabs>
          <w:tab w:val="left" w:pos="939"/>
        </w:tabs>
        <w:spacing w:line="360" w:lineRule="auto"/>
        <w:ind w:left="141" w:leftChars="67" w:firstLine="360" w:firstLineChars="150"/>
        <w:rPr>
          <w:rFonts w:ascii="仿宋_GB2312" w:hAnsi="宋体" w:eastAsia="仿宋_GB2312" w:cs="宋体"/>
          <w:color w:val="000000" w:themeColor="text1"/>
          <w:sz w:val="24"/>
          <w:shd w:val="clear" w:color="auto" w:fill="auto"/>
          <w14:textFill>
            <w14:solidFill>
              <w14:schemeClr w14:val="tx1"/>
            </w14:solidFill>
          </w14:textFill>
        </w:rPr>
      </w:pPr>
      <w:r>
        <w:rPr>
          <w:rFonts w:hint="eastAsia" w:ascii="仿宋_GB2312" w:hAnsi="宋体" w:eastAsia="仿宋_GB2312" w:cs="宋体"/>
          <w:color w:val="000000" w:themeColor="text1"/>
          <w:sz w:val="24"/>
          <w:shd w:val="clear" w:color="auto" w:fill="auto"/>
          <w14:textFill>
            <w14:solidFill>
              <w14:schemeClr w14:val="tx1"/>
            </w14:solidFill>
          </w14:textFill>
        </w:rPr>
        <w:t>特此承诺。</w:t>
      </w:r>
    </w:p>
    <w:p w14:paraId="656F7AEB">
      <w:pPr>
        <w:pStyle w:val="14"/>
        <w:tabs>
          <w:tab w:val="left" w:pos="939"/>
        </w:tabs>
        <w:spacing w:line="360" w:lineRule="auto"/>
        <w:ind w:left="0" w:leftChars="0" w:firstLine="482" w:firstLineChars="200"/>
        <w:rPr>
          <w:rFonts w:ascii="宋体" w:hAnsi="宋体" w:cs="宋体"/>
          <w:b/>
          <w:color w:val="000000" w:themeColor="text1"/>
          <w:sz w:val="24"/>
          <w:shd w:val="clear" w:color="auto" w:fill="auto"/>
          <w14:textFill>
            <w14:solidFill>
              <w14:schemeClr w14:val="tx1"/>
            </w14:solidFill>
          </w14:textFill>
        </w:rPr>
      </w:pPr>
      <w:r>
        <w:rPr>
          <w:rFonts w:hint="eastAsia" w:ascii="仿宋_GB2312" w:hAnsi="宋体" w:eastAsia="仿宋_GB2312" w:cs="宋体"/>
          <w:b/>
          <w:color w:val="000000" w:themeColor="text1"/>
          <w:sz w:val="24"/>
          <w:shd w:val="clear" w:color="auto" w:fill="auto"/>
          <w14:textFill>
            <w14:solidFill>
              <w14:schemeClr w14:val="tx1"/>
            </w14:solidFill>
          </w14:textFill>
        </w:rPr>
        <w:t>注：如为联合体竞标，盖章处须加盖联合体各方公章并由联合体各方法定代表人签署，否则其响应文件按无效响应处理。</w:t>
      </w:r>
    </w:p>
    <w:p w14:paraId="6EBF2AC0">
      <w:pPr>
        <w:autoSpaceDE w:val="0"/>
        <w:autoSpaceDN w:val="0"/>
        <w:spacing w:line="360" w:lineRule="auto"/>
        <w:ind w:left="4365" w:leftChars="1850" w:hanging="480" w:hangingChars="2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0A600799">
      <w:pPr>
        <w:autoSpaceDE w:val="0"/>
        <w:autoSpaceDN w:val="0"/>
        <w:spacing w:line="360" w:lineRule="auto"/>
        <w:ind w:firstLine="6120" w:firstLineChars="2550"/>
        <w:rPr>
          <w:rFonts w:ascii="仿宋_GB2312" w:hAnsi="仿宋" w:eastAsia="仿宋_GB2312" w:cs="仿宋_GB2312"/>
          <w:color w:val="000000" w:themeColor="text1"/>
          <w:kern w:val="0"/>
          <w:sz w:val="24"/>
          <w:shd w:val="clear" w:color="auto" w:fill="auto"/>
          <w:lang w:val="zh-CN"/>
          <w14:textFill>
            <w14:solidFill>
              <w14:schemeClr w14:val="tx1"/>
            </w14:solidFill>
          </w14:textFill>
        </w:rPr>
        <w:sectPr>
          <w:pgSz w:w="11910" w:h="16840"/>
          <w:pgMar w:top="1340" w:right="1500" w:bottom="280" w:left="1680" w:header="720" w:footer="720" w:gutter="0"/>
          <w:cols w:space="720" w:num="1"/>
          <w:docGrid w:linePitch="285" w:charSpace="0"/>
        </w:sect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2DFA7421">
      <w:pPr>
        <w:autoSpaceDE w:val="0"/>
        <w:autoSpaceDN w:val="0"/>
        <w:spacing w:line="360" w:lineRule="auto"/>
        <w:ind w:firstLine="6120" w:firstLineChars="255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490984F4">
      <w:pPr>
        <w:autoSpaceDE w:val="0"/>
        <w:autoSpaceDN w:val="0"/>
        <w:spacing w:line="360" w:lineRule="auto"/>
        <w:ind w:firstLine="6120" w:firstLineChars="255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52A43A12">
      <w:pPr>
        <w:pStyle w:val="16"/>
        <w:spacing w:line="600" w:lineRule="exact"/>
        <w:jc w:val="center"/>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b/>
          <w:bCs/>
          <w:color w:val="000000" w:themeColor="text1"/>
          <w:sz w:val="30"/>
          <w:szCs w:val="30"/>
          <w:shd w:val="clear" w:color="auto" w:fill="auto"/>
          <w14:textFill>
            <w14:solidFill>
              <w14:schemeClr w14:val="tx1"/>
            </w14:solidFill>
          </w14:textFill>
        </w:rPr>
        <w:t>七、联合体协议书</w:t>
      </w:r>
    </w:p>
    <w:p w14:paraId="127AFF70">
      <w:pPr>
        <w:autoSpaceDE w:val="0"/>
        <w:autoSpaceDN w:val="0"/>
        <w:adjustRightInd w:val="0"/>
        <w:spacing w:line="360" w:lineRule="auto"/>
        <w:jc w:val="left"/>
        <w:rPr>
          <w:rFonts w:ascii="宋体" w:cs="宋体"/>
          <w:color w:val="000000" w:themeColor="text1"/>
          <w:kern w:val="0"/>
          <w:szCs w:val="21"/>
          <w:u w:val="single"/>
          <w:shd w:val="clear" w:color="auto" w:fill="auto"/>
          <w14:textFill>
            <w14:solidFill>
              <w14:schemeClr w14:val="tx1"/>
            </w14:solidFill>
          </w14:textFill>
        </w:rPr>
      </w:pPr>
    </w:p>
    <w:p w14:paraId="7F2B3C57">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（所有成员单位名称）自愿组成联合体，共同参加</w:t>
      </w:r>
      <w:bookmarkStart w:id="67" w:name="PO_3000001867_PM031_6"/>
      <w:r>
        <w:rPr>
          <w:rFonts w:hint="eastAsia" w:ascii="宋体" w:cs="宋体"/>
          <w:color w:val="000000" w:themeColor="text1"/>
          <w:kern w:val="0"/>
          <w:szCs w:val="21"/>
          <w:u w:val="single"/>
          <w:shd w:val="clear" w:color="auto" w:fill="auto"/>
          <w14:textFill>
            <w14:solidFill>
              <w14:schemeClr w14:val="tx1"/>
            </w14:solidFill>
          </w14:textFill>
        </w:rPr>
        <w:t>[项目采购-采购组织机构_]</w:t>
      </w:r>
      <w:bookmarkEnd w:id="67"/>
      <w:r>
        <w:rPr>
          <w:rFonts w:hint="eastAsia" w:ascii="宋体" w:cs="宋体"/>
          <w:color w:val="000000" w:themeColor="text1"/>
          <w:kern w:val="0"/>
          <w:szCs w:val="21"/>
          <w:shd w:val="clear" w:color="auto" w:fill="auto"/>
          <w14:textFill>
            <w14:solidFill>
              <w14:schemeClr w14:val="tx1"/>
            </w14:solidFill>
          </w14:textFill>
        </w:rPr>
        <w:t>组织的</w:t>
      </w:r>
      <w:bookmarkStart w:id="68" w:name="PO_3000001867_PM002_4"/>
      <w:r>
        <w:rPr>
          <w:rFonts w:hint="eastAsia" w:ascii="宋体" w:cs="宋体"/>
          <w:color w:val="000000" w:themeColor="text1"/>
          <w:kern w:val="0"/>
          <w:szCs w:val="21"/>
          <w:u w:val="single"/>
          <w:shd w:val="clear" w:color="auto" w:fill="auto"/>
          <w14:textFill>
            <w14:solidFill>
              <w14:schemeClr w14:val="tx1"/>
            </w14:solidFill>
          </w14:textFill>
        </w:rPr>
        <w:t>[项目采购-项目名称_]</w:t>
      </w:r>
      <w:bookmarkEnd w:id="68"/>
      <w:r>
        <w:rPr>
          <w:rFonts w:hint="eastAsia" w:ascii="宋体" w:cs="宋体"/>
          <w:color w:val="000000" w:themeColor="text1"/>
          <w:kern w:val="0"/>
          <w:szCs w:val="21"/>
          <w:shd w:val="clear" w:color="auto" w:fill="auto"/>
          <w14:textFill>
            <w14:solidFill>
              <w14:schemeClr w14:val="tx1"/>
            </w14:solidFill>
          </w14:textFill>
        </w:rPr>
        <w:t>（项目编号：</w:t>
      </w:r>
      <w:bookmarkStart w:id="69" w:name="PO_3000001867_PM001_4"/>
      <w:r>
        <w:rPr>
          <w:rFonts w:hint="eastAsia" w:ascii="宋体" w:cs="宋体"/>
          <w:color w:val="000000" w:themeColor="text1"/>
          <w:kern w:val="0"/>
          <w:szCs w:val="21"/>
          <w:u w:val="single"/>
          <w:shd w:val="clear" w:color="auto" w:fill="auto"/>
          <w14:textFill>
            <w14:solidFill>
              <w14:schemeClr w14:val="tx1"/>
            </w14:solidFill>
          </w14:textFill>
        </w:rPr>
        <w:t>[项目采购-项目编号_]</w:t>
      </w:r>
      <w:bookmarkEnd w:id="69"/>
      <w:r>
        <w:rPr>
          <w:rFonts w:hint="eastAsia" w:ascii="宋体" w:cs="宋体"/>
          <w:color w:val="000000" w:themeColor="text1"/>
          <w:kern w:val="0"/>
          <w:szCs w:val="21"/>
          <w:shd w:val="clear" w:color="auto" w:fill="auto"/>
          <w14:textFill>
            <w14:solidFill>
              <w14:schemeClr w14:val="tx1"/>
            </w14:solidFill>
          </w14:textFill>
        </w:rPr>
        <w:t>）投标。现就联合体投标事宜订立如下协议：</w:t>
      </w:r>
    </w:p>
    <w:p w14:paraId="47667240">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TimesNewRomanPSMT"/>
          <w:color w:val="000000" w:themeColor="text1"/>
          <w:kern w:val="0"/>
          <w:szCs w:val="21"/>
          <w:shd w:val="clear" w:color="auto" w:fill="auto"/>
          <w14:textFill>
            <w14:solidFill>
              <w14:schemeClr w14:val="tx1"/>
            </w14:solidFill>
          </w14:textFill>
        </w:rPr>
        <w:t>1</w:t>
      </w:r>
      <w:r>
        <w:rPr>
          <w:rFonts w:hint="eastAsia" w:ascii="宋体" w:hAnsi="宋体" w:cs="宋体"/>
          <w:color w:val="000000" w:themeColor="text1"/>
          <w:kern w:val="0"/>
          <w:szCs w:val="21"/>
          <w:shd w:val="clear" w:color="auto" w:fill="auto"/>
          <w14:textFill>
            <w14:solidFill>
              <w14:schemeClr w14:val="tx1"/>
            </w14:solidFill>
          </w14:textFill>
        </w:rPr>
        <w:t>、</w:t>
      </w:r>
      <w:r>
        <w:rPr>
          <w:color w:val="000000" w:themeColor="text1"/>
          <w:shd w:val="clear" w:color="auto" w:fill="auto"/>
          <w14:textFill>
            <w14:solidFill>
              <w14:schemeClr w14:val="tx1"/>
            </w14:solidFill>
          </w14:textFill>
        </w:rPr>
        <w:t>________________________</w:t>
      </w:r>
      <w:r>
        <w:rPr>
          <w:rFonts w:hint="eastAsia" w:ascii="宋体" w:hAnsi="宋体" w:cs="宋体"/>
          <w:color w:val="000000" w:themeColor="text1"/>
          <w:kern w:val="0"/>
          <w:szCs w:val="21"/>
          <w:shd w:val="clear" w:color="auto" w:fill="auto"/>
          <w14:textFill>
            <w14:solidFill>
              <w14:schemeClr w14:val="tx1"/>
            </w14:solidFill>
          </w14:textFill>
        </w:rPr>
        <w:t>（某成员单位名称）为联合体名称牵头人。</w:t>
      </w:r>
    </w:p>
    <w:p w14:paraId="305E2DC2">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TimesNewRomanPSMT"/>
          <w:color w:val="000000" w:themeColor="text1"/>
          <w:kern w:val="0"/>
          <w:szCs w:val="21"/>
          <w:shd w:val="clear" w:color="auto" w:fill="auto"/>
          <w14:textFill>
            <w14:solidFill>
              <w14:schemeClr w14:val="tx1"/>
            </w14:solidFill>
          </w14:textFill>
        </w:rPr>
        <w:t>2</w:t>
      </w:r>
      <w:r>
        <w:rPr>
          <w:rFonts w:hint="eastAsia" w:ascii="宋体" w:hAnsi="宋体" w:cs="宋体"/>
          <w:color w:val="000000" w:themeColor="text1"/>
          <w:kern w:val="0"/>
          <w:szCs w:val="21"/>
          <w:shd w:val="clear" w:color="auto" w:fill="auto"/>
          <w14:textFill>
            <w14:solidFill>
              <w14:schemeClr w14:val="tx1"/>
            </w14:solidFill>
          </w14:textFill>
        </w:rPr>
        <w:t>、联合体牵头人合法代表联合体各成员负责本采购项目响应文件编制和合同谈判活动，并代表联合体提交和接收相关的资料、信息及指示，并处理与之有关的一切事务，负责合同实施阶段的主办、组织和协调工作。</w:t>
      </w:r>
    </w:p>
    <w:p w14:paraId="18586A2A">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宋体"/>
          <w:color w:val="000000" w:themeColor="text1"/>
          <w:kern w:val="0"/>
          <w:szCs w:val="21"/>
          <w:shd w:val="clear" w:color="auto" w:fill="auto"/>
          <w14:textFill>
            <w14:solidFill>
              <w14:schemeClr w14:val="tx1"/>
            </w14:solidFill>
          </w14:textFill>
        </w:rPr>
        <w:t>3、联合体牵头人在本项目中签署和盖章的一切文件和处理的一切事宜，联合体各成员均予以承认。 联合体各成员将严格按照磋商文件、响应文件和合同的要求全面履行义务，并向采购人承担连带责任。</w:t>
      </w:r>
    </w:p>
    <w:p w14:paraId="097ED641">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TimesNewRomanPSMT"/>
          <w:color w:val="000000" w:themeColor="text1"/>
          <w:kern w:val="0"/>
          <w:szCs w:val="21"/>
          <w:shd w:val="clear" w:color="auto" w:fill="auto"/>
          <w14:textFill>
            <w14:solidFill>
              <w14:schemeClr w14:val="tx1"/>
            </w14:solidFill>
          </w14:textFill>
        </w:rPr>
        <w:t>4</w:t>
      </w:r>
      <w:r>
        <w:rPr>
          <w:rFonts w:hint="eastAsia" w:ascii="宋体" w:hAnsi="宋体" w:cs="宋体"/>
          <w:color w:val="000000" w:themeColor="text1"/>
          <w:kern w:val="0"/>
          <w:szCs w:val="21"/>
          <w:shd w:val="clear" w:color="auto" w:fill="auto"/>
          <w14:textFill>
            <w14:solidFill>
              <w14:schemeClr w14:val="tx1"/>
            </w14:solidFill>
          </w14:textFill>
        </w:rPr>
        <w:t>、联合体各成员单位内部的职责分工如下</w:t>
      </w:r>
      <w:r>
        <w:rPr>
          <w:rFonts w:hint="eastAsia" w:ascii="宋体" w:hAnsi="宋体" w:cs="宋体"/>
          <w:color w:val="000000" w:themeColor="text1"/>
          <w:kern w:val="0"/>
          <w:szCs w:val="21"/>
          <w:u w:val="single"/>
          <w:shd w:val="clear" w:color="auto" w:fill="auto"/>
          <w14:textFill>
            <w14:solidFill>
              <w14:schemeClr w14:val="tx1"/>
            </w14:solidFill>
          </w14:textFill>
        </w:rPr>
        <w:t>：</w:t>
      </w:r>
      <w:r>
        <w:rPr>
          <w:color w:val="000000" w:themeColor="text1"/>
          <w:szCs w:val="21"/>
          <w:u w:val="single"/>
          <w:shd w:val="clear" w:color="auto" w:fill="auto"/>
          <w14:textFill>
            <w14:solidFill>
              <w14:schemeClr w14:val="tx1"/>
            </w14:solidFill>
          </w14:textFill>
        </w:rPr>
        <w:t>________________________________________________</w:t>
      </w:r>
      <w:r>
        <w:rPr>
          <w:rFonts w:hint="eastAsia" w:ascii="宋体" w:hAnsi="宋体" w:cs="宋体"/>
          <w:color w:val="000000" w:themeColor="text1"/>
          <w:kern w:val="0"/>
          <w:szCs w:val="21"/>
          <w:shd w:val="clear" w:color="auto" w:fill="auto"/>
          <w14:textFill>
            <w14:solidFill>
              <w14:schemeClr w14:val="tx1"/>
            </w14:solidFill>
          </w14:textFill>
        </w:rPr>
        <w:t>。</w:t>
      </w:r>
    </w:p>
    <w:p w14:paraId="7C4C9C77">
      <w:pPr>
        <w:pStyle w:val="16"/>
        <w:spacing w:line="360" w:lineRule="auto"/>
        <w:ind w:firstLine="400" w:firstLineChars="200"/>
        <w:rPr>
          <w:rFonts w:ascii="Times New Roman" w:hAnsi="Times New Roman"/>
          <w:color w:val="000000" w:themeColor="text1"/>
          <w:shd w:val="clear" w:color="auto" w:fill="auto"/>
          <w14:textFill>
            <w14:solidFill>
              <w14:schemeClr w14:val="tx1"/>
            </w14:solidFill>
          </w14:textFill>
        </w:rPr>
      </w:pPr>
      <w:r>
        <w:rPr>
          <w:rFonts w:hint="eastAsia" w:hAnsi="宋体" w:cs="宋体"/>
          <w:color w:val="000000" w:themeColor="text1"/>
          <w:shd w:val="clear" w:color="auto" w:fill="auto"/>
          <w14:textFill>
            <w14:solidFill>
              <w14:schemeClr w14:val="tx1"/>
            </w14:solidFill>
          </w14:textFill>
        </w:rPr>
        <w:t>5、本联合体中</w:t>
      </w:r>
      <w:r>
        <w:rPr>
          <w:rFonts w:hint="eastAsia" w:hAnsi="宋体" w:cs="宋体"/>
          <w:color w:val="000000" w:themeColor="text1"/>
          <w:u w:val="single"/>
          <w:shd w:val="clear" w:color="auto" w:fill="auto"/>
          <w14:textFill>
            <w14:solidFill>
              <w14:schemeClr w14:val="tx1"/>
            </w14:solidFill>
          </w14:textFill>
        </w:rPr>
        <w:t>，</w:t>
      </w:r>
      <w:r>
        <w:rPr>
          <w:rFonts w:hint="eastAsia"/>
          <w:color w:val="000000" w:themeColor="text1"/>
          <w:u w:val="single"/>
          <w:shd w:val="clear" w:color="auto" w:fill="auto"/>
          <w14:textFill>
            <w14:solidFill>
              <w14:schemeClr w14:val="tx1"/>
            </w14:solidFill>
          </w14:textFill>
        </w:rPr>
        <w:t>________________________</w:t>
      </w:r>
      <w:r>
        <w:rPr>
          <w:rFonts w:hint="eastAsia" w:hAnsi="宋体" w:cs="宋体"/>
          <w:color w:val="000000" w:themeColor="text1"/>
          <w:u w:val="single"/>
          <w:shd w:val="clear" w:color="auto" w:fill="auto"/>
          <w14:textFill>
            <w14:solidFill>
              <w14:schemeClr w14:val="tx1"/>
            </w14:solidFill>
          </w14:textFill>
        </w:rPr>
        <w:t>（某成员单位名称）为</w:t>
      </w:r>
      <w:r>
        <w:rPr>
          <w:rFonts w:hint="eastAsia"/>
          <w:color w:val="000000" w:themeColor="text1"/>
          <w:u w:val="single"/>
          <w:shd w:val="clear" w:color="auto" w:fill="auto"/>
          <w14:textFill>
            <w14:solidFill>
              <w14:schemeClr w14:val="tx1"/>
            </w14:solidFill>
          </w14:textFill>
        </w:rPr>
        <w:t>______</w:t>
      </w:r>
      <w:r>
        <w:rPr>
          <w:rFonts w:hint="eastAsia"/>
          <w:color w:val="000000" w:themeColor="text1"/>
          <w:shd w:val="clear" w:color="auto" w:fill="auto"/>
          <w14:textFill>
            <w14:solidFill>
              <w14:schemeClr w14:val="tx1"/>
            </w14:solidFill>
          </w14:textFill>
        </w:rPr>
        <w:t>（请填写：中型、小型、微型）企业，其协议合同金额占联合体协议合同总金额的</w:t>
      </w:r>
      <w:r>
        <w:rPr>
          <w:rFonts w:hint="eastAsia"/>
          <w:color w:val="000000" w:themeColor="text1"/>
          <w:u w:val="single"/>
          <w:shd w:val="clear" w:color="auto" w:fill="auto"/>
          <w14:textFill>
            <w14:solidFill>
              <w14:schemeClr w14:val="tx1"/>
            </w14:solidFill>
          </w14:textFill>
        </w:rPr>
        <w:t>______</w:t>
      </w:r>
      <w:r>
        <w:rPr>
          <w:rFonts w:hint="eastAsia"/>
          <w:color w:val="000000" w:themeColor="text1"/>
          <w:shd w:val="clear" w:color="auto" w:fill="auto"/>
          <w14:textFill>
            <w14:solidFill>
              <w14:schemeClr w14:val="tx1"/>
            </w14:solidFill>
          </w14:textFill>
        </w:rPr>
        <w:t>%。【如联合体成员中有小型、微型企业的，请填写此条，否则无需填写；如联合体成员中有多个小型、微型企业的，请逐一列出。】</w:t>
      </w:r>
    </w:p>
    <w:p w14:paraId="3866EB9D">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TimesNewRomanPSMT"/>
          <w:color w:val="000000" w:themeColor="text1"/>
          <w:kern w:val="0"/>
          <w:szCs w:val="21"/>
          <w:shd w:val="clear" w:color="auto" w:fill="auto"/>
          <w14:textFill>
            <w14:solidFill>
              <w14:schemeClr w14:val="tx1"/>
            </w14:solidFill>
          </w14:textFill>
        </w:rPr>
        <w:t>6</w:t>
      </w:r>
      <w:r>
        <w:rPr>
          <w:rFonts w:hint="eastAsia" w:ascii="宋体" w:hAnsi="宋体" w:cs="宋体"/>
          <w:color w:val="000000" w:themeColor="text1"/>
          <w:kern w:val="0"/>
          <w:szCs w:val="21"/>
          <w:shd w:val="clear" w:color="auto" w:fill="auto"/>
          <w14:textFill>
            <w14:solidFill>
              <w14:schemeClr w14:val="tx1"/>
            </w14:solidFill>
          </w14:textFill>
        </w:rPr>
        <w:t>、本协议书自签署之日起生效，合同履行完毕后自动失效。</w:t>
      </w:r>
    </w:p>
    <w:p w14:paraId="35639642">
      <w:pPr>
        <w:autoSpaceDE w:val="0"/>
        <w:autoSpaceDN w:val="0"/>
        <w:adjustRightInd w:val="0"/>
        <w:spacing w:line="360" w:lineRule="auto"/>
        <w:ind w:firstLine="420"/>
        <w:jc w:val="left"/>
        <w:rPr>
          <w:rFonts w:ascii="宋体" w:hAnsi="宋体" w:cs="宋体"/>
          <w:color w:val="000000" w:themeColor="text1"/>
          <w:kern w:val="0"/>
          <w:szCs w:val="21"/>
          <w:shd w:val="clear" w:color="auto" w:fill="auto"/>
          <w14:textFill>
            <w14:solidFill>
              <w14:schemeClr w14:val="tx1"/>
            </w14:solidFill>
          </w14:textFill>
        </w:rPr>
      </w:pPr>
      <w:r>
        <w:rPr>
          <w:rFonts w:hint="eastAsia" w:ascii="宋体" w:hAnsi="宋体" w:cs="TimesNewRomanPSMT"/>
          <w:color w:val="000000" w:themeColor="text1"/>
          <w:kern w:val="0"/>
          <w:szCs w:val="21"/>
          <w:shd w:val="clear" w:color="auto" w:fill="auto"/>
          <w14:textFill>
            <w14:solidFill>
              <w14:schemeClr w14:val="tx1"/>
            </w14:solidFill>
          </w14:textFill>
        </w:rPr>
        <w:t>7</w:t>
      </w:r>
      <w:r>
        <w:rPr>
          <w:rFonts w:hint="eastAsia" w:ascii="宋体" w:hAnsi="宋体" w:cs="宋体"/>
          <w:color w:val="000000" w:themeColor="text1"/>
          <w:kern w:val="0"/>
          <w:szCs w:val="21"/>
          <w:shd w:val="clear" w:color="auto" w:fill="auto"/>
          <w14:textFill>
            <w14:solidFill>
              <w14:schemeClr w14:val="tx1"/>
            </w14:solidFill>
          </w14:textFill>
        </w:rPr>
        <w:t>、本协议书一式份，联合体成员和采购代理机构各执一份。</w:t>
      </w:r>
    </w:p>
    <w:p w14:paraId="6F0C25DC">
      <w:pPr>
        <w:autoSpaceDE w:val="0"/>
        <w:autoSpaceDN w:val="0"/>
        <w:adjustRightInd w:val="0"/>
        <w:spacing w:line="360" w:lineRule="auto"/>
        <w:ind w:firstLine="420"/>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注：本协议书由法定代表人签字的，应附法定代表人身份证明；本协议书由委托代理人签字的，应附法定代表人授权委托书。</w:t>
      </w:r>
    </w:p>
    <w:p w14:paraId="27DCEEC5">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牵头人名称：（公章/电子签章）</w:t>
      </w:r>
    </w:p>
    <w:p w14:paraId="62776EF7">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法定代表人或其委托代理人：（手写签名/电子签名）</w:t>
      </w:r>
    </w:p>
    <w:p w14:paraId="773E6FDE">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p>
    <w:p w14:paraId="787D149A">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成员一名称：（公章/电子签章）</w:t>
      </w:r>
    </w:p>
    <w:p w14:paraId="003F4B78">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法定代表人或其委托代理人：（手写签名/电子签名）</w:t>
      </w:r>
    </w:p>
    <w:p w14:paraId="77479035">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p>
    <w:p w14:paraId="40F8434D">
      <w:pPr>
        <w:autoSpaceDE w:val="0"/>
        <w:autoSpaceDN w:val="0"/>
        <w:adjustRightInd w:val="0"/>
        <w:spacing w:line="360" w:lineRule="auto"/>
        <w:jc w:val="left"/>
        <w:rPr>
          <w:rFonts w:ascii="宋体" w:cs="宋体"/>
          <w:color w:val="000000" w:themeColor="text1"/>
          <w:kern w:val="0"/>
          <w:szCs w:val="21"/>
          <w:shd w:val="clear" w:color="auto" w:fill="auto"/>
          <w14:textFill>
            <w14:solidFill>
              <w14:schemeClr w14:val="tx1"/>
            </w14:solidFill>
          </w14:textFill>
        </w:rPr>
      </w:pPr>
      <w:r>
        <w:rPr>
          <w:rFonts w:hint="eastAsia" w:ascii="宋体" w:cs="宋体"/>
          <w:color w:val="000000" w:themeColor="text1"/>
          <w:kern w:val="0"/>
          <w:szCs w:val="21"/>
          <w:shd w:val="clear" w:color="auto" w:fill="auto"/>
          <w14:textFill>
            <w14:solidFill>
              <w14:schemeClr w14:val="tx1"/>
            </w14:solidFill>
          </w14:textFill>
        </w:rPr>
        <w:t>成员二名称：（公章/电子签章）</w:t>
      </w:r>
    </w:p>
    <w:p w14:paraId="69A167F8">
      <w:pPr>
        <w:pStyle w:val="16"/>
        <w:spacing w:line="600" w:lineRule="exact"/>
        <w:jc w:val="center"/>
        <w:rPr>
          <w:rFonts w:cs="宋体"/>
          <w:color w:val="000000" w:themeColor="text1"/>
          <w:shd w:val="clear" w:color="auto" w:fill="auto"/>
          <w14:textFill>
            <w14:solidFill>
              <w14:schemeClr w14:val="tx1"/>
            </w14:solidFill>
          </w14:textFill>
        </w:rPr>
      </w:pPr>
      <w:r>
        <w:rPr>
          <w:rFonts w:hint="eastAsia" w:cs="宋体"/>
          <w:color w:val="000000" w:themeColor="text1"/>
          <w:shd w:val="clear" w:color="auto" w:fill="auto"/>
          <w14:textFill>
            <w14:solidFill>
              <w14:schemeClr w14:val="tx1"/>
            </w14:solidFill>
          </w14:textFill>
        </w:rPr>
        <w:t>法定代表人或其委托代理人：（</w:t>
      </w:r>
      <w:r>
        <w:rPr>
          <w:rFonts w:hint="eastAsia" w:hAnsi="Times New Roman" w:cs="宋体"/>
          <w:color w:val="000000" w:themeColor="text1"/>
          <w:shd w:val="clear" w:color="auto" w:fill="auto"/>
          <w14:textFill>
            <w14:solidFill>
              <w14:schemeClr w14:val="tx1"/>
            </w14:solidFill>
          </w14:textFill>
        </w:rPr>
        <w:t>手写签名</w:t>
      </w:r>
      <w:r>
        <w:rPr>
          <w:rFonts w:hint="eastAsia" w:cs="宋体"/>
          <w:color w:val="000000" w:themeColor="text1"/>
          <w:shd w:val="clear" w:color="auto" w:fill="auto"/>
          <w14:textFill>
            <w14:solidFill>
              <w14:schemeClr w14:val="tx1"/>
            </w14:solidFill>
          </w14:textFill>
        </w:rPr>
        <w:t>/</w:t>
      </w:r>
      <w:r>
        <w:rPr>
          <w:rFonts w:hint="eastAsia" w:hAnsi="Times New Roman" w:cs="宋体"/>
          <w:color w:val="000000" w:themeColor="text1"/>
          <w:shd w:val="clear" w:color="auto" w:fill="auto"/>
          <w14:textFill>
            <w14:solidFill>
              <w14:schemeClr w14:val="tx1"/>
            </w14:solidFill>
          </w14:textFill>
        </w:rPr>
        <w:t>电子签名</w:t>
      </w:r>
      <w:r>
        <w:rPr>
          <w:rFonts w:hint="eastAsia" w:cs="宋体"/>
          <w:color w:val="000000" w:themeColor="text1"/>
          <w:shd w:val="clear" w:color="auto" w:fill="auto"/>
          <w14:textFill>
            <w14:solidFill>
              <w14:schemeClr w14:val="tx1"/>
            </w14:solidFill>
          </w14:textFill>
        </w:rPr>
        <w:t>）</w:t>
      </w:r>
    </w:p>
    <w:p w14:paraId="59BB2E0E">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3D135F34">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124DEB13">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233E517A">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八、符合特定资格条件（如项目要求）的有关证明材料（复印件）</w:t>
      </w:r>
    </w:p>
    <w:p w14:paraId="4FFBB867">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0C0DFF55">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3655D9EC">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4947EE0F">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18816D84">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73E17E57">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0611C47D">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2A79E90F">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sectPr>
          <w:pgSz w:w="11910" w:h="16840"/>
          <w:pgMar w:top="1340" w:right="1500" w:bottom="280" w:left="1680" w:header="720" w:footer="720" w:gutter="0"/>
          <w:cols w:space="720" w:num="1"/>
          <w:docGrid w:linePitch="285" w:charSpace="0"/>
        </w:sectPr>
      </w:pPr>
    </w:p>
    <w:p w14:paraId="2853002F">
      <w:pPr>
        <w:pStyle w:val="3"/>
        <w:jc w:val="center"/>
        <w:rPr>
          <w:rFonts w:ascii="宋体" w:hAnsi="宋体"/>
          <w:b w:val="0"/>
          <w:color w:val="000000" w:themeColor="text1"/>
          <w:shd w:val="clear" w:color="auto" w:fill="auto"/>
          <w14:textFill>
            <w14:solidFill>
              <w14:schemeClr w14:val="tx1"/>
            </w14:solidFill>
          </w14:textFill>
        </w:rPr>
      </w:pPr>
      <w:bookmarkStart w:id="70" w:name="_Toc213251792"/>
      <w:r>
        <w:rPr>
          <w:rFonts w:hint="eastAsia" w:ascii="宋体" w:hAnsi="宋体"/>
          <w:b w:val="0"/>
          <w:bCs w:val="0"/>
          <w:color w:val="000000" w:themeColor="text1"/>
          <w:shd w:val="clear" w:color="auto" w:fill="auto"/>
          <w14:textFill>
            <w14:solidFill>
              <w14:schemeClr w14:val="tx1"/>
            </w14:solidFill>
          </w14:textFill>
        </w:rPr>
        <w:t xml:space="preserve">第三节 </w:t>
      </w:r>
      <w:r>
        <w:rPr>
          <w:rFonts w:hint="eastAsia" w:ascii="宋体" w:hAnsi="宋体"/>
          <w:b w:val="0"/>
          <w:color w:val="000000" w:themeColor="text1"/>
          <w:shd w:val="clear" w:color="auto" w:fill="auto"/>
          <w14:textFill>
            <w14:solidFill>
              <w14:schemeClr w14:val="tx1"/>
            </w14:solidFill>
          </w14:textFill>
        </w:rPr>
        <w:t>商务技术文件格式</w:t>
      </w:r>
      <w:bookmarkEnd w:id="70"/>
    </w:p>
    <w:p w14:paraId="3F52C467">
      <w:pPr>
        <w:snapToGrid w:val="0"/>
        <w:spacing w:beforeLines="50" w:after="50"/>
        <w:rPr>
          <w:rFonts w:ascii="宋体" w:hAnsi="宋体"/>
          <w:bCs/>
          <w:color w:val="000000" w:themeColor="text1"/>
          <w:sz w:val="32"/>
          <w:szCs w:val="20"/>
          <w:shd w:val="clear" w:color="auto" w:fill="auto"/>
          <w14:textFill>
            <w14:solidFill>
              <w14:schemeClr w14:val="tx1"/>
            </w14:solidFill>
          </w14:textFill>
        </w:rPr>
      </w:pPr>
      <w:r>
        <w:rPr>
          <w:rFonts w:hint="eastAsia" w:ascii="宋体" w:hAnsi="宋体"/>
          <w:bCs/>
          <w:color w:val="000000" w:themeColor="text1"/>
          <w:shd w:val="clear" w:color="auto" w:fill="auto"/>
          <w14:textFill>
            <w14:solidFill>
              <w14:schemeClr w14:val="tx1"/>
            </w14:solidFill>
          </w14:textFill>
        </w:rPr>
        <w:t>全流程电子文件</w:t>
      </w:r>
    </w:p>
    <w:p w14:paraId="759CFAEE">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0789786D">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09F4D541">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7B088F9F">
      <w:pPr>
        <w:snapToGrid w:val="0"/>
        <w:spacing w:beforeLines="50" w:after="50"/>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t>商  务  技  术  文  件（封面）</w:t>
      </w:r>
    </w:p>
    <w:p w14:paraId="73DAFAFF">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3CB9B0A3">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36D398F6">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0BDFC86A">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1E41F86D">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127D83F7">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项目名称：</w:t>
      </w:r>
    </w:p>
    <w:p w14:paraId="29F92238">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096846F4">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项目编号：</w:t>
      </w:r>
    </w:p>
    <w:p w14:paraId="3FBC3760">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76476B79">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所竞分标（如有则填写，无分标时填写“无”或者留空）：</w:t>
      </w:r>
    </w:p>
    <w:p w14:paraId="38194B71">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6213F6A5">
      <w:pPr>
        <w:pStyle w:val="9"/>
        <w:snapToGrid w:val="0"/>
        <w:spacing w:before="50" w:after="12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供应商名称：</w:t>
      </w:r>
    </w:p>
    <w:p w14:paraId="1BE6F64C">
      <w:pPr>
        <w:pStyle w:val="9"/>
        <w:snapToGrid w:val="0"/>
        <w:spacing w:before="50" w:after="12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58C069A8">
      <w:pPr>
        <w:pStyle w:val="9"/>
        <w:snapToGrid w:val="0"/>
        <w:spacing w:before="50" w:after="12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46BB9510">
      <w:pPr>
        <w:pStyle w:val="9"/>
        <w:snapToGrid w:val="0"/>
        <w:spacing w:before="50" w:after="120"/>
        <w:ind w:firstLine="1280" w:firstLineChars="400"/>
        <w:rPr>
          <w:rFonts w:ascii="宋体" w:hAnsi="宋体" w:cs="仿宋_GB2312"/>
          <w:bCs/>
          <w:color w:val="000000" w:themeColor="text1"/>
          <w:sz w:val="32"/>
          <w:szCs w:val="32"/>
          <w:shd w:val="clear" w:color="auto" w:fill="auto"/>
          <w14:textFill>
            <w14:solidFill>
              <w14:schemeClr w14:val="tx1"/>
            </w14:solidFill>
          </w14:textFill>
        </w:rPr>
      </w:pPr>
    </w:p>
    <w:p w14:paraId="7FBF647C">
      <w:pPr>
        <w:snapToGrid w:val="0"/>
        <w:spacing w:beforeLines="50" w:after="50"/>
        <w:jc w:val="center"/>
        <w:rPr>
          <w:rFonts w:ascii="宋体" w:hAnsi="宋体" w:cs="仿宋_GB2312"/>
          <w:color w:val="000000" w:themeColor="text1"/>
          <w:sz w:val="32"/>
          <w:szCs w:val="32"/>
          <w:shd w:val="clear" w:color="auto" w:fill="auto"/>
          <w14:textFill>
            <w14:solidFill>
              <w14:schemeClr w14:val="tx1"/>
            </w14:solidFill>
          </w14:textFill>
        </w:rPr>
      </w:pPr>
      <w:r>
        <w:rPr>
          <w:rFonts w:hint="eastAsia" w:ascii="宋体" w:hAnsi="宋体" w:cs="仿宋_GB2312"/>
          <w:color w:val="000000" w:themeColor="text1"/>
          <w:sz w:val="32"/>
          <w:szCs w:val="32"/>
          <w:shd w:val="clear" w:color="auto" w:fill="auto"/>
          <w14:textFill>
            <w14:solidFill>
              <w14:schemeClr w14:val="tx1"/>
            </w14:solidFill>
          </w14:textFill>
        </w:rPr>
        <w:t>年    月    日</w:t>
      </w:r>
    </w:p>
    <w:p w14:paraId="254032BF">
      <w:pPr>
        <w:snapToGrid w:val="0"/>
        <w:spacing w:beforeLines="50" w:after="50" w:line="360" w:lineRule="auto"/>
        <w:ind w:left="142" w:firstLine="643" w:firstLineChars="200"/>
        <w:jc w:val="left"/>
        <w:rPr>
          <w:rFonts w:ascii="宋体" w:hAnsi="宋体"/>
          <w:b/>
          <w:bCs/>
          <w:color w:val="000000" w:themeColor="text1"/>
          <w:sz w:val="32"/>
          <w:szCs w:val="32"/>
          <w:shd w:val="clear" w:color="auto" w:fill="auto"/>
          <w14:textFill>
            <w14:solidFill>
              <w14:schemeClr w14:val="tx1"/>
            </w14:solidFill>
          </w14:textFill>
        </w:rPr>
        <w:sectPr>
          <w:pgSz w:w="11910" w:h="16840"/>
          <w:pgMar w:top="1340" w:right="1500" w:bottom="280" w:left="1680" w:header="720" w:footer="720" w:gutter="0"/>
          <w:cols w:space="720" w:num="1"/>
          <w:docGrid w:linePitch="285" w:charSpace="0"/>
        </w:sectPr>
      </w:pPr>
    </w:p>
    <w:p w14:paraId="529540B3">
      <w:pPr>
        <w:jc w:val="center"/>
        <w:rPr>
          <w:rFonts w:ascii="仿宋_GB2312" w:hAnsi="仿宋" w:eastAsia="仿宋_GB2312" w:cs="仿宋_GB2312"/>
          <w:b/>
          <w:color w:val="000000" w:themeColor="text1"/>
          <w:kern w:val="0"/>
          <w:sz w:val="28"/>
          <w:szCs w:val="28"/>
          <w:shd w:val="clear" w:color="auto" w:fill="auto"/>
          <w14:textFill>
            <w14:solidFill>
              <w14:schemeClr w14:val="tx1"/>
            </w14:solidFill>
          </w14:textFill>
        </w:rPr>
      </w:pPr>
      <w:r>
        <w:rPr>
          <w:rFonts w:hint="eastAsia" w:ascii="仿宋_GB2312" w:hAnsi="仿宋" w:eastAsia="仿宋_GB2312" w:cs="仿宋_GB2312"/>
          <w:b/>
          <w:color w:val="000000" w:themeColor="text1"/>
          <w:kern w:val="0"/>
          <w:sz w:val="28"/>
          <w:szCs w:val="28"/>
          <w:shd w:val="clear" w:color="auto" w:fill="auto"/>
          <w14:textFill>
            <w14:solidFill>
              <w14:schemeClr w14:val="tx1"/>
            </w14:solidFill>
          </w14:textFill>
        </w:rPr>
        <w:t>商务技术文件目录</w:t>
      </w:r>
    </w:p>
    <w:p w14:paraId="3512714C">
      <w:pPr>
        <w:jc w:val="center"/>
        <w:rPr>
          <w:rFonts w:ascii="仿宋_GB2312" w:hAnsi="仿宋" w:eastAsia="仿宋_GB2312" w:cs="仿宋_GB2312"/>
          <w:b/>
          <w:color w:val="000000" w:themeColor="text1"/>
          <w:kern w:val="0"/>
          <w:sz w:val="28"/>
          <w:szCs w:val="28"/>
          <w:shd w:val="clear" w:color="auto" w:fill="auto"/>
          <w14:textFill>
            <w14:solidFill>
              <w14:schemeClr w14:val="tx1"/>
            </w14:solidFill>
          </w14:textFill>
        </w:rPr>
      </w:pPr>
    </w:p>
    <w:p w14:paraId="605A37B5">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一、无串标行为承诺函………………………………………………………（页码）</w:t>
      </w:r>
    </w:p>
    <w:p w14:paraId="4647835E">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二、法定代表人身份证明及法定代表人有效身份证正反面复印件………（页码）</w:t>
      </w:r>
    </w:p>
    <w:p w14:paraId="5110A915">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三、法定代表人授权委托书（如有委托时）………………………………（页码）</w:t>
      </w:r>
    </w:p>
    <w:p w14:paraId="7057A30C">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四、</w:t>
      </w:r>
      <w:r>
        <w:rPr>
          <w:rFonts w:hint="eastAsia" w:cs="仿宋_GB2312"/>
          <w:color w:val="000000" w:themeColor="text1"/>
          <w:shd w:val="clear" w:color="auto" w:fill="auto"/>
          <w:lang w:val="zh-CN"/>
          <w14:textFill>
            <w14:solidFill>
              <w14:schemeClr w14:val="tx1"/>
            </w14:solidFill>
          </w14:textFill>
        </w:rPr>
        <w:t>商务条款偏离表………………………………</w:t>
      </w:r>
      <w:r>
        <w:rPr>
          <w:rFonts w:hint="eastAsia" w:cs="仿宋_GB2312"/>
          <w:color w:val="000000" w:themeColor="text1"/>
          <w:shd w:val="clear" w:color="auto" w:fill="auto"/>
          <w14:textFill>
            <w14:solidFill>
              <w14:schemeClr w14:val="tx1"/>
            </w14:solidFill>
          </w14:textFill>
        </w:rPr>
        <w:t>…………………………（页码）</w:t>
      </w:r>
    </w:p>
    <w:p w14:paraId="4C8F496F">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五、竞标人情况介绍</w:t>
      </w:r>
      <w:r>
        <w:rPr>
          <w:rFonts w:hint="eastAsia" w:cs="仿宋_GB2312"/>
          <w:color w:val="000000" w:themeColor="text1"/>
          <w:shd w:val="clear" w:color="auto" w:fill="auto"/>
          <w:lang w:val="zh-CN"/>
          <w14:textFill>
            <w14:solidFill>
              <w14:schemeClr w14:val="tx1"/>
            </w14:solidFill>
          </w14:textFill>
        </w:rPr>
        <w:t>………………………………</w:t>
      </w:r>
      <w:r>
        <w:rPr>
          <w:rFonts w:hint="eastAsia" w:cs="仿宋_GB2312"/>
          <w:color w:val="000000" w:themeColor="text1"/>
          <w:shd w:val="clear" w:color="auto" w:fill="auto"/>
          <w14:textFill>
            <w14:solidFill>
              <w14:schemeClr w14:val="tx1"/>
            </w14:solidFill>
          </w14:textFill>
        </w:rPr>
        <w:t>…………………………（页码）</w:t>
      </w:r>
    </w:p>
    <w:p w14:paraId="67B3F353">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六、供应商类似业绩的证明文件（如有要求）</w:t>
      </w:r>
      <w:r>
        <w:rPr>
          <w:rFonts w:hint="eastAsia" w:cs="仿宋_GB2312"/>
          <w:color w:val="000000" w:themeColor="text1"/>
          <w:shd w:val="clear" w:color="auto" w:fill="auto"/>
          <w:lang w:val="zh-CN"/>
          <w14:textFill>
            <w14:solidFill>
              <w14:schemeClr w14:val="tx1"/>
            </w14:solidFill>
          </w14:textFill>
        </w:rPr>
        <w:t>……………………………</w:t>
      </w:r>
      <w:r>
        <w:rPr>
          <w:rFonts w:hint="eastAsia" w:cs="仿宋_GB2312"/>
          <w:color w:val="000000" w:themeColor="text1"/>
          <w:shd w:val="clear" w:color="auto" w:fill="auto"/>
          <w14:textFill>
            <w14:solidFill>
              <w14:schemeClr w14:val="tx1"/>
            </w14:solidFill>
          </w14:textFill>
        </w:rPr>
        <w:t>（页码）</w:t>
      </w:r>
    </w:p>
    <w:p w14:paraId="3630D1C4">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七、服务需求偏离表…………………………………………………………（页码）</w:t>
      </w:r>
    </w:p>
    <w:p w14:paraId="362D38D6">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八、服务方案…………………………………………………………………（页码）</w:t>
      </w:r>
    </w:p>
    <w:p w14:paraId="1E077379">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九、售后服务方案………………………………</w:t>
      </w:r>
      <w:r>
        <w:rPr>
          <w:rFonts w:hint="eastAsia" w:cs="仿宋_GB2312"/>
          <w:color w:val="000000" w:themeColor="text1"/>
          <w:shd w:val="clear" w:color="auto" w:fill="auto"/>
          <w:lang w:val="zh-CN"/>
          <w14:textFill>
            <w14:solidFill>
              <w14:schemeClr w14:val="tx1"/>
            </w14:solidFill>
          </w14:textFill>
        </w:rPr>
        <w:t>………</w:t>
      </w:r>
      <w:r>
        <w:rPr>
          <w:rFonts w:hint="eastAsia" w:cs="仿宋_GB2312"/>
          <w:color w:val="000000" w:themeColor="text1"/>
          <w:shd w:val="clear" w:color="auto" w:fill="auto"/>
          <w14:textFill>
            <w14:solidFill>
              <w14:schemeClr w14:val="tx1"/>
            </w14:solidFill>
          </w14:textFill>
        </w:rPr>
        <w:t>……………………（页码）</w:t>
      </w:r>
    </w:p>
    <w:p w14:paraId="1D543DA4">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十、</w:t>
      </w:r>
      <w:r>
        <w:rPr>
          <w:rFonts w:hint="eastAsia" w:cs="仿宋_GB2312"/>
          <w:color w:val="000000" w:themeColor="text1"/>
          <w:shd w:val="clear" w:color="auto" w:fill="auto"/>
          <w:lang w:val="zh-CN"/>
          <w14:textFill>
            <w14:solidFill>
              <w14:schemeClr w14:val="tx1"/>
            </w14:solidFill>
          </w14:textFill>
        </w:rPr>
        <w:t>项目实施人员一览表………………………………</w:t>
      </w:r>
      <w:r>
        <w:rPr>
          <w:rFonts w:hint="eastAsia" w:cs="仿宋_GB2312"/>
          <w:color w:val="000000" w:themeColor="text1"/>
          <w:shd w:val="clear" w:color="auto" w:fill="auto"/>
          <w14:textFill>
            <w14:solidFill>
              <w14:schemeClr w14:val="tx1"/>
            </w14:solidFill>
          </w14:textFill>
        </w:rPr>
        <w:t>……………………（页码）</w:t>
      </w:r>
    </w:p>
    <w:p w14:paraId="316EA1A2">
      <w:pPr>
        <w:pStyle w:val="65"/>
        <w:spacing w:line="360" w:lineRule="auto"/>
        <w:ind w:firstLine="480"/>
        <w:rPr>
          <w:rFonts w:cs="仿宋_GB2312"/>
          <w:color w:val="000000" w:themeColor="text1"/>
          <w:shd w:val="clear" w:color="auto" w:fill="auto"/>
          <w14:textFill>
            <w14:solidFill>
              <w14:schemeClr w14:val="tx1"/>
            </w14:solidFill>
          </w14:textFill>
        </w:rPr>
      </w:pPr>
      <w:r>
        <w:rPr>
          <w:rFonts w:hint="eastAsia" w:cs="仿宋_GB2312"/>
          <w:color w:val="000000" w:themeColor="text1"/>
          <w:shd w:val="clear" w:color="auto" w:fill="auto"/>
          <w14:textFill>
            <w14:solidFill>
              <w14:schemeClr w14:val="tx1"/>
            </w14:solidFill>
          </w14:textFill>
        </w:rPr>
        <w:t>十一、服务需求、商务条款要求提供的其他材料</w:t>
      </w:r>
      <w:r>
        <w:rPr>
          <w:rFonts w:hint="eastAsia" w:cs="仿宋_GB2312"/>
          <w:color w:val="000000" w:themeColor="text1"/>
          <w:shd w:val="clear" w:color="auto" w:fill="auto"/>
          <w:lang w:val="zh-CN"/>
          <w14:textFill>
            <w14:solidFill>
              <w14:schemeClr w14:val="tx1"/>
            </w14:solidFill>
          </w14:textFill>
        </w:rPr>
        <w:t>…………………</w:t>
      </w:r>
      <w:r>
        <w:rPr>
          <w:rFonts w:hint="eastAsia" w:cs="仿宋_GB2312"/>
          <w:color w:val="000000" w:themeColor="text1"/>
          <w:shd w:val="clear" w:color="auto" w:fill="auto"/>
          <w14:textFill>
            <w14:solidFill>
              <w14:schemeClr w14:val="tx1"/>
            </w14:solidFill>
          </w14:textFill>
        </w:rPr>
        <w:t>………（页码）</w:t>
      </w:r>
    </w:p>
    <w:p w14:paraId="3DC623A0">
      <w:pPr>
        <w:spacing w:line="360" w:lineRule="auto"/>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b/>
          <w:bCs/>
          <w:color w:val="000000" w:themeColor="text1"/>
          <w:sz w:val="24"/>
          <w:shd w:val="clear" w:color="auto" w:fill="auto"/>
          <w14:textFill>
            <w14:solidFill>
              <w14:schemeClr w14:val="tx1"/>
            </w14:solidFill>
          </w14:textFill>
        </w:rPr>
        <w:t>注：以上目录是基本格式要求，各供应商可根据自身情况进一步向下增加内容或细化。</w:t>
      </w:r>
    </w:p>
    <w:p w14:paraId="67C28588">
      <w:pPr>
        <w:spacing w:line="400" w:lineRule="exact"/>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3AD2F597">
      <w:pPr>
        <w:spacing w:line="520" w:lineRule="exact"/>
        <w:ind w:firstLine="880" w:firstLineChars="200"/>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br w:type="page"/>
      </w:r>
      <w:r>
        <w:rPr>
          <w:rFonts w:hint="eastAsia" w:ascii="仿宋" w:hAnsi="仿宋" w:eastAsia="仿宋" w:cs="仿宋_GB2312"/>
          <w:b/>
          <w:color w:val="000000" w:themeColor="text1"/>
          <w:sz w:val="30"/>
          <w:szCs w:val="30"/>
          <w:shd w:val="clear" w:color="auto" w:fill="auto"/>
          <w14:textFill>
            <w14:solidFill>
              <w14:schemeClr w14:val="tx1"/>
            </w14:solidFill>
          </w14:textFill>
        </w:rPr>
        <w:t>一、无串标行为承诺函</w:t>
      </w:r>
    </w:p>
    <w:p w14:paraId="34947DAD">
      <w:pPr>
        <w:spacing w:line="520" w:lineRule="exact"/>
        <w:jc w:val="center"/>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p>
    <w:p w14:paraId="5730108E">
      <w:pPr>
        <w:spacing w:line="520" w:lineRule="exact"/>
        <w:jc w:val="center"/>
        <w:rPr>
          <w:rFonts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t>无串通竞标行为的承诺函</w:t>
      </w:r>
    </w:p>
    <w:p w14:paraId="3C0E9CA4">
      <w:pPr>
        <w:spacing w:line="520" w:lineRule="exact"/>
        <w:ind w:firstLine="640" w:firstLineChars="200"/>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6F6B22C1">
      <w:pPr>
        <w:spacing w:line="360" w:lineRule="auto"/>
        <w:ind w:firstLine="482" w:firstLineChars="200"/>
        <w:contextualSpacing/>
        <w:rPr>
          <w:rFonts w:ascii="宋体" w:hAnsi="宋体" w:cs="仿宋_GB2312"/>
          <w:b/>
          <w:bCs/>
          <w:color w:val="000000" w:themeColor="text1"/>
          <w:sz w:val="24"/>
          <w:shd w:val="clear" w:color="auto" w:fill="auto"/>
          <w14:textFill>
            <w14:solidFill>
              <w14:schemeClr w14:val="tx1"/>
            </w14:solidFill>
          </w14:textFill>
        </w:rPr>
      </w:pPr>
      <w:r>
        <w:rPr>
          <w:rFonts w:hint="eastAsia" w:ascii="宋体" w:hAnsi="宋体" w:cs="仿宋_GB2312"/>
          <w:b/>
          <w:bCs/>
          <w:color w:val="000000" w:themeColor="text1"/>
          <w:sz w:val="24"/>
          <w:shd w:val="clear" w:color="auto" w:fill="auto"/>
          <w14:textFill>
            <w14:solidFill>
              <w14:schemeClr w14:val="tx1"/>
            </w14:solidFill>
          </w14:textFill>
        </w:rPr>
        <w:t>一、我方承诺无下列相互串通竞标的情形：</w:t>
      </w:r>
    </w:p>
    <w:p w14:paraId="4B10EC62">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1.不同供应商的响应文件由同一单位或者个人编制； </w:t>
      </w:r>
    </w:p>
    <w:p w14:paraId="7435A4B3">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2.不同供应商委托同一单位或者个人办理竞标事宜；</w:t>
      </w:r>
    </w:p>
    <w:p w14:paraId="65B5CE4B">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3.不同供应商的响应文件载明的项目管理员为同一个人；</w:t>
      </w:r>
    </w:p>
    <w:p w14:paraId="7513B444">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4.不</w:t>
      </w:r>
      <w:r>
        <w:rPr>
          <w:rFonts w:hint="eastAsia" w:ascii="宋体" w:hAnsi="宋体" w:cs="仿宋_GB2312"/>
          <w:color w:val="000000" w:themeColor="text1"/>
          <w:spacing w:val="-6"/>
          <w:sz w:val="24"/>
          <w:shd w:val="clear" w:color="auto" w:fill="auto"/>
          <w14:textFill>
            <w14:solidFill>
              <w14:schemeClr w14:val="tx1"/>
            </w14:solidFill>
          </w14:textFill>
        </w:rPr>
        <w:t>同供应商的响应文件异常一致或者响应报价呈规律性差异；</w:t>
      </w:r>
    </w:p>
    <w:p w14:paraId="6E62DFB9">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5.不同供应商的响应文件相互混装；</w:t>
      </w:r>
    </w:p>
    <w:p w14:paraId="5FC64C7D">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6.不同供应商的磋商保证金从同一单位或者个人账户转出。</w:t>
      </w:r>
    </w:p>
    <w:p w14:paraId="170542D8">
      <w:pPr>
        <w:spacing w:line="360" w:lineRule="auto"/>
        <w:ind w:firstLine="482" w:firstLineChars="200"/>
        <w:contextualSpacing/>
        <w:rPr>
          <w:rFonts w:ascii="宋体" w:hAnsi="宋体" w:cs="仿宋_GB2312"/>
          <w:b/>
          <w:bCs/>
          <w:color w:val="000000" w:themeColor="text1"/>
          <w:sz w:val="24"/>
          <w:shd w:val="clear" w:color="auto" w:fill="auto"/>
          <w14:textFill>
            <w14:solidFill>
              <w14:schemeClr w14:val="tx1"/>
            </w14:solidFill>
          </w14:textFill>
        </w:rPr>
      </w:pPr>
      <w:r>
        <w:rPr>
          <w:rFonts w:hint="eastAsia" w:ascii="宋体" w:hAnsi="宋体" w:cs="仿宋_GB2312"/>
          <w:b/>
          <w:bCs/>
          <w:color w:val="000000" w:themeColor="text1"/>
          <w:sz w:val="24"/>
          <w:shd w:val="clear" w:color="auto" w:fill="auto"/>
          <w14:textFill>
            <w14:solidFill>
              <w14:schemeClr w14:val="tx1"/>
            </w14:solidFill>
          </w14:textFill>
        </w:rPr>
        <w:t>二、我方承诺无下列恶意串通的情形：</w:t>
      </w:r>
    </w:p>
    <w:p w14:paraId="2D83E531">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1.供应商直接或者间接从采购人或者采购代理机构处获得其他供应商的相关信息并修改其响应文件；</w:t>
      </w:r>
    </w:p>
    <w:p w14:paraId="4090D5F2">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2.供应商按照采购人或者采购代理机构的授意撤换、修改响应文件；</w:t>
      </w:r>
    </w:p>
    <w:p w14:paraId="1D2B2C48">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3.供</w:t>
      </w:r>
      <w:r>
        <w:rPr>
          <w:rFonts w:hint="eastAsia" w:ascii="宋体" w:hAnsi="宋体" w:cs="仿宋_GB2312"/>
          <w:color w:val="000000" w:themeColor="text1"/>
          <w:spacing w:val="-6"/>
          <w:sz w:val="24"/>
          <w:shd w:val="clear" w:color="auto" w:fill="auto"/>
          <w14:textFill>
            <w14:solidFill>
              <w14:schemeClr w14:val="tx1"/>
            </w14:solidFill>
          </w14:textFill>
        </w:rPr>
        <w:t>应商之间协商报价、技术方案等响应文件的实质性内容；</w:t>
      </w:r>
    </w:p>
    <w:p w14:paraId="35F7F409">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4.属于同一集团、协会、商会等组织成员的供应商按照该组织要求协同参加政府采购活动；</w:t>
      </w:r>
    </w:p>
    <w:p w14:paraId="6FC7A29E">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5.供应商之间事先约定一致抬高或者压低响应报价，或者在竞争性磋商项目中事先约定轮流以高价位或者低价位成交，或者事先约定由某一特定供应商成交，然后再参加竞标；</w:t>
      </w:r>
    </w:p>
    <w:p w14:paraId="222E3E94">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6.供应商之间商定部分供应商放弃参加政府采购活动或者放弃成交；</w:t>
      </w:r>
    </w:p>
    <w:p w14:paraId="75BC29BB">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shd w:val="clear" w:color="auto" w:fill="auto"/>
          <w14:textFill>
            <w14:solidFill>
              <w14:schemeClr w14:val="tx1"/>
            </w14:solidFill>
          </w14:textFill>
        </w:rPr>
        <w:t>谋求特定供应商成交或者排斥其他供应商的其他串通行为。</w:t>
      </w:r>
    </w:p>
    <w:p w14:paraId="708A6F3F">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p>
    <w:p w14:paraId="111A9FCD">
      <w:pPr>
        <w:spacing w:line="360" w:lineRule="auto"/>
        <w:ind w:firstLine="482" w:firstLineChars="200"/>
        <w:contextualSpacing/>
        <w:rPr>
          <w:rFonts w:ascii="宋体" w:hAnsi="宋体" w:cs="仿宋_GB2312"/>
          <w:b/>
          <w:bCs/>
          <w:color w:val="000000" w:themeColor="text1"/>
          <w:sz w:val="24"/>
          <w:shd w:val="clear" w:color="auto" w:fill="auto"/>
          <w14:textFill>
            <w14:solidFill>
              <w14:schemeClr w14:val="tx1"/>
            </w14:solidFill>
          </w14:textFill>
        </w:rPr>
      </w:pPr>
      <w:r>
        <w:rPr>
          <w:rFonts w:hint="eastAsia" w:ascii="宋体" w:hAnsi="宋体" w:cs="仿宋_GB2312"/>
          <w:b/>
          <w:bCs/>
          <w:color w:val="000000" w:themeColor="text1"/>
          <w:sz w:val="24"/>
          <w:shd w:val="clear" w:color="auto" w:fill="auto"/>
          <w14:textFill>
            <w14:solidFill>
              <w14:schemeClr w14:val="tx1"/>
            </w14:solidFill>
          </w14:textFill>
        </w:rPr>
        <w:t>以上情形一经核查属实，我方愿意承担一切后果，并不再寻求任何旨在减轻或者免除法律责任的辩解。</w:t>
      </w:r>
    </w:p>
    <w:p w14:paraId="596FEBF8">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4767AE8E">
      <w:pPr>
        <w:spacing w:line="520" w:lineRule="exact"/>
        <w:ind w:left="239" w:leftChars="114" w:firstLine="6120" w:firstLineChars="2550"/>
        <w:jc w:val="left"/>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 xml:space="preserve">日期：  年  月   日   </w:t>
      </w:r>
      <w:r>
        <w:rPr>
          <w:rFonts w:hint="eastAsia" w:ascii="宋体" w:hAnsi="宋体"/>
          <w:b/>
          <w:bCs/>
          <w:color w:val="000000" w:themeColor="text1"/>
          <w:sz w:val="32"/>
          <w:szCs w:val="32"/>
          <w:shd w:val="clear" w:color="auto" w:fill="auto"/>
          <w14:textFill>
            <w14:solidFill>
              <w14:schemeClr w14:val="tx1"/>
            </w14:solidFill>
          </w14:textFill>
        </w:rPr>
        <w:br w:type="page"/>
      </w:r>
      <w:r>
        <w:rPr>
          <w:rFonts w:hint="eastAsia" w:ascii="仿宋" w:hAnsi="仿宋" w:eastAsia="仿宋" w:cs="仿宋_GB2312"/>
          <w:b/>
          <w:color w:val="000000" w:themeColor="text1"/>
          <w:sz w:val="30"/>
          <w:szCs w:val="30"/>
          <w:shd w:val="clear" w:color="auto" w:fill="auto"/>
          <w14:textFill>
            <w14:solidFill>
              <w14:schemeClr w14:val="tx1"/>
            </w14:solidFill>
          </w14:textFill>
        </w:rPr>
        <w:t>二、法定代表人身份证明及法定代表人有效身份证正反面复印件</w:t>
      </w:r>
    </w:p>
    <w:p w14:paraId="6411DAFE">
      <w:pPr>
        <w:spacing w:line="520" w:lineRule="exact"/>
        <w:jc w:val="center"/>
        <w:rPr>
          <w:rFonts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t>法定代表人证明书</w:t>
      </w:r>
    </w:p>
    <w:p w14:paraId="2027E89B">
      <w:pPr>
        <w:spacing w:line="360" w:lineRule="auto"/>
        <w:ind w:left="540"/>
        <w:contextualSpacing/>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74DE72ED">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供应商名称：                                                        </w:t>
      </w:r>
    </w:p>
    <w:p w14:paraId="10D0BC1D">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地    址：                                                        </w:t>
      </w:r>
    </w:p>
    <w:p w14:paraId="75B34FDF">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姓    名：                性     别：                </w:t>
      </w:r>
    </w:p>
    <w:p w14:paraId="52BE09FC">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年    龄：                职     务：                </w:t>
      </w:r>
    </w:p>
    <w:p w14:paraId="1D5B83A9">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身份证号码：                                        </w:t>
      </w:r>
    </w:p>
    <w:p w14:paraId="0007729D">
      <w:pPr>
        <w:spacing w:line="360" w:lineRule="auto"/>
        <w:ind w:firstLine="480" w:firstLineChars="20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系（供应商名称）的法定代表人。</w:t>
      </w:r>
    </w:p>
    <w:p w14:paraId="0C272B89">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特此证明。</w:t>
      </w:r>
    </w:p>
    <w:p w14:paraId="1E7A64F5">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p>
    <w:p w14:paraId="369A3ACE">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p>
    <w:p w14:paraId="0D771528">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p>
    <w:p w14:paraId="0BA13162">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附件：法定代表人有效身份证正反面复印件</w:t>
      </w:r>
    </w:p>
    <w:p w14:paraId="5C470D59">
      <w:pPr>
        <w:spacing w:line="360" w:lineRule="auto"/>
        <w:ind w:left="540"/>
        <w:contextualSpacing/>
        <w:rPr>
          <w:rFonts w:ascii="宋体" w:hAnsi="宋体" w:cs="仿宋_GB2312"/>
          <w:color w:val="000000" w:themeColor="text1"/>
          <w:sz w:val="24"/>
          <w:shd w:val="clear" w:color="auto" w:fill="auto"/>
          <w14:textFill>
            <w14:solidFill>
              <w14:schemeClr w14:val="tx1"/>
            </w14:solidFill>
          </w14:textFill>
        </w:rPr>
      </w:pPr>
    </w:p>
    <w:p w14:paraId="7C4F57AF">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2CEA0D6A">
      <w:pPr>
        <w:spacing w:line="360" w:lineRule="auto"/>
        <w:contextualSpacing/>
        <w:jc w:val="center"/>
        <w:rPr>
          <w:rFonts w:ascii="宋体" w:hAnsi="宋体" w:cs="仿宋_GB2312"/>
          <w:b/>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 xml:space="preserve">                                                   日期：  年  月   日</w:t>
      </w:r>
    </w:p>
    <w:p w14:paraId="5EA0EBC5">
      <w:pPr>
        <w:spacing w:line="360" w:lineRule="auto"/>
        <w:contextualSpacing/>
        <w:jc w:val="left"/>
        <w:rPr>
          <w:rFonts w:ascii="宋体" w:hAnsi="宋体" w:cs="仿宋_GB2312"/>
          <w:color w:val="000000" w:themeColor="text1"/>
          <w:sz w:val="24"/>
          <w:shd w:val="clear" w:color="auto" w:fill="auto"/>
          <w14:textFill>
            <w14:solidFill>
              <w14:schemeClr w14:val="tx1"/>
            </w14:solidFill>
          </w14:textFill>
        </w:rPr>
      </w:pPr>
    </w:p>
    <w:p w14:paraId="2B08DF1B">
      <w:pPr>
        <w:spacing w:line="360" w:lineRule="auto"/>
        <w:contextualSpacing/>
        <w:jc w:val="left"/>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注：1.自然人竞标的无需提供，联合体竞标的只需牵头人出具。</w:t>
      </w:r>
    </w:p>
    <w:p w14:paraId="26CAAF0C">
      <w:pPr>
        <w:spacing w:line="360" w:lineRule="auto"/>
        <w:ind w:firstLine="480" w:firstLineChars="200"/>
        <w:contextualSpacing/>
        <w:jc w:val="left"/>
        <w:rPr>
          <w:rFonts w:ascii="宋体" w:hAnsi="宋体" w:cs="仿宋_GB2312"/>
          <w:color w:val="000000" w:themeColor="text1"/>
          <w:sz w:val="24"/>
          <w:shd w:val="clear" w:color="auto" w:fill="auto"/>
          <w14:textFill>
            <w14:solidFill>
              <w14:schemeClr w14:val="tx1"/>
            </w14:solidFill>
          </w14:textFill>
        </w:rPr>
        <w:sectPr>
          <w:pgSz w:w="11910" w:h="16840"/>
          <w:pgMar w:top="1340" w:right="1500" w:bottom="280" w:left="1680" w:header="720" w:footer="720" w:gutter="0"/>
          <w:cols w:space="720" w:num="1"/>
          <w:docGrid w:linePitch="285" w:charSpace="0"/>
        </w:sectPr>
      </w:pPr>
      <w:r>
        <w:rPr>
          <w:rFonts w:hint="eastAsia" w:ascii="宋体" w:hAnsi="宋体" w:cs="仿宋_GB2312"/>
          <w:color w:val="000000" w:themeColor="text1"/>
          <w:sz w:val="24"/>
          <w:shd w:val="clear" w:color="auto" w:fill="auto"/>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1E2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l2br w:val="nil"/>
              <w:tr2bl w:val="nil"/>
            </w:tcBorders>
          </w:tcPr>
          <w:p w14:paraId="6A422AAF">
            <w:pPr>
              <w:spacing w:line="360" w:lineRule="auto"/>
              <w:rPr>
                <w:rFonts w:ascii="宋体"/>
                <w:b/>
                <w:color w:val="000000" w:themeColor="text1"/>
                <w:sz w:val="24"/>
                <w:shd w:val="clear" w:color="auto" w:fill="auto"/>
                <w14:textFill>
                  <w14:solidFill>
                    <w14:schemeClr w14:val="tx1"/>
                  </w14:solidFill>
                </w14:textFill>
              </w:rPr>
            </w:pPr>
          </w:p>
          <w:p w14:paraId="185013E2">
            <w:pPr>
              <w:spacing w:line="360" w:lineRule="auto"/>
              <w:rPr>
                <w:rFonts w:ascii="宋体"/>
                <w:b/>
                <w:color w:val="000000" w:themeColor="text1"/>
                <w:sz w:val="24"/>
                <w:shd w:val="clear" w:color="auto" w:fill="auto"/>
                <w14:textFill>
                  <w14:solidFill>
                    <w14:schemeClr w14:val="tx1"/>
                  </w14:solidFill>
                </w14:textFill>
              </w:rPr>
            </w:pPr>
            <w:r>
              <w:rPr>
                <w:rFonts w:hint="eastAsia" w:ascii="宋体"/>
                <w:b/>
                <w:color w:val="000000" w:themeColor="text1"/>
                <w:sz w:val="24"/>
                <w:shd w:val="clear" w:color="auto" w:fill="auto"/>
                <w14:textFill>
                  <w14:solidFill>
                    <w14:schemeClr w14:val="tx1"/>
                  </w14:solidFill>
                </w14:textFill>
              </w:rPr>
              <w:t>法定代表身份证复印件粘贴处（正、反面）</w:t>
            </w:r>
          </w:p>
        </w:tc>
      </w:tr>
    </w:tbl>
    <w:p w14:paraId="2BCFFCCB">
      <w:pPr>
        <w:spacing w:line="360" w:lineRule="auto"/>
        <w:ind w:firstLine="482" w:firstLineChars="200"/>
        <w:contextualSpacing/>
        <w:jc w:val="left"/>
        <w:rPr>
          <w:rFonts w:ascii="仿宋_GB2312" w:hAnsi="仿宋_GB2312" w:eastAsia="仿宋_GB2312" w:cs="仿宋_GB2312"/>
          <w:b/>
          <w:color w:val="000000" w:themeColor="text1"/>
          <w:sz w:val="32"/>
          <w:szCs w:val="32"/>
          <w:shd w:val="clear" w:color="auto" w:fill="auto"/>
          <w14:textFill>
            <w14:solidFill>
              <w14:schemeClr w14:val="tx1"/>
            </w14:solidFill>
          </w14:textFill>
        </w:rPr>
      </w:pPr>
      <w:r>
        <w:rPr>
          <w:rFonts w:hint="eastAsia" w:hAnsi="宋体"/>
          <w:b/>
          <w:color w:val="000000" w:themeColor="text1"/>
          <w:sz w:val="24"/>
          <w:shd w:val="clear" w:color="auto" w:fill="auto"/>
          <w14:textFill>
            <w14:solidFill>
              <w14:schemeClr w14:val="tx1"/>
            </w14:solidFill>
          </w14:textFill>
        </w:rPr>
        <w:t>附件：</w:t>
      </w:r>
    </w:p>
    <w:p w14:paraId="77E650D8">
      <w:pPr>
        <w:adjustRightInd w:val="0"/>
        <w:snapToGrid w:val="0"/>
        <w:spacing w:line="300" w:lineRule="auto"/>
        <w:jc w:val="left"/>
        <w:rPr>
          <w:rFonts w:ascii="宋体" w:hAnsi="宋体"/>
          <w:b/>
          <w:color w:val="000000" w:themeColor="text1"/>
          <w:szCs w:val="21"/>
          <w:shd w:val="clear" w:color="auto" w:fill="auto"/>
          <w14:textFill>
            <w14:solidFill>
              <w14:schemeClr w14:val="tx1"/>
            </w14:solidFill>
          </w14:textFill>
        </w:rPr>
      </w:pPr>
    </w:p>
    <w:p w14:paraId="49824AEE">
      <w:pPr>
        <w:spacing w:line="520" w:lineRule="exact"/>
        <w:ind w:firstLine="880"/>
        <w:jc w:val="left"/>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br w:type="page"/>
      </w:r>
      <w:r>
        <w:rPr>
          <w:rFonts w:hint="eastAsia" w:ascii="仿宋" w:hAnsi="仿宋" w:eastAsia="仿宋" w:cs="仿宋_GB2312"/>
          <w:b/>
          <w:color w:val="000000" w:themeColor="text1"/>
          <w:sz w:val="30"/>
          <w:szCs w:val="30"/>
          <w:shd w:val="clear" w:color="auto" w:fill="auto"/>
          <w14:textFill>
            <w14:solidFill>
              <w14:schemeClr w14:val="tx1"/>
            </w14:solidFill>
          </w14:textFill>
        </w:rPr>
        <w:t>三、法定代表人授权委托书</w:t>
      </w:r>
    </w:p>
    <w:p w14:paraId="1D1C3B63">
      <w:pPr>
        <w:spacing w:line="500" w:lineRule="exact"/>
        <w:jc w:val="center"/>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p>
    <w:p w14:paraId="499C5E42">
      <w:pPr>
        <w:spacing w:line="520" w:lineRule="exact"/>
        <w:jc w:val="center"/>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t>授权委托书（非联合体竞标格式）</w:t>
      </w:r>
    </w:p>
    <w:p w14:paraId="09338C14">
      <w:pPr>
        <w:spacing w:line="520" w:lineRule="exact"/>
        <w:jc w:val="center"/>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t>（如有委托时）</w:t>
      </w:r>
    </w:p>
    <w:p w14:paraId="24991CEF">
      <w:pPr>
        <w:spacing w:line="520" w:lineRule="exact"/>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4AF92B0C">
      <w:pPr>
        <w:spacing w:line="360" w:lineRule="auto"/>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致：</w:t>
      </w:r>
      <w:r>
        <w:rPr>
          <w:rFonts w:hint="eastAsia" w:ascii="宋体" w:hAnsi="宋体" w:cs="仿宋_GB2312"/>
          <w:color w:val="000000" w:themeColor="text1"/>
          <w:sz w:val="24"/>
          <w:u w:val="single"/>
          <w:shd w:val="clear" w:color="auto" w:fill="auto"/>
          <w14:textFill>
            <w14:solidFill>
              <w14:schemeClr w14:val="tx1"/>
            </w14:solidFill>
          </w14:textFill>
        </w:rPr>
        <w:t>（采购人名称）</w:t>
      </w:r>
      <w:r>
        <w:rPr>
          <w:rFonts w:hint="eastAsia" w:ascii="宋体" w:hAnsi="宋体" w:cs="仿宋_GB2312"/>
          <w:color w:val="000000" w:themeColor="text1"/>
          <w:sz w:val="24"/>
          <w:shd w:val="clear" w:color="auto" w:fill="auto"/>
          <w14:textFill>
            <w14:solidFill>
              <w14:schemeClr w14:val="tx1"/>
            </w14:solidFill>
          </w14:textFill>
        </w:rPr>
        <w:t>：</w:t>
      </w:r>
    </w:p>
    <w:p w14:paraId="63793656">
      <w:pPr>
        <w:spacing w:line="360" w:lineRule="auto"/>
        <w:ind w:firstLine="480" w:firstLineChars="2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我  </w:t>
      </w:r>
      <w:r>
        <w:rPr>
          <w:rFonts w:hint="eastAsia" w:ascii="宋体" w:hAnsi="宋体" w:cs="仿宋_GB2312"/>
          <w:color w:val="000000" w:themeColor="text1"/>
          <w:sz w:val="24"/>
          <w:u w:val="single"/>
          <w:shd w:val="clear" w:color="auto" w:fill="auto"/>
          <w14:textFill>
            <w14:solidFill>
              <w14:schemeClr w14:val="tx1"/>
            </w14:solidFill>
          </w14:textFill>
        </w:rPr>
        <w:t xml:space="preserve">（姓名）  系  （供应商名称）  </w:t>
      </w:r>
      <w:r>
        <w:rPr>
          <w:rFonts w:hint="eastAsia" w:ascii="宋体" w:hAnsi="宋体" w:cs="仿宋_GB2312"/>
          <w:color w:val="000000" w:themeColor="text1"/>
          <w:sz w:val="24"/>
          <w:shd w:val="clear" w:color="auto" w:fill="auto"/>
          <w14:textFill>
            <w14:solidFill>
              <w14:schemeClr w14:val="tx1"/>
            </w14:solidFill>
          </w14:textFill>
        </w:rPr>
        <w:t xml:space="preserve">的（□法定代表人/□负责人/□自然人本人），现授权 </w:t>
      </w:r>
      <w:r>
        <w:rPr>
          <w:rFonts w:hint="eastAsia" w:ascii="宋体" w:hAnsi="宋体" w:cs="仿宋_GB2312"/>
          <w:color w:val="000000" w:themeColor="text1"/>
          <w:sz w:val="24"/>
          <w:u w:val="single"/>
          <w:shd w:val="clear" w:color="auto" w:fill="auto"/>
          <w14:textFill>
            <w14:solidFill>
              <w14:schemeClr w14:val="tx1"/>
            </w14:solidFill>
          </w14:textFill>
        </w:rPr>
        <w:t xml:space="preserve">（姓名） </w:t>
      </w:r>
      <w:r>
        <w:rPr>
          <w:rFonts w:hint="eastAsia" w:ascii="宋体" w:hAnsi="宋体" w:cs="仿宋_GB2312"/>
          <w:color w:val="000000" w:themeColor="text1"/>
          <w:sz w:val="24"/>
          <w:shd w:val="clear" w:color="auto" w:fill="auto"/>
          <w14:textFill>
            <w14:solidFill>
              <w14:schemeClr w14:val="tx1"/>
            </w14:solidFill>
          </w14:textFill>
        </w:rPr>
        <w:t>以我方的名义参加项目的竞标活动，并代表我方全权办理针对上述项目的所有采购程序和环节的具体事务和签署相关文件。</w:t>
      </w:r>
    </w:p>
    <w:p w14:paraId="0F4824BA">
      <w:pPr>
        <w:spacing w:line="360" w:lineRule="auto"/>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    我方对委托代理人的签字事项负全部责任。</w:t>
      </w:r>
    </w:p>
    <w:p w14:paraId="1D095765">
      <w:pPr>
        <w:spacing w:line="360" w:lineRule="auto"/>
        <w:ind w:firstLine="480" w:firstLineChars="2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5675E0D">
      <w:pPr>
        <w:spacing w:line="360" w:lineRule="auto"/>
        <w:ind w:firstLine="480" w:firstLineChars="2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委托代理人无转委托权，特此委托。</w:t>
      </w:r>
    </w:p>
    <w:p w14:paraId="4C3BF61E">
      <w:pPr>
        <w:spacing w:line="360" w:lineRule="auto"/>
        <w:ind w:firstLine="482" w:firstLineChars="200"/>
        <w:rPr>
          <w:rFonts w:ascii="宋体" w:hAnsi="宋体" w:cs="仿宋_GB2312"/>
          <w:b/>
          <w:color w:val="000000" w:themeColor="text1"/>
          <w:sz w:val="24"/>
          <w:shd w:val="clear" w:color="auto" w:fill="auto"/>
          <w14:textFill>
            <w14:solidFill>
              <w14:schemeClr w14:val="tx1"/>
            </w14:solidFill>
          </w14:textFill>
        </w:rPr>
      </w:pPr>
      <w:r>
        <w:rPr>
          <w:rFonts w:hint="eastAsia" w:ascii="宋体" w:hAnsi="宋体" w:cs="仿宋_GB2312"/>
          <w:b/>
          <w:color w:val="000000" w:themeColor="text1"/>
          <w:sz w:val="24"/>
          <w:shd w:val="clear" w:color="auto" w:fill="auto"/>
          <w14:textFill>
            <w14:solidFill>
              <w14:schemeClr w14:val="tx1"/>
            </w14:solidFill>
          </w14:textFill>
        </w:rPr>
        <w:t>附：法定代表人身份证明书及委托代理人有效身份证正反面复印件</w:t>
      </w:r>
    </w:p>
    <w:p w14:paraId="7DA762DE">
      <w:pPr>
        <w:spacing w:line="360" w:lineRule="auto"/>
        <w:rPr>
          <w:rFonts w:ascii="宋体" w:hAnsi="宋体" w:cs="仿宋_GB2312"/>
          <w:color w:val="000000" w:themeColor="text1"/>
          <w:sz w:val="24"/>
          <w:shd w:val="clear" w:color="auto" w:fill="auto"/>
          <w14:textFill>
            <w14:solidFill>
              <w14:schemeClr w14:val="tx1"/>
            </w14:solidFill>
          </w14:textFill>
        </w:rPr>
      </w:pPr>
    </w:p>
    <w:p w14:paraId="256D9F28">
      <w:pPr>
        <w:spacing w:line="360" w:lineRule="auto"/>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委托代理人（签字）：         法定代表人（签字或盖章）：                    </w:t>
      </w:r>
    </w:p>
    <w:p w14:paraId="232F80A0">
      <w:pPr>
        <w:spacing w:line="360" w:lineRule="auto"/>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委托代理人身份证号码：                              </w:t>
      </w:r>
    </w:p>
    <w:p w14:paraId="7A3C164B">
      <w:pPr>
        <w:spacing w:line="360" w:lineRule="auto"/>
        <w:rPr>
          <w:rFonts w:ascii="宋体" w:hAnsi="宋体" w:cs="仿宋_GB2312"/>
          <w:color w:val="000000" w:themeColor="text1"/>
          <w:sz w:val="24"/>
          <w:shd w:val="clear" w:color="auto" w:fill="auto"/>
          <w14:textFill>
            <w14:solidFill>
              <w14:schemeClr w14:val="tx1"/>
            </w14:solidFill>
          </w14:textFill>
        </w:rPr>
      </w:pPr>
    </w:p>
    <w:p w14:paraId="5EC0D9AA">
      <w:pPr>
        <w:spacing w:line="360" w:lineRule="auto"/>
        <w:rPr>
          <w:rFonts w:ascii="宋体" w:hAnsi="宋体"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666281FA">
      <w:pPr>
        <w:spacing w:line="360" w:lineRule="auto"/>
        <w:contextualSpacing/>
        <w:jc w:val="center"/>
        <w:rPr>
          <w:rFonts w:ascii="宋体" w:hAnsi="宋体" w:cs="仿宋_GB2312"/>
          <w:b/>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 xml:space="preserve">                                                   日期：  年  月   日</w:t>
      </w:r>
    </w:p>
    <w:p w14:paraId="6D0CB605">
      <w:pPr>
        <w:spacing w:line="360" w:lineRule="auto"/>
        <w:rPr>
          <w:rFonts w:ascii="宋体" w:hAnsi="宋体" w:cs="仿宋_GB2312"/>
          <w:color w:val="000000" w:themeColor="text1"/>
          <w:sz w:val="24"/>
          <w:shd w:val="clear" w:color="auto" w:fill="auto"/>
          <w14:textFill>
            <w14:solidFill>
              <w14:schemeClr w14:val="tx1"/>
            </w14:solidFill>
          </w14:textFill>
        </w:rPr>
      </w:pPr>
    </w:p>
    <w:p w14:paraId="7A0A4AD3">
      <w:pPr>
        <w:spacing w:line="360" w:lineRule="auto"/>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注：1.法定代表人必须在授权委托书上亲笔签字或盖章，委托代理人必须在授权委托书上亲笔签字，</w:t>
      </w:r>
      <w:r>
        <w:rPr>
          <w:rFonts w:hint="eastAsia" w:ascii="宋体" w:hAnsi="宋体" w:cs="仿宋_GB2312"/>
          <w:b/>
          <w:color w:val="000000" w:themeColor="text1"/>
          <w:sz w:val="24"/>
          <w:shd w:val="clear" w:color="auto" w:fill="auto"/>
          <w14:textFill>
            <w14:solidFill>
              <w14:schemeClr w14:val="tx1"/>
            </w14:solidFill>
          </w14:textFill>
        </w:rPr>
        <w:t>否则其响应文件按无效响应处理。</w:t>
      </w:r>
    </w:p>
    <w:p w14:paraId="241A03D5">
      <w:pPr>
        <w:spacing w:line="360" w:lineRule="auto"/>
        <w:ind w:firstLine="480" w:firstLineChars="200"/>
        <w:jc w:val="left"/>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4866B51">
      <w:pPr>
        <w:spacing w:line="360" w:lineRule="auto"/>
        <w:ind w:firstLine="480" w:firstLineChars="200"/>
        <w:jc w:val="left"/>
        <w:rPr>
          <w:rFonts w:ascii="仿宋_GB2312" w:hAnsi="仿宋_GB2312" w:eastAsia="仿宋_GB2312" w:cs="仿宋_GB2312"/>
          <w:color w:val="000000" w:themeColor="text1"/>
          <w:szCs w:val="21"/>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3.法人、其他组织竞标时“我方”是指“我单位”，自然人竞标时“我方”是指“本人”。</w:t>
      </w:r>
    </w:p>
    <w:p w14:paraId="358008CB">
      <w:pPr>
        <w:spacing w:line="500" w:lineRule="exact"/>
        <w:jc w:val="center"/>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r>
        <w:rPr>
          <w:rFonts w:hint="eastAsia" w:ascii="仿宋_GB2312" w:hAnsi="仿宋_GB2312" w:eastAsia="仿宋_GB2312" w:cs="仿宋_GB2312"/>
          <w:color w:val="000000" w:themeColor="text1"/>
          <w:szCs w:val="21"/>
          <w:shd w:val="clear" w:color="auto" w:fill="auto"/>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t>授权委托书（联合体竞标格式）</w:t>
      </w:r>
    </w:p>
    <w:p w14:paraId="64278188">
      <w:pPr>
        <w:spacing w:line="500" w:lineRule="exact"/>
        <w:jc w:val="center"/>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t>（如有委托时）</w:t>
      </w:r>
    </w:p>
    <w:p w14:paraId="488297AB">
      <w:pPr>
        <w:spacing w:line="500" w:lineRule="exact"/>
        <w:jc w:val="center"/>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p>
    <w:p w14:paraId="5FF527F5">
      <w:pPr>
        <w:spacing w:line="500" w:lineRule="exact"/>
        <w:jc w:val="center"/>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0A3857F9">
      <w:pPr>
        <w:spacing w:line="360" w:lineRule="auto"/>
        <w:ind w:firstLine="480" w:firstLineChars="200"/>
        <w:jc w:val="left"/>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本授权委托书声明：根据</w:t>
      </w:r>
      <w:r>
        <w:rPr>
          <w:rFonts w:hint="eastAsia" w:ascii="宋体" w:hAnsi="宋体" w:cs="仿宋_GB2312"/>
          <w:color w:val="000000" w:themeColor="text1"/>
          <w:sz w:val="24"/>
          <w:u w:val="single"/>
          <w:shd w:val="clear" w:color="auto" w:fill="auto"/>
          <w14:textFill>
            <w14:solidFill>
              <w14:schemeClr w14:val="tx1"/>
            </w14:solidFill>
          </w14:textFill>
        </w:rPr>
        <w:t xml:space="preserve">                （牵头人名称）</w:t>
      </w:r>
      <w:r>
        <w:rPr>
          <w:rFonts w:hint="eastAsia" w:ascii="宋体" w:hAnsi="宋体" w:cs="仿宋_GB2312"/>
          <w:color w:val="000000" w:themeColor="text1"/>
          <w:sz w:val="24"/>
          <w:shd w:val="clear" w:color="auto" w:fill="auto"/>
          <w14:textFill>
            <w14:solidFill>
              <w14:schemeClr w14:val="tx1"/>
            </w14:solidFill>
          </w14:textFill>
        </w:rPr>
        <w:t xml:space="preserve">与 </w:t>
      </w:r>
      <w:r>
        <w:rPr>
          <w:rFonts w:hint="eastAsia" w:ascii="宋体" w:hAnsi="宋体" w:cs="仿宋_GB2312"/>
          <w:color w:val="000000" w:themeColor="text1"/>
          <w:sz w:val="24"/>
          <w:u w:val="single"/>
          <w:shd w:val="clear" w:color="auto" w:fill="auto"/>
          <w14:textFill>
            <w14:solidFill>
              <w14:schemeClr w14:val="tx1"/>
            </w14:solidFill>
          </w14:textFill>
        </w:rPr>
        <w:t xml:space="preserve">             （联合体其他成员名称）签订的《联合体竞标协议书》的内容，                     （牵头人名称）</w:t>
      </w:r>
      <w:r>
        <w:rPr>
          <w:rFonts w:hint="eastAsia" w:ascii="宋体" w:hAnsi="宋体" w:cs="仿宋_GB2312"/>
          <w:color w:val="000000" w:themeColor="text1"/>
          <w:sz w:val="24"/>
          <w:shd w:val="clear" w:color="auto" w:fill="auto"/>
          <w14:textFill>
            <w14:solidFill>
              <w14:schemeClr w14:val="tx1"/>
            </w14:solidFill>
          </w14:textFill>
        </w:rPr>
        <w:t>的法定代表人</w:t>
      </w:r>
      <w:r>
        <w:rPr>
          <w:rFonts w:hint="eastAsia" w:ascii="宋体" w:hAnsi="宋体" w:cs="仿宋_GB2312"/>
          <w:color w:val="000000" w:themeColor="text1"/>
          <w:sz w:val="24"/>
          <w:u w:val="single"/>
          <w:shd w:val="clear" w:color="auto" w:fill="auto"/>
          <w14:textFill>
            <w14:solidFill>
              <w14:schemeClr w14:val="tx1"/>
            </w14:solidFill>
          </w14:textFill>
        </w:rPr>
        <w:t xml:space="preserve">      （姓名）现授权      （姓名）</w:t>
      </w:r>
      <w:r>
        <w:rPr>
          <w:rFonts w:hint="eastAsia" w:ascii="宋体" w:hAnsi="宋体" w:cs="仿宋_GB2312"/>
          <w:color w:val="000000" w:themeColor="text1"/>
          <w:sz w:val="24"/>
          <w:shd w:val="clear" w:color="auto" w:fill="auto"/>
          <w14:textFill>
            <w14:solidFill>
              <w14:schemeClr w14:val="tx1"/>
            </w14:solidFill>
          </w14:textFill>
        </w:rPr>
        <w:t>为联合委托代理人，并代表我方全权办理针对上述项目的所有采购程序和环节的具体事务和签署相关文件。</w:t>
      </w:r>
    </w:p>
    <w:p w14:paraId="7B958087">
      <w:pPr>
        <w:spacing w:line="360" w:lineRule="auto"/>
        <w:ind w:firstLine="480" w:firstLineChars="2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我方对委托代理人的签字事项负全部责任。</w:t>
      </w:r>
    </w:p>
    <w:p w14:paraId="58DA35B5">
      <w:pPr>
        <w:spacing w:line="360" w:lineRule="auto"/>
        <w:ind w:firstLine="480" w:firstLineChars="2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1F4E438">
      <w:pPr>
        <w:spacing w:line="360" w:lineRule="auto"/>
        <w:ind w:firstLine="480" w:firstLineChars="2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委托代理人无转委托权，特此委托。</w:t>
      </w:r>
    </w:p>
    <w:p w14:paraId="072E345E">
      <w:pPr>
        <w:spacing w:line="360" w:lineRule="auto"/>
        <w:rPr>
          <w:rFonts w:ascii="宋体" w:hAnsi="宋体" w:cs="仿宋_GB2312"/>
          <w:color w:val="000000" w:themeColor="text1"/>
          <w:sz w:val="24"/>
          <w:shd w:val="clear" w:color="auto" w:fill="auto"/>
          <w14:textFill>
            <w14:solidFill>
              <w14:schemeClr w14:val="tx1"/>
            </w14:solidFill>
          </w14:textFill>
        </w:rPr>
      </w:pPr>
    </w:p>
    <w:p w14:paraId="0FF2F600">
      <w:pPr>
        <w:spacing w:line="360" w:lineRule="auto"/>
        <w:ind w:firstLine="1560" w:firstLineChars="65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牵头人法定代表人（签字或盖章）：</w:t>
      </w:r>
    </w:p>
    <w:p w14:paraId="3B7EA325">
      <w:pPr>
        <w:spacing w:line="360" w:lineRule="auto"/>
        <w:ind w:firstLine="3120" w:firstLineChars="13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牵头人（电子签章）：</w:t>
      </w:r>
    </w:p>
    <w:p w14:paraId="7FFFDB6A">
      <w:pPr>
        <w:spacing w:line="360" w:lineRule="auto"/>
        <w:ind w:firstLine="3840" w:firstLineChars="16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日期：    年   月   日</w:t>
      </w:r>
    </w:p>
    <w:p w14:paraId="524B1EE8">
      <w:pPr>
        <w:spacing w:line="360" w:lineRule="auto"/>
        <w:rPr>
          <w:rFonts w:ascii="宋体" w:hAnsi="宋体" w:cs="仿宋_GB2312"/>
          <w:color w:val="000000" w:themeColor="text1"/>
          <w:sz w:val="24"/>
          <w:shd w:val="clear" w:color="auto" w:fill="auto"/>
          <w14:textFill>
            <w14:solidFill>
              <w14:schemeClr w14:val="tx1"/>
            </w14:solidFill>
          </w14:textFill>
        </w:rPr>
      </w:pPr>
    </w:p>
    <w:p w14:paraId="38099EDC">
      <w:pPr>
        <w:spacing w:line="360" w:lineRule="auto"/>
        <w:ind w:firstLine="3120" w:firstLineChars="13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被授权人（签字）：</w:t>
      </w:r>
    </w:p>
    <w:p w14:paraId="1BB027E0">
      <w:pPr>
        <w:spacing w:line="360" w:lineRule="auto"/>
        <w:ind w:firstLine="3840" w:firstLineChars="16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日期：    年   月   日</w:t>
      </w:r>
    </w:p>
    <w:p w14:paraId="20B79877">
      <w:pPr>
        <w:spacing w:line="360" w:lineRule="auto"/>
        <w:rPr>
          <w:rFonts w:ascii="宋体" w:hAnsi="宋体" w:cs="仿宋_GB2312"/>
          <w:color w:val="000000" w:themeColor="text1"/>
          <w:sz w:val="24"/>
          <w:shd w:val="clear" w:color="auto" w:fill="auto"/>
          <w14:textFill>
            <w14:solidFill>
              <w14:schemeClr w14:val="tx1"/>
            </w14:solidFill>
          </w14:textFill>
        </w:rPr>
      </w:pPr>
    </w:p>
    <w:p w14:paraId="5EDE2FB1">
      <w:pPr>
        <w:spacing w:line="360" w:lineRule="auto"/>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注：1.法定代表人必须在授权委托书上亲笔签字或盖章，委托代理人必须在授权委托书上亲笔签字，</w:t>
      </w:r>
      <w:r>
        <w:rPr>
          <w:rFonts w:hint="eastAsia" w:ascii="宋体" w:hAnsi="宋体" w:cs="仿宋_GB2312"/>
          <w:b/>
          <w:color w:val="000000" w:themeColor="text1"/>
          <w:sz w:val="24"/>
          <w:shd w:val="clear" w:color="auto" w:fill="auto"/>
          <w14:textFill>
            <w14:solidFill>
              <w14:schemeClr w14:val="tx1"/>
            </w14:solidFill>
          </w14:textFill>
        </w:rPr>
        <w:t>否则其响应文件按无效响应处理。</w:t>
      </w:r>
    </w:p>
    <w:p w14:paraId="09B86605">
      <w:pPr>
        <w:spacing w:line="360" w:lineRule="auto"/>
        <w:ind w:firstLine="480" w:firstLineChars="200"/>
        <w:jc w:val="left"/>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2.本授权委托书应由联合体牵头人的法定代表人按上述规定签署。</w:t>
      </w:r>
    </w:p>
    <w:p w14:paraId="1E5ABDC4">
      <w:pPr>
        <w:spacing w:line="360" w:lineRule="auto"/>
        <w:ind w:firstLine="480" w:firstLineChars="200"/>
        <w:jc w:val="left"/>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F757722">
      <w:pPr>
        <w:spacing w:line="360" w:lineRule="auto"/>
        <w:ind w:firstLine="480" w:firstLineChars="200"/>
        <w:jc w:val="left"/>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4.法人、其他组织竞标时“我方”是指“我单位”，自然人竞标时“我方”是指“本人”。</w:t>
      </w:r>
    </w:p>
    <w:p w14:paraId="0D169316">
      <w:pPr>
        <w:spacing w:line="360" w:lineRule="auto"/>
        <w:ind w:firstLine="420" w:firstLineChars="200"/>
        <w:jc w:val="left"/>
        <w:rPr>
          <w:rFonts w:ascii="仿宋_GB2312" w:hAnsi="仿宋_GB2312" w:eastAsia="仿宋_GB2312" w:cs="仿宋_GB2312"/>
          <w:color w:val="000000" w:themeColor="text1"/>
          <w:szCs w:val="21"/>
          <w:shd w:val="clear" w:color="auto" w:fill="auto"/>
          <w14:textFill>
            <w14:solidFill>
              <w14:schemeClr w14:val="tx1"/>
            </w14:solidFill>
          </w14:textFill>
        </w:rPr>
      </w:pPr>
    </w:p>
    <w:p w14:paraId="74345DEE">
      <w:pPr>
        <w:spacing w:line="520" w:lineRule="exact"/>
        <w:ind w:firstLine="640" w:firstLineChars="200"/>
        <w:jc w:val="left"/>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auto"/>
          <w14:textFill>
            <w14:solidFill>
              <w14:schemeClr w14:val="tx1"/>
            </w14:solidFill>
          </w14:textFill>
        </w:rPr>
        <w:br w:type="page"/>
      </w:r>
      <w:r>
        <w:rPr>
          <w:rFonts w:hint="eastAsia" w:ascii="仿宋" w:hAnsi="仿宋" w:eastAsia="仿宋" w:cs="仿宋_GB2312"/>
          <w:b/>
          <w:color w:val="000000" w:themeColor="text1"/>
          <w:sz w:val="30"/>
          <w:szCs w:val="30"/>
          <w:shd w:val="clear" w:color="auto" w:fill="auto"/>
          <w14:textFill>
            <w14:solidFill>
              <w14:schemeClr w14:val="tx1"/>
            </w14:solidFill>
          </w14:textFill>
        </w:rPr>
        <w:t>四、商务条款偏离表</w:t>
      </w:r>
    </w:p>
    <w:p w14:paraId="7C18E90F">
      <w:pPr>
        <w:spacing w:line="500" w:lineRule="exact"/>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t>商务条款偏离表</w:t>
      </w:r>
    </w:p>
    <w:p w14:paraId="0AAC8379">
      <w:pPr>
        <w:spacing w:line="520" w:lineRule="exact"/>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2334B0F6">
      <w:pPr>
        <w:spacing w:line="360" w:lineRule="auto"/>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采购项目编号：                 </w:t>
      </w:r>
    </w:p>
    <w:p w14:paraId="353C0B45">
      <w:pPr>
        <w:spacing w:line="360" w:lineRule="auto"/>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 xml:space="preserve">采购项目名称：                 </w:t>
      </w:r>
    </w:p>
    <w:p w14:paraId="38B00323">
      <w:pPr>
        <w:spacing w:line="360" w:lineRule="auto"/>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分标号</w:t>
      </w:r>
      <w:r>
        <w:rPr>
          <w:rFonts w:hint="eastAsia" w:ascii="宋体" w:hAnsi="宋体"/>
          <w:color w:val="000000" w:themeColor="text1"/>
          <w:szCs w:val="21"/>
          <w:shd w:val="clear" w:color="auto" w:fill="auto"/>
          <w14:textFill>
            <w14:solidFill>
              <w14:schemeClr w14:val="tx1"/>
            </w14:solidFill>
          </w14:textFill>
        </w:rPr>
        <w:t>（此处有分标时填写具体分标号，无分标时填写“无”）</w:t>
      </w:r>
      <w:r>
        <w:rPr>
          <w:rFonts w:hint="eastAsia" w:ascii="宋体" w:hAnsi="宋体" w:cs="仿宋_GB2312"/>
          <w:color w:val="000000" w:themeColor="text1"/>
          <w:sz w:val="24"/>
          <w:shd w:val="clear" w:color="auto" w:fill="auto"/>
          <w14:textFill>
            <w14:solidFill>
              <w14:schemeClr w14:val="tx1"/>
            </w14:solidFill>
          </w14:textFill>
        </w:rPr>
        <w:t xml:space="preserve">： </w:t>
      </w:r>
    </w:p>
    <w:tbl>
      <w:tblPr>
        <w:tblStyle w:val="2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273"/>
        <w:gridCol w:w="2835"/>
        <w:gridCol w:w="2681"/>
      </w:tblGrid>
      <w:tr w14:paraId="1C77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tcBorders>
              <w:top w:val="single" w:color="auto" w:sz="4" w:space="0"/>
              <w:left w:val="single" w:color="auto" w:sz="4" w:space="0"/>
              <w:bottom w:val="single" w:color="auto" w:sz="4" w:space="0"/>
              <w:right w:val="single" w:color="auto" w:sz="4" w:space="0"/>
              <w:tl2br w:val="nil"/>
              <w:tr2bl w:val="nil"/>
            </w:tcBorders>
          </w:tcPr>
          <w:p w14:paraId="63E3988B">
            <w:pPr>
              <w:spacing w:line="34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项号</w:t>
            </w:r>
          </w:p>
        </w:tc>
        <w:tc>
          <w:tcPr>
            <w:tcW w:w="3273" w:type="dxa"/>
            <w:tcBorders>
              <w:top w:val="single" w:color="auto" w:sz="4" w:space="0"/>
              <w:left w:val="single" w:color="auto" w:sz="4" w:space="0"/>
              <w:bottom w:val="single" w:color="auto" w:sz="4" w:space="0"/>
              <w:right w:val="single" w:color="auto" w:sz="4" w:space="0"/>
              <w:tl2br w:val="nil"/>
              <w:tr2bl w:val="nil"/>
            </w:tcBorders>
          </w:tcPr>
          <w:p w14:paraId="6937797B">
            <w:pPr>
              <w:spacing w:line="34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竞争性磋商采购文件的商务需求</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76F4EE9D">
            <w:pPr>
              <w:spacing w:line="34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响应文件承诺的商务条款</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5E79DB3B">
            <w:pPr>
              <w:spacing w:line="300" w:lineRule="exact"/>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偏离说明</w:t>
            </w:r>
          </w:p>
        </w:tc>
      </w:tr>
      <w:tr w14:paraId="7086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restart"/>
            <w:tcBorders>
              <w:top w:val="single" w:color="auto" w:sz="4" w:space="0"/>
              <w:left w:val="single" w:color="auto" w:sz="4" w:space="0"/>
              <w:bottom w:val="single" w:color="auto" w:sz="4" w:space="0"/>
              <w:right w:val="single" w:color="auto" w:sz="4" w:space="0"/>
              <w:tl2br w:val="nil"/>
              <w:tr2bl w:val="nil"/>
            </w:tcBorders>
          </w:tcPr>
          <w:p w14:paraId="6BE7FDAA">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一</w:t>
            </w:r>
          </w:p>
        </w:tc>
        <w:tc>
          <w:tcPr>
            <w:tcW w:w="3273" w:type="dxa"/>
            <w:tcBorders>
              <w:top w:val="single" w:color="auto" w:sz="4" w:space="0"/>
              <w:left w:val="single" w:color="auto" w:sz="4" w:space="0"/>
              <w:bottom w:val="single" w:color="auto" w:sz="4" w:space="0"/>
              <w:right w:val="single" w:color="auto" w:sz="4" w:space="0"/>
              <w:tl2br w:val="nil"/>
              <w:tr2bl w:val="nil"/>
            </w:tcBorders>
          </w:tcPr>
          <w:p w14:paraId="215F5899">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70DB3BB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1FF7A631">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64C0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8D4FC69">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613A8EB7">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4A9AC9CB">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450F6B91">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1B65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EB1E6D4">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04E32DEC">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6F4BF84D">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399A446F">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40D1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5E6ED1C">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0BE6F1DD">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5287B6A3">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718992D9">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5F18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restart"/>
            <w:tcBorders>
              <w:top w:val="single" w:color="auto" w:sz="4" w:space="0"/>
              <w:left w:val="single" w:color="auto" w:sz="4" w:space="0"/>
              <w:bottom w:val="single" w:color="auto" w:sz="4" w:space="0"/>
              <w:right w:val="single" w:color="auto" w:sz="4" w:space="0"/>
              <w:tl2br w:val="nil"/>
              <w:tr2bl w:val="nil"/>
            </w:tcBorders>
          </w:tcPr>
          <w:p w14:paraId="22F9A6D5">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二</w:t>
            </w:r>
          </w:p>
        </w:tc>
        <w:tc>
          <w:tcPr>
            <w:tcW w:w="3273" w:type="dxa"/>
            <w:tcBorders>
              <w:top w:val="single" w:color="auto" w:sz="4" w:space="0"/>
              <w:left w:val="single" w:color="auto" w:sz="4" w:space="0"/>
              <w:bottom w:val="single" w:color="auto" w:sz="4" w:space="0"/>
              <w:right w:val="single" w:color="auto" w:sz="4" w:space="0"/>
              <w:tl2br w:val="nil"/>
              <w:tr2bl w:val="nil"/>
            </w:tcBorders>
          </w:tcPr>
          <w:p w14:paraId="78B16098">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5677130D">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09D8D449">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1D1B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5F0D63E">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36DF6DA0">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62DA059F">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212F0757">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18DA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A089F8C">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31166069">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709A8A1E">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1FB31AE5">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1388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26851E1">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612273C0">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229061BF">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14D8EF07">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0F5D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restart"/>
            <w:tcBorders>
              <w:top w:val="single" w:color="auto" w:sz="4" w:space="0"/>
              <w:left w:val="single" w:color="auto" w:sz="4" w:space="0"/>
              <w:bottom w:val="single" w:color="auto" w:sz="4" w:space="0"/>
              <w:right w:val="single" w:color="auto" w:sz="4" w:space="0"/>
              <w:tl2br w:val="nil"/>
              <w:tr2bl w:val="nil"/>
            </w:tcBorders>
          </w:tcPr>
          <w:p w14:paraId="320101D5">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3273" w:type="dxa"/>
            <w:tcBorders>
              <w:top w:val="single" w:color="auto" w:sz="4" w:space="0"/>
              <w:left w:val="single" w:color="auto" w:sz="4" w:space="0"/>
              <w:bottom w:val="single" w:color="auto" w:sz="4" w:space="0"/>
              <w:right w:val="single" w:color="auto" w:sz="4" w:space="0"/>
              <w:tl2br w:val="nil"/>
              <w:tr2bl w:val="nil"/>
            </w:tcBorders>
          </w:tcPr>
          <w:p w14:paraId="3BC2E764">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1109FB3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393A651D">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49CD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C16812A">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12125F8C">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1D95B2A2">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711BF248">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1AE6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8331A78">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3EC74417">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56F4D733">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03A1329B">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6BE4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B8BD1AA">
            <w:pPr>
              <w:rPr>
                <w:color w:val="000000" w:themeColor="text1"/>
                <w:shd w:val="clear" w:color="auto" w:fill="auto"/>
                <w14:textFill>
                  <w14:solidFill>
                    <w14:schemeClr w14:val="tx1"/>
                  </w14:solidFill>
                </w14:textFill>
              </w:rPr>
            </w:pPr>
          </w:p>
        </w:tc>
        <w:tc>
          <w:tcPr>
            <w:tcW w:w="3273" w:type="dxa"/>
            <w:tcBorders>
              <w:top w:val="single" w:color="auto" w:sz="4" w:space="0"/>
              <w:left w:val="single" w:color="auto" w:sz="4" w:space="0"/>
              <w:bottom w:val="single" w:color="auto" w:sz="4" w:space="0"/>
              <w:right w:val="single" w:color="auto" w:sz="4" w:space="0"/>
              <w:tl2br w:val="nil"/>
              <w:tr2bl w:val="nil"/>
            </w:tcBorders>
          </w:tcPr>
          <w:p w14:paraId="11E776D7">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835" w:type="dxa"/>
            <w:tcBorders>
              <w:top w:val="single" w:color="auto" w:sz="4" w:space="0"/>
              <w:left w:val="single" w:color="auto" w:sz="4" w:space="0"/>
              <w:bottom w:val="single" w:color="auto" w:sz="4" w:space="0"/>
              <w:right w:val="single" w:color="auto" w:sz="4" w:space="0"/>
              <w:tl2br w:val="nil"/>
              <w:tr2bl w:val="nil"/>
            </w:tcBorders>
          </w:tcPr>
          <w:p w14:paraId="507A7A63">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2681" w:type="dxa"/>
            <w:tcBorders>
              <w:top w:val="single" w:color="auto" w:sz="4" w:space="0"/>
              <w:left w:val="single" w:color="auto" w:sz="4" w:space="0"/>
              <w:bottom w:val="single" w:color="auto" w:sz="4" w:space="0"/>
              <w:right w:val="single" w:color="auto" w:sz="4" w:space="0"/>
              <w:tl2br w:val="nil"/>
              <w:tr2bl w:val="nil"/>
            </w:tcBorders>
          </w:tcPr>
          <w:p w14:paraId="3B50D126">
            <w:pPr>
              <w:spacing w:line="30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正偏离（负偏离或无偏离）</w:t>
            </w:r>
          </w:p>
        </w:tc>
      </w:tr>
      <w:tr w14:paraId="6823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80" w:type="dxa"/>
            <w:gridSpan w:val="4"/>
            <w:tcBorders>
              <w:top w:val="single" w:color="auto" w:sz="4" w:space="0"/>
              <w:left w:val="single" w:color="auto" w:sz="4" w:space="0"/>
              <w:bottom w:val="single" w:color="auto" w:sz="4" w:space="0"/>
              <w:right w:val="single" w:color="auto" w:sz="4" w:space="0"/>
              <w:tl2br w:val="nil"/>
              <w:tr2bl w:val="nil"/>
            </w:tcBorders>
          </w:tcPr>
          <w:p w14:paraId="59D56C78">
            <w:pPr>
              <w:spacing w:line="340" w:lineRule="exact"/>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u w:val="single"/>
                <w:shd w:val="clear" w:color="auto" w:fill="auto"/>
                <w14:textFill>
                  <w14:solidFill>
                    <w14:schemeClr w14:val="tx1"/>
                  </w14:solidFill>
                </w14:textFill>
              </w:rPr>
              <w:t>　　</w:t>
            </w:r>
            <w:r>
              <w:rPr>
                <w:rFonts w:hint="eastAsia" w:ascii="宋体" w:hAnsi="宋体"/>
                <w:color w:val="000000" w:themeColor="text1"/>
                <w:szCs w:val="21"/>
                <w:shd w:val="clear" w:color="auto" w:fill="auto"/>
                <w14:textFill>
                  <w14:solidFill>
                    <w14:schemeClr w14:val="tx1"/>
                  </w14:solidFill>
                </w14:textFill>
              </w:rPr>
              <w:t>分标（此处有分标时填写具体分标号，无分标时填写“无”）</w:t>
            </w:r>
          </w:p>
        </w:tc>
      </w:tr>
    </w:tbl>
    <w:p w14:paraId="34B0116C">
      <w:pPr>
        <w:pStyle w:val="13"/>
        <w:spacing w:line="400" w:lineRule="exact"/>
        <w:ind w:firstLine="0" w:firstLineChars="0"/>
        <w:contextualSpacing/>
        <w:rPr>
          <w:rFonts w:ascii="宋体" w:hAnsi="宋体" w:eastAsia="宋体" w:cs="仿宋_GB2312"/>
          <w:color w:val="000000" w:themeColor="text1"/>
          <w:sz w:val="24"/>
          <w:szCs w:val="24"/>
          <w:shd w:val="clear" w:color="auto" w:fill="auto"/>
          <w14:textFill>
            <w14:solidFill>
              <w14:schemeClr w14:val="tx1"/>
            </w14:solidFill>
          </w14:textFill>
        </w:rPr>
      </w:pPr>
      <w:r>
        <w:rPr>
          <w:rFonts w:hint="eastAsia" w:ascii="宋体" w:hAnsi="宋体" w:eastAsia="宋体" w:cs="仿宋_GB2312"/>
          <w:color w:val="000000" w:themeColor="text1"/>
          <w:sz w:val="24"/>
          <w:szCs w:val="24"/>
          <w:shd w:val="clear" w:color="auto" w:fill="auto"/>
          <w14:textFill>
            <w14:solidFill>
              <w14:schemeClr w14:val="tx1"/>
            </w14:solidFill>
          </w14:textFill>
        </w:rPr>
        <w:t>注：</w:t>
      </w:r>
    </w:p>
    <w:p w14:paraId="763480E5">
      <w:pPr>
        <w:pStyle w:val="13"/>
        <w:spacing w:line="400" w:lineRule="exact"/>
        <w:ind w:firstLine="0" w:firstLineChars="0"/>
        <w:contextualSpacing/>
        <w:rPr>
          <w:rFonts w:ascii="宋体" w:hAnsi="宋体" w:eastAsia="宋体" w:cs="仿宋_GB2312"/>
          <w:color w:val="000000" w:themeColor="text1"/>
          <w:sz w:val="24"/>
          <w:szCs w:val="24"/>
          <w:shd w:val="clear" w:color="auto" w:fill="auto"/>
          <w14:textFill>
            <w14:solidFill>
              <w14:schemeClr w14:val="tx1"/>
            </w14:solidFill>
          </w14:textFill>
        </w:rPr>
      </w:pPr>
      <w:r>
        <w:rPr>
          <w:rFonts w:hint="eastAsia" w:ascii="宋体" w:hAnsi="宋体" w:eastAsia="宋体" w:cs="仿宋_GB2312"/>
          <w:color w:val="000000" w:themeColor="text1"/>
          <w:sz w:val="24"/>
          <w:szCs w:val="24"/>
          <w:shd w:val="clear" w:color="auto" w:fill="auto"/>
          <w14:textFill>
            <w14:solidFill>
              <w14:schemeClr w14:val="tx1"/>
            </w14:solidFill>
          </w14:textFill>
        </w:rPr>
        <w:t>1.说明：应对照磋商文件“第二章 采购需求”中的商务条款逐条作出明确响应，并作出偏离说明。</w:t>
      </w:r>
    </w:p>
    <w:p w14:paraId="32CA0B03">
      <w:pPr>
        <w:pStyle w:val="13"/>
        <w:spacing w:line="400" w:lineRule="exact"/>
        <w:ind w:firstLine="0" w:firstLineChars="0"/>
        <w:contextualSpacing/>
        <w:rPr>
          <w:rFonts w:ascii="宋体" w:hAnsi="宋体" w:eastAsia="宋体" w:cs="仿宋_GB2312"/>
          <w:color w:val="000000" w:themeColor="text1"/>
          <w:sz w:val="24"/>
          <w:szCs w:val="24"/>
          <w:shd w:val="clear" w:color="auto" w:fill="auto"/>
          <w14:textFill>
            <w14:solidFill>
              <w14:schemeClr w14:val="tx1"/>
            </w14:solidFill>
          </w14:textFill>
        </w:rPr>
      </w:pPr>
      <w:r>
        <w:rPr>
          <w:rFonts w:hint="eastAsia" w:ascii="宋体" w:hAnsi="宋体" w:eastAsia="宋体" w:cs="仿宋_GB2312"/>
          <w:color w:val="000000" w:themeColor="text1"/>
          <w:sz w:val="24"/>
          <w:szCs w:val="24"/>
          <w:shd w:val="clear" w:color="auto" w:fill="auto"/>
          <w14:textFill>
            <w14:solidFill>
              <w14:schemeClr w14:val="tx1"/>
            </w14:solidFill>
          </w14:textFill>
        </w:rPr>
        <w:t>2.供应商应根据自身的承诺，对照磋商文件要求，在“偏离说明”中注明“正偏离”“负偏离”或者“无偏离”。既不属于“正偏离”也不属于“负偏离”即为“无偏离”。</w:t>
      </w:r>
      <w:r>
        <w:rPr>
          <w:rFonts w:hint="eastAsia" w:ascii="宋体" w:hAnsi="宋体" w:cs="仿宋_GB2312"/>
          <w:color w:val="000000" w:themeColor="text1"/>
          <w:sz w:val="24"/>
          <w:szCs w:val="24"/>
          <w:shd w:val="clear" w:color="auto" w:fill="auto"/>
          <w14:textFill>
            <w14:solidFill>
              <w14:schemeClr w14:val="tx1"/>
            </w14:solidFill>
          </w14:textFill>
        </w:rPr>
        <w:t>当响应文件的</w:t>
      </w:r>
      <w:r>
        <w:rPr>
          <w:rFonts w:hint="eastAsia" w:ascii="宋体" w:hAnsi="宋体" w:eastAsia="宋体" w:cs="仿宋_GB2312"/>
          <w:color w:val="000000" w:themeColor="text1"/>
          <w:sz w:val="24"/>
          <w:szCs w:val="24"/>
          <w:shd w:val="clear" w:color="auto" w:fill="auto"/>
          <w14:textFill>
            <w14:solidFill>
              <w14:schemeClr w14:val="tx1"/>
            </w14:solidFill>
          </w14:textFill>
        </w:rPr>
        <w:t>商务内容低于竞争性磋商采购文件要求时，竞标人应当如实写明“负偏离”，否则视为虚假应标</w:t>
      </w:r>
    </w:p>
    <w:p w14:paraId="0B1C5E0B">
      <w:pPr>
        <w:spacing w:line="400" w:lineRule="exact"/>
        <w:rPr>
          <w:rFonts w:ascii="宋体" w:hAnsi="宋体" w:cs="仿宋_GB2312"/>
          <w:color w:val="000000" w:themeColor="text1"/>
          <w:kern w:val="0"/>
          <w:sz w:val="24"/>
          <w:shd w:val="clear" w:color="auto" w:fill="auto"/>
          <w14:textFill>
            <w14:solidFill>
              <w14:schemeClr w14:val="tx1"/>
            </w14:solidFill>
          </w14:textFill>
        </w:rPr>
      </w:pPr>
      <w:r>
        <w:rPr>
          <w:rFonts w:hint="eastAsia" w:ascii="宋体" w:hAnsi="宋体" w:cs="仿宋_GB2312"/>
          <w:color w:val="000000" w:themeColor="text1"/>
          <w:kern w:val="0"/>
          <w:sz w:val="24"/>
          <w:shd w:val="clear" w:color="auto" w:fill="auto"/>
          <w14:textFill>
            <w14:solidFill>
              <w14:schemeClr w14:val="tx1"/>
            </w14:solidFill>
          </w14:textFill>
        </w:rPr>
        <w:t>3.表格内容均须按要求填写，不得留空，否则按竞标无效处理。</w:t>
      </w:r>
    </w:p>
    <w:p w14:paraId="06EFB2A4">
      <w:pPr>
        <w:pStyle w:val="16"/>
        <w:spacing w:line="400" w:lineRule="exact"/>
        <w:contextualSpacing/>
        <w:rPr>
          <w:rFonts w:hAnsi="宋体" w:cs="仿宋_GB2312"/>
          <w:color w:val="000000" w:themeColor="text1"/>
          <w:sz w:val="24"/>
          <w:shd w:val="clear" w:color="auto" w:fill="auto"/>
          <w14:textFill>
            <w14:solidFill>
              <w14:schemeClr w14:val="tx1"/>
            </w14:solidFill>
          </w14:textFill>
        </w:rPr>
      </w:pPr>
      <w:r>
        <w:rPr>
          <w:rFonts w:hint="eastAsia" w:hAnsi="宋体" w:cs="仿宋_GB2312"/>
          <w:color w:val="000000" w:themeColor="text1"/>
          <w:sz w:val="24"/>
          <w:szCs w:val="24"/>
          <w:shd w:val="clear" w:color="auto" w:fill="auto"/>
          <w14:textFill>
            <w14:solidFill>
              <w14:schemeClr w14:val="tx1"/>
            </w14:solidFill>
          </w14:textFill>
        </w:rPr>
        <w:t>4</w:t>
      </w:r>
      <w:r>
        <w:rPr>
          <w:rFonts w:hAnsi="宋体" w:cs="仿宋_GB2312"/>
          <w:color w:val="000000" w:themeColor="text1"/>
          <w:sz w:val="24"/>
          <w:szCs w:val="24"/>
          <w:shd w:val="clear" w:color="auto" w:fill="auto"/>
          <w14:textFill>
            <w14:solidFill>
              <w14:schemeClr w14:val="tx1"/>
            </w14:solidFill>
          </w14:textFill>
        </w:rPr>
        <w:t>.</w:t>
      </w:r>
      <w:r>
        <w:rPr>
          <w:rFonts w:hint="eastAsia" w:hAnsi="宋体" w:cs="仿宋_GB2312"/>
          <w:color w:val="000000" w:themeColor="text1"/>
          <w:sz w:val="24"/>
          <w:szCs w:val="24"/>
          <w:shd w:val="clear" w:color="auto" w:fill="auto"/>
          <w14:textFill>
            <w14:solidFill>
              <w14:schemeClr w14:val="tx1"/>
            </w14:solidFill>
          </w14:textFill>
        </w:rPr>
        <w:t>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9326496">
      <w:pPr>
        <w:spacing w:line="360" w:lineRule="auto"/>
        <w:ind w:firstLine="3840" w:firstLineChars="1600"/>
        <w:rPr>
          <w:rFonts w:ascii="宋体" w:hAnsi="宋体"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1EC9B010">
      <w:pPr>
        <w:spacing w:line="360" w:lineRule="auto"/>
        <w:contextualSpacing/>
        <w:jc w:val="center"/>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 xml:space="preserve">                                                   日期：  年  月   日</w:t>
      </w:r>
    </w:p>
    <w:p w14:paraId="6EA56603">
      <w:pPr>
        <w:spacing w:line="360" w:lineRule="auto"/>
        <w:contextualSpacing/>
        <w:jc w:val="center"/>
        <w:rPr>
          <w:rFonts w:ascii="宋体" w:hAnsi="宋体" w:cs="仿宋_GB2312"/>
          <w:b/>
          <w:color w:val="000000" w:themeColor="text1"/>
          <w:sz w:val="24"/>
          <w:shd w:val="clear" w:color="auto" w:fill="auto"/>
          <w14:textFill>
            <w14:solidFill>
              <w14:schemeClr w14:val="tx1"/>
            </w14:solidFill>
          </w14:textFill>
        </w:rPr>
      </w:pPr>
    </w:p>
    <w:p w14:paraId="435DAF7B">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五、竞标人情况介绍</w:t>
      </w:r>
    </w:p>
    <w:p w14:paraId="027A6D93">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78FE3094">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4E6FC4D4">
      <w:pPr>
        <w:autoSpaceDE w:val="0"/>
        <w:autoSpaceDN w:val="0"/>
        <w:spacing w:line="360" w:lineRule="auto"/>
        <w:ind w:firstLine="6480" w:firstLineChars="2700"/>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06B52024">
      <w:pPr>
        <w:snapToGrid w:val="0"/>
        <w:spacing w:beforeLines="50" w:after="50"/>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7CB76A57">
      <w:pPr>
        <w:snapToGrid w:val="0"/>
        <w:spacing w:beforeLines="50" w:after="50"/>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73754DF7">
      <w:pPr>
        <w:snapToGrid w:val="0"/>
        <w:spacing w:beforeLines="50" w:after="50"/>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71CCF5F6">
      <w:pPr>
        <w:snapToGrid w:val="0"/>
        <w:spacing w:beforeLines="50" w:after="50"/>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六、供应商类似的业绩证明文件</w:t>
      </w:r>
    </w:p>
    <w:p w14:paraId="63405405">
      <w:pPr>
        <w:pStyle w:val="22"/>
        <w:snapToGrid w:val="0"/>
        <w:ind w:left="480" w:hanging="480"/>
        <w:rPr>
          <w:rFonts w:ascii="宋体" w:hAnsi="宋体"/>
          <w:color w:val="000000" w:themeColor="text1"/>
          <w:sz w:val="24"/>
          <w:shd w:val="clear" w:color="auto" w:fill="auto"/>
          <w14:textFill>
            <w14:solidFill>
              <w14:schemeClr w14:val="tx1"/>
            </w14:solidFill>
          </w14:textFill>
        </w:rPr>
      </w:pPr>
    </w:p>
    <w:tbl>
      <w:tblPr>
        <w:tblStyle w:val="28"/>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826"/>
        <w:gridCol w:w="1842"/>
      </w:tblGrid>
      <w:tr w14:paraId="3AE5AD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384" w:type="dxa"/>
            <w:tcBorders>
              <w:top w:val="single" w:color="auto" w:sz="4" w:space="0"/>
              <w:left w:val="single" w:color="auto" w:sz="4" w:space="0"/>
              <w:bottom w:val="single" w:color="auto" w:sz="4" w:space="0"/>
              <w:right w:val="single" w:color="auto" w:sz="4" w:space="0"/>
              <w:tl2br w:val="nil"/>
              <w:tr2bl w:val="nil"/>
            </w:tcBorders>
            <w:vAlign w:val="center"/>
          </w:tcPr>
          <w:p w14:paraId="5410CC51">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采购人名称</w:t>
            </w:r>
          </w:p>
        </w:tc>
        <w:tc>
          <w:tcPr>
            <w:tcW w:w="1843" w:type="dxa"/>
            <w:tcBorders>
              <w:top w:val="single" w:color="auto" w:sz="4" w:space="0"/>
              <w:left w:val="single" w:color="auto" w:sz="4" w:space="0"/>
              <w:bottom w:val="single" w:color="auto" w:sz="4" w:space="0"/>
              <w:right w:val="single" w:color="auto" w:sz="4" w:space="0"/>
              <w:tl2br w:val="nil"/>
              <w:tr2bl w:val="nil"/>
            </w:tcBorders>
            <w:vAlign w:val="center"/>
          </w:tcPr>
          <w:p w14:paraId="293818FC">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项目名称</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14:paraId="62FAF033">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合同</w:t>
            </w:r>
          </w:p>
          <w:p w14:paraId="618562FA">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金额</w:t>
            </w:r>
          </w:p>
          <w:p w14:paraId="0E8CCF4F">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（万元）</w:t>
            </w:r>
          </w:p>
        </w:tc>
        <w:tc>
          <w:tcPr>
            <w:tcW w:w="2826" w:type="dxa"/>
            <w:tcBorders>
              <w:top w:val="single" w:color="auto" w:sz="4" w:space="0"/>
              <w:left w:val="single" w:color="auto" w:sz="4" w:space="0"/>
              <w:bottom w:val="single" w:color="auto" w:sz="4" w:space="0"/>
              <w:right w:val="single" w:color="auto" w:sz="4" w:space="0"/>
              <w:tl2br w:val="nil"/>
              <w:tr2bl w:val="nil"/>
            </w:tcBorders>
            <w:vAlign w:val="center"/>
          </w:tcPr>
          <w:p w14:paraId="6F87DEEF">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附件在响应文件中页码</w:t>
            </w:r>
          </w:p>
          <w:p w14:paraId="4DFC9E17">
            <w:pPr>
              <w:snapToGrid w:val="0"/>
              <w:spacing w:line="240" w:lineRule="exact"/>
              <w:jc w:val="center"/>
              <w:rPr>
                <w:rFonts w:ascii="宋体" w:hAnsi="宋体"/>
                <w:color w:val="000000" w:themeColor="text1"/>
                <w:sz w:val="24"/>
                <w:shd w:val="clear" w:color="auto" w:fill="auto"/>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l2br w:val="nil"/>
              <w:tr2bl w:val="nil"/>
            </w:tcBorders>
            <w:vAlign w:val="center"/>
          </w:tcPr>
          <w:p w14:paraId="767ADDE7">
            <w:pPr>
              <w:snapToGrid w:val="0"/>
              <w:spacing w:line="240" w:lineRule="exact"/>
              <w:jc w:val="center"/>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采购人联系人及联系电话</w:t>
            </w:r>
          </w:p>
        </w:tc>
      </w:tr>
      <w:tr w14:paraId="22AB9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l2br w:val="nil"/>
              <w:tr2bl w:val="nil"/>
            </w:tcBorders>
          </w:tcPr>
          <w:p w14:paraId="64788330">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l2br w:val="nil"/>
              <w:tr2bl w:val="nil"/>
            </w:tcBorders>
          </w:tcPr>
          <w:p w14:paraId="442FBBE3">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l2br w:val="nil"/>
              <w:tr2bl w:val="nil"/>
            </w:tcBorders>
          </w:tcPr>
          <w:p w14:paraId="4BED99DE">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2826" w:type="dxa"/>
            <w:tcBorders>
              <w:top w:val="single" w:color="auto" w:sz="4" w:space="0"/>
              <w:left w:val="single" w:color="auto" w:sz="4" w:space="0"/>
              <w:bottom w:val="single" w:color="auto" w:sz="4" w:space="0"/>
              <w:right w:val="single" w:color="auto" w:sz="4" w:space="0"/>
              <w:tl2br w:val="nil"/>
              <w:tr2bl w:val="nil"/>
            </w:tcBorders>
          </w:tcPr>
          <w:p w14:paraId="6097FA0A">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l2br w:val="nil"/>
              <w:tr2bl w:val="nil"/>
            </w:tcBorders>
          </w:tcPr>
          <w:p w14:paraId="33A2467E">
            <w:pPr>
              <w:snapToGrid w:val="0"/>
              <w:spacing w:line="240" w:lineRule="exact"/>
              <w:jc w:val="left"/>
              <w:rPr>
                <w:rFonts w:ascii="宋体" w:hAnsi="宋体"/>
                <w:color w:val="000000" w:themeColor="text1"/>
                <w:sz w:val="24"/>
                <w:shd w:val="clear" w:color="auto" w:fill="auto"/>
                <w14:textFill>
                  <w14:solidFill>
                    <w14:schemeClr w14:val="tx1"/>
                  </w14:solidFill>
                </w14:textFill>
              </w:rPr>
            </w:pPr>
          </w:p>
        </w:tc>
      </w:tr>
      <w:tr w14:paraId="2B051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l2br w:val="nil"/>
              <w:tr2bl w:val="nil"/>
            </w:tcBorders>
          </w:tcPr>
          <w:p w14:paraId="0AE035CF">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l2br w:val="nil"/>
              <w:tr2bl w:val="nil"/>
            </w:tcBorders>
          </w:tcPr>
          <w:p w14:paraId="1BD9398A">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l2br w:val="nil"/>
              <w:tr2bl w:val="nil"/>
            </w:tcBorders>
          </w:tcPr>
          <w:p w14:paraId="2039F02D">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2826" w:type="dxa"/>
            <w:tcBorders>
              <w:top w:val="single" w:color="auto" w:sz="4" w:space="0"/>
              <w:left w:val="single" w:color="auto" w:sz="4" w:space="0"/>
              <w:bottom w:val="single" w:color="auto" w:sz="4" w:space="0"/>
              <w:right w:val="single" w:color="auto" w:sz="4" w:space="0"/>
              <w:tl2br w:val="nil"/>
              <w:tr2bl w:val="nil"/>
            </w:tcBorders>
          </w:tcPr>
          <w:p w14:paraId="0FA57AB7">
            <w:pPr>
              <w:snapToGrid w:val="0"/>
              <w:spacing w:before="50" w:afterLines="50" w:line="400" w:lineRule="exact"/>
              <w:jc w:val="left"/>
              <w:rPr>
                <w:rFonts w:ascii="宋体" w:hAnsi="宋体"/>
                <w:b/>
                <w:bCs/>
                <w:color w:val="000000" w:themeColor="text1"/>
                <w:sz w:val="24"/>
                <w:shd w:val="clear" w:color="auto" w:fill="auto"/>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l2br w:val="nil"/>
              <w:tr2bl w:val="nil"/>
            </w:tcBorders>
          </w:tcPr>
          <w:p w14:paraId="2B228027">
            <w:pPr>
              <w:snapToGrid w:val="0"/>
              <w:spacing w:before="50" w:afterLines="50" w:line="400" w:lineRule="exact"/>
              <w:jc w:val="left"/>
              <w:rPr>
                <w:rFonts w:ascii="宋体" w:hAnsi="宋体"/>
                <w:b/>
                <w:bCs/>
                <w:color w:val="000000" w:themeColor="text1"/>
                <w:sz w:val="24"/>
                <w:shd w:val="clear" w:color="auto" w:fill="auto"/>
                <w14:textFill>
                  <w14:solidFill>
                    <w14:schemeClr w14:val="tx1"/>
                  </w14:solidFill>
                </w14:textFill>
              </w:rPr>
            </w:pPr>
          </w:p>
        </w:tc>
      </w:tr>
      <w:tr w14:paraId="2F8DF1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l2br w:val="nil"/>
              <w:tr2bl w:val="nil"/>
            </w:tcBorders>
          </w:tcPr>
          <w:p w14:paraId="782776A2">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l2br w:val="nil"/>
              <w:tr2bl w:val="nil"/>
            </w:tcBorders>
          </w:tcPr>
          <w:p w14:paraId="4F6A3B04">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l2br w:val="nil"/>
              <w:tr2bl w:val="nil"/>
            </w:tcBorders>
          </w:tcPr>
          <w:p w14:paraId="2E65284C">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2826" w:type="dxa"/>
            <w:tcBorders>
              <w:top w:val="single" w:color="auto" w:sz="4" w:space="0"/>
              <w:left w:val="single" w:color="auto" w:sz="4" w:space="0"/>
              <w:bottom w:val="single" w:color="auto" w:sz="4" w:space="0"/>
              <w:right w:val="single" w:color="auto" w:sz="4" w:space="0"/>
              <w:tl2br w:val="nil"/>
              <w:tr2bl w:val="nil"/>
            </w:tcBorders>
          </w:tcPr>
          <w:p w14:paraId="6022F111">
            <w:pPr>
              <w:snapToGrid w:val="0"/>
              <w:spacing w:before="50" w:afterLines="50" w:line="400" w:lineRule="exact"/>
              <w:jc w:val="left"/>
              <w:rPr>
                <w:rFonts w:ascii="宋体" w:hAnsi="宋体"/>
                <w:b/>
                <w:bCs/>
                <w:color w:val="000000" w:themeColor="text1"/>
                <w:sz w:val="24"/>
                <w:shd w:val="clear" w:color="auto" w:fill="auto"/>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l2br w:val="nil"/>
              <w:tr2bl w:val="nil"/>
            </w:tcBorders>
          </w:tcPr>
          <w:p w14:paraId="101D5233">
            <w:pPr>
              <w:snapToGrid w:val="0"/>
              <w:spacing w:before="50" w:afterLines="50" w:line="400" w:lineRule="exact"/>
              <w:jc w:val="left"/>
              <w:rPr>
                <w:rFonts w:ascii="宋体" w:hAnsi="宋体"/>
                <w:b/>
                <w:bCs/>
                <w:color w:val="000000" w:themeColor="text1"/>
                <w:sz w:val="24"/>
                <w:shd w:val="clear" w:color="auto" w:fill="auto"/>
                <w14:textFill>
                  <w14:solidFill>
                    <w14:schemeClr w14:val="tx1"/>
                  </w14:solidFill>
                </w14:textFill>
              </w:rPr>
            </w:pPr>
          </w:p>
        </w:tc>
      </w:tr>
      <w:tr w14:paraId="05373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l2br w:val="nil"/>
              <w:tr2bl w:val="nil"/>
            </w:tcBorders>
          </w:tcPr>
          <w:p w14:paraId="71633382">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l2br w:val="nil"/>
              <w:tr2bl w:val="nil"/>
            </w:tcBorders>
          </w:tcPr>
          <w:p w14:paraId="58DF1D00">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l2br w:val="nil"/>
              <w:tr2bl w:val="nil"/>
            </w:tcBorders>
          </w:tcPr>
          <w:p w14:paraId="2B15BDBA">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2826" w:type="dxa"/>
            <w:tcBorders>
              <w:top w:val="single" w:color="auto" w:sz="4" w:space="0"/>
              <w:left w:val="single" w:color="auto" w:sz="4" w:space="0"/>
              <w:bottom w:val="single" w:color="auto" w:sz="4" w:space="0"/>
              <w:right w:val="single" w:color="auto" w:sz="4" w:space="0"/>
              <w:tl2br w:val="nil"/>
              <w:tr2bl w:val="nil"/>
            </w:tcBorders>
          </w:tcPr>
          <w:p w14:paraId="2ABB5344">
            <w:pPr>
              <w:snapToGrid w:val="0"/>
              <w:spacing w:before="50" w:afterLines="50" w:line="400" w:lineRule="exact"/>
              <w:jc w:val="left"/>
              <w:rPr>
                <w:rFonts w:ascii="宋体" w:hAnsi="宋体"/>
                <w:b/>
                <w:bCs/>
                <w:color w:val="000000" w:themeColor="text1"/>
                <w:sz w:val="24"/>
                <w:shd w:val="clear" w:color="auto" w:fill="auto"/>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l2br w:val="nil"/>
              <w:tr2bl w:val="nil"/>
            </w:tcBorders>
          </w:tcPr>
          <w:p w14:paraId="4243B3C2">
            <w:pPr>
              <w:snapToGrid w:val="0"/>
              <w:spacing w:before="50" w:afterLines="50" w:line="400" w:lineRule="exact"/>
              <w:jc w:val="left"/>
              <w:rPr>
                <w:rFonts w:ascii="宋体" w:hAnsi="宋体"/>
                <w:b/>
                <w:bCs/>
                <w:color w:val="000000" w:themeColor="text1"/>
                <w:sz w:val="24"/>
                <w:shd w:val="clear" w:color="auto" w:fill="auto"/>
                <w14:textFill>
                  <w14:solidFill>
                    <w14:schemeClr w14:val="tx1"/>
                  </w14:solidFill>
                </w14:textFill>
              </w:rPr>
            </w:pPr>
          </w:p>
        </w:tc>
      </w:tr>
      <w:tr w14:paraId="6D5A1B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l2br w:val="nil"/>
              <w:tr2bl w:val="nil"/>
            </w:tcBorders>
          </w:tcPr>
          <w:p w14:paraId="28F08B53">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l2br w:val="nil"/>
              <w:tr2bl w:val="nil"/>
            </w:tcBorders>
          </w:tcPr>
          <w:p w14:paraId="1E69DCD1">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l2br w:val="nil"/>
              <w:tr2bl w:val="nil"/>
            </w:tcBorders>
          </w:tcPr>
          <w:p w14:paraId="3B66E673">
            <w:pPr>
              <w:snapToGrid w:val="0"/>
              <w:spacing w:before="50" w:afterLines="50" w:line="400" w:lineRule="exact"/>
              <w:jc w:val="left"/>
              <w:rPr>
                <w:rFonts w:ascii="宋体" w:hAnsi="宋体"/>
                <w:color w:val="000000" w:themeColor="text1"/>
                <w:sz w:val="24"/>
                <w:shd w:val="clear" w:color="auto" w:fill="auto"/>
                <w14:textFill>
                  <w14:solidFill>
                    <w14:schemeClr w14:val="tx1"/>
                  </w14:solidFill>
                </w14:textFill>
              </w:rPr>
            </w:pPr>
          </w:p>
        </w:tc>
        <w:tc>
          <w:tcPr>
            <w:tcW w:w="2826" w:type="dxa"/>
            <w:tcBorders>
              <w:top w:val="single" w:color="auto" w:sz="4" w:space="0"/>
              <w:left w:val="single" w:color="auto" w:sz="4" w:space="0"/>
              <w:bottom w:val="single" w:color="auto" w:sz="4" w:space="0"/>
              <w:right w:val="single" w:color="auto" w:sz="4" w:space="0"/>
              <w:tl2br w:val="nil"/>
              <w:tr2bl w:val="nil"/>
            </w:tcBorders>
          </w:tcPr>
          <w:p w14:paraId="05B3A7FE">
            <w:pPr>
              <w:snapToGrid w:val="0"/>
              <w:spacing w:before="50" w:afterLines="50" w:line="400" w:lineRule="exact"/>
              <w:jc w:val="left"/>
              <w:rPr>
                <w:rFonts w:ascii="宋体" w:hAnsi="宋体"/>
                <w:b/>
                <w:bCs/>
                <w:color w:val="000000" w:themeColor="text1"/>
                <w:sz w:val="24"/>
                <w:shd w:val="clear" w:color="auto" w:fill="auto"/>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l2br w:val="nil"/>
              <w:tr2bl w:val="nil"/>
            </w:tcBorders>
          </w:tcPr>
          <w:p w14:paraId="21BD577B">
            <w:pPr>
              <w:snapToGrid w:val="0"/>
              <w:spacing w:before="50" w:afterLines="50" w:line="400" w:lineRule="exact"/>
              <w:jc w:val="left"/>
              <w:rPr>
                <w:rFonts w:ascii="宋体" w:hAnsi="宋体"/>
                <w:b/>
                <w:bCs/>
                <w:color w:val="000000" w:themeColor="text1"/>
                <w:sz w:val="24"/>
                <w:shd w:val="clear" w:color="auto" w:fill="auto"/>
                <w14:textFill>
                  <w14:solidFill>
                    <w14:schemeClr w14:val="tx1"/>
                  </w14:solidFill>
                </w14:textFill>
              </w:rPr>
            </w:pPr>
          </w:p>
        </w:tc>
      </w:tr>
    </w:tbl>
    <w:p w14:paraId="6EEA6938">
      <w:pPr>
        <w:pStyle w:val="22"/>
        <w:snapToGrid w:val="0"/>
        <w:ind w:left="480" w:hanging="480"/>
        <w:rPr>
          <w:rFonts w:ascii="宋体" w:hAnsi="宋体"/>
          <w:color w:val="000000" w:themeColor="text1"/>
          <w:sz w:val="24"/>
          <w:shd w:val="clear" w:color="auto" w:fill="auto"/>
          <w14:textFill>
            <w14:solidFill>
              <w14:schemeClr w14:val="tx1"/>
            </w14:solidFill>
          </w14:textFill>
        </w:rPr>
      </w:pPr>
    </w:p>
    <w:p w14:paraId="4DF9DC28">
      <w:pPr>
        <w:pStyle w:val="22"/>
        <w:snapToGrid w:val="0"/>
        <w:ind w:left="480" w:hanging="480"/>
        <w:rPr>
          <w:rFonts w:ascii="宋体" w:hAnsi="宋体"/>
          <w:color w:val="000000" w:themeColor="text1"/>
          <w:sz w:val="24"/>
          <w:shd w:val="clear" w:color="auto" w:fill="auto"/>
          <w14:textFill>
            <w14:solidFill>
              <w14:schemeClr w14:val="tx1"/>
            </w14:solidFill>
          </w14:textFill>
        </w:rPr>
      </w:pPr>
    </w:p>
    <w:p w14:paraId="717B0E96">
      <w:pPr>
        <w:autoSpaceDE w:val="0"/>
        <w:autoSpaceDN w:val="0"/>
        <w:spacing w:line="360" w:lineRule="auto"/>
        <w:ind w:firstLine="120"/>
        <w:rPr>
          <w:rFonts w:ascii="宋体" w:hAnsi="宋体"/>
          <w:color w:val="000000" w:themeColor="text1"/>
          <w:sz w:val="24"/>
          <w:shd w:val="clear" w:color="auto" w:fill="auto"/>
          <w14:textFill>
            <w14:solidFill>
              <w14:schemeClr w14:val="tx1"/>
            </w14:solidFill>
          </w14:textFill>
        </w:rPr>
      </w:pPr>
      <w:r>
        <w:rPr>
          <w:rFonts w:hint="eastAsia" w:ascii="仿宋_GB2312" w:hAnsi="仿宋" w:eastAsia="仿宋_GB2312" w:cs="仿宋_GB2312"/>
          <w:b/>
          <w:color w:val="000000" w:themeColor="text1"/>
          <w:sz w:val="24"/>
          <w:shd w:val="clear" w:color="auto" w:fill="auto"/>
          <w14:textFill>
            <w14:solidFill>
              <w14:schemeClr w14:val="tx1"/>
            </w14:solidFill>
          </w14:textFill>
        </w:rPr>
        <w:t>附表 ：相关项目业绩一览表（根据评分办法提供项目合同复印件或中标通知书等相关材料扫描件，格式自拟）</w:t>
      </w:r>
    </w:p>
    <w:p w14:paraId="151FD3DB">
      <w:pPr>
        <w:pStyle w:val="16"/>
        <w:spacing w:line="360" w:lineRule="auto"/>
        <w:ind w:left="72"/>
        <w:rPr>
          <w:rFonts w:ascii="Times New Roman" w:hAnsi="Times New Roman"/>
          <w:color w:val="000000" w:themeColor="text1"/>
          <w:shd w:val="clear" w:color="auto" w:fill="auto"/>
          <w14:textFill>
            <w14:solidFill>
              <w14:schemeClr w14:val="tx1"/>
            </w14:solidFill>
          </w14:textFill>
        </w:rPr>
      </w:pPr>
      <w:r>
        <w:rPr>
          <w:rFonts w:hint="eastAsia" w:ascii="Times New Roman" w:hAnsi="Times New Roman"/>
          <w:color w:val="000000" w:themeColor="text1"/>
          <w:shd w:val="clear" w:color="auto" w:fill="auto"/>
          <w14:textFill>
            <w14:solidFill>
              <w14:schemeClr w14:val="tx1"/>
            </w14:solidFill>
          </w14:textFill>
        </w:rPr>
        <w:t>注：供应商可按上述的格式自行编制，并注明所在供应商商务技术文件页码。</w:t>
      </w:r>
    </w:p>
    <w:p w14:paraId="6FD0E131">
      <w:pPr>
        <w:pStyle w:val="16"/>
        <w:spacing w:line="360" w:lineRule="auto"/>
        <w:ind w:left="72"/>
        <w:rPr>
          <w:rFonts w:ascii="Times New Roman" w:hAnsi="Times New Roman"/>
          <w:color w:val="000000" w:themeColor="text1"/>
          <w:shd w:val="clear" w:color="auto" w:fill="auto"/>
          <w14:textFill>
            <w14:solidFill>
              <w14:schemeClr w14:val="tx1"/>
            </w14:solidFill>
          </w14:textFill>
        </w:rPr>
      </w:pPr>
    </w:p>
    <w:p w14:paraId="47E91838">
      <w:pPr>
        <w:pStyle w:val="16"/>
        <w:spacing w:line="360" w:lineRule="auto"/>
        <w:ind w:left="72"/>
        <w:rPr>
          <w:rFonts w:ascii="Times New Roman" w:hAnsi="Times New Roman"/>
          <w:color w:val="000000" w:themeColor="text1"/>
          <w:shd w:val="clear" w:color="auto" w:fill="auto"/>
          <w14:textFill>
            <w14:solidFill>
              <w14:schemeClr w14:val="tx1"/>
            </w14:solidFill>
          </w14:textFill>
        </w:rPr>
      </w:pPr>
    </w:p>
    <w:p w14:paraId="3B9C39A8">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16DC2CD6">
      <w:pPr>
        <w:snapToGrid w:val="0"/>
        <w:spacing w:line="360" w:lineRule="auto"/>
        <w:ind w:firstLine="4935" w:firstLineChars="2350"/>
        <w:rPr>
          <w:rFonts w:hAnsi="宋体"/>
          <w:color w:val="000000" w:themeColor="text1"/>
          <w:szCs w:val="21"/>
          <w:shd w:val="clear" w:color="auto" w:fill="auto"/>
          <w14:textFill>
            <w14:solidFill>
              <w14:schemeClr w14:val="tx1"/>
            </w14:solidFill>
          </w14:textFill>
        </w:rPr>
      </w:pPr>
    </w:p>
    <w:p w14:paraId="211EA9AE">
      <w:pPr>
        <w:snapToGrid w:val="0"/>
        <w:spacing w:line="360" w:lineRule="auto"/>
        <w:ind w:left="4410" w:leftChars="2100" w:firstLine="6480" w:firstLineChars="27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供应商名称（电子签章）：</w:t>
      </w:r>
    </w:p>
    <w:p w14:paraId="7CD04257">
      <w:pPr>
        <w:spacing w:line="500" w:lineRule="exact"/>
        <w:jc w:val="center"/>
        <w:rPr>
          <w:rFonts w:ascii="仿宋_GB2312" w:hAnsi="仿宋_GB2312" w:eastAsia="仿宋_GB2312" w:cs="仿宋_GB2312"/>
          <w:color w:val="000000" w:themeColor="text1"/>
          <w:sz w:val="32"/>
          <w:szCs w:val="32"/>
          <w:shd w:val="clear" w:color="auto" w:fill="auto"/>
          <w14:textFill>
            <w14:solidFill>
              <w14:schemeClr w14:val="tx1"/>
            </w14:solidFill>
          </w14:textFill>
        </w:rPr>
        <w:sectPr>
          <w:pgSz w:w="11910" w:h="16840"/>
          <w:pgMar w:top="1340" w:right="1500" w:bottom="280" w:left="1680" w:header="720" w:footer="720" w:gutter="0"/>
          <w:cols w:space="720" w:num="1"/>
          <w:docGrid w:linePitch="285" w:charSpace="0"/>
        </w:sect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 xml:space="preserve">                                                     日期</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 xml:space="preserve">：  年  </w:t>
      </w: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月日</w:t>
      </w:r>
    </w:p>
    <w:p w14:paraId="3FCF92ED">
      <w:pPr>
        <w:snapToGrid w:val="0"/>
        <w:spacing w:line="360" w:lineRule="auto"/>
        <w:ind w:firstLine="602" w:firstLineChars="200"/>
        <w:rPr>
          <w:rFonts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七、服务需求偏离表</w:t>
      </w:r>
    </w:p>
    <w:p w14:paraId="379E0CD3">
      <w:pPr>
        <w:spacing w:line="500" w:lineRule="exact"/>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t>服务需求偏离表</w:t>
      </w:r>
    </w:p>
    <w:p w14:paraId="54EAE2DA">
      <w:pPr>
        <w:spacing w:line="360" w:lineRule="auto"/>
        <w:contextualSpacing/>
        <w:jc w:val="left"/>
        <w:rPr>
          <w:rFonts w:ascii="宋体" w:hAnsi="宋体"/>
          <w:color w:val="000000" w:themeColor="text1"/>
          <w:sz w:val="24"/>
          <w:shd w:val="clear" w:color="auto" w:fill="auto"/>
          <w14:textFill>
            <w14:solidFill>
              <w14:schemeClr w14:val="tx1"/>
            </w14:solidFill>
          </w14:textFill>
        </w:rPr>
      </w:pPr>
    </w:p>
    <w:p w14:paraId="403E112F">
      <w:pPr>
        <w:pStyle w:val="16"/>
        <w:spacing w:line="360" w:lineRule="auto"/>
        <w:contextualSpacing/>
        <w:rPr>
          <w:rFonts w:hAnsi="宋体" w:cs="仿宋_GB2312"/>
          <w:color w:val="000000" w:themeColor="text1"/>
          <w:sz w:val="24"/>
          <w:szCs w:val="24"/>
          <w:shd w:val="clear" w:color="auto" w:fill="auto"/>
          <w14:textFill>
            <w14:solidFill>
              <w14:schemeClr w14:val="tx1"/>
            </w14:solidFill>
          </w14:textFill>
        </w:rPr>
      </w:pPr>
      <w:r>
        <w:rPr>
          <w:rFonts w:hint="eastAsia" w:hAnsi="宋体" w:cs="仿宋_GB2312"/>
          <w:color w:val="000000" w:themeColor="text1"/>
          <w:sz w:val="24"/>
          <w:szCs w:val="24"/>
          <w:shd w:val="clear" w:color="auto" w:fill="auto"/>
          <w14:textFill>
            <w14:solidFill>
              <w14:schemeClr w14:val="tx1"/>
            </w14:solidFill>
          </w14:textFill>
        </w:rPr>
        <w:t xml:space="preserve">所竞分标：              </w:t>
      </w:r>
    </w:p>
    <w:tbl>
      <w:tblPr>
        <w:tblStyle w:val="28"/>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93"/>
        <w:gridCol w:w="834"/>
        <w:gridCol w:w="1787"/>
        <w:gridCol w:w="1291"/>
        <w:gridCol w:w="745"/>
        <w:gridCol w:w="1300"/>
        <w:gridCol w:w="1241"/>
      </w:tblGrid>
      <w:tr w14:paraId="5EC4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671"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18E0BE2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项号</w:t>
            </w:r>
          </w:p>
        </w:tc>
        <w:tc>
          <w:tcPr>
            <w:tcW w:w="3914"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274239AF">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竞争性磋商采购文件需求</w:t>
            </w:r>
          </w:p>
        </w:tc>
        <w:tc>
          <w:tcPr>
            <w:tcW w:w="3336"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05204B90">
            <w:pPr>
              <w:jc w:val="cente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响应文件承诺</w:t>
            </w:r>
          </w:p>
        </w:tc>
        <w:tc>
          <w:tcPr>
            <w:tcW w:w="1241"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7023672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偏离说明</w:t>
            </w:r>
          </w:p>
        </w:tc>
      </w:tr>
      <w:tr w14:paraId="0530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67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B19579F">
            <w:pPr>
              <w:rPr>
                <w:color w:val="000000" w:themeColor="text1"/>
                <w:shd w:val="clear" w:color="auto" w:fill="auto"/>
                <w14:textFill>
                  <w14:solidFill>
                    <w14:schemeClr w14:val="tx1"/>
                  </w14:solidFill>
                </w14:textFill>
              </w:rPr>
            </w:pPr>
          </w:p>
        </w:tc>
        <w:tc>
          <w:tcPr>
            <w:tcW w:w="1293" w:type="dxa"/>
            <w:tcBorders>
              <w:top w:val="single" w:color="auto" w:sz="4" w:space="0"/>
              <w:left w:val="single" w:color="auto" w:sz="4" w:space="0"/>
              <w:bottom w:val="single" w:color="auto" w:sz="4" w:space="0"/>
              <w:right w:val="single" w:color="auto" w:sz="4" w:space="0"/>
              <w:tl2br w:val="nil"/>
              <w:tr2bl w:val="nil"/>
            </w:tcBorders>
            <w:vAlign w:val="center"/>
          </w:tcPr>
          <w:p w14:paraId="3CCBC34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服务名称</w:t>
            </w:r>
          </w:p>
        </w:tc>
        <w:tc>
          <w:tcPr>
            <w:tcW w:w="834" w:type="dxa"/>
            <w:tcBorders>
              <w:top w:val="single" w:color="auto" w:sz="4" w:space="0"/>
              <w:left w:val="single" w:color="auto" w:sz="4" w:space="0"/>
              <w:bottom w:val="single" w:color="auto" w:sz="4" w:space="0"/>
              <w:right w:val="single" w:color="auto" w:sz="4" w:space="0"/>
              <w:tl2br w:val="nil"/>
              <w:tr2bl w:val="nil"/>
            </w:tcBorders>
            <w:vAlign w:val="center"/>
          </w:tcPr>
          <w:p w14:paraId="7FF7D09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数量</w:t>
            </w:r>
          </w:p>
        </w:tc>
        <w:tc>
          <w:tcPr>
            <w:tcW w:w="1787" w:type="dxa"/>
            <w:tcBorders>
              <w:top w:val="single" w:color="auto" w:sz="4" w:space="0"/>
              <w:left w:val="single" w:color="auto" w:sz="4" w:space="0"/>
              <w:bottom w:val="single" w:color="auto" w:sz="4" w:space="0"/>
              <w:right w:val="single" w:color="auto" w:sz="4" w:space="0"/>
              <w:tl2br w:val="nil"/>
              <w:tr2bl w:val="nil"/>
            </w:tcBorders>
            <w:vAlign w:val="center"/>
          </w:tcPr>
          <w:p w14:paraId="72AE0AC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服务参数要求</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65A4084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服务名称</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4CC7435C">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数量</w:t>
            </w:r>
          </w:p>
        </w:tc>
        <w:tc>
          <w:tcPr>
            <w:tcW w:w="1300" w:type="dxa"/>
            <w:tcBorders>
              <w:top w:val="single" w:color="auto" w:sz="4" w:space="0"/>
              <w:left w:val="single" w:color="auto" w:sz="4" w:space="0"/>
              <w:bottom w:val="single" w:color="auto" w:sz="4" w:space="0"/>
              <w:right w:val="single" w:color="auto" w:sz="4" w:space="0"/>
              <w:tl2br w:val="nil"/>
              <w:tr2bl w:val="nil"/>
            </w:tcBorders>
            <w:vAlign w:val="center"/>
          </w:tcPr>
          <w:p w14:paraId="271EA878">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服务参数</w:t>
            </w:r>
          </w:p>
        </w:tc>
        <w:tc>
          <w:tcPr>
            <w:tcW w:w="1241"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37914FA">
            <w:pPr>
              <w:rPr>
                <w:color w:val="000000" w:themeColor="text1"/>
                <w:shd w:val="clear" w:color="auto" w:fill="auto"/>
                <w14:textFill>
                  <w14:solidFill>
                    <w14:schemeClr w14:val="tx1"/>
                  </w14:solidFill>
                </w14:textFill>
              </w:rPr>
            </w:pPr>
          </w:p>
        </w:tc>
      </w:tr>
      <w:tr w14:paraId="78A1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671" w:type="dxa"/>
            <w:tcBorders>
              <w:top w:val="single" w:color="auto" w:sz="4" w:space="0"/>
              <w:left w:val="single" w:color="auto" w:sz="4" w:space="0"/>
              <w:bottom w:val="single" w:color="auto" w:sz="4" w:space="0"/>
              <w:right w:val="single" w:color="auto" w:sz="4" w:space="0"/>
              <w:tl2br w:val="nil"/>
              <w:tr2bl w:val="nil"/>
            </w:tcBorders>
            <w:vAlign w:val="center"/>
          </w:tcPr>
          <w:p w14:paraId="0CCBE62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w:t>
            </w:r>
          </w:p>
        </w:tc>
        <w:tc>
          <w:tcPr>
            <w:tcW w:w="1293" w:type="dxa"/>
            <w:tcBorders>
              <w:top w:val="single" w:color="auto" w:sz="4" w:space="0"/>
              <w:left w:val="single" w:color="auto" w:sz="4" w:space="0"/>
              <w:bottom w:val="single" w:color="auto" w:sz="4" w:space="0"/>
              <w:right w:val="single" w:color="auto" w:sz="4" w:space="0"/>
              <w:tl2br w:val="nil"/>
              <w:tr2bl w:val="nil"/>
            </w:tcBorders>
            <w:vAlign w:val="center"/>
          </w:tcPr>
          <w:p w14:paraId="125894D0">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834" w:type="dxa"/>
            <w:tcBorders>
              <w:top w:val="single" w:color="auto" w:sz="4" w:space="0"/>
              <w:left w:val="single" w:color="auto" w:sz="4" w:space="0"/>
              <w:bottom w:val="single" w:color="auto" w:sz="4" w:space="0"/>
              <w:right w:val="single" w:color="auto" w:sz="4" w:space="0"/>
              <w:tl2br w:val="nil"/>
              <w:tr2bl w:val="nil"/>
            </w:tcBorders>
            <w:vAlign w:val="center"/>
          </w:tcPr>
          <w:p w14:paraId="63D9E355">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787" w:type="dxa"/>
            <w:tcBorders>
              <w:top w:val="single" w:color="auto" w:sz="4" w:space="0"/>
              <w:left w:val="single" w:color="auto" w:sz="4" w:space="0"/>
              <w:bottom w:val="single" w:color="auto" w:sz="4" w:space="0"/>
              <w:right w:val="single" w:color="auto" w:sz="4" w:space="0"/>
              <w:tl2br w:val="nil"/>
              <w:tr2bl w:val="nil"/>
            </w:tcBorders>
            <w:vAlign w:val="center"/>
          </w:tcPr>
          <w:p w14:paraId="29162504">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p w14:paraId="0992FD59">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22231B6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1243C9B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4D99360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35C0B696">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300" w:type="dxa"/>
            <w:tcBorders>
              <w:top w:val="single" w:color="auto" w:sz="4" w:space="0"/>
              <w:left w:val="single" w:color="auto" w:sz="4" w:space="0"/>
              <w:bottom w:val="single" w:color="auto" w:sz="4" w:space="0"/>
              <w:right w:val="single" w:color="auto" w:sz="4" w:space="0"/>
              <w:tl2br w:val="nil"/>
              <w:tr2bl w:val="nil"/>
            </w:tcBorders>
            <w:vAlign w:val="center"/>
          </w:tcPr>
          <w:p w14:paraId="5D6D30B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p w14:paraId="78A8C4CA">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4A34999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4D0D4E7C">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14:paraId="031D3F58">
            <w:pPr>
              <w:rPr>
                <w:rFonts w:ascii="宋体" w:hAnsi="宋体"/>
                <w:color w:val="000000" w:themeColor="text1"/>
                <w:szCs w:val="21"/>
                <w:shd w:val="clear" w:color="auto" w:fill="auto"/>
                <w14:textFill>
                  <w14:solidFill>
                    <w14:schemeClr w14:val="tx1"/>
                  </w14:solidFill>
                </w14:textFill>
              </w:rPr>
            </w:pPr>
          </w:p>
        </w:tc>
      </w:tr>
      <w:tr w14:paraId="1E7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671" w:type="dxa"/>
            <w:tcBorders>
              <w:top w:val="single" w:color="auto" w:sz="4" w:space="0"/>
              <w:left w:val="single" w:color="auto" w:sz="4" w:space="0"/>
              <w:bottom w:val="single" w:color="auto" w:sz="4" w:space="0"/>
              <w:right w:val="single" w:color="auto" w:sz="4" w:space="0"/>
              <w:tl2br w:val="nil"/>
              <w:tr2bl w:val="nil"/>
            </w:tcBorders>
            <w:vAlign w:val="center"/>
          </w:tcPr>
          <w:p w14:paraId="7A03834F">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w:t>
            </w:r>
          </w:p>
        </w:tc>
        <w:tc>
          <w:tcPr>
            <w:tcW w:w="1293" w:type="dxa"/>
            <w:tcBorders>
              <w:top w:val="single" w:color="auto" w:sz="4" w:space="0"/>
              <w:left w:val="single" w:color="auto" w:sz="4" w:space="0"/>
              <w:bottom w:val="single" w:color="auto" w:sz="4" w:space="0"/>
              <w:right w:val="single" w:color="auto" w:sz="4" w:space="0"/>
              <w:tl2br w:val="nil"/>
              <w:tr2bl w:val="nil"/>
            </w:tcBorders>
            <w:vAlign w:val="center"/>
          </w:tcPr>
          <w:p w14:paraId="5B9A1D8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834" w:type="dxa"/>
            <w:tcBorders>
              <w:top w:val="single" w:color="auto" w:sz="4" w:space="0"/>
              <w:left w:val="single" w:color="auto" w:sz="4" w:space="0"/>
              <w:bottom w:val="single" w:color="auto" w:sz="4" w:space="0"/>
              <w:right w:val="single" w:color="auto" w:sz="4" w:space="0"/>
              <w:tl2br w:val="nil"/>
              <w:tr2bl w:val="nil"/>
            </w:tcBorders>
            <w:vAlign w:val="center"/>
          </w:tcPr>
          <w:p w14:paraId="0F7F37E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787" w:type="dxa"/>
            <w:tcBorders>
              <w:top w:val="single" w:color="auto" w:sz="4" w:space="0"/>
              <w:left w:val="single" w:color="auto" w:sz="4" w:space="0"/>
              <w:bottom w:val="single" w:color="auto" w:sz="4" w:space="0"/>
              <w:right w:val="single" w:color="auto" w:sz="4" w:space="0"/>
              <w:tl2br w:val="nil"/>
              <w:tr2bl w:val="nil"/>
            </w:tcBorders>
            <w:vAlign w:val="center"/>
          </w:tcPr>
          <w:p w14:paraId="738B5604">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p w14:paraId="5512610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7FEB4651">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75772A47">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6662380E">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6EDA26D3">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300" w:type="dxa"/>
            <w:tcBorders>
              <w:top w:val="single" w:color="auto" w:sz="4" w:space="0"/>
              <w:left w:val="single" w:color="auto" w:sz="4" w:space="0"/>
              <w:bottom w:val="single" w:color="auto" w:sz="4" w:space="0"/>
              <w:right w:val="single" w:color="auto" w:sz="4" w:space="0"/>
              <w:tl2br w:val="nil"/>
              <w:tr2bl w:val="nil"/>
            </w:tcBorders>
            <w:vAlign w:val="center"/>
          </w:tcPr>
          <w:p w14:paraId="2868034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1  ……</w:t>
            </w:r>
          </w:p>
          <w:p w14:paraId="0FA55B4D">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2  ……</w:t>
            </w:r>
          </w:p>
          <w:p w14:paraId="293D948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3  ……</w:t>
            </w:r>
          </w:p>
          <w:p w14:paraId="52663942">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14:paraId="3F046D63">
            <w:pPr>
              <w:rPr>
                <w:rFonts w:ascii="宋体" w:hAnsi="宋体"/>
                <w:color w:val="000000" w:themeColor="text1"/>
                <w:szCs w:val="21"/>
                <w:shd w:val="clear" w:color="auto" w:fill="auto"/>
                <w14:textFill>
                  <w14:solidFill>
                    <w14:schemeClr w14:val="tx1"/>
                  </w14:solidFill>
                </w14:textFill>
              </w:rPr>
            </w:pPr>
          </w:p>
        </w:tc>
      </w:tr>
      <w:tr w14:paraId="2ACC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71" w:type="dxa"/>
            <w:tcBorders>
              <w:top w:val="single" w:color="auto" w:sz="4" w:space="0"/>
              <w:left w:val="single" w:color="auto" w:sz="4" w:space="0"/>
              <w:bottom w:val="single" w:color="auto" w:sz="4" w:space="0"/>
              <w:right w:val="single" w:color="auto" w:sz="4" w:space="0"/>
              <w:tl2br w:val="nil"/>
              <w:tr2bl w:val="nil"/>
            </w:tcBorders>
            <w:vAlign w:val="center"/>
          </w:tcPr>
          <w:p w14:paraId="69220D6B">
            <w:pPr>
              <w:rPr>
                <w:rFonts w:ascii="宋体" w:hAnsi="宋体"/>
                <w:color w:val="000000" w:themeColor="text1"/>
                <w:szCs w:val="21"/>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w:t>
            </w:r>
          </w:p>
        </w:tc>
        <w:tc>
          <w:tcPr>
            <w:tcW w:w="1293" w:type="dxa"/>
            <w:tcBorders>
              <w:top w:val="single" w:color="auto" w:sz="4" w:space="0"/>
              <w:left w:val="single" w:color="auto" w:sz="4" w:space="0"/>
              <w:bottom w:val="single" w:color="auto" w:sz="4" w:space="0"/>
              <w:right w:val="single" w:color="auto" w:sz="4" w:space="0"/>
              <w:tl2br w:val="nil"/>
              <w:tr2bl w:val="nil"/>
            </w:tcBorders>
            <w:vAlign w:val="center"/>
          </w:tcPr>
          <w:p w14:paraId="36D5C534">
            <w:pPr>
              <w:rPr>
                <w:rFonts w:ascii="宋体" w:hAnsi="宋体"/>
                <w:color w:val="000000" w:themeColor="text1"/>
                <w:szCs w:val="21"/>
                <w:shd w:val="clear" w:color="auto" w:fill="auto"/>
                <w14:textFill>
                  <w14:solidFill>
                    <w14:schemeClr w14:val="tx1"/>
                  </w14:solidFill>
                </w14:textFill>
              </w:rPr>
            </w:pPr>
          </w:p>
        </w:tc>
        <w:tc>
          <w:tcPr>
            <w:tcW w:w="834" w:type="dxa"/>
            <w:tcBorders>
              <w:top w:val="single" w:color="auto" w:sz="4" w:space="0"/>
              <w:left w:val="single" w:color="auto" w:sz="4" w:space="0"/>
              <w:bottom w:val="single" w:color="auto" w:sz="4" w:space="0"/>
              <w:right w:val="single" w:color="auto" w:sz="4" w:space="0"/>
              <w:tl2br w:val="nil"/>
              <w:tr2bl w:val="nil"/>
            </w:tcBorders>
            <w:vAlign w:val="center"/>
          </w:tcPr>
          <w:p w14:paraId="61AEF466">
            <w:pPr>
              <w:rPr>
                <w:rFonts w:ascii="宋体" w:hAnsi="宋体"/>
                <w:color w:val="000000" w:themeColor="text1"/>
                <w:szCs w:val="21"/>
                <w:shd w:val="clear" w:color="auto" w:fill="auto"/>
                <w14:textFill>
                  <w14:solidFill>
                    <w14:schemeClr w14:val="tx1"/>
                  </w14:solidFill>
                </w14:textFill>
              </w:rPr>
            </w:pPr>
          </w:p>
        </w:tc>
        <w:tc>
          <w:tcPr>
            <w:tcW w:w="1787" w:type="dxa"/>
            <w:tcBorders>
              <w:top w:val="single" w:color="auto" w:sz="4" w:space="0"/>
              <w:left w:val="single" w:color="auto" w:sz="4" w:space="0"/>
              <w:bottom w:val="single" w:color="auto" w:sz="4" w:space="0"/>
              <w:right w:val="single" w:color="auto" w:sz="4" w:space="0"/>
              <w:tl2br w:val="nil"/>
              <w:tr2bl w:val="nil"/>
            </w:tcBorders>
            <w:vAlign w:val="center"/>
          </w:tcPr>
          <w:p w14:paraId="45A49E95">
            <w:pPr>
              <w:rPr>
                <w:rFonts w:ascii="宋体" w:hAnsi="宋体"/>
                <w:color w:val="000000" w:themeColor="text1"/>
                <w:szCs w:val="21"/>
                <w:shd w:val="clear" w:color="auto" w:fill="auto"/>
                <w14:textFill>
                  <w14:solidFill>
                    <w14:schemeClr w14:val="tx1"/>
                  </w14:solidFill>
                </w14:textFill>
              </w:rPr>
            </w:pPr>
          </w:p>
        </w:tc>
        <w:tc>
          <w:tcPr>
            <w:tcW w:w="1291" w:type="dxa"/>
            <w:tcBorders>
              <w:top w:val="single" w:color="auto" w:sz="4" w:space="0"/>
              <w:left w:val="single" w:color="auto" w:sz="4" w:space="0"/>
              <w:bottom w:val="single" w:color="auto" w:sz="4" w:space="0"/>
              <w:right w:val="single" w:color="auto" w:sz="4" w:space="0"/>
              <w:tl2br w:val="nil"/>
              <w:tr2bl w:val="nil"/>
            </w:tcBorders>
            <w:vAlign w:val="center"/>
          </w:tcPr>
          <w:p w14:paraId="17164C3F">
            <w:pPr>
              <w:rPr>
                <w:rFonts w:ascii="宋体" w:hAnsi="宋体"/>
                <w:color w:val="000000" w:themeColor="text1"/>
                <w:szCs w:val="21"/>
                <w:shd w:val="clear" w:color="auto" w:fill="auto"/>
                <w14:textFill>
                  <w14:solidFill>
                    <w14:schemeClr w14:val="tx1"/>
                  </w14:solidFill>
                </w14:textFill>
              </w:rPr>
            </w:pPr>
          </w:p>
        </w:tc>
        <w:tc>
          <w:tcPr>
            <w:tcW w:w="745" w:type="dxa"/>
            <w:tcBorders>
              <w:top w:val="single" w:color="auto" w:sz="4" w:space="0"/>
              <w:left w:val="single" w:color="auto" w:sz="4" w:space="0"/>
              <w:bottom w:val="single" w:color="auto" w:sz="4" w:space="0"/>
              <w:right w:val="single" w:color="auto" w:sz="4" w:space="0"/>
              <w:tl2br w:val="nil"/>
              <w:tr2bl w:val="nil"/>
            </w:tcBorders>
            <w:vAlign w:val="center"/>
          </w:tcPr>
          <w:p w14:paraId="0CBAEB05">
            <w:pPr>
              <w:rPr>
                <w:rFonts w:ascii="宋体" w:hAnsi="宋体"/>
                <w:color w:val="000000" w:themeColor="text1"/>
                <w:szCs w:val="21"/>
                <w:shd w:val="clear" w:color="auto" w:fill="auto"/>
                <w14:textFill>
                  <w14:solidFill>
                    <w14:schemeClr w14:val="tx1"/>
                  </w14:solidFill>
                </w14:textFill>
              </w:rPr>
            </w:pPr>
          </w:p>
        </w:tc>
        <w:tc>
          <w:tcPr>
            <w:tcW w:w="1300" w:type="dxa"/>
            <w:tcBorders>
              <w:top w:val="single" w:color="auto" w:sz="4" w:space="0"/>
              <w:left w:val="single" w:color="auto" w:sz="4" w:space="0"/>
              <w:bottom w:val="single" w:color="auto" w:sz="4" w:space="0"/>
              <w:right w:val="single" w:color="auto" w:sz="4" w:space="0"/>
              <w:tl2br w:val="nil"/>
              <w:tr2bl w:val="nil"/>
            </w:tcBorders>
            <w:vAlign w:val="center"/>
          </w:tcPr>
          <w:p w14:paraId="64F456F5">
            <w:pPr>
              <w:rPr>
                <w:rFonts w:ascii="宋体" w:hAnsi="宋体"/>
                <w:color w:val="000000" w:themeColor="text1"/>
                <w:szCs w:val="21"/>
                <w:shd w:val="clear" w:color="auto" w:fill="auto"/>
                <w14:textFill>
                  <w14:solidFill>
                    <w14:schemeClr w14:val="tx1"/>
                  </w14:solidFill>
                </w14:textFill>
              </w:rPr>
            </w:pPr>
          </w:p>
        </w:tc>
        <w:tc>
          <w:tcPr>
            <w:tcW w:w="1241" w:type="dxa"/>
            <w:tcBorders>
              <w:top w:val="single" w:color="auto" w:sz="4" w:space="0"/>
              <w:left w:val="single" w:color="auto" w:sz="4" w:space="0"/>
              <w:bottom w:val="single" w:color="auto" w:sz="4" w:space="0"/>
              <w:right w:val="single" w:color="auto" w:sz="4" w:space="0"/>
              <w:tl2br w:val="nil"/>
              <w:tr2bl w:val="nil"/>
            </w:tcBorders>
            <w:vAlign w:val="center"/>
          </w:tcPr>
          <w:p w14:paraId="62316538">
            <w:pPr>
              <w:rPr>
                <w:rFonts w:ascii="宋体" w:hAnsi="宋体"/>
                <w:color w:val="000000" w:themeColor="text1"/>
                <w:szCs w:val="21"/>
                <w:shd w:val="clear" w:color="auto" w:fill="auto"/>
                <w14:textFill>
                  <w14:solidFill>
                    <w14:schemeClr w14:val="tx1"/>
                  </w14:solidFill>
                </w14:textFill>
              </w:rPr>
            </w:pPr>
          </w:p>
        </w:tc>
      </w:tr>
    </w:tbl>
    <w:p w14:paraId="3CD561BB">
      <w:pPr>
        <w:pStyle w:val="11"/>
        <w:spacing w:after="0" w:line="360" w:lineRule="auto"/>
        <w:contextualSpacing/>
        <w:rPr>
          <w:rFonts w:ascii="宋体" w:hAnsi="宋体"/>
          <w:color w:val="000000" w:themeColor="text1"/>
          <w:kern w:val="0"/>
          <w:sz w:val="24"/>
          <w:szCs w:val="24"/>
          <w:shd w:val="clear" w:color="auto" w:fill="auto"/>
          <w14:textFill>
            <w14:solidFill>
              <w14:schemeClr w14:val="tx1"/>
            </w14:solidFill>
          </w14:textFill>
        </w:rPr>
      </w:pPr>
      <w:r>
        <w:rPr>
          <w:rFonts w:hint="eastAsia" w:ascii="宋体" w:hAnsi="宋体"/>
          <w:color w:val="000000" w:themeColor="text1"/>
          <w:kern w:val="0"/>
          <w:sz w:val="24"/>
          <w:szCs w:val="24"/>
          <w:shd w:val="clear" w:color="auto" w:fill="auto"/>
          <w14:textFill>
            <w14:solidFill>
              <w14:schemeClr w14:val="tx1"/>
            </w14:solidFill>
          </w14:textFill>
        </w:rPr>
        <w:t>注：</w:t>
      </w:r>
    </w:p>
    <w:p w14:paraId="04F6EA9B">
      <w:pPr>
        <w:pStyle w:val="11"/>
        <w:spacing w:after="0" w:line="360" w:lineRule="auto"/>
        <w:contextualSpacing/>
        <w:rPr>
          <w:rFonts w:ascii="宋体" w:hAnsi="宋体"/>
          <w:color w:val="000000" w:themeColor="text1"/>
          <w:kern w:val="0"/>
          <w:sz w:val="21"/>
          <w:szCs w:val="21"/>
          <w:shd w:val="clear" w:color="auto" w:fill="auto"/>
          <w14:textFill>
            <w14:solidFill>
              <w14:schemeClr w14:val="tx1"/>
            </w14:solidFill>
          </w14:textFill>
        </w:rPr>
      </w:pPr>
      <w:r>
        <w:rPr>
          <w:rFonts w:hint="eastAsia" w:ascii="宋体" w:hAnsi="宋体"/>
          <w:color w:val="000000" w:themeColor="text1"/>
          <w:kern w:val="0"/>
          <w:sz w:val="21"/>
          <w:szCs w:val="21"/>
          <w:shd w:val="clear" w:color="auto" w:fill="auto"/>
          <w14:textFill>
            <w14:solidFill>
              <w14:schemeClr w14:val="tx1"/>
            </w14:solidFill>
          </w14:textFill>
        </w:rPr>
        <w:t>注：</w:t>
      </w:r>
    </w:p>
    <w:p w14:paraId="05E69C7B">
      <w:pPr>
        <w:pStyle w:val="11"/>
        <w:spacing w:after="0" w:line="360" w:lineRule="auto"/>
        <w:contextualSpacing/>
        <w:rPr>
          <w:rFonts w:ascii="宋体" w:hAnsi="宋体" w:cs="仿宋_GB2312"/>
          <w:color w:val="000000" w:themeColor="text1"/>
          <w:kern w:val="0"/>
          <w:sz w:val="21"/>
          <w:szCs w:val="21"/>
          <w:shd w:val="clear" w:color="auto" w:fill="auto"/>
          <w14:textFill>
            <w14:solidFill>
              <w14:schemeClr w14:val="tx1"/>
            </w14:solidFill>
          </w14:textFill>
        </w:rPr>
      </w:pPr>
      <w:r>
        <w:rPr>
          <w:rFonts w:hint="eastAsia" w:ascii="宋体" w:hAnsi="宋体" w:cs="仿宋_GB2312"/>
          <w:color w:val="000000" w:themeColor="text1"/>
          <w:kern w:val="0"/>
          <w:sz w:val="21"/>
          <w:szCs w:val="21"/>
          <w:shd w:val="clear" w:color="auto" w:fill="auto"/>
          <w14:textFill>
            <w14:solidFill>
              <w14:schemeClr w14:val="tx1"/>
            </w14:solidFill>
          </w14:textFill>
        </w:rPr>
        <w:t>1.说明：应对照磋商文件“第二章”中“服务需求一览表”的采购清单及技术参数条款逐条作出明确响应，并作出偏离说明。</w:t>
      </w:r>
    </w:p>
    <w:p w14:paraId="0E6DAC37">
      <w:pPr>
        <w:pStyle w:val="13"/>
        <w:spacing w:line="400" w:lineRule="exact"/>
        <w:ind w:firstLine="0" w:firstLineChars="0"/>
        <w:contextualSpacing/>
        <w:rPr>
          <w:rFonts w:ascii="宋体" w:hAnsi="宋体" w:eastAsia="宋体" w:cs="仿宋_GB2312"/>
          <w:color w:val="000000" w:themeColor="text1"/>
          <w:sz w:val="21"/>
          <w:szCs w:val="21"/>
          <w:shd w:val="clear" w:color="auto" w:fill="auto"/>
          <w14:textFill>
            <w14:solidFill>
              <w14:schemeClr w14:val="tx1"/>
            </w14:solidFill>
          </w14:textFill>
        </w:rPr>
      </w:pPr>
      <w:r>
        <w:rPr>
          <w:rFonts w:hint="eastAsia" w:ascii="宋体" w:hAnsi="宋体" w:eastAsia="宋体" w:cs="仿宋_GB2312"/>
          <w:color w:val="000000" w:themeColor="text1"/>
          <w:sz w:val="21"/>
          <w:szCs w:val="21"/>
          <w:shd w:val="clear" w:color="auto" w:fill="auto"/>
          <w14:textFill>
            <w14:solidFill>
              <w14:schemeClr w14:val="tx1"/>
            </w14:solidFill>
          </w14:textFill>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55D1A96A">
      <w:pPr>
        <w:spacing w:line="400" w:lineRule="exact"/>
        <w:rPr>
          <w:rFonts w:ascii="宋体" w:hAnsi="宋体" w:cs="仿宋_GB2312"/>
          <w:color w:val="000000" w:themeColor="text1"/>
          <w:kern w:val="0"/>
          <w:szCs w:val="21"/>
          <w:shd w:val="clear" w:color="auto" w:fill="auto"/>
          <w14:textFill>
            <w14:solidFill>
              <w14:schemeClr w14:val="tx1"/>
            </w14:solidFill>
          </w14:textFill>
        </w:rPr>
      </w:pPr>
      <w:r>
        <w:rPr>
          <w:rFonts w:hint="eastAsia" w:ascii="宋体" w:hAnsi="宋体" w:cs="仿宋_GB2312"/>
          <w:color w:val="000000" w:themeColor="text1"/>
          <w:kern w:val="0"/>
          <w:szCs w:val="21"/>
          <w:shd w:val="clear" w:color="auto" w:fill="auto"/>
          <w14:textFill>
            <w14:solidFill>
              <w14:schemeClr w14:val="tx1"/>
            </w14:solidFill>
          </w14:textFill>
        </w:rPr>
        <w:t>3.表格内容均需按要求填写并盖章，不得留空，否则按竞标无效处理。</w:t>
      </w:r>
    </w:p>
    <w:p w14:paraId="356FD91F">
      <w:pPr>
        <w:pStyle w:val="16"/>
        <w:spacing w:line="400" w:lineRule="exact"/>
        <w:contextualSpacing/>
        <w:rPr>
          <w:rFonts w:hAnsi="宋体" w:cs="仿宋_GB2312"/>
          <w:color w:val="000000" w:themeColor="text1"/>
          <w:sz w:val="21"/>
          <w:shd w:val="clear" w:color="auto" w:fill="auto"/>
          <w14:textFill>
            <w14:solidFill>
              <w14:schemeClr w14:val="tx1"/>
            </w14:solidFill>
          </w14:textFill>
        </w:rPr>
      </w:pPr>
      <w:r>
        <w:rPr>
          <w:rFonts w:hint="eastAsia" w:hAnsi="宋体" w:cs="仿宋_GB2312"/>
          <w:color w:val="000000" w:themeColor="text1"/>
          <w:sz w:val="21"/>
          <w:shd w:val="clear" w:color="auto" w:fill="auto"/>
          <w14:textFill>
            <w14:solidFill>
              <w14:schemeClr w14:val="tx1"/>
            </w14:solidFill>
          </w14:textFill>
        </w:rPr>
        <w:t>4</w:t>
      </w:r>
      <w:r>
        <w:rPr>
          <w:rFonts w:hAnsi="宋体" w:cs="仿宋_GB2312"/>
          <w:color w:val="000000" w:themeColor="text1"/>
          <w:sz w:val="21"/>
          <w:shd w:val="clear" w:color="auto" w:fill="auto"/>
          <w14:textFill>
            <w14:solidFill>
              <w14:schemeClr w14:val="tx1"/>
            </w14:solidFill>
          </w14:textFill>
        </w:rPr>
        <w:t>.</w:t>
      </w:r>
      <w:r>
        <w:rPr>
          <w:rFonts w:hint="eastAsia" w:hAnsi="宋体" w:cs="仿宋_GB2312"/>
          <w:color w:val="000000" w:themeColor="text1"/>
          <w:sz w:val="21"/>
          <w:shd w:val="clear" w:color="auto" w:fill="auto"/>
          <w14:textFill>
            <w14:solidFill>
              <w14:schemeClr w14:val="tx1"/>
            </w14:solidFill>
          </w14:textFill>
        </w:rPr>
        <w:t>如该采购需求属于不能明确具体数值的，采购人应在此采购需求的数值后标注◆号，对标注◆号的采购需求不适用上述“竞标无效”条款。</w:t>
      </w:r>
    </w:p>
    <w:p w14:paraId="14284510">
      <w:pPr>
        <w:pStyle w:val="13"/>
        <w:spacing w:line="360" w:lineRule="auto"/>
        <w:ind w:firstLine="0" w:firstLineChars="0"/>
        <w:contextualSpacing/>
        <w:rPr>
          <w:rFonts w:ascii="宋体" w:hAnsi="宋体" w:cs="仿宋_GB2312"/>
          <w:color w:val="000000" w:themeColor="text1"/>
          <w:sz w:val="24"/>
          <w:shd w:val="clear" w:color="auto" w:fill="auto"/>
          <w14:textFill>
            <w14:solidFill>
              <w14:schemeClr w14:val="tx1"/>
            </w14:solidFill>
          </w14:textFill>
        </w:rPr>
      </w:pPr>
      <w:r>
        <w:rPr>
          <w:rFonts w:hint="eastAsia" w:ascii="宋体" w:hAnsi="宋体" w:eastAsia="宋体" w:cs="仿宋_GB2312"/>
          <w:color w:val="000000" w:themeColor="text1"/>
          <w:sz w:val="21"/>
          <w:szCs w:val="21"/>
          <w:shd w:val="clear" w:color="auto" w:fill="auto"/>
          <w14:textFill>
            <w14:solidFill>
              <w14:schemeClr w14:val="tx1"/>
            </w14:solidFill>
          </w14:textFill>
        </w:rPr>
        <w:t>5.如技术偏离表中的竞标响应与佐证材料不一致的，以佐证材料为准。</w:t>
      </w:r>
    </w:p>
    <w:p w14:paraId="308D99C1">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51BB89E3">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1ADF5552">
      <w:pPr>
        <w:autoSpaceDE w:val="0"/>
        <w:autoSpaceDN w:val="0"/>
        <w:spacing w:line="360" w:lineRule="auto"/>
        <w:ind w:firstLine="6480" w:firstLineChars="2700"/>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617243AC">
      <w:pPr>
        <w:adjustRightInd w:val="0"/>
        <w:snapToGrid w:val="0"/>
        <w:spacing w:line="520" w:lineRule="exact"/>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p>
    <w:p w14:paraId="0A6857EB">
      <w:pPr>
        <w:adjustRightInd w:val="0"/>
        <w:snapToGrid w:val="0"/>
        <w:spacing w:line="520" w:lineRule="exact"/>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p>
    <w:p w14:paraId="1F6A120F">
      <w:pPr>
        <w:adjustRightInd w:val="0"/>
        <w:snapToGrid w:val="0"/>
        <w:spacing w:line="520" w:lineRule="exact"/>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p>
    <w:p w14:paraId="71F98C9E">
      <w:pPr>
        <w:adjustRightInd w:val="0"/>
        <w:snapToGrid w:val="0"/>
        <w:spacing w:line="520" w:lineRule="exact"/>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p>
    <w:p w14:paraId="33F60E93">
      <w:pPr>
        <w:adjustRightInd w:val="0"/>
        <w:snapToGrid w:val="0"/>
        <w:spacing w:line="520" w:lineRule="exact"/>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p>
    <w:p w14:paraId="658CEDA9">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八、服务方案</w:t>
      </w:r>
    </w:p>
    <w:p w14:paraId="7ECBA53A">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（由供应商根据采购需求及采购文件要求或评分办法编制）</w:t>
      </w:r>
    </w:p>
    <w:p w14:paraId="4FB40290">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7187A4CD">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038BCCA0">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0A260C00">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2F441756">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1B52ACF9">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6E0AA693">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798E9F45">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30FE3E1C">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2215F53E">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6BCE4DAA">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1D62AA5E">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15E03771">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1B03252D">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39989273">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043A6507">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251EAECC">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7E50808F">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66489F06">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2DBE57B0">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65545C5E">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3D53CF58">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2BD44D31">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349E359D">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5892DAAB">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02D12583">
      <w:pPr>
        <w:autoSpaceDE w:val="0"/>
        <w:autoSpaceDN w:val="0"/>
        <w:spacing w:line="360" w:lineRule="auto"/>
        <w:ind w:firstLine="6480" w:firstLineChars="2700"/>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6775EE11">
      <w:pPr>
        <w:spacing w:line="500" w:lineRule="exact"/>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6C24ED4E">
      <w:pPr>
        <w:pStyle w:val="19"/>
        <w:rPr>
          <w:color w:val="000000" w:themeColor="text1"/>
          <w:shd w:val="clear" w:color="auto" w:fill="auto"/>
          <w14:textFill>
            <w14:solidFill>
              <w14:schemeClr w14:val="tx1"/>
            </w14:solidFill>
          </w14:textFill>
        </w:rPr>
      </w:pPr>
    </w:p>
    <w:p w14:paraId="7D3BE7B0">
      <w:pPr>
        <w:pStyle w:val="19"/>
        <w:rPr>
          <w:color w:val="000000" w:themeColor="text1"/>
          <w:shd w:val="clear" w:color="auto" w:fill="auto"/>
          <w14:textFill>
            <w14:solidFill>
              <w14:schemeClr w14:val="tx1"/>
            </w14:solidFill>
          </w14:textFill>
        </w:rPr>
      </w:pPr>
    </w:p>
    <w:p w14:paraId="3AC82AAB">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九、项目实施人员一览表</w:t>
      </w:r>
    </w:p>
    <w:p w14:paraId="7FF7715F">
      <w:pPr>
        <w:spacing w:line="360" w:lineRule="auto"/>
        <w:jc w:val="center"/>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（由供应商根据采购需求及采购文件要求或评分办法编制）</w:t>
      </w:r>
    </w:p>
    <w:p w14:paraId="29FDBF0E">
      <w:pPr>
        <w:pStyle w:val="16"/>
        <w:rPr>
          <w:color w:val="000000" w:themeColor="text1"/>
          <w:sz w:val="24"/>
          <w:szCs w:val="24"/>
          <w:shd w:val="clear" w:color="auto" w:fill="auto"/>
          <w14:textFill>
            <w14:solidFill>
              <w14:schemeClr w14:val="tx1"/>
            </w14:solidFill>
          </w14:textFill>
        </w:rPr>
      </w:pPr>
      <w:r>
        <w:rPr>
          <w:rFonts w:hint="eastAsia"/>
          <w:color w:val="000000" w:themeColor="text1"/>
          <w:sz w:val="24"/>
          <w:szCs w:val="24"/>
          <w:shd w:val="clear" w:color="auto" w:fill="auto"/>
          <w14:textFill>
            <w14:solidFill>
              <w14:schemeClr w14:val="tx1"/>
            </w14:solidFill>
          </w14:textFill>
        </w:rPr>
        <w:t>响应分标：     分标</w:t>
      </w:r>
    </w:p>
    <w:p w14:paraId="4BE47B98">
      <w:pPr>
        <w:keepNext/>
        <w:autoSpaceDE w:val="0"/>
        <w:autoSpaceDN w:val="0"/>
        <w:spacing w:line="360" w:lineRule="auto"/>
        <w:ind w:firstLine="477"/>
        <w:rPr>
          <w:rFonts w:ascii="仿宋_GB2312" w:hAnsi="仿宋" w:eastAsia="仿宋_GB2312" w:cs="仿宋_GB2312"/>
          <w:b/>
          <w:color w:val="000000" w:themeColor="text1"/>
          <w:sz w:val="24"/>
          <w:shd w:val="clear" w:color="auto" w:fill="auto"/>
          <w14:textFill>
            <w14:solidFill>
              <w14:schemeClr w14:val="tx1"/>
            </w14:solidFill>
          </w14:textFill>
        </w:rPr>
      </w:pPr>
      <w:r>
        <w:rPr>
          <w:rFonts w:hint="eastAsia" w:ascii="仿宋_GB2312" w:hAnsi="仿宋" w:eastAsia="仿宋_GB2312" w:cs="仿宋_GB2312"/>
          <w:b/>
          <w:color w:val="000000" w:themeColor="text1"/>
          <w:sz w:val="24"/>
          <w:shd w:val="clear" w:color="auto" w:fill="auto"/>
          <w14:textFill>
            <w14:solidFill>
              <w14:schemeClr w14:val="tx1"/>
            </w14:solidFill>
          </w14:textFill>
        </w:rPr>
        <w:t>附表A：本项目的项目负责人情况表</w:t>
      </w:r>
    </w:p>
    <w:tbl>
      <w:tblPr>
        <w:tblStyle w:val="28"/>
        <w:tblW w:w="8755" w:type="dxa"/>
        <w:tblInd w:w="-116" w:type="dxa"/>
        <w:tblLayout w:type="fixed"/>
        <w:tblCellMar>
          <w:top w:w="0" w:type="dxa"/>
          <w:left w:w="108" w:type="dxa"/>
          <w:bottom w:w="0" w:type="dxa"/>
          <w:right w:w="108" w:type="dxa"/>
        </w:tblCellMar>
      </w:tblPr>
      <w:tblGrid>
        <w:gridCol w:w="2061"/>
        <w:gridCol w:w="1287"/>
        <w:gridCol w:w="1260"/>
        <w:gridCol w:w="4147"/>
      </w:tblGrid>
      <w:tr w14:paraId="4EDAC93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18E6B7DD">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l2br w:val="nil"/>
              <w:tr2bl w:val="nil"/>
            </w:tcBorders>
            <w:shd w:val="clear" w:color="auto" w:fill="B3B3B3"/>
            <w:vAlign w:val="center"/>
          </w:tcPr>
          <w:p w14:paraId="3C6B9252">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vAlign w:val="center"/>
          </w:tcPr>
          <w:p w14:paraId="2C38DD7C">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l2br w:val="nil"/>
              <w:tr2bl w:val="nil"/>
            </w:tcBorders>
            <w:vAlign w:val="center"/>
          </w:tcPr>
          <w:p w14:paraId="1AECC15E">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响应截止时间前  年业绩及承担的主要工作情况，曾担任项目负责人的项目应列明细</w:t>
            </w:r>
          </w:p>
        </w:tc>
      </w:tr>
      <w:tr w14:paraId="2FD2F31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52C67C1B">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48827B5A">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shd w:val="clear" w:color="auto" w:fill="B3B3B3"/>
            <w:vAlign w:val="center"/>
          </w:tcPr>
          <w:p w14:paraId="0573BF5B">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l2br w:val="nil"/>
              <w:tr2bl w:val="nil"/>
            </w:tcBorders>
            <w:vAlign w:val="center"/>
          </w:tcPr>
          <w:p w14:paraId="0514C59D">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r>
      <w:tr w14:paraId="46D91CD1">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17472EC3">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45340BE7">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shd w:val="clear" w:color="auto" w:fill="B3B3B3"/>
            <w:vAlign w:val="center"/>
          </w:tcPr>
          <w:p w14:paraId="3BD7ED5F">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48708573">
            <w:pPr>
              <w:rPr>
                <w:color w:val="000000" w:themeColor="text1"/>
                <w:shd w:val="clear" w:color="auto" w:fill="auto"/>
                <w14:textFill>
                  <w14:solidFill>
                    <w14:schemeClr w14:val="tx1"/>
                  </w14:solidFill>
                </w14:textFill>
              </w:rPr>
            </w:pPr>
          </w:p>
        </w:tc>
      </w:tr>
      <w:tr w14:paraId="55D96AC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6F07C535">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1C0156F2">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vAlign w:val="center"/>
          </w:tcPr>
          <w:p w14:paraId="6619676B">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42102C76">
            <w:pPr>
              <w:rPr>
                <w:color w:val="000000" w:themeColor="text1"/>
                <w:shd w:val="clear" w:color="auto" w:fill="auto"/>
                <w14:textFill>
                  <w14:solidFill>
                    <w14:schemeClr w14:val="tx1"/>
                  </w14:solidFill>
                </w14:textFill>
              </w:rPr>
            </w:pPr>
          </w:p>
        </w:tc>
      </w:tr>
      <w:tr w14:paraId="514CD0B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711E11F1">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14221ED5">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vAlign w:val="center"/>
          </w:tcPr>
          <w:p w14:paraId="7A57910F">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1FED4AB7">
            <w:pPr>
              <w:rPr>
                <w:color w:val="000000" w:themeColor="text1"/>
                <w:shd w:val="clear" w:color="auto" w:fill="auto"/>
                <w14:textFill>
                  <w14:solidFill>
                    <w14:schemeClr w14:val="tx1"/>
                  </w14:solidFill>
                </w14:textFill>
              </w:rPr>
            </w:pPr>
          </w:p>
        </w:tc>
      </w:tr>
      <w:tr w14:paraId="2D38EA1A">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3AF20F3D">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7311E3E9">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vAlign w:val="center"/>
          </w:tcPr>
          <w:p w14:paraId="2420A44B">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13B29F8A">
            <w:pPr>
              <w:rPr>
                <w:color w:val="000000" w:themeColor="text1"/>
                <w:shd w:val="clear" w:color="auto" w:fill="auto"/>
                <w14:textFill>
                  <w14:solidFill>
                    <w14:schemeClr w14:val="tx1"/>
                  </w14:solidFill>
                </w14:textFill>
              </w:rPr>
            </w:pPr>
          </w:p>
        </w:tc>
      </w:tr>
      <w:tr w14:paraId="13086AEB">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179A9D71">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11A6F059">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vAlign w:val="center"/>
          </w:tcPr>
          <w:p w14:paraId="1353CA5C">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1332ECBC">
            <w:pPr>
              <w:rPr>
                <w:color w:val="000000" w:themeColor="text1"/>
                <w:shd w:val="clear" w:color="auto" w:fill="auto"/>
                <w14:textFill>
                  <w14:solidFill>
                    <w14:schemeClr w14:val="tx1"/>
                  </w14:solidFill>
                </w14:textFill>
              </w:rPr>
            </w:pPr>
          </w:p>
        </w:tc>
      </w:tr>
      <w:tr w14:paraId="0B2DED2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3223980C">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26120C99">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vAlign w:val="center"/>
          </w:tcPr>
          <w:p w14:paraId="2D9ECBBC">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4C7DFDA0">
            <w:pPr>
              <w:rPr>
                <w:color w:val="000000" w:themeColor="text1"/>
                <w:shd w:val="clear" w:color="auto" w:fill="auto"/>
                <w14:textFill>
                  <w14:solidFill>
                    <w14:schemeClr w14:val="tx1"/>
                  </w14:solidFill>
                </w14:textFill>
              </w:rPr>
            </w:pPr>
          </w:p>
        </w:tc>
      </w:tr>
      <w:tr w14:paraId="7A371F10">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1215BB51">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5368977D">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vAlign w:val="center"/>
          </w:tcPr>
          <w:p w14:paraId="5F7EBA9F">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7E1B0972">
            <w:pPr>
              <w:rPr>
                <w:color w:val="000000" w:themeColor="text1"/>
                <w:shd w:val="clear" w:color="auto" w:fill="auto"/>
                <w14:textFill>
                  <w14:solidFill>
                    <w14:schemeClr w14:val="tx1"/>
                  </w14:solidFill>
                </w14:textFill>
              </w:rPr>
            </w:pPr>
          </w:p>
        </w:tc>
      </w:tr>
      <w:tr w14:paraId="023D5701">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l2br w:val="nil"/>
              <w:tr2bl w:val="nil"/>
            </w:tcBorders>
            <w:vAlign w:val="center"/>
          </w:tcPr>
          <w:p w14:paraId="6C6F476D">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l2br w:val="nil"/>
              <w:tr2bl w:val="nil"/>
            </w:tcBorders>
            <w:vAlign w:val="center"/>
          </w:tcPr>
          <w:p w14:paraId="507799C1">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l2br w:val="nil"/>
              <w:tr2bl w:val="nil"/>
            </w:tcBorders>
            <w:shd w:val="clear" w:color="auto" w:fill="B3B3B3"/>
            <w:vAlign w:val="center"/>
          </w:tcPr>
          <w:p w14:paraId="6AEB2E68">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l2br w:val="nil"/>
              <w:tr2bl w:val="nil"/>
            </w:tcBorders>
            <w:vAlign w:val="center"/>
          </w:tcPr>
          <w:p w14:paraId="3AD826FE">
            <w:pPr>
              <w:rPr>
                <w:color w:val="000000" w:themeColor="text1"/>
                <w:shd w:val="clear" w:color="auto" w:fill="auto"/>
                <w14:textFill>
                  <w14:solidFill>
                    <w14:schemeClr w14:val="tx1"/>
                  </w14:solidFill>
                </w14:textFill>
              </w:rPr>
            </w:pPr>
          </w:p>
        </w:tc>
      </w:tr>
    </w:tbl>
    <w:p w14:paraId="404D6E6F">
      <w:pPr>
        <w:autoSpaceDE w:val="0"/>
        <w:autoSpaceDN w:val="0"/>
        <w:spacing w:line="360" w:lineRule="auto"/>
        <w:rPr>
          <w:rFonts w:ascii="仿宋_GB2312" w:hAnsi="仿宋" w:eastAsia="仿宋_GB2312" w:cs="仿宋_GB2312"/>
          <w:b/>
          <w:color w:val="000000" w:themeColor="text1"/>
          <w:sz w:val="24"/>
          <w:shd w:val="clear" w:color="auto" w:fill="auto"/>
          <w14:textFill>
            <w14:solidFill>
              <w14:schemeClr w14:val="tx1"/>
            </w14:solidFill>
          </w14:textFill>
        </w:rPr>
      </w:pPr>
      <w:r>
        <w:rPr>
          <w:rFonts w:hint="eastAsia" w:ascii="仿宋_GB2312" w:hAnsi="仿宋" w:eastAsia="仿宋_GB2312" w:cs="仿宋_GB2312"/>
          <w:b/>
          <w:color w:val="000000" w:themeColor="text1"/>
          <w:sz w:val="24"/>
          <w:shd w:val="clear" w:color="auto" w:fill="auto"/>
          <w14:textFill>
            <w14:solidFill>
              <w14:schemeClr w14:val="tx1"/>
            </w14:solidFill>
          </w14:textFill>
        </w:rPr>
        <w:t>注：须随表提交相应的证书复印件并注明所在响应技术文件页码。</w:t>
      </w:r>
    </w:p>
    <w:p w14:paraId="6D215EB1">
      <w:pPr>
        <w:autoSpaceDE w:val="0"/>
        <w:autoSpaceDN w:val="0"/>
        <w:spacing w:line="360" w:lineRule="auto"/>
        <w:rPr>
          <w:rFonts w:ascii="仿宋_GB2312" w:hAnsi="仿宋" w:eastAsia="仿宋_GB2312" w:cs="仿宋_GB2312"/>
          <w:b/>
          <w:color w:val="000000" w:themeColor="text1"/>
          <w:sz w:val="24"/>
          <w:shd w:val="clear" w:color="auto" w:fill="auto"/>
          <w14:textFill>
            <w14:solidFill>
              <w14:schemeClr w14:val="tx1"/>
            </w14:solidFill>
          </w14:textFill>
        </w:rPr>
      </w:pPr>
      <w:r>
        <w:rPr>
          <w:rFonts w:hint="eastAsia" w:ascii="仿宋_GB2312" w:hAnsi="仿宋" w:eastAsia="仿宋_GB2312" w:cs="仿宋_GB2312"/>
          <w:b/>
          <w:color w:val="000000" w:themeColor="text1"/>
          <w:sz w:val="24"/>
          <w:shd w:val="clear" w:color="auto" w:fill="auto"/>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shd w:val="clear" w:color="auto" w:fill="auto"/>
          <w14:textFill>
            <w14:solidFill>
              <w14:schemeClr w14:val="tx1"/>
            </w14:solidFill>
          </w14:textFill>
        </w:rPr>
        <w:t>（按此格式自制）</w:t>
      </w:r>
    </w:p>
    <w:tbl>
      <w:tblPr>
        <w:tblStyle w:val="28"/>
        <w:tblW w:w="9030" w:type="dxa"/>
        <w:tblInd w:w="-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DD5F3A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l2br w:val="nil"/>
              <w:tr2bl w:val="nil"/>
            </w:tcBorders>
            <w:vAlign w:val="center"/>
          </w:tcPr>
          <w:p w14:paraId="5F52306C">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l2br w:val="nil"/>
              <w:tr2bl w:val="nil"/>
            </w:tcBorders>
            <w:vAlign w:val="center"/>
          </w:tcPr>
          <w:p w14:paraId="31C0CA4B">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l2br w:val="nil"/>
              <w:tr2bl w:val="nil"/>
            </w:tcBorders>
            <w:vAlign w:val="center"/>
          </w:tcPr>
          <w:p w14:paraId="01E4A3C8">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l2br w:val="nil"/>
              <w:tr2bl w:val="nil"/>
            </w:tcBorders>
            <w:vAlign w:val="center"/>
          </w:tcPr>
          <w:p w14:paraId="6167928A">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l2br w:val="nil"/>
              <w:tr2bl w:val="nil"/>
            </w:tcBorders>
            <w:vAlign w:val="center"/>
          </w:tcPr>
          <w:p w14:paraId="74D65112">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学历</w:t>
            </w:r>
          </w:p>
          <w:p w14:paraId="76607493">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l2br w:val="nil"/>
              <w:tr2bl w:val="nil"/>
            </w:tcBorders>
            <w:vAlign w:val="center"/>
          </w:tcPr>
          <w:p w14:paraId="6BE7DC02">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专业</w:t>
            </w:r>
          </w:p>
          <w:p w14:paraId="1B11F3A9">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l2br w:val="nil"/>
              <w:tr2bl w:val="nil"/>
            </w:tcBorders>
            <w:vAlign w:val="center"/>
          </w:tcPr>
          <w:p w14:paraId="14E08276">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职称</w:t>
            </w:r>
          </w:p>
          <w:p w14:paraId="639A67C6">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l2br w:val="nil"/>
              <w:tr2bl w:val="nil"/>
            </w:tcBorders>
            <w:vAlign w:val="center"/>
          </w:tcPr>
          <w:p w14:paraId="4CBB9DC3">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l2br w:val="nil"/>
              <w:tr2bl w:val="nil"/>
            </w:tcBorders>
            <w:vAlign w:val="center"/>
          </w:tcPr>
          <w:p w14:paraId="7DD31339">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l2br w:val="nil"/>
              <w:tr2bl w:val="nil"/>
            </w:tcBorders>
            <w:vAlign w:val="center"/>
          </w:tcPr>
          <w:p w14:paraId="56B10EA9">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r>
              <w:rPr>
                <w:rFonts w:hint="eastAsia" w:ascii="仿宋_GB2312" w:hAnsi="仿宋" w:eastAsia="仿宋_GB2312" w:cs="仿宋_GB2312"/>
                <w:color w:val="000000" w:themeColor="text1"/>
                <w:sz w:val="24"/>
                <w:shd w:val="clear" w:color="auto" w:fill="auto"/>
                <w14:textFill>
                  <w14:solidFill>
                    <w14:schemeClr w14:val="tx1"/>
                  </w14:solidFill>
                </w14:textFill>
              </w:rPr>
              <w:t>参与本项目的到位情况</w:t>
            </w:r>
          </w:p>
        </w:tc>
      </w:tr>
      <w:tr w14:paraId="59BC1F2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l2br w:val="nil"/>
              <w:tr2bl w:val="nil"/>
            </w:tcBorders>
          </w:tcPr>
          <w:p w14:paraId="56356944">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l2br w:val="nil"/>
              <w:tr2bl w:val="nil"/>
            </w:tcBorders>
          </w:tcPr>
          <w:p w14:paraId="351C3007">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l2br w:val="nil"/>
              <w:tr2bl w:val="nil"/>
            </w:tcBorders>
          </w:tcPr>
          <w:p w14:paraId="26D1E0F1">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l2br w:val="nil"/>
              <w:tr2bl w:val="nil"/>
            </w:tcBorders>
          </w:tcPr>
          <w:p w14:paraId="1B8C9196">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l2br w:val="nil"/>
              <w:tr2bl w:val="nil"/>
            </w:tcBorders>
          </w:tcPr>
          <w:p w14:paraId="1B860936">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l2br w:val="nil"/>
              <w:tr2bl w:val="nil"/>
            </w:tcBorders>
          </w:tcPr>
          <w:p w14:paraId="50274313">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l2br w:val="nil"/>
              <w:tr2bl w:val="nil"/>
            </w:tcBorders>
          </w:tcPr>
          <w:p w14:paraId="1AE70FB7">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l2br w:val="nil"/>
              <w:tr2bl w:val="nil"/>
            </w:tcBorders>
          </w:tcPr>
          <w:p w14:paraId="51548E43">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l2br w:val="nil"/>
              <w:tr2bl w:val="nil"/>
            </w:tcBorders>
          </w:tcPr>
          <w:p w14:paraId="3B557AE3">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l2br w:val="nil"/>
              <w:tr2bl w:val="nil"/>
            </w:tcBorders>
          </w:tcPr>
          <w:p w14:paraId="099ED295">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r>
      <w:tr w14:paraId="23654B6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l2br w:val="nil"/>
              <w:tr2bl w:val="nil"/>
            </w:tcBorders>
          </w:tcPr>
          <w:p w14:paraId="67F91735">
            <w:pPr>
              <w:autoSpaceDE w:val="0"/>
              <w:autoSpaceDN w:val="0"/>
              <w:spacing w:line="360" w:lineRule="auto"/>
              <w:jc w:val="center"/>
              <w:rPr>
                <w:rFonts w:ascii="仿宋_GB2312" w:hAnsi="仿宋" w:eastAsia="仿宋_GB2312" w:cs="仿宋_GB2312"/>
                <w:color w:val="000000" w:themeColor="text1"/>
                <w:sz w:val="24"/>
                <w:shd w:val="clear" w:color="auto" w:fill="auto"/>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l2br w:val="nil"/>
              <w:tr2bl w:val="nil"/>
            </w:tcBorders>
          </w:tcPr>
          <w:p w14:paraId="5BA50D15">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l2br w:val="nil"/>
              <w:tr2bl w:val="nil"/>
            </w:tcBorders>
          </w:tcPr>
          <w:p w14:paraId="20610F94">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l2br w:val="nil"/>
              <w:tr2bl w:val="nil"/>
            </w:tcBorders>
          </w:tcPr>
          <w:p w14:paraId="39EC4DB6">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l2br w:val="nil"/>
              <w:tr2bl w:val="nil"/>
            </w:tcBorders>
          </w:tcPr>
          <w:p w14:paraId="609C9C6E">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l2br w:val="nil"/>
              <w:tr2bl w:val="nil"/>
            </w:tcBorders>
          </w:tcPr>
          <w:p w14:paraId="12318C84">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l2br w:val="nil"/>
              <w:tr2bl w:val="nil"/>
            </w:tcBorders>
          </w:tcPr>
          <w:p w14:paraId="063FC814">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l2br w:val="nil"/>
              <w:tr2bl w:val="nil"/>
            </w:tcBorders>
          </w:tcPr>
          <w:p w14:paraId="4E7DFF0B">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l2br w:val="nil"/>
              <w:tr2bl w:val="nil"/>
            </w:tcBorders>
          </w:tcPr>
          <w:p w14:paraId="2F8DDE09">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l2br w:val="nil"/>
              <w:tr2bl w:val="nil"/>
            </w:tcBorders>
          </w:tcPr>
          <w:p w14:paraId="1B2F4C7C">
            <w:pPr>
              <w:autoSpaceDE w:val="0"/>
              <w:autoSpaceDN w:val="0"/>
              <w:spacing w:line="360" w:lineRule="auto"/>
              <w:rPr>
                <w:rFonts w:ascii="仿宋_GB2312" w:hAnsi="仿宋" w:eastAsia="仿宋_GB2312" w:cs="仿宋_GB2312"/>
                <w:color w:val="000000" w:themeColor="text1"/>
                <w:sz w:val="24"/>
                <w:shd w:val="clear" w:color="auto" w:fill="auto"/>
                <w14:textFill>
                  <w14:solidFill>
                    <w14:schemeClr w14:val="tx1"/>
                  </w14:solidFill>
                </w14:textFill>
              </w:rPr>
            </w:pPr>
          </w:p>
        </w:tc>
      </w:tr>
    </w:tbl>
    <w:p w14:paraId="7AE3DE27">
      <w:pPr>
        <w:spacing w:line="360" w:lineRule="auto"/>
        <w:rPr>
          <w:rFonts w:ascii="仿宋_GB2312" w:hAnsi="仿宋" w:eastAsia="仿宋_GB2312" w:cs="仿宋_GB2312"/>
          <w:b/>
          <w:bCs/>
          <w:color w:val="000000" w:themeColor="text1"/>
          <w:sz w:val="24"/>
          <w:shd w:val="clear" w:color="auto" w:fill="auto"/>
          <w14:textFill>
            <w14:solidFill>
              <w14:schemeClr w14:val="tx1"/>
            </w14:solidFill>
          </w14:textFill>
        </w:rPr>
      </w:pPr>
      <w:r>
        <w:rPr>
          <w:rFonts w:hint="eastAsia" w:ascii="仿宋_GB2312" w:hAnsi="仿宋" w:eastAsia="仿宋_GB2312" w:cs="仿宋_GB2312"/>
          <w:b/>
          <w:color w:val="000000" w:themeColor="text1"/>
          <w:sz w:val="24"/>
          <w:shd w:val="clear" w:color="auto" w:fill="auto"/>
          <w14:textFill>
            <w14:solidFill>
              <w14:schemeClr w14:val="tx1"/>
            </w14:solidFill>
          </w14:textFill>
        </w:rPr>
        <w:t>注：供应商可按上述的格式自行编制（根据评分办法提供）。</w:t>
      </w:r>
    </w:p>
    <w:p w14:paraId="279F833E">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p>
    <w:p w14:paraId="7E690A38">
      <w:pPr>
        <w:autoSpaceDE w:val="0"/>
        <w:autoSpaceDN w:val="0"/>
        <w:spacing w:line="360" w:lineRule="auto"/>
        <w:ind w:firstLine="6505" w:firstLineChars="2700"/>
        <w:rPr>
          <w:rFonts w:ascii="仿宋_GB2312" w:hAnsi="仿宋" w:eastAsia="仿宋_GB2312" w:cs="仿宋_GB2312"/>
          <w:b/>
          <w:bCs/>
          <w:color w:val="000000" w:themeColor="text1"/>
          <w:sz w:val="24"/>
          <w:shd w:val="clear" w:color="auto" w:fill="auto"/>
          <w14:textFill>
            <w14:solidFill>
              <w14:schemeClr w14:val="tx1"/>
            </w14:solidFill>
          </w14:textFill>
        </w:rPr>
      </w:pPr>
    </w:p>
    <w:p w14:paraId="7FFCB5C8">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6AE1C567">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49E6AE4F">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45BD3162">
      <w:pPr>
        <w:pStyle w:val="19"/>
        <w:ind w:firstLine="5670"/>
        <w:rPr>
          <w:color w:val="000000" w:themeColor="text1"/>
          <w:shd w:val="clear" w:color="auto" w:fill="auto"/>
          <w:lang w:val="zh-CN"/>
          <w14:textFill>
            <w14:solidFill>
              <w14:schemeClr w14:val="tx1"/>
            </w14:solidFill>
          </w14:textFill>
        </w:rPr>
      </w:pPr>
    </w:p>
    <w:p w14:paraId="36159220">
      <w:pPr>
        <w:pStyle w:val="19"/>
        <w:ind w:firstLine="5670"/>
        <w:rPr>
          <w:color w:val="000000" w:themeColor="text1"/>
          <w:shd w:val="clear" w:color="auto" w:fill="auto"/>
          <w:lang w:val="zh-CN"/>
          <w14:textFill>
            <w14:solidFill>
              <w14:schemeClr w14:val="tx1"/>
            </w14:solidFill>
          </w14:textFill>
        </w:rPr>
      </w:pPr>
    </w:p>
    <w:p w14:paraId="39328406">
      <w:pPr>
        <w:pStyle w:val="19"/>
        <w:ind w:firstLine="5670"/>
        <w:rPr>
          <w:color w:val="000000" w:themeColor="text1"/>
          <w:shd w:val="clear" w:color="auto" w:fill="auto"/>
          <w:lang w:val="zh-CN"/>
          <w14:textFill>
            <w14:solidFill>
              <w14:schemeClr w14:val="tx1"/>
            </w14:solidFill>
          </w14:textFill>
        </w:rPr>
      </w:pPr>
    </w:p>
    <w:p w14:paraId="5DD8AC8C">
      <w:pPr>
        <w:snapToGrid w:val="0"/>
        <w:spacing w:line="360" w:lineRule="auto"/>
        <w:ind w:firstLine="602" w:firstLineChars="200"/>
        <w:rPr>
          <w:rFonts w:ascii="仿宋" w:hAnsi="仿宋" w:eastAsia="仿宋" w:cs="仿宋_GB2312"/>
          <w:b/>
          <w:color w:val="000000" w:themeColor="text1"/>
          <w:sz w:val="30"/>
          <w:szCs w:val="30"/>
          <w:shd w:val="clear" w:color="auto" w:fill="auto"/>
          <w14:textFill>
            <w14:solidFill>
              <w14:schemeClr w14:val="tx1"/>
            </w14:solidFill>
          </w14:textFill>
        </w:rPr>
      </w:pPr>
      <w:r>
        <w:rPr>
          <w:rFonts w:hint="eastAsia" w:ascii="仿宋" w:hAnsi="仿宋" w:eastAsia="仿宋" w:cs="仿宋_GB2312"/>
          <w:b/>
          <w:color w:val="000000" w:themeColor="text1"/>
          <w:sz w:val="30"/>
          <w:szCs w:val="30"/>
          <w:shd w:val="clear" w:color="auto" w:fill="auto"/>
          <w14:textFill>
            <w14:solidFill>
              <w14:schemeClr w14:val="tx1"/>
            </w14:solidFill>
          </w14:textFill>
        </w:rPr>
        <w:t>十、服务需求、商务条款要求提供的其他材料</w:t>
      </w:r>
    </w:p>
    <w:p w14:paraId="4F0B1667">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40F094A4">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31D6F934">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0D47318C">
      <w:pPr>
        <w:autoSpaceDE w:val="0"/>
        <w:autoSpaceDN w:val="0"/>
        <w:spacing w:line="360" w:lineRule="auto"/>
        <w:ind w:firstLine="6505" w:firstLineChars="2700"/>
        <w:rPr>
          <w:rFonts w:ascii="仿宋_GB2312" w:hAnsi="仿宋" w:eastAsia="仿宋_GB2312" w:cs="仿宋_GB2312"/>
          <w:b/>
          <w:bCs/>
          <w:color w:val="000000" w:themeColor="text1"/>
          <w:sz w:val="24"/>
          <w:shd w:val="clear" w:color="auto" w:fill="auto"/>
          <w14:textFill>
            <w14:solidFill>
              <w14:schemeClr w14:val="tx1"/>
            </w14:solidFill>
          </w14:textFill>
        </w:rPr>
        <w:sectPr>
          <w:pgSz w:w="11910" w:h="16840"/>
          <w:pgMar w:top="1340" w:right="1500" w:bottom="280" w:left="1680" w:header="720" w:footer="720" w:gutter="0"/>
          <w:cols w:space="720" w:num="1"/>
          <w:docGrid w:linePitch="285" w:charSpace="0"/>
        </w:sectPr>
      </w:pPr>
    </w:p>
    <w:p w14:paraId="57C73FBE">
      <w:pPr>
        <w:autoSpaceDE w:val="0"/>
        <w:autoSpaceDN w:val="0"/>
        <w:spacing w:line="360" w:lineRule="auto"/>
        <w:ind w:firstLine="6505" w:firstLineChars="2700"/>
        <w:rPr>
          <w:rFonts w:ascii="仿宋_GB2312" w:hAnsi="仿宋" w:eastAsia="仿宋_GB2312" w:cs="仿宋_GB2312"/>
          <w:b/>
          <w:bCs/>
          <w:color w:val="000000" w:themeColor="text1"/>
          <w:sz w:val="24"/>
          <w:shd w:val="clear" w:color="auto" w:fill="auto"/>
          <w14:textFill>
            <w14:solidFill>
              <w14:schemeClr w14:val="tx1"/>
            </w14:solidFill>
          </w14:textFill>
        </w:rPr>
      </w:pPr>
    </w:p>
    <w:p w14:paraId="35A9D2CA">
      <w:pPr>
        <w:pStyle w:val="3"/>
        <w:jc w:val="center"/>
        <w:rPr>
          <w:rFonts w:ascii="宋体" w:hAnsi="宋体"/>
          <w:color w:val="000000" w:themeColor="text1"/>
          <w:shd w:val="clear" w:color="auto" w:fill="auto"/>
          <w14:textFill>
            <w14:solidFill>
              <w14:schemeClr w14:val="tx1"/>
            </w14:solidFill>
          </w14:textFill>
        </w:rPr>
      </w:pPr>
      <w:bookmarkStart w:id="71" w:name="_Toc213251793"/>
      <w:r>
        <w:rPr>
          <w:rFonts w:hint="eastAsia" w:ascii="宋体" w:hAnsi="宋体"/>
          <w:color w:val="000000" w:themeColor="text1"/>
          <w:shd w:val="clear" w:color="auto" w:fill="auto"/>
          <w14:textFill>
            <w14:solidFill>
              <w14:schemeClr w14:val="tx1"/>
            </w14:solidFill>
          </w14:textFill>
        </w:rPr>
        <w:t>第四节 报价文件格式</w:t>
      </w:r>
      <w:bookmarkEnd w:id="71"/>
    </w:p>
    <w:p w14:paraId="760E472C">
      <w:pPr>
        <w:snapToGrid w:val="0"/>
        <w:spacing w:beforeLines="50" w:after="50"/>
        <w:rPr>
          <w:rFonts w:ascii="宋体" w:hAnsi="宋体"/>
          <w:bCs/>
          <w:color w:val="000000" w:themeColor="text1"/>
          <w:sz w:val="32"/>
          <w:szCs w:val="20"/>
          <w:shd w:val="clear" w:color="auto" w:fill="auto"/>
          <w14:textFill>
            <w14:solidFill>
              <w14:schemeClr w14:val="tx1"/>
            </w14:solidFill>
          </w14:textFill>
        </w:rPr>
      </w:pPr>
      <w:r>
        <w:rPr>
          <w:rFonts w:hint="eastAsia" w:ascii="宋体" w:hAnsi="宋体"/>
          <w:bCs/>
          <w:color w:val="000000" w:themeColor="text1"/>
          <w:shd w:val="clear" w:color="auto" w:fill="auto"/>
          <w14:textFill>
            <w14:solidFill>
              <w14:schemeClr w14:val="tx1"/>
            </w14:solidFill>
          </w14:textFill>
        </w:rPr>
        <w:t>全流程电子文件</w:t>
      </w:r>
    </w:p>
    <w:p w14:paraId="3B12777E">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148DC70C">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710872AA">
      <w:pPr>
        <w:snapToGrid w:val="0"/>
        <w:spacing w:beforeLines="50" w:after="50"/>
        <w:rPr>
          <w:rFonts w:ascii="宋体" w:hAnsi="宋体"/>
          <w:color w:val="000000" w:themeColor="text1"/>
          <w:sz w:val="24"/>
          <w:szCs w:val="20"/>
          <w:shd w:val="clear" w:color="auto" w:fill="auto"/>
          <w14:textFill>
            <w14:solidFill>
              <w14:schemeClr w14:val="tx1"/>
            </w14:solidFill>
          </w14:textFill>
        </w:rPr>
      </w:pPr>
    </w:p>
    <w:p w14:paraId="39A000D6">
      <w:pPr>
        <w:snapToGrid w:val="0"/>
        <w:spacing w:beforeLines="50" w:after="50"/>
        <w:jc w:val="center"/>
        <w:rPr>
          <w:rFonts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shd w:val="clear" w:color="auto" w:fill="auto"/>
          <w14:textFill>
            <w14:solidFill>
              <w14:schemeClr w14:val="tx1"/>
            </w14:solidFill>
          </w14:textFill>
        </w:rPr>
        <w:t>报 价  文  件（封面）</w:t>
      </w:r>
    </w:p>
    <w:p w14:paraId="42DC65D6">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61561C31">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465C8075">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7F579772">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2F92624E">
      <w:pPr>
        <w:snapToGrid w:val="0"/>
        <w:spacing w:beforeLines="50" w:after="50"/>
        <w:rPr>
          <w:rFonts w:ascii="宋体" w:hAnsi="宋体"/>
          <w:bCs/>
          <w:color w:val="000000" w:themeColor="text1"/>
          <w:sz w:val="24"/>
          <w:szCs w:val="20"/>
          <w:shd w:val="clear" w:color="auto" w:fill="auto"/>
          <w14:textFill>
            <w14:solidFill>
              <w14:schemeClr w14:val="tx1"/>
            </w14:solidFill>
          </w14:textFill>
        </w:rPr>
      </w:pPr>
    </w:p>
    <w:p w14:paraId="3BBF1085">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项目名称：</w:t>
      </w:r>
    </w:p>
    <w:p w14:paraId="3EAD571B">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4E635624">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项目编号：</w:t>
      </w:r>
    </w:p>
    <w:p w14:paraId="13F6C1DE">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4C3399A3">
      <w:pPr>
        <w:snapToGrid w:val="0"/>
        <w:spacing w:beforeLines="50" w:after="5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所竞分标（如有则填写，无分标时填写“无”或者留空）：</w:t>
      </w:r>
    </w:p>
    <w:p w14:paraId="1B4771C0">
      <w:pPr>
        <w:snapToGrid w:val="0"/>
        <w:spacing w:beforeLines="50" w:after="5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03B5C6FC">
      <w:pPr>
        <w:pStyle w:val="9"/>
        <w:snapToGrid w:val="0"/>
        <w:spacing w:before="50" w:after="120"/>
        <w:ind w:firstLine="640" w:firstLineChars="200"/>
        <w:rPr>
          <w:rFonts w:ascii="宋体" w:hAnsi="宋体" w:cs="仿宋_GB2312"/>
          <w:bCs/>
          <w:color w:val="000000" w:themeColor="text1"/>
          <w:sz w:val="32"/>
          <w:szCs w:val="32"/>
          <w:shd w:val="clear" w:color="auto" w:fill="auto"/>
          <w14:textFill>
            <w14:solidFill>
              <w14:schemeClr w14:val="tx1"/>
            </w14:solidFill>
          </w14:textFill>
        </w:rPr>
      </w:pPr>
      <w:r>
        <w:rPr>
          <w:rFonts w:hint="eastAsia" w:ascii="宋体" w:hAnsi="宋体" w:cs="仿宋_GB2312"/>
          <w:bCs/>
          <w:color w:val="000000" w:themeColor="text1"/>
          <w:sz w:val="32"/>
          <w:szCs w:val="32"/>
          <w:shd w:val="clear" w:color="auto" w:fill="auto"/>
          <w14:textFill>
            <w14:solidFill>
              <w14:schemeClr w14:val="tx1"/>
            </w14:solidFill>
          </w14:textFill>
        </w:rPr>
        <w:t>供应商名称：</w:t>
      </w:r>
    </w:p>
    <w:p w14:paraId="1F582A7F">
      <w:pPr>
        <w:pStyle w:val="9"/>
        <w:snapToGrid w:val="0"/>
        <w:spacing w:before="50" w:after="12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16371A25">
      <w:pPr>
        <w:pStyle w:val="9"/>
        <w:snapToGrid w:val="0"/>
        <w:spacing w:before="50" w:after="120"/>
        <w:ind w:firstLine="720" w:firstLineChars="225"/>
        <w:rPr>
          <w:rFonts w:ascii="宋体" w:hAnsi="宋体" w:cs="仿宋_GB2312"/>
          <w:bCs/>
          <w:color w:val="000000" w:themeColor="text1"/>
          <w:sz w:val="32"/>
          <w:szCs w:val="32"/>
          <w:shd w:val="clear" w:color="auto" w:fill="auto"/>
          <w14:textFill>
            <w14:solidFill>
              <w14:schemeClr w14:val="tx1"/>
            </w14:solidFill>
          </w14:textFill>
        </w:rPr>
      </w:pPr>
    </w:p>
    <w:p w14:paraId="5A7F9EC8">
      <w:pPr>
        <w:pStyle w:val="9"/>
        <w:snapToGrid w:val="0"/>
        <w:spacing w:before="50" w:after="120"/>
        <w:ind w:firstLine="1280" w:firstLineChars="400"/>
        <w:rPr>
          <w:rFonts w:ascii="宋体" w:hAnsi="宋体" w:cs="仿宋_GB2312"/>
          <w:bCs/>
          <w:color w:val="000000" w:themeColor="text1"/>
          <w:sz w:val="32"/>
          <w:szCs w:val="32"/>
          <w:shd w:val="clear" w:color="auto" w:fill="auto"/>
          <w14:textFill>
            <w14:solidFill>
              <w14:schemeClr w14:val="tx1"/>
            </w14:solidFill>
          </w14:textFill>
        </w:rPr>
      </w:pPr>
    </w:p>
    <w:p w14:paraId="1433F3CB">
      <w:pPr>
        <w:snapToGrid w:val="0"/>
        <w:spacing w:beforeLines="50" w:after="50"/>
        <w:jc w:val="center"/>
        <w:rPr>
          <w:rFonts w:ascii="宋体" w:hAnsi="宋体" w:cs="仿宋_GB2312"/>
          <w:color w:val="000000" w:themeColor="text1"/>
          <w:sz w:val="32"/>
          <w:szCs w:val="32"/>
          <w:shd w:val="clear" w:color="auto" w:fill="auto"/>
          <w14:textFill>
            <w14:solidFill>
              <w14:schemeClr w14:val="tx1"/>
            </w14:solidFill>
          </w14:textFill>
        </w:rPr>
      </w:pPr>
      <w:r>
        <w:rPr>
          <w:rFonts w:hint="eastAsia" w:ascii="宋体" w:hAnsi="宋体" w:cs="仿宋_GB2312"/>
          <w:color w:val="000000" w:themeColor="text1"/>
          <w:sz w:val="32"/>
          <w:szCs w:val="32"/>
          <w:shd w:val="clear" w:color="auto" w:fill="auto"/>
          <w14:textFill>
            <w14:solidFill>
              <w14:schemeClr w14:val="tx1"/>
            </w14:solidFill>
          </w14:textFill>
        </w:rPr>
        <w:t>年    月    日</w:t>
      </w:r>
    </w:p>
    <w:p w14:paraId="1CCD7FD5">
      <w:pPr>
        <w:snapToGrid w:val="0"/>
        <w:spacing w:beforeLines="50" w:after="50" w:line="400" w:lineRule="exact"/>
        <w:jc w:val="center"/>
        <w:rPr>
          <w:rFonts w:ascii="宋体" w:hAnsi="宋体"/>
          <w:b/>
          <w:bCs/>
          <w:color w:val="000000" w:themeColor="text1"/>
          <w:sz w:val="32"/>
          <w:szCs w:val="32"/>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br w:type="page"/>
      </w:r>
      <w:r>
        <w:rPr>
          <w:rFonts w:hint="eastAsia" w:ascii="宋体" w:hAnsi="宋体"/>
          <w:b/>
          <w:bCs/>
          <w:color w:val="000000" w:themeColor="text1"/>
          <w:sz w:val="32"/>
          <w:szCs w:val="32"/>
          <w:shd w:val="clear" w:color="auto" w:fill="auto"/>
          <w14:textFill>
            <w14:solidFill>
              <w14:schemeClr w14:val="tx1"/>
            </w14:solidFill>
          </w14:textFill>
        </w:rPr>
        <w:t>报价文件目录</w:t>
      </w:r>
    </w:p>
    <w:p w14:paraId="4D11F117">
      <w:pPr>
        <w:rPr>
          <w:rFonts w:ascii="宋体" w:hAnsi="宋体" w:cs="宋体"/>
          <w:color w:val="000000" w:themeColor="text1"/>
          <w:shd w:val="clear" w:color="auto" w:fill="auto"/>
          <w14:textFill>
            <w14:solidFill>
              <w14:schemeClr w14:val="tx1"/>
            </w14:solidFill>
          </w14:textFill>
        </w:rPr>
      </w:pPr>
    </w:p>
    <w:p w14:paraId="642B2725">
      <w:pPr>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一、响应函………………………………………………………（页码）</w:t>
      </w:r>
    </w:p>
    <w:p w14:paraId="38B908FF">
      <w:pPr>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二、响应报价表…………………………………………………（页码）</w:t>
      </w:r>
    </w:p>
    <w:p w14:paraId="328FF7C6">
      <w:pPr>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三、供应商应提供中小企业声明函或监狱企业证明材料或残疾人福利性单位声明函…（页码）</w:t>
      </w:r>
    </w:p>
    <w:p w14:paraId="089F4166">
      <w:pPr>
        <w:snapToGrid w:val="0"/>
        <w:spacing w:beforeLines="50" w:after="50" w:line="360" w:lineRule="auto"/>
        <w:ind w:left="142" w:firstLine="640" w:firstLineChars="200"/>
        <w:jc w:val="left"/>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54A0CCD1">
      <w:pPr>
        <w:snapToGrid w:val="0"/>
        <w:spacing w:beforeLines="50" w:after="50" w:line="360" w:lineRule="auto"/>
        <w:ind w:left="142" w:firstLine="480" w:firstLineChars="200"/>
        <w:jc w:val="left"/>
        <w:rPr>
          <w:rFonts w:hAnsi="宋体" w:cs="仿宋_GB2312"/>
          <w:color w:val="000000" w:themeColor="text1"/>
          <w:sz w:val="24"/>
          <w:shd w:val="clear" w:color="auto" w:fill="auto"/>
          <w14:textFill>
            <w14:solidFill>
              <w14:schemeClr w14:val="tx1"/>
            </w14:solidFill>
          </w14:textFill>
        </w:rPr>
      </w:pPr>
      <w:r>
        <w:rPr>
          <w:rFonts w:hAnsi="宋体" w:cs="仿宋_GB2312"/>
          <w:color w:val="000000" w:themeColor="text1"/>
          <w:sz w:val="24"/>
          <w:shd w:val="clear" w:color="auto" w:fill="auto"/>
          <w14:textFill>
            <w14:solidFill>
              <w14:schemeClr w14:val="tx1"/>
            </w14:solidFill>
          </w14:textFill>
        </w:rPr>
        <w:br w:type="page"/>
      </w:r>
      <w:r>
        <w:rPr>
          <w:rFonts w:hint="eastAsia" w:hAnsi="宋体"/>
          <w:b/>
          <w:bCs/>
          <w:color w:val="000000" w:themeColor="text1"/>
          <w:sz w:val="32"/>
          <w:szCs w:val="32"/>
          <w:shd w:val="clear" w:color="auto" w:fill="auto"/>
          <w14:textFill>
            <w14:solidFill>
              <w14:schemeClr w14:val="tx1"/>
            </w14:solidFill>
          </w14:textFill>
        </w:rPr>
        <w:t>一、响应函</w:t>
      </w:r>
    </w:p>
    <w:p w14:paraId="5464DD4A">
      <w:pPr>
        <w:pStyle w:val="16"/>
        <w:spacing w:line="500" w:lineRule="exact"/>
        <w:jc w:val="center"/>
        <w:rPr>
          <w:rFonts w:ascii="Times New Roman" w:hAnsi="Times New Roman"/>
          <w:b/>
          <w:bCs/>
          <w:color w:val="000000" w:themeColor="text1"/>
          <w:sz w:val="30"/>
          <w:szCs w:val="30"/>
          <w:shd w:val="clear" w:color="auto" w:fill="auto"/>
          <w14:textFill>
            <w14:solidFill>
              <w14:schemeClr w14:val="tx1"/>
            </w14:solidFill>
          </w14:textFill>
        </w:rPr>
      </w:pPr>
      <w:r>
        <w:rPr>
          <w:rFonts w:hint="eastAsia" w:ascii="Times New Roman" w:hAnsi="Times New Roman"/>
          <w:b/>
          <w:bCs/>
          <w:color w:val="000000" w:themeColor="text1"/>
          <w:sz w:val="30"/>
          <w:szCs w:val="30"/>
          <w:shd w:val="clear" w:color="auto" w:fill="auto"/>
          <w14:textFill>
            <w14:solidFill>
              <w14:schemeClr w14:val="tx1"/>
            </w14:solidFill>
          </w14:textFill>
        </w:rPr>
        <w:t>响应函</w:t>
      </w:r>
    </w:p>
    <w:p w14:paraId="28036355">
      <w:pPr>
        <w:pStyle w:val="16"/>
        <w:spacing w:line="500" w:lineRule="exact"/>
        <w:rPr>
          <w:rFonts w:ascii="Times New Roman" w:hAnsi="Times New Roman"/>
          <w:color w:val="000000" w:themeColor="text1"/>
          <w:sz w:val="32"/>
          <w:shd w:val="clear" w:color="auto" w:fill="auto"/>
          <w14:textFill>
            <w14:solidFill>
              <w14:schemeClr w14:val="tx1"/>
            </w14:solidFill>
          </w14:textFill>
        </w:rPr>
      </w:pPr>
    </w:p>
    <w:p w14:paraId="60E268D5">
      <w:pPr>
        <w:pStyle w:val="16"/>
        <w:spacing w:line="400" w:lineRule="exact"/>
        <w:rPr>
          <w:rFonts w:ascii="Times New Roman" w:hAnsi="Times New Roman"/>
          <w:color w:val="000000" w:themeColor="text1"/>
          <w:sz w:val="21"/>
          <w:shd w:val="clear" w:color="auto" w:fill="auto"/>
          <w14:textFill>
            <w14:solidFill>
              <w14:schemeClr w14:val="tx1"/>
            </w14:solidFill>
          </w14:textFill>
        </w:rPr>
      </w:pPr>
      <w:r>
        <w:rPr>
          <w:rFonts w:hint="eastAsia" w:ascii="Times New Roman" w:hAnsi="Times New Roman"/>
          <w:color w:val="000000" w:themeColor="text1"/>
          <w:sz w:val="21"/>
          <w:shd w:val="clear" w:color="auto" w:fill="auto"/>
          <w14:textFill>
            <w14:solidFill>
              <w14:schemeClr w14:val="tx1"/>
            </w14:solidFill>
          </w14:textFill>
        </w:rPr>
        <w:t>致：（采购代理机构名称）</w:t>
      </w:r>
    </w:p>
    <w:p w14:paraId="4899BB09">
      <w:pPr>
        <w:pStyle w:val="16"/>
        <w:spacing w:line="400" w:lineRule="exact"/>
        <w:ind w:firstLine="420" w:firstLineChars="200"/>
        <w:rPr>
          <w:rFonts w:ascii="Times New Roman" w:hAnsi="Times New Roman"/>
          <w:color w:val="000000" w:themeColor="text1"/>
          <w:sz w:val="21"/>
          <w:shd w:val="clear" w:color="auto" w:fill="auto"/>
          <w14:textFill>
            <w14:solidFill>
              <w14:schemeClr w14:val="tx1"/>
            </w14:solidFill>
          </w14:textFill>
        </w:rPr>
      </w:pPr>
    </w:p>
    <w:p w14:paraId="6E308E62">
      <w:pPr>
        <w:pStyle w:val="16"/>
        <w:spacing w:line="400" w:lineRule="exact"/>
        <w:ind w:firstLine="420" w:firstLineChars="200"/>
        <w:rPr>
          <w:rFonts w:ascii="Times New Roman" w:hAnsi="Times New Roman"/>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 xml:space="preserve">我方已仔细阅读了贵方组织的项目（项目编号：）的竞争性磋商采购文件的全部内容，现正式递交下述文件参加贵方组织的本次政府采购活动： </w:t>
      </w:r>
    </w:p>
    <w:p w14:paraId="61EC58BA">
      <w:pPr>
        <w:pStyle w:val="16"/>
        <w:spacing w:line="400" w:lineRule="exact"/>
        <w:ind w:firstLine="420" w:firstLineChars="200"/>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一、首次报价文件电子版   份（包含按“第三章 供应商须知”提交的全部文件）；</w:t>
      </w:r>
    </w:p>
    <w:p w14:paraId="5401B9AB">
      <w:pPr>
        <w:pStyle w:val="16"/>
        <w:spacing w:line="400" w:lineRule="exact"/>
        <w:ind w:firstLine="420" w:firstLineChars="200"/>
        <w:rPr>
          <w:rFonts w:ascii="Times New Roman" w:hAnsi="Times New Roman"/>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二、资格证明文件电子版  份（包含按“第三章供应商须知”提交的全部文件）；</w:t>
      </w:r>
    </w:p>
    <w:p w14:paraId="70B174FB">
      <w:pPr>
        <w:pStyle w:val="16"/>
        <w:spacing w:line="400" w:lineRule="exact"/>
        <w:ind w:firstLine="420" w:firstLineChars="200"/>
        <w:rPr>
          <w:rFonts w:ascii="Times New Roman" w:hAnsi="Times New Roman"/>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三、</w:t>
      </w:r>
      <w:r>
        <w:rPr>
          <w:rFonts w:hint="eastAsia" w:hAnsi="宋体"/>
          <w:color w:val="000000" w:themeColor="text1"/>
          <w:sz w:val="21"/>
          <w:shd w:val="clear" w:color="auto" w:fill="auto"/>
          <w14:textFill>
            <w14:solidFill>
              <w14:schemeClr w14:val="tx1"/>
            </w14:solidFill>
          </w14:textFill>
        </w:rPr>
        <w:t>技术</w:t>
      </w:r>
      <w:r>
        <w:rPr>
          <w:rFonts w:hint="eastAsia"/>
          <w:color w:val="000000" w:themeColor="text1"/>
          <w:sz w:val="21"/>
          <w:shd w:val="clear" w:color="auto" w:fill="auto"/>
          <w14:textFill>
            <w14:solidFill>
              <w14:schemeClr w14:val="tx1"/>
            </w14:solidFill>
          </w14:textFill>
        </w:rPr>
        <w:t>文件电子版  份（包含按“第三章 供应商须知”提交的全部文件）；商务</w:t>
      </w:r>
      <w:r>
        <w:rPr>
          <w:rFonts w:hint="eastAsia" w:hAnsi="宋体"/>
          <w:color w:val="000000" w:themeColor="text1"/>
          <w:sz w:val="21"/>
          <w:shd w:val="clear" w:color="auto" w:fill="auto"/>
          <w14:textFill>
            <w14:solidFill>
              <w14:schemeClr w14:val="tx1"/>
            </w14:solidFill>
          </w14:textFill>
        </w:rPr>
        <w:t>文件</w:t>
      </w:r>
      <w:r>
        <w:rPr>
          <w:rFonts w:hint="eastAsia"/>
          <w:color w:val="000000" w:themeColor="text1"/>
          <w:sz w:val="21"/>
          <w:shd w:val="clear" w:color="auto" w:fill="auto"/>
          <w14:textFill>
            <w14:solidFill>
              <w14:schemeClr w14:val="tx1"/>
            </w14:solidFill>
          </w14:textFill>
        </w:rPr>
        <w:t>电子版</w:t>
      </w:r>
      <w:r>
        <w:rPr>
          <w:rFonts w:hint="eastAsia"/>
          <w:color w:val="000000" w:themeColor="text1"/>
          <w:sz w:val="21"/>
          <w:u w:val="single"/>
          <w:shd w:val="clear" w:color="auto" w:fill="auto"/>
          <w14:textFill>
            <w14:solidFill>
              <w14:schemeClr w14:val="tx1"/>
            </w14:solidFill>
          </w14:textFill>
        </w:rPr>
        <w:t xml:space="preserve">   份</w:t>
      </w:r>
      <w:r>
        <w:rPr>
          <w:rFonts w:hint="eastAsia"/>
          <w:color w:val="000000" w:themeColor="text1"/>
          <w:sz w:val="21"/>
          <w:shd w:val="clear" w:color="auto" w:fill="auto"/>
          <w14:textFill>
            <w14:solidFill>
              <w14:schemeClr w14:val="tx1"/>
            </w14:solidFill>
          </w14:textFill>
        </w:rPr>
        <w:t>（包含按“第三章 供应商须知”提交的全部文件）；（商务技术文件已合并装订成册）</w:t>
      </w:r>
    </w:p>
    <w:p w14:paraId="18A5CA1E">
      <w:pPr>
        <w:pStyle w:val="16"/>
        <w:spacing w:line="400" w:lineRule="exact"/>
        <w:ind w:firstLine="420" w:firstLineChars="200"/>
        <w:rPr>
          <w:rFonts w:ascii="Times New Roman" w:hAnsi="Times New Roman"/>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据此函，签字人兹宣布：</w:t>
      </w:r>
    </w:p>
    <w:p w14:paraId="62ABF611">
      <w:pPr>
        <w:pStyle w:val="16"/>
        <w:spacing w:line="400" w:lineRule="exact"/>
        <w:ind w:firstLine="482"/>
        <w:rPr>
          <w:rFonts w:ascii="Times New Roman" w:hAnsi="Times New Roman"/>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 xml:space="preserve">1.我方愿意以（大写）人民币 </w:t>
      </w:r>
      <w:r>
        <w:rPr>
          <w:rFonts w:hint="eastAsia"/>
          <w:color w:val="000000" w:themeColor="text1"/>
          <w:sz w:val="21"/>
          <w:u w:val="single"/>
          <w:shd w:val="clear" w:color="auto" w:fill="auto"/>
          <w14:textFill>
            <w14:solidFill>
              <w14:schemeClr w14:val="tx1"/>
            </w14:solidFill>
          </w14:textFill>
        </w:rPr>
        <w:t xml:space="preserve">             （¥          元）</w:t>
      </w:r>
      <w:r>
        <w:rPr>
          <w:rFonts w:hint="eastAsia"/>
          <w:color w:val="000000" w:themeColor="text1"/>
          <w:sz w:val="21"/>
          <w:shd w:val="clear" w:color="auto" w:fill="auto"/>
          <w14:textFill>
            <w14:solidFill>
              <w14:schemeClr w14:val="tx1"/>
            </w14:solidFill>
          </w14:textFill>
        </w:rPr>
        <w:t>的竞标总报价，提供服务期（无分标时填写），提供本项目竞争性磋商采购文件第二章“服务需求一览表”中相应的采购内容。</w:t>
      </w:r>
    </w:p>
    <w:p w14:paraId="5754408E">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2.我方同意自本项目竞争性磋商采购文件采购公告规定的递交响应文件截止时间起遵循</w:t>
      </w:r>
      <w:r>
        <w:rPr>
          <w:rFonts w:hint="eastAsia" w:hAnsi="宋体"/>
          <w:color w:val="000000" w:themeColor="text1"/>
          <w:sz w:val="21"/>
          <w:shd w:val="clear" w:color="auto" w:fill="auto"/>
          <w14:textFill>
            <w14:solidFill>
              <w14:schemeClr w14:val="tx1"/>
            </w14:solidFill>
          </w14:textFill>
        </w:rPr>
        <w:t>本响应函</w:t>
      </w:r>
      <w:r>
        <w:rPr>
          <w:rFonts w:hint="eastAsia"/>
          <w:color w:val="000000" w:themeColor="text1"/>
          <w:sz w:val="21"/>
          <w:shd w:val="clear" w:color="auto" w:fill="auto"/>
          <w14:textFill>
            <w14:solidFill>
              <w14:schemeClr w14:val="tx1"/>
            </w14:solidFill>
          </w14:textFill>
        </w:rPr>
        <w:t>，并承诺在“第三章 供应商须知”规定的响应有效期内不修改、撤销响应文件。</w:t>
      </w:r>
    </w:p>
    <w:p w14:paraId="23C69305">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3.我方在此声明，所递交的响应文件及有关资料内容完整、真实和准确。</w:t>
      </w:r>
    </w:p>
    <w:p w14:paraId="09CFFD3A">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4.如本项目采购内容涉及须符合国家强制规定的，我方承诺我方本次竞标均符合国家有关强制规定。</w:t>
      </w:r>
    </w:p>
    <w:p w14:paraId="6B8D659B">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5.我方承诺未被列入失信被执行人、重大税收违法失信主体、政府采购严重违法失信行为记录名单，并已经具备《中华人民共和国政府采购法》中规定的参加政府采购活动的供应商应当具备的条件：</w:t>
      </w:r>
    </w:p>
    <w:p w14:paraId="0573F549">
      <w:pPr>
        <w:pStyle w:val="16"/>
        <w:numPr>
          <w:ilvl w:val="0"/>
          <w:numId w:val="2"/>
        </w:numPr>
        <w:tabs>
          <w:tab w:val="left" w:pos="945"/>
        </w:tabs>
        <w:spacing w:line="400" w:lineRule="exact"/>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具有独立承担民事责任的能力；</w:t>
      </w:r>
    </w:p>
    <w:p w14:paraId="56376069">
      <w:pPr>
        <w:pStyle w:val="16"/>
        <w:numPr>
          <w:ilvl w:val="0"/>
          <w:numId w:val="2"/>
        </w:numPr>
        <w:tabs>
          <w:tab w:val="left" w:pos="945"/>
        </w:tabs>
        <w:spacing w:line="400" w:lineRule="exact"/>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具有良好的商业信誉和健全的财务会计制度；</w:t>
      </w:r>
    </w:p>
    <w:p w14:paraId="2E7AD70D">
      <w:pPr>
        <w:pStyle w:val="16"/>
        <w:numPr>
          <w:ilvl w:val="0"/>
          <w:numId w:val="2"/>
        </w:numPr>
        <w:tabs>
          <w:tab w:val="left" w:pos="945"/>
        </w:tabs>
        <w:spacing w:line="400" w:lineRule="exact"/>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具有履行合同所必需的设备和专业技术能力；</w:t>
      </w:r>
    </w:p>
    <w:p w14:paraId="0C97980F">
      <w:pPr>
        <w:pStyle w:val="16"/>
        <w:numPr>
          <w:ilvl w:val="0"/>
          <w:numId w:val="2"/>
        </w:numPr>
        <w:tabs>
          <w:tab w:val="left" w:pos="945"/>
        </w:tabs>
        <w:spacing w:line="400" w:lineRule="exact"/>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有依法缴纳税收和社会保障资金的良好记录；</w:t>
      </w:r>
    </w:p>
    <w:p w14:paraId="030AAA53">
      <w:pPr>
        <w:pStyle w:val="16"/>
        <w:numPr>
          <w:ilvl w:val="0"/>
          <w:numId w:val="2"/>
        </w:numPr>
        <w:tabs>
          <w:tab w:val="left" w:pos="945"/>
        </w:tabs>
        <w:spacing w:line="400" w:lineRule="exact"/>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参加政府采购活动前三年内，在经营活动中没有重大违法记录；</w:t>
      </w:r>
    </w:p>
    <w:p w14:paraId="38A4765C">
      <w:pPr>
        <w:pStyle w:val="16"/>
        <w:numPr>
          <w:ilvl w:val="0"/>
          <w:numId w:val="2"/>
        </w:numPr>
        <w:tabs>
          <w:tab w:val="left" w:pos="945"/>
        </w:tabs>
        <w:spacing w:line="400" w:lineRule="exact"/>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法律、行政法规规定的其他条件。</w:t>
      </w:r>
    </w:p>
    <w:p w14:paraId="7D90567F">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6.如我方成交，我方承诺在收到成交通知书后，在成交通知书规定的期限内，</w:t>
      </w:r>
      <w:r>
        <w:rPr>
          <w:rFonts w:hint="eastAsia" w:hAnsi="宋体"/>
          <w:color w:val="000000" w:themeColor="text1"/>
          <w:sz w:val="21"/>
          <w:shd w:val="clear" w:color="auto" w:fill="auto"/>
          <w14:textFill>
            <w14:solidFill>
              <w14:schemeClr w14:val="tx1"/>
            </w14:solidFill>
          </w14:textFill>
        </w:rPr>
        <w:t>根据竞争性磋商采购文件、我方的响应文件及有关澄清承诺书的要求按第六章“合同文本”与采购人订立书面合同，并按照合同约定</w:t>
      </w:r>
      <w:r>
        <w:rPr>
          <w:rFonts w:hint="eastAsia"/>
          <w:color w:val="000000" w:themeColor="text1"/>
          <w:sz w:val="21"/>
          <w:shd w:val="clear" w:color="auto" w:fill="auto"/>
          <w14:textFill>
            <w14:solidFill>
              <w14:schemeClr w14:val="tx1"/>
            </w14:solidFill>
          </w14:textFill>
        </w:rPr>
        <w:t>承担完成合同的责任和义务。</w:t>
      </w:r>
    </w:p>
    <w:p w14:paraId="38DE782D">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7.我方已详细审核竞争性磋商采购文件，我方知道必须放弃提出含糊不清或误解问题的权利。</w:t>
      </w:r>
    </w:p>
    <w:p w14:paraId="051FFABF">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8.我方承诺满足竞争性磋商采购文件</w:t>
      </w:r>
      <w:r>
        <w:rPr>
          <w:rFonts w:hint="eastAsia" w:hAnsi="宋体"/>
          <w:color w:val="000000" w:themeColor="text1"/>
          <w:sz w:val="21"/>
          <w:shd w:val="clear" w:color="auto" w:fill="auto"/>
          <w14:textFill>
            <w14:solidFill>
              <w14:schemeClr w14:val="tx1"/>
            </w14:solidFill>
          </w14:textFill>
        </w:rPr>
        <w:t>第六章“合同文本”</w:t>
      </w:r>
      <w:r>
        <w:rPr>
          <w:rFonts w:hint="eastAsia"/>
          <w:color w:val="000000" w:themeColor="text1"/>
          <w:sz w:val="21"/>
          <w:shd w:val="clear" w:color="auto" w:fill="auto"/>
          <w14:textFill>
            <w14:solidFill>
              <w14:schemeClr w14:val="tx1"/>
            </w14:solidFill>
          </w14:textFill>
        </w:rPr>
        <w:t>的条款，承担完成合同的责任和义务。</w:t>
      </w:r>
    </w:p>
    <w:p w14:paraId="610A6A30">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9.我方同意应贵方要求提供与本竞标有关的任何数据或资料。若贵方需要，我方愿意提供我方作出的一切承诺的证明材料。</w:t>
      </w:r>
    </w:p>
    <w:p w14:paraId="7FC76CF8">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10.我方完全理解贵方不一定接受响应报价最低的竞标人为成交供应商的行为。</w:t>
      </w:r>
    </w:p>
    <w:p w14:paraId="1FFC1610">
      <w:pPr>
        <w:pStyle w:val="16"/>
        <w:spacing w:line="400" w:lineRule="exact"/>
        <w:ind w:firstLine="482"/>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11.我方将严格遵守《中华人民共和国政府采购法》第七十七条的规定，即供应商有下列情形之一的，处以采购金额千分之五以上千分之十</w:t>
      </w:r>
      <w:r>
        <w:rPr>
          <w:rFonts w:hint="eastAsia" w:hAnsi="宋体"/>
          <w:color w:val="000000" w:themeColor="text1"/>
          <w:sz w:val="21"/>
          <w:shd w:val="clear" w:color="auto" w:fill="auto"/>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51E345AB">
      <w:pPr>
        <w:pStyle w:val="16"/>
        <w:numPr>
          <w:ilvl w:val="0"/>
          <w:numId w:val="3"/>
        </w:numPr>
        <w:tabs>
          <w:tab w:val="left" w:pos="945"/>
        </w:tabs>
        <w:spacing w:line="400" w:lineRule="exact"/>
        <w:rPr>
          <w:rFonts w:hAnsi="宋体"/>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提供虚假材料谋取中标、成交的；</w:t>
      </w:r>
    </w:p>
    <w:p w14:paraId="676A157F">
      <w:pPr>
        <w:pStyle w:val="16"/>
        <w:numPr>
          <w:ilvl w:val="0"/>
          <w:numId w:val="3"/>
        </w:numPr>
        <w:tabs>
          <w:tab w:val="left" w:pos="945"/>
        </w:tabs>
        <w:spacing w:line="400" w:lineRule="exact"/>
        <w:rPr>
          <w:rFonts w:hAnsi="宋体"/>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采取不正当手段诋毁、排挤其他供应商的；</w:t>
      </w:r>
    </w:p>
    <w:p w14:paraId="6D09AEC3">
      <w:pPr>
        <w:pStyle w:val="16"/>
        <w:numPr>
          <w:ilvl w:val="0"/>
          <w:numId w:val="3"/>
        </w:numPr>
        <w:tabs>
          <w:tab w:val="left" w:pos="945"/>
        </w:tabs>
        <w:spacing w:line="400" w:lineRule="exact"/>
        <w:rPr>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与采购人、其他供应商或者采购代理机构恶意串通的；</w:t>
      </w:r>
    </w:p>
    <w:p w14:paraId="6FE3DA55">
      <w:pPr>
        <w:pStyle w:val="16"/>
        <w:numPr>
          <w:ilvl w:val="0"/>
          <w:numId w:val="3"/>
        </w:numPr>
        <w:tabs>
          <w:tab w:val="left" w:pos="945"/>
        </w:tabs>
        <w:spacing w:line="400" w:lineRule="exact"/>
        <w:rPr>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向采购人、采购代理机构行贿或者提供其他不正当利益的；</w:t>
      </w:r>
    </w:p>
    <w:p w14:paraId="5EFD8B96">
      <w:pPr>
        <w:pStyle w:val="16"/>
        <w:numPr>
          <w:ilvl w:val="0"/>
          <w:numId w:val="3"/>
        </w:numPr>
        <w:tabs>
          <w:tab w:val="left" w:pos="945"/>
        </w:tabs>
        <w:spacing w:line="400" w:lineRule="exact"/>
        <w:rPr>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在采购过程中与采购人进行协商谈判的；</w:t>
      </w:r>
    </w:p>
    <w:p w14:paraId="355941AD">
      <w:pPr>
        <w:pStyle w:val="16"/>
        <w:numPr>
          <w:ilvl w:val="0"/>
          <w:numId w:val="3"/>
        </w:numPr>
        <w:tabs>
          <w:tab w:val="left" w:pos="945"/>
        </w:tabs>
        <w:spacing w:line="400" w:lineRule="exact"/>
        <w:rPr>
          <w:color w:val="000000" w:themeColor="text1"/>
          <w:sz w:val="21"/>
          <w:shd w:val="clear" w:color="auto" w:fill="auto"/>
          <w14:textFill>
            <w14:solidFill>
              <w14:schemeClr w14:val="tx1"/>
            </w14:solidFill>
          </w14:textFill>
        </w:rPr>
      </w:pPr>
      <w:r>
        <w:rPr>
          <w:rFonts w:hint="eastAsia" w:hAnsi="宋体"/>
          <w:color w:val="000000" w:themeColor="text1"/>
          <w:sz w:val="21"/>
          <w:shd w:val="clear" w:color="auto" w:fill="auto"/>
          <w14:textFill>
            <w14:solidFill>
              <w14:schemeClr w14:val="tx1"/>
            </w14:solidFill>
          </w14:textFill>
        </w:rPr>
        <w:t>拒绝有关部门监督检查或提供虚假情况的。</w:t>
      </w:r>
    </w:p>
    <w:p w14:paraId="0F3543A9">
      <w:pPr>
        <w:pStyle w:val="16"/>
        <w:spacing w:line="400" w:lineRule="exact"/>
        <w:ind w:firstLine="420"/>
        <w:rPr>
          <w:color w:val="000000" w:themeColor="text1"/>
          <w:sz w:val="21"/>
          <w:shd w:val="clear" w:color="auto" w:fill="auto"/>
          <w14:textFill>
            <w14:solidFill>
              <w14:schemeClr w14:val="tx1"/>
            </w14:solidFill>
          </w14:textFill>
        </w:rPr>
      </w:pPr>
      <w:r>
        <w:rPr>
          <w:rFonts w:hint="eastAsia" w:hAnsi="宋体" w:cs="宋体"/>
          <w:color w:val="000000" w:themeColor="text1"/>
          <w:sz w:val="21"/>
          <w:shd w:val="clear" w:color="auto" w:fill="auto"/>
          <w14:textFill>
            <w14:solidFill>
              <w14:schemeClr w14:val="tx1"/>
            </w14:solidFill>
          </w14:textFill>
        </w:rPr>
        <w:t>12.与本磋商有关的一切正式往来信函请寄</w:t>
      </w:r>
      <w:r>
        <w:rPr>
          <w:rFonts w:hint="eastAsia"/>
          <w:color w:val="000000" w:themeColor="text1"/>
          <w:sz w:val="21"/>
          <w:shd w:val="clear" w:color="auto" w:fill="auto"/>
          <w14:textFill>
            <w14:solidFill>
              <w14:schemeClr w14:val="tx1"/>
            </w14:solidFill>
          </w14:textFill>
        </w:rPr>
        <w:t xml:space="preserve">： </w:t>
      </w:r>
    </w:p>
    <w:p w14:paraId="3295EBFD">
      <w:pPr>
        <w:pStyle w:val="16"/>
        <w:spacing w:line="400" w:lineRule="exact"/>
        <w:ind w:firstLine="420"/>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 xml:space="preserve">地址：                                                         </w:t>
      </w:r>
    </w:p>
    <w:p w14:paraId="7949A848">
      <w:pPr>
        <w:pStyle w:val="16"/>
        <w:spacing w:line="400" w:lineRule="exact"/>
        <w:ind w:firstLine="420"/>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电话：                                      　　　　　　　　　</w:t>
      </w:r>
    </w:p>
    <w:p w14:paraId="3B7E758E">
      <w:pPr>
        <w:pStyle w:val="16"/>
        <w:spacing w:line="400" w:lineRule="exact"/>
        <w:ind w:firstLine="420"/>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传真：　　　　　　　　　　　　　　　　　　　　　　　　　　　　</w:t>
      </w:r>
    </w:p>
    <w:p w14:paraId="5F8AA398">
      <w:pPr>
        <w:pStyle w:val="16"/>
        <w:spacing w:line="400" w:lineRule="exact"/>
        <w:ind w:firstLine="420"/>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 xml:space="preserve">邮政编码：                                                    </w:t>
      </w:r>
    </w:p>
    <w:p w14:paraId="077FB0A4">
      <w:pPr>
        <w:pStyle w:val="16"/>
        <w:spacing w:line="400" w:lineRule="exact"/>
        <w:ind w:firstLine="420"/>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 xml:space="preserve">开户名称：                                                    </w:t>
      </w:r>
    </w:p>
    <w:p w14:paraId="2988EFAF">
      <w:pPr>
        <w:pStyle w:val="16"/>
        <w:spacing w:line="400" w:lineRule="exact"/>
        <w:ind w:firstLine="420"/>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 xml:space="preserve">开户银行：                                                    </w:t>
      </w:r>
    </w:p>
    <w:p w14:paraId="7CD2B0E2">
      <w:pPr>
        <w:pStyle w:val="16"/>
        <w:spacing w:line="400" w:lineRule="exact"/>
        <w:ind w:firstLine="420"/>
        <w:rPr>
          <w:color w:val="000000" w:themeColor="text1"/>
          <w:sz w:val="21"/>
          <w:shd w:val="clear" w:color="auto" w:fill="auto"/>
          <w14:textFill>
            <w14:solidFill>
              <w14:schemeClr w14:val="tx1"/>
            </w14:solidFill>
          </w14:textFill>
        </w:rPr>
      </w:pPr>
      <w:r>
        <w:rPr>
          <w:rFonts w:hint="eastAsia"/>
          <w:color w:val="000000" w:themeColor="text1"/>
          <w:sz w:val="21"/>
          <w:shd w:val="clear" w:color="auto" w:fill="auto"/>
          <w14:textFill>
            <w14:solidFill>
              <w14:schemeClr w14:val="tx1"/>
            </w14:solidFill>
          </w14:textFill>
        </w:rPr>
        <w:t xml:space="preserve">银行账号：                                                    </w:t>
      </w:r>
    </w:p>
    <w:p w14:paraId="07AC44D6">
      <w:pPr>
        <w:pStyle w:val="14"/>
        <w:tabs>
          <w:tab w:val="left" w:pos="939"/>
        </w:tabs>
        <w:spacing w:line="400" w:lineRule="exact"/>
        <w:ind w:left="141" w:leftChars="67" w:firstLine="315" w:firstLineChars="150"/>
        <w:rPr>
          <w:rFonts w:ascii="宋体" w:hAnsi="宋体" w:cs="宋体"/>
          <w:color w:val="000000" w:themeColor="text1"/>
          <w:szCs w:val="21"/>
          <w:shd w:val="clear" w:color="auto" w:fill="auto"/>
          <w14:textFill>
            <w14:solidFill>
              <w14:schemeClr w14:val="tx1"/>
            </w14:solidFill>
          </w14:textFill>
        </w:rPr>
      </w:pPr>
      <w:r>
        <w:rPr>
          <w:rFonts w:hint="eastAsia" w:ascii="宋体" w:hAnsi="宋体" w:cs="宋体"/>
          <w:color w:val="000000" w:themeColor="text1"/>
          <w:szCs w:val="21"/>
          <w:shd w:val="clear" w:color="auto" w:fill="auto"/>
          <w14:textFill>
            <w14:solidFill>
              <w14:schemeClr w14:val="tx1"/>
            </w14:solidFill>
          </w14:textFill>
        </w:rPr>
        <w:t>特此承诺。</w:t>
      </w:r>
    </w:p>
    <w:p w14:paraId="1B2A1672">
      <w:pPr>
        <w:spacing w:line="360" w:lineRule="auto"/>
        <w:contextualSpacing/>
        <w:jc w:val="left"/>
        <w:rPr>
          <w:rFonts w:ascii="宋体" w:hAnsi="宋体" w:cs="宋体"/>
          <w:color w:val="000000" w:themeColor="text1"/>
          <w:szCs w:val="21"/>
          <w:shd w:val="clear" w:color="auto" w:fill="auto"/>
          <w14:textFill>
            <w14:solidFill>
              <w14:schemeClr w14:val="tx1"/>
            </w14:solidFill>
          </w14:textFill>
        </w:rPr>
      </w:pPr>
    </w:p>
    <w:p w14:paraId="70D11DF4">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0E2EBE73">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00AAD4E2">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44602371">
      <w:pPr>
        <w:autoSpaceDE w:val="0"/>
        <w:autoSpaceDN w:val="0"/>
        <w:spacing w:line="360" w:lineRule="auto"/>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p>
    <w:p w14:paraId="57C5155B">
      <w:pPr>
        <w:pStyle w:val="19"/>
        <w:rPr>
          <w:color w:val="000000" w:themeColor="text1"/>
          <w:shd w:val="clear" w:color="auto" w:fill="auto"/>
          <w:lang w:val="zh-CN"/>
          <w14:textFill>
            <w14:solidFill>
              <w14:schemeClr w14:val="tx1"/>
            </w14:solidFill>
          </w14:textFill>
        </w:rPr>
      </w:pPr>
    </w:p>
    <w:p w14:paraId="37A25A04">
      <w:pPr>
        <w:pStyle w:val="19"/>
        <w:rPr>
          <w:color w:val="000000" w:themeColor="text1"/>
          <w:shd w:val="clear" w:color="auto" w:fill="auto"/>
          <w:lang w:val="zh-CN"/>
          <w14:textFill>
            <w14:solidFill>
              <w14:schemeClr w14:val="tx1"/>
            </w14:solidFill>
          </w14:textFill>
        </w:rPr>
      </w:pPr>
    </w:p>
    <w:p w14:paraId="36D8D7EF">
      <w:pPr>
        <w:pStyle w:val="19"/>
        <w:rPr>
          <w:color w:val="000000" w:themeColor="text1"/>
          <w:shd w:val="clear" w:color="auto" w:fill="auto"/>
          <w:lang w:val="zh-CN"/>
          <w14:textFill>
            <w14:solidFill>
              <w14:schemeClr w14:val="tx1"/>
            </w14:solidFill>
          </w14:textFill>
        </w:rPr>
      </w:pPr>
    </w:p>
    <w:p w14:paraId="37D95B11">
      <w:pPr>
        <w:pStyle w:val="19"/>
        <w:rPr>
          <w:color w:val="000000" w:themeColor="text1"/>
          <w:shd w:val="clear" w:color="auto" w:fill="auto"/>
          <w:lang w:val="zh-CN"/>
          <w14:textFill>
            <w14:solidFill>
              <w14:schemeClr w14:val="tx1"/>
            </w14:solidFill>
          </w14:textFill>
        </w:rPr>
      </w:pPr>
    </w:p>
    <w:p w14:paraId="01523AF5">
      <w:pPr>
        <w:pStyle w:val="19"/>
        <w:rPr>
          <w:color w:val="000000" w:themeColor="text1"/>
          <w:shd w:val="clear" w:color="auto" w:fill="auto"/>
          <w:lang w:val="zh-CN"/>
          <w14:textFill>
            <w14:solidFill>
              <w14:schemeClr w14:val="tx1"/>
            </w14:solidFill>
          </w14:textFill>
        </w:rPr>
      </w:pPr>
    </w:p>
    <w:p w14:paraId="717B8F0B">
      <w:pPr>
        <w:pStyle w:val="19"/>
        <w:rPr>
          <w:color w:val="000000" w:themeColor="text1"/>
          <w:shd w:val="clear" w:color="auto" w:fill="auto"/>
          <w:lang w:val="zh-CN"/>
          <w14:textFill>
            <w14:solidFill>
              <w14:schemeClr w14:val="tx1"/>
            </w14:solidFill>
          </w14:textFill>
        </w:rPr>
      </w:pPr>
    </w:p>
    <w:p w14:paraId="682BC186">
      <w:pPr>
        <w:pStyle w:val="19"/>
        <w:rPr>
          <w:color w:val="000000" w:themeColor="text1"/>
          <w:shd w:val="clear" w:color="auto" w:fill="auto"/>
          <w:lang w:val="zh-CN"/>
          <w14:textFill>
            <w14:solidFill>
              <w14:schemeClr w14:val="tx1"/>
            </w14:solidFill>
          </w14:textFill>
        </w:rPr>
      </w:pPr>
    </w:p>
    <w:p w14:paraId="608DA67F">
      <w:pPr>
        <w:pStyle w:val="19"/>
        <w:rPr>
          <w:color w:val="000000" w:themeColor="text1"/>
          <w:shd w:val="clear" w:color="auto" w:fill="auto"/>
          <w:lang w:val="zh-CN"/>
          <w14:textFill>
            <w14:solidFill>
              <w14:schemeClr w14:val="tx1"/>
            </w14:solidFill>
          </w14:textFill>
        </w:rPr>
      </w:pPr>
    </w:p>
    <w:p w14:paraId="75D9CF04">
      <w:pPr>
        <w:pStyle w:val="19"/>
        <w:rPr>
          <w:color w:val="000000" w:themeColor="text1"/>
          <w:shd w:val="clear" w:color="auto" w:fill="auto"/>
          <w:lang w:val="zh-CN"/>
          <w14:textFill>
            <w14:solidFill>
              <w14:schemeClr w14:val="tx1"/>
            </w14:solidFill>
          </w14:textFill>
        </w:rPr>
      </w:pPr>
    </w:p>
    <w:p w14:paraId="63B6C3F5">
      <w:pPr>
        <w:pStyle w:val="19"/>
        <w:rPr>
          <w:color w:val="000000" w:themeColor="text1"/>
          <w:shd w:val="clear" w:color="auto" w:fill="auto"/>
          <w:lang w:val="zh-CN"/>
          <w14:textFill>
            <w14:solidFill>
              <w14:schemeClr w14:val="tx1"/>
            </w14:solidFill>
          </w14:textFill>
        </w:rPr>
      </w:pPr>
    </w:p>
    <w:p w14:paraId="241BB5E5">
      <w:pPr>
        <w:pStyle w:val="19"/>
        <w:rPr>
          <w:color w:val="000000" w:themeColor="text1"/>
          <w:shd w:val="clear" w:color="auto" w:fill="auto"/>
          <w:lang w:val="zh-CN"/>
          <w14:textFill>
            <w14:solidFill>
              <w14:schemeClr w14:val="tx1"/>
            </w14:solidFill>
          </w14:textFill>
        </w:rPr>
      </w:pPr>
    </w:p>
    <w:p w14:paraId="3618952D">
      <w:pPr>
        <w:pStyle w:val="19"/>
        <w:rPr>
          <w:color w:val="000000" w:themeColor="text1"/>
          <w:shd w:val="clear" w:color="auto" w:fill="auto"/>
          <w:lang w:val="zh-CN"/>
          <w14:textFill>
            <w14:solidFill>
              <w14:schemeClr w14:val="tx1"/>
            </w14:solidFill>
          </w14:textFill>
        </w:rPr>
      </w:pPr>
    </w:p>
    <w:p w14:paraId="065FDEF5">
      <w:pPr>
        <w:pStyle w:val="19"/>
        <w:rPr>
          <w:color w:val="000000" w:themeColor="text1"/>
          <w:shd w:val="clear" w:color="auto" w:fill="auto"/>
          <w:lang w:val="zh-CN"/>
          <w14:textFill>
            <w14:solidFill>
              <w14:schemeClr w14:val="tx1"/>
            </w14:solidFill>
          </w14:textFill>
        </w:rPr>
      </w:pPr>
    </w:p>
    <w:p w14:paraId="7EC55E88">
      <w:pPr>
        <w:pStyle w:val="19"/>
        <w:rPr>
          <w:color w:val="000000" w:themeColor="text1"/>
          <w:shd w:val="clear" w:color="auto" w:fill="auto"/>
          <w:lang w:val="zh-CN"/>
          <w14:textFill>
            <w14:solidFill>
              <w14:schemeClr w14:val="tx1"/>
            </w14:solidFill>
          </w14:textFill>
        </w:rPr>
      </w:pPr>
    </w:p>
    <w:p w14:paraId="51DA54E7">
      <w:pPr>
        <w:spacing w:line="520" w:lineRule="exact"/>
        <w:ind w:firstLine="640" w:firstLineChars="200"/>
        <w:rPr>
          <w:rFonts w:ascii="宋体" w:hAnsi="宋体"/>
          <w:b/>
          <w:bCs/>
          <w:color w:val="000000" w:themeColor="text1"/>
          <w:sz w:val="32"/>
          <w:szCs w:val="32"/>
          <w:shd w:val="clear" w:color="auto" w:fill="auto"/>
          <w14:textFill>
            <w14:solidFill>
              <w14:schemeClr w14:val="tx1"/>
            </w14:solidFill>
          </w14:textFill>
        </w:rPr>
      </w:pPr>
      <w:r>
        <w:rPr>
          <w:rFonts w:hint="eastAsia"/>
          <w:color w:val="000000" w:themeColor="text1"/>
          <w:sz w:val="32"/>
          <w:shd w:val="clear" w:color="auto" w:fill="auto"/>
          <w14:textFill>
            <w14:solidFill>
              <w14:schemeClr w14:val="tx1"/>
            </w14:solidFill>
          </w14:textFill>
        </w:rPr>
        <w:t>二</w:t>
      </w:r>
      <w:r>
        <w:rPr>
          <w:rFonts w:hint="eastAsia" w:ascii="宋体" w:hAnsi="宋体"/>
          <w:b/>
          <w:bCs/>
          <w:color w:val="000000" w:themeColor="text1"/>
          <w:sz w:val="32"/>
          <w:szCs w:val="32"/>
          <w:shd w:val="clear" w:color="auto" w:fill="auto"/>
          <w14:textFill>
            <w14:solidFill>
              <w14:schemeClr w14:val="tx1"/>
            </w14:solidFill>
          </w14:textFill>
        </w:rPr>
        <w:t>、响应报价表</w:t>
      </w:r>
    </w:p>
    <w:p w14:paraId="00FF52D1">
      <w:pPr>
        <w:snapToGrid w:val="0"/>
        <w:spacing w:before="50" w:after="50" w:line="360" w:lineRule="auto"/>
        <w:rPr>
          <w:rFonts w:ascii="宋体" w:hAnsi="宋体"/>
          <w:color w:val="000000" w:themeColor="text1"/>
          <w:sz w:val="24"/>
          <w:shd w:val="clear" w:color="auto" w:fill="auto"/>
          <w14:textFill>
            <w14:solidFill>
              <w14:schemeClr w14:val="tx1"/>
            </w14:solidFill>
          </w14:textFill>
        </w:rPr>
      </w:pPr>
      <w:r>
        <w:rPr>
          <w:rFonts w:hint="eastAsia" w:ascii="宋体" w:hAnsi="宋体"/>
          <w:color w:val="000000" w:themeColor="text1"/>
          <w:sz w:val="24"/>
          <w:shd w:val="clear" w:color="auto" w:fill="auto"/>
          <w14:textFill>
            <w14:solidFill>
              <w14:schemeClr w14:val="tx1"/>
            </w14:solidFill>
          </w14:textFill>
        </w:rPr>
        <w:t xml:space="preserve">项目名称：      项目编号：  </w:t>
      </w:r>
    </w:p>
    <w:p w14:paraId="17828A67">
      <w:pPr>
        <w:snapToGrid w:val="0"/>
        <w:spacing w:before="50" w:after="50" w:line="360" w:lineRule="auto"/>
        <w:rPr>
          <w:rFonts w:hAnsi="宋体"/>
          <w:color w:val="000000" w:themeColor="text1"/>
          <w:sz w:val="24"/>
          <w:shd w:val="clear" w:color="auto" w:fill="auto"/>
          <w14:textFill>
            <w14:solidFill>
              <w14:schemeClr w14:val="tx1"/>
            </w14:solidFill>
          </w14:textFill>
        </w:rPr>
      </w:pPr>
      <w:r>
        <w:rPr>
          <w:rFonts w:hint="eastAsia" w:hAnsi="宋体"/>
          <w:color w:val="000000" w:themeColor="text1"/>
          <w:sz w:val="24"/>
          <w:shd w:val="clear" w:color="auto" w:fill="auto"/>
          <w14:textFill>
            <w14:solidFill>
              <w14:schemeClr w14:val="tx1"/>
            </w14:solidFill>
          </w14:textFill>
        </w:rPr>
        <w:t>供应商名称：</w:t>
      </w:r>
    </w:p>
    <w:tbl>
      <w:tblPr>
        <w:tblStyle w:val="2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149"/>
        <w:gridCol w:w="1882"/>
        <w:gridCol w:w="984"/>
        <w:gridCol w:w="1149"/>
        <w:gridCol w:w="2254"/>
        <w:gridCol w:w="873"/>
      </w:tblGrid>
      <w:tr w14:paraId="7432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55" w:type="dxa"/>
            <w:tcBorders>
              <w:top w:val="single" w:color="auto" w:sz="4" w:space="0"/>
              <w:left w:val="single" w:color="auto" w:sz="4" w:space="0"/>
              <w:bottom w:val="single" w:color="auto" w:sz="4" w:space="0"/>
              <w:right w:val="single" w:color="auto" w:sz="4" w:space="0"/>
            </w:tcBorders>
            <w:vAlign w:val="center"/>
          </w:tcPr>
          <w:p w14:paraId="3C334D6C">
            <w:pP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2"/>
                <w:shd w:val="clear" w:color="auto" w:fill="auto"/>
                <w14:textFill>
                  <w14:solidFill>
                    <w14:schemeClr w14:val="tx1"/>
                  </w14:solidFill>
                </w14:textFill>
              </w:rPr>
              <w:t>序号</w:t>
            </w:r>
          </w:p>
        </w:tc>
        <w:tc>
          <w:tcPr>
            <w:tcW w:w="1149" w:type="dxa"/>
            <w:tcBorders>
              <w:top w:val="single" w:color="auto" w:sz="4" w:space="0"/>
              <w:left w:val="single" w:color="auto" w:sz="4" w:space="0"/>
              <w:bottom w:val="single" w:color="auto" w:sz="4" w:space="0"/>
              <w:right w:val="single" w:color="auto" w:sz="4" w:space="0"/>
            </w:tcBorders>
            <w:vAlign w:val="center"/>
          </w:tcPr>
          <w:p w14:paraId="05AACE2D">
            <w:pP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2"/>
                <w:shd w:val="clear" w:color="auto" w:fill="auto"/>
                <w14:textFill>
                  <w14:solidFill>
                    <w14:schemeClr w14:val="tx1"/>
                  </w14:solidFill>
                </w14:textFill>
              </w:rPr>
              <w:t>服务名称</w:t>
            </w:r>
          </w:p>
        </w:tc>
        <w:tc>
          <w:tcPr>
            <w:tcW w:w="1882" w:type="dxa"/>
            <w:tcBorders>
              <w:top w:val="single" w:color="auto" w:sz="4" w:space="0"/>
              <w:left w:val="single" w:color="auto" w:sz="4" w:space="0"/>
              <w:bottom w:val="single" w:color="auto" w:sz="4" w:space="0"/>
              <w:right w:val="single" w:color="auto" w:sz="4" w:space="0"/>
            </w:tcBorders>
            <w:vAlign w:val="center"/>
          </w:tcPr>
          <w:p w14:paraId="02B530F2">
            <w:pPr>
              <w:jc w:val="cente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2"/>
                <w:shd w:val="clear" w:color="auto" w:fill="auto"/>
                <w14:textFill>
                  <w14:solidFill>
                    <w14:schemeClr w14:val="tx1"/>
                  </w14:solidFill>
                </w14:textFill>
              </w:rPr>
              <w:t>具体服务内容</w:t>
            </w:r>
          </w:p>
        </w:tc>
        <w:tc>
          <w:tcPr>
            <w:tcW w:w="984" w:type="dxa"/>
            <w:tcBorders>
              <w:top w:val="single" w:color="auto" w:sz="4" w:space="0"/>
              <w:left w:val="single" w:color="auto" w:sz="4" w:space="0"/>
              <w:bottom w:val="single" w:color="auto" w:sz="4" w:space="0"/>
              <w:right w:val="single" w:color="auto" w:sz="4" w:space="0"/>
            </w:tcBorders>
            <w:vAlign w:val="center"/>
          </w:tcPr>
          <w:p w14:paraId="29308556">
            <w:pPr>
              <w:jc w:val="cente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2"/>
                <w:shd w:val="clear" w:color="auto" w:fill="auto"/>
                <w14:textFill>
                  <w14:solidFill>
                    <w14:schemeClr w14:val="tx1"/>
                  </w14:solidFill>
                </w14:textFill>
              </w:rPr>
              <w:t>数量</w:t>
            </w:r>
            <w:r>
              <w:rPr>
                <w:rFonts w:ascii="宋体" w:hAnsi="宋体"/>
                <w:color w:val="000000" w:themeColor="text1"/>
                <w:szCs w:val="22"/>
                <w:shd w:val="clear" w:color="auto" w:fill="auto"/>
                <w14:textFill>
                  <w14:solidFill>
                    <w14:schemeClr w14:val="tx1"/>
                  </w14:solidFill>
                </w14:textFill>
              </w:rPr>
              <w:t>①</w:t>
            </w:r>
          </w:p>
        </w:tc>
        <w:tc>
          <w:tcPr>
            <w:tcW w:w="1149" w:type="dxa"/>
            <w:tcBorders>
              <w:top w:val="single" w:color="auto" w:sz="4" w:space="0"/>
              <w:left w:val="single" w:color="auto" w:sz="4" w:space="0"/>
              <w:bottom w:val="single" w:color="auto" w:sz="4" w:space="0"/>
              <w:right w:val="single" w:color="auto" w:sz="4" w:space="0"/>
            </w:tcBorders>
            <w:vAlign w:val="center"/>
          </w:tcPr>
          <w:p w14:paraId="150CD894">
            <w:pP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2"/>
                <w:shd w:val="clear" w:color="auto" w:fill="auto"/>
                <w14:textFill>
                  <w14:solidFill>
                    <w14:schemeClr w14:val="tx1"/>
                  </w14:solidFill>
                </w14:textFill>
              </w:rPr>
              <w:t>单价</w:t>
            </w:r>
            <w:r>
              <w:rPr>
                <w:rFonts w:ascii="宋体" w:hAnsi="宋体"/>
                <w:color w:val="000000" w:themeColor="text1"/>
                <w:szCs w:val="22"/>
                <w:shd w:val="clear" w:color="auto" w:fill="auto"/>
                <w14:textFill>
                  <w14:solidFill>
                    <w14:schemeClr w14:val="tx1"/>
                  </w14:solidFill>
                </w14:textFill>
              </w:rPr>
              <w:t>(</w:t>
            </w:r>
            <w:r>
              <w:rPr>
                <w:rFonts w:hint="eastAsia" w:ascii="宋体" w:hAnsi="宋体"/>
                <w:color w:val="000000" w:themeColor="text1"/>
                <w:szCs w:val="22"/>
                <w:shd w:val="clear" w:color="auto" w:fill="auto"/>
                <w14:textFill>
                  <w14:solidFill>
                    <w14:schemeClr w14:val="tx1"/>
                  </w14:solidFill>
                </w14:textFill>
              </w:rPr>
              <w:t>元</w:t>
            </w:r>
            <w:r>
              <w:rPr>
                <w:rFonts w:ascii="宋体" w:hAnsi="宋体"/>
                <w:color w:val="000000" w:themeColor="text1"/>
                <w:szCs w:val="22"/>
                <w:shd w:val="clear" w:color="auto" w:fill="auto"/>
                <w14:textFill>
                  <w14:solidFill>
                    <w14:schemeClr w14:val="tx1"/>
                  </w14:solidFill>
                </w14:textFill>
              </w:rPr>
              <w:t>)②</w:t>
            </w:r>
          </w:p>
        </w:tc>
        <w:tc>
          <w:tcPr>
            <w:tcW w:w="2254" w:type="dxa"/>
            <w:tcBorders>
              <w:top w:val="single" w:color="auto" w:sz="4" w:space="0"/>
              <w:left w:val="single" w:color="auto" w:sz="4" w:space="0"/>
              <w:bottom w:val="single" w:color="auto" w:sz="4" w:space="0"/>
              <w:right w:val="single" w:color="auto" w:sz="4" w:space="0"/>
            </w:tcBorders>
            <w:vAlign w:val="center"/>
          </w:tcPr>
          <w:p w14:paraId="148B2EF0">
            <w:pP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2"/>
                <w:shd w:val="clear" w:color="auto" w:fill="auto"/>
                <w14:textFill>
                  <w14:solidFill>
                    <w14:schemeClr w14:val="tx1"/>
                  </w14:solidFill>
                </w14:textFill>
              </w:rPr>
              <w:t>单项合价（元）</w:t>
            </w:r>
          </w:p>
          <w:p w14:paraId="512C5F0F">
            <w:pPr>
              <w:spacing w:line="360" w:lineRule="auto"/>
              <w:jc w:val="center"/>
              <w:rPr>
                <w:rFonts w:ascii="宋体" w:hAnsi="宋体"/>
                <w:color w:val="000000" w:themeColor="text1"/>
                <w:szCs w:val="22"/>
                <w:shd w:val="clear" w:color="auto" w:fill="auto"/>
                <w14:textFill>
                  <w14:solidFill>
                    <w14:schemeClr w14:val="tx1"/>
                  </w14:solidFill>
                </w14:textFill>
              </w:rPr>
            </w:pPr>
            <w:r>
              <w:rPr>
                <w:rFonts w:ascii="宋体" w:hAnsi="宋体"/>
                <w:color w:val="000000" w:themeColor="text1"/>
                <w:szCs w:val="22"/>
                <w:shd w:val="clear" w:color="auto" w:fill="auto"/>
                <w14:textFill>
                  <w14:solidFill>
                    <w14:schemeClr w14:val="tx1"/>
                  </w14:solidFill>
                </w14:textFill>
              </w:rPr>
              <w:t>③</w:t>
            </w:r>
            <w:r>
              <w:rPr>
                <w:rFonts w:hint="eastAsia" w:ascii="宋体" w:hAnsi="宋体"/>
                <w:color w:val="000000" w:themeColor="text1"/>
                <w:szCs w:val="22"/>
                <w:shd w:val="clear" w:color="auto" w:fill="auto"/>
                <w14:textFill>
                  <w14:solidFill>
                    <w14:schemeClr w14:val="tx1"/>
                  </w14:solidFill>
                </w14:textFill>
              </w:rPr>
              <w:t>＝</w:t>
            </w:r>
            <w:r>
              <w:rPr>
                <w:rFonts w:ascii="宋体" w:hAnsi="宋体"/>
                <w:color w:val="000000" w:themeColor="text1"/>
                <w:szCs w:val="22"/>
                <w:shd w:val="clear" w:color="auto" w:fill="auto"/>
                <w14:textFill>
                  <w14:solidFill>
                    <w14:schemeClr w14:val="tx1"/>
                  </w14:solidFill>
                </w14:textFill>
              </w:rPr>
              <w:t>①×②</w:t>
            </w:r>
          </w:p>
        </w:tc>
        <w:tc>
          <w:tcPr>
            <w:tcW w:w="873" w:type="dxa"/>
            <w:tcBorders>
              <w:top w:val="single" w:color="auto" w:sz="4" w:space="0"/>
              <w:left w:val="single" w:color="auto" w:sz="4" w:space="0"/>
              <w:bottom w:val="single" w:color="auto" w:sz="4" w:space="0"/>
              <w:right w:val="single" w:color="auto" w:sz="4" w:space="0"/>
            </w:tcBorders>
            <w:vAlign w:val="center"/>
          </w:tcPr>
          <w:p w14:paraId="15264067">
            <w:pP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2"/>
                <w:shd w:val="clear" w:color="auto" w:fill="auto"/>
                <w14:textFill>
                  <w14:solidFill>
                    <w14:schemeClr w14:val="tx1"/>
                  </w14:solidFill>
                </w14:textFill>
              </w:rPr>
              <w:t>备注</w:t>
            </w:r>
          </w:p>
        </w:tc>
      </w:tr>
      <w:tr w14:paraId="1546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55" w:type="dxa"/>
            <w:tcBorders>
              <w:top w:val="single" w:color="auto" w:sz="4" w:space="0"/>
              <w:left w:val="single" w:color="auto" w:sz="4" w:space="0"/>
              <w:bottom w:val="single" w:color="auto" w:sz="4" w:space="0"/>
              <w:right w:val="single" w:color="auto" w:sz="4" w:space="0"/>
            </w:tcBorders>
            <w:vAlign w:val="center"/>
          </w:tcPr>
          <w:p w14:paraId="5E30938F">
            <w:pPr>
              <w:rPr>
                <w:rFonts w:ascii="宋体" w:hAnsi="宋体"/>
                <w:color w:val="000000" w:themeColor="text1"/>
                <w:szCs w:val="22"/>
                <w:shd w:val="clear" w:color="auto" w:fill="auto"/>
                <w14:textFill>
                  <w14:solidFill>
                    <w14:schemeClr w14:val="tx1"/>
                  </w14:solidFill>
                </w14:textFill>
              </w:rPr>
            </w:pPr>
            <w:r>
              <w:rPr>
                <w:rFonts w:ascii="宋体" w:hAnsi="宋体"/>
                <w:color w:val="000000" w:themeColor="text1"/>
                <w:szCs w:val="22"/>
                <w:shd w:val="clear" w:color="auto" w:fill="auto"/>
                <w14:textFill>
                  <w14:solidFill>
                    <w14:schemeClr w14:val="tx1"/>
                  </w14:solidFill>
                </w14:textFill>
              </w:rPr>
              <w:t>1</w:t>
            </w:r>
          </w:p>
        </w:tc>
        <w:tc>
          <w:tcPr>
            <w:tcW w:w="1149" w:type="dxa"/>
            <w:tcBorders>
              <w:top w:val="single" w:color="auto" w:sz="4" w:space="0"/>
              <w:left w:val="single" w:color="auto" w:sz="4" w:space="0"/>
              <w:bottom w:val="single" w:color="auto" w:sz="4" w:space="0"/>
              <w:right w:val="single" w:color="auto" w:sz="4" w:space="0"/>
            </w:tcBorders>
            <w:vAlign w:val="center"/>
          </w:tcPr>
          <w:p w14:paraId="5A4603B7">
            <w:pPr>
              <w:rPr>
                <w:rFonts w:ascii="宋体" w:hAnsi="宋体"/>
                <w:color w:val="000000" w:themeColor="text1"/>
                <w:szCs w:val="22"/>
                <w:shd w:val="clear" w:color="auto" w:fill="auto"/>
                <w14:textFill>
                  <w14:solidFill>
                    <w14:schemeClr w14:val="tx1"/>
                  </w14:solidFill>
                </w14:textFill>
              </w:rPr>
            </w:pPr>
          </w:p>
        </w:tc>
        <w:tc>
          <w:tcPr>
            <w:tcW w:w="1882" w:type="dxa"/>
            <w:tcBorders>
              <w:top w:val="single" w:color="auto" w:sz="4" w:space="0"/>
              <w:left w:val="single" w:color="auto" w:sz="4" w:space="0"/>
              <w:bottom w:val="single" w:color="auto" w:sz="4" w:space="0"/>
              <w:right w:val="single" w:color="auto" w:sz="4" w:space="0"/>
            </w:tcBorders>
            <w:vAlign w:val="center"/>
          </w:tcPr>
          <w:p w14:paraId="151C5432">
            <w:pPr>
              <w:rPr>
                <w:rFonts w:ascii="宋体" w:hAnsi="宋体"/>
                <w:color w:val="000000" w:themeColor="text1"/>
                <w:szCs w:val="22"/>
                <w:shd w:val="clear" w:color="auto" w:fill="auto"/>
                <w14:textFill>
                  <w14:solidFill>
                    <w14:schemeClr w14:val="tx1"/>
                  </w14:solidFill>
                </w14:textFill>
              </w:rPr>
            </w:pPr>
          </w:p>
        </w:tc>
        <w:tc>
          <w:tcPr>
            <w:tcW w:w="984" w:type="dxa"/>
            <w:tcBorders>
              <w:top w:val="single" w:color="auto" w:sz="4" w:space="0"/>
              <w:left w:val="single" w:color="auto" w:sz="4" w:space="0"/>
              <w:bottom w:val="single" w:color="auto" w:sz="4" w:space="0"/>
              <w:right w:val="single" w:color="auto" w:sz="4" w:space="0"/>
            </w:tcBorders>
            <w:vAlign w:val="center"/>
          </w:tcPr>
          <w:p w14:paraId="7C64D9B8">
            <w:pPr>
              <w:rPr>
                <w:rFonts w:ascii="宋体" w:hAnsi="宋体"/>
                <w:color w:val="000000" w:themeColor="text1"/>
                <w:szCs w:val="22"/>
                <w:shd w:val="clear" w:color="auto" w:fill="auto"/>
                <w14:textFill>
                  <w14:solidFill>
                    <w14:schemeClr w14:val="tx1"/>
                  </w14:solidFill>
                </w14:textFill>
              </w:rPr>
            </w:pPr>
          </w:p>
        </w:tc>
        <w:tc>
          <w:tcPr>
            <w:tcW w:w="1149" w:type="dxa"/>
            <w:tcBorders>
              <w:top w:val="single" w:color="auto" w:sz="4" w:space="0"/>
              <w:left w:val="single" w:color="auto" w:sz="4" w:space="0"/>
              <w:bottom w:val="single" w:color="auto" w:sz="4" w:space="0"/>
              <w:right w:val="single" w:color="auto" w:sz="4" w:space="0"/>
            </w:tcBorders>
            <w:vAlign w:val="center"/>
          </w:tcPr>
          <w:p w14:paraId="6A5CE407">
            <w:pPr>
              <w:rPr>
                <w:rFonts w:ascii="宋体" w:hAnsi="宋体"/>
                <w:color w:val="000000" w:themeColor="text1"/>
                <w:szCs w:val="22"/>
                <w:shd w:val="clear" w:color="auto" w:fill="auto"/>
                <w14:textFill>
                  <w14:solidFill>
                    <w14:schemeClr w14:val="tx1"/>
                  </w14:solidFill>
                </w14:textFill>
              </w:rPr>
            </w:pPr>
          </w:p>
        </w:tc>
        <w:tc>
          <w:tcPr>
            <w:tcW w:w="2254" w:type="dxa"/>
            <w:tcBorders>
              <w:top w:val="single" w:color="auto" w:sz="4" w:space="0"/>
              <w:left w:val="single" w:color="auto" w:sz="4" w:space="0"/>
              <w:bottom w:val="single" w:color="auto" w:sz="4" w:space="0"/>
              <w:right w:val="single" w:color="auto" w:sz="4" w:space="0"/>
            </w:tcBorders>
            <w:vAlign w:val="center"/>
          </w:tcPr>
          <w:p w14:paraId="36934199">
            <w:pPr>
              <w:rPr>
                <w:rFonts w:ascii="宋体" w:hAnsi="宋体"/>
                <w:color w:val="000000" w:themeColor="text1"/>
                <w:szCs w:val="22"/>
                <w:shd w:val="clear" w:color="auto" w:fill="auto"/>
                <w14:textFill>
                  <w14:solidFill>
                    <w14:schemeClr w14:val="tx1"/>
                  </w14:solidFill>
                </w14:textFill>
              </w:rPr>
            </w:pPr>
          </w:p>
        </w:tc>
        <w:tc>
          <w:tcPr>
            <w:tcW w:w="873" w:type="dxa"/>
            <w:tcBorders>
              <w:top w:val="single" w:color="auto" w:sz="4" w:space="0"/>
              <w:left w:val="single" w:color="auto" w:sz="4" w:space="0"/>
              <w:bottom w:val="single" w:color="auto" w:sz="4" w:space="0"/>
              <w:right w:val="single" w:color="auto" w:sz="4" w:space="0"/>
            </w:tcBorders>
            <w:vAlign w:val="center"/>
          </w:tcPr>
          <w:p w14:paraId="4E5F8540">
            <w:pPr>
              <w:rPr>
                <w:rFonts w:ascii="宋体" w:hAnsi="宋体"/>
                <w:color w:val="000000" w:themeColor="text1"/>
                <w:szCs w:val="22"/>
                <w:shd w:val="clear" w:color="auto" w:fill="auto"/>
                <w14:textFill>
                  <w14:solidFill>
                    <w14:schemeClr w14:val="tx1"/>
                  </w14:solidFill>
                </w14:textFill>
              </w:rPr>
            </w:pPr>
          </w:p>
        </w:tc>
      </w:tr>
      <w:tr w14:paraId="0273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55" w:type="dxa"/>
            <w:tcBorders>
              <w:top w:val="single" w:color="auto" w:sz="4" w:space="0"/>
              <w:left w:val="single" w:color="auto" w:sz="4" w:space="0"/>
              <w:bottom w:val="single" w:color="auto" w:sz="4" w:space="0"/>
              <w:right w:val="single" w:color="auto" w:sz="4" w:space="0"/>
            </w:tcBorders>
            <w:vAlign w:val="center"/>
          </w:tcPr>
          <w:p w14:paraId="2E8B2FC0">
            <w:pPr>
              <w:rPr>
                <w:rFonts w:ascii="宋体" w:hAnsi="宋体"/>
                <w:color w:val="000000" w:themeColor="text1"/>
                <w:szCs w:val="22"/>
                <w:shd w:val="clear" w:color="auto" w:fill="auto"/>
                <w14:textFill>
                  <w14:solidFill>
                    <w14:schemeClr w14:val="tx1"/>
                  </w14:solidFill>
                </w14:textFill>
              </w:rPr>
            </w:pPr>
            <w:r>
              <w:rPr>
                <w:rFonts w:ascii="宋体" w:hAnsi="宋体"/>
                <w:color w:val="000000" w:themeColor="text1"/>
                <w:szCs w:val="22"/>
                <w:shd w:val="clear" w:color="auto" w:fill="auto"/>
                <w14:textFill>
                  <w14:solidFill>
                    <w14:schemeClr w14:val="tx1"/>
                  </w14:solidFill>
                </w14:textFill>
              </w:rPr>
              <w:t>2</w:t>
            </w:r>
          </w:p>
        </w:tc>
        <w:tc>
          <w:tcPr>
            <w:tcW w:w="1149" w:type="dxa"/>
            <w:tcBorders>
              <w:top w:val="single" w:color="auto" w:sz="4" w:space="0"/>
              <w:left w:val="single" w:color="auto" w:sz="4" w:space="0"/>
              <w:bottom w:val="single" w:color="auto" w:sz="4" w:space="0"/>
              <w:right w:val="single" w:color="auto" w:sz="4" w:space="0"/>
            </w:tcBorders>
            <w:vAlign w:val="center"/>
          </w:tcPr>
          <w:p w14:paraId="531B77A4">
            <w:pPr>
              <w:rPr>
                <w:rFonts w:ascii="宋体" w:hAnsi="宋体"/>
                <w:color w:val="000000" w:themeColor="text1"/>
                <w:szCs w:val="22"/>
                <w:shd w:val="clear" w:color="auto" w:fill="auto"/>
                <w14:textFill>
                  <w14:solidFill>
                    <w14:schemeClr w14:val="tx1"/>
                  </w14:solidFill>
                </w14:textFill>
              </w:rPr>
            </w:pPr>
          </w:p>
        </w:tc>
        <w:tc>
          <w:tcPr>
            <w:tcW w:w="1882" w:type="dxa"/>
            <w:tcBorders>
              <w:top w:val="single" w:color="auto" w:sz="4" w:space="0"/>
              <w:left w:val="single" w:color="auto" w:sz="4" w:space="0"/>
              <w:bottom w:val="single" w:color="auto" w:sz="4" w:space="0"/>
              <w:right w:val="single" w:color="auto" w:sz="4" w:space="0"/>
            </w:tcBorders>
            <w:vAlign w:val="center"/>
          </w:tcPr>
          <w:p w14:paraId="0E0FD860">
            <w:pPr>
              <w:rPr>
                <w:rFonts w:ascii="宋体" w:hAnsi="宋体"/>
                <w:color w:val="000000" w:themeColor="text1"/>
                <w:szCs w:val="22"/>
                <w:shd w:val="clear" w:color="auto" w:fill="auto"/>
                <w14:textFill>
                  <w14:solidFill>
                    <w14:schemeClr w14:val="tx1"/>
                  </w14:solidFill>
                </w14:textFill>
              </w:rPr>
            </w:pPr>
          </w:p>
        </w:tc>
        <w:tc>
          <w:tcPr>
            <w:tcW w:w="984" w:type="dxa"/>
            <w:tcBorders>
              <w:top w:val="single" w:color="auto" w:sz="4" w:space="0"/>
              <w:left w:val="single" w:color="auto" w:sz="4" w:space="0"/>
              <w:bottom w:val="single" w:color="auto" w:sz="4" w:space="0"/>
              <w:right w:val="single" w:color="auto" w:sz="4" w:space="0"/>
            </w:tcBorders>
            <w:vAlign w:val="center"/>
          </w:tcPr>
          <w:p w14:paraId="6CDD34BE">
            <w:pPr>
              <w:rPr>
                <w:rFonts w:ascii="宋体" w:hAnsi="宋体"/>
                <w:color w:val="000000" w:themeColor="text1"/>
                <w:szCs w:val="22"/>
                <w:shd w:val="clear" w:color="auto" w:fill="auto"/>
                <w14:textFill>
                  <w14:solidFill>
                    <w14:schemeClr w14:val="tx1"/>
                  </w14:solidFill>
                </w14:textFill>
              </w:rPr>
            </w:pPr>
          </w:p>
        </w:tc>
        <w:tc>
          <w:tcPr>
            <w:tcW w:w="1149" w:type="dxa"/>
            <w:tcBorders>
              <w:top w:val="single" w:color="auto" w:sz="4" w:space="0"/>
              <w:left w:val="single" w:color="auto" w:sz="4" w:space="0"/>
              <w:bottom w:val="single" w:color="auto" w:sz="4" w:space="0"/>
              <w:right w:val="single" w:color="auto" w:sz="4" w:space="0"/>
            </w:tcBorders>
            <w:vAlign w:val="center"/>
          </w:tcPr>
          <w:p w14:paraId="2ED3E99C">
            <w:pPr>
              <w:rPr>
                <w:rFonts w:ascii="宋体" w:hAnsi="宋体"/>
                <w:color w:val="000000" w:themeColor="text1"/>
                <w:szCs w:val="22"/>
                <w:shd w:val="clear" w:color="auto" w:fill="auto"/>
                <w14:textFill>
                  <w14:solidFill>
                    <w14:schemeClr w14:val="tx1"/>
                  </w14:solidFill>
                </w14:textFill>
              </w:rPr>
            </w:pPr>
          </w:p>
        </w:tc>
        <w:tc>
          <w:tcPr>
            <w:tcW w:w="2254" w:type="dxa"/>
            <w:tcBorders>
              <w:top w:val="single" w:color="auto" w:sz="4" w:space="0"/>
              <w:left w:val="single" w:color="auto" w:sz="4" w:space="0"/>
              <w:bottom w:val="single" w:color="auto" w:sz="4" w:space="0"/>
              <w:right w:val="single" w:color="auto" w:sz="4" w:space="0"/>
            </w:tcBorders>
            <w:vAlign w:val="center"/>
          </w:tcPr>
          <w:p w14:paraId="1D3D8855">
            <w:pPr>
              <w:rPr>
                <w:rFonts w:ascii="宋体" w:hAnsi="宋体"/>
                <w:color w:val="000000" w:themeColor="text1"/>
                <w:szCs w:val="22"/>
                <w:shd w:val="clear" w:color="auto" w:fill="auto"/>
                <w14:textFill>
                  <w14:solidFill>
                    <w14:schemeClr w14:val="tx1"/>
                  </w14:solidFill>
                </w14:textFill>
              </w:rPr>
            </w:pPr>
          </w:p>
        </w:tc>
        <w:tc>
          <w:tcPr>
            <w:tcW w:w="873" w:type="dxa"/>
            <w:tcBorders>
              <w:top w:val="single" w:color="auto" w:sz="4" w:space="0"/>
              <w:left w:val="single" w:color="auto" w:sz="4" w:space="0"/>
              <w:bottom w:val="single" w:color="auto" w:sz="4" w:space="0"/>
              <w:right w:val="single" w:color="auto" w:sz="4" w:space="0"/>
            </w:tcBorders>
            <w:vAlign w:val="center"/>
          </w:tcPr>
          <w:p w14:paraId="3050A670">
            <w:pPr>
              <w:rPr>
                <w:rFonts w:ascii="宋体" w:hAnsi="宋体"/>
                <w:color w:val="000000" w:themeColor="text1"/>
                <w:szCs w:val="22"/>
                <w:shd w:val="clear" w:color="auto" w:fill="auto"/>
                <w14:textFill>
                  <w14:solidFill>
                    <w14:schemeClr w14:val="tx1"/>
                  </w14:solidFill>
                </w14:textFill>
              </w:rPr>
            </w:pPr>
          </w:p>
        </w:tc>
      </w:tr>
      <w:tr w14:paraId="3E4C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55" w:type="dxa"/>
            <w:tcBorders>
              <w:top w:val="single" w:color="auto" w:sz="4" w:space="0"/>
              <w:left w:val="single" w:color="auto" w:sz="4" w:space="0"/>
              <w:bottom w:val="single" w:color="auto" w:sz="4" w:space="0"/>
              <w:right w:val="single" w:color="auto" w:sz="4" w:space="0"/>
            </w:tcBorders>
            <w:vAlign w:val="center"/>
          </w:tcPr>
          <w:p w14:paraId="6E5C98D8">
            <w:pPr>
              <w:rPr>
                <w:rFonts w:ascii="宋体" w:hAnsi="宋体"/>
                <w:color w:val="000000" w:themeColor="text1"/>
                <w:szCs w:val="22"/>
                <w:shd w:val="clear" w:color="auto" w:fill="auto"/>
                <w14:textFill>
                  <w14:solidFill>
                    <w14:schemeClr w14:val="tx1"/>
                  </w14:solidFill>
                </w14:textFill>
              </w:rPr>
            </w:pPr>
            <w:r>
              <w:rPr>
                <w:rFonts w:ascii="宋体" w:hAnsi="宋体"/>
                <w:color w:val="000000" w:themeColor="text1"/>
                <w:szCs w:val="22"/>
                <w:shd w:val="clear" w:color="auto" w:fill="auto"/>
                <w14:textFill>
                  <w14:solidFill>
                    <w14:schemeClr w14:val="tx1"/>
                  </w14:solidFill>
                </w14:textFill>
              </w:rPr>
              <w:t>...</w:t>
            </w:r>
          </w:p>
        </w:tc>
        <w:tc>
          <w:tcPr>
            <w:tcW w:w="1149" w:type="dxa"/>
            <w:tcBorders>
              <w:top w:val="single" w:color="auto" w:sz="4" w:space="0"/>
              <w:left w:val="single" w:color="auto" w:sz="4" w:space="0"/>
              <w:bottom w:val="single" w:color="auto" w:sz="4" w:space="0"/>
              <w:right w:val="single" w:color="auto" w:sz="4" w:space="0"/>
            </w:tcBorders>
            <w:vAlign w:val="center"/>
          </w:tcPr>
          <w:p w14:paraId="7B4C8054">
            <w:pPr>
              <w:rPr>
                <w:rFonts w:ascii="宋体" w:hAnsi="宋体"/>
                <w:color w:val="000000" w:themeColor="text1"/>
                <w:szCs w:val="22"/>
                <w:shd w:val="clear" w:color="auto" w:fill="auto"/>
                <w14:textFill>
                  <w14:solidFill>
                    <w14:schemeClr w14:val="tx1"/>
                  </w14:solidFill>
                </w14:textFill>
              </w:rPr>
            </w:pPr>
          </w:p>
        </w:tc>
        <w:tc>
          <w:tcPr>
            <w:tcW w:w="1882" w:type="dxa"/>
            <w:tcBorders>
              <w:top w:val="single" w:color="auto" w:sz="4" w:space="0"/>
              <w:left w:val="single" w:color="auto" w:sz="4" w:space="0"/>
              <w:bottom w:val="single" w:color="auto" w:sz="4" w:space="0"/>
              <w:right w:val="single" w:color="auto" w:sz="4" w:space="0"/>
            </w:tcBorders>
            <w:vAlign w:val="center"/>
          </w:tcPr>
          <w:p w14:paraId="0BE9AF2B">
            <w:pPr>
              <w:rPr>
                <w:rFonts w:ascii="宋体" w:hAnsi="宋体"/>
                <w:color w:val="000000" w:themeColor="text1"/>
                <w:szCs w:val="22"/>
                <w:shd w:val="clear" w:color="auto" w:fill="auto"/>
                <w14:textFill>
                  <w14:solidFill>
                    <w14:schemeClr w14:val="tx1"/>
                  </w14:solidFill>
                </w14:textFill>
              </w:rPr>
            </w:pPr>
          </w:p>
        </w:tc>
        <w:tc>
          <w:tcPr>
            <w:tcW w:w="984" w:type="dxa"/>
            <w:tcBorders>
              <w:top w:val="single" w:color="auto" w:sz="4" w:space="0"/>
              <w:left w:val="single" w:color="auto" w:sz="4" w:space="0"/>
              <w:bottom w:val="single" w:color="auto" w:sz="4" w:space="0"/>
              <w:right w:val="single" w:color="auto" w:sz="4" w:space="0"/>
            </w:tcBorders>
            <w:vAlign w:val="center"/>
          </w:tcPr>
          <w:p w14:paraId="558A2EC1">
            <w:pPr>
              <w:rPr>
                <w:rFonts w:ascii="宋体" w:hAnsi="宋体"/>
                <w:color w:val="000000" w:themeColor="text1"/>
                <w:szCs w:val="22"/>
                <w:shd w:val="clear" w:color="auto" w:fill="auto"/>
                <w14:textFill>
                  <w14:solidFill>
                    <w14:schemeClr w14:val="tx1"/>
                  </w14:solidFill>
                </w14:textFill>
              </w:rPr>
            </w:pPr>
          </w:p>
        </w:tc>
        <w:tc>
          <w:tcPr>
            <w:tcW w:w="1149" w:type="dxa"/>
            <w:tcBorders>
              <w:top w:val="single" w:color="auto" w:sz="4" w:space="0"/>
              <w:left w:val="single" w:color="auto" w:sz="4" w:space="0"/>
              <w:bottom w:val="single" w:color="auto" w:sz="4" w:space="0"/>
              <w:right w:val="single" w:color="auto" w:sz="4" w:space="0"/>
            </w:tcBorders>
            <w:vAlign w:val="center"/>
          </w:tcPr>
          <w:p w14:paraId="18357857">
            <w:pPr>
              <w:rPr>
                <w:rFonts w:ascii="宋体" w:hAnsi="宋体"/>
                <w:color w:val="000000" w:themeColor="text1"/>
                <w:szCs w:val="22"/>
                <w:shd w:val="clear" w:color="auto" w:fill="auto"/>
                <w14:textFill>
                  <w14:solidFill>
                    <w14:schemeClr w14:val="tx1"/>
                  </w14:solidFill>
                </w14:textFill>
              </w:rPr>
            </w:pPr>
          </w:p>
        </w:tc>
        <w:tc>
          <w:tcPr>
            <w:tcW w:w="2254" w:type="dxa"/>
            <w:tcBorders>
              <w:top w:val="single" w:color="auto" w:sz="4" w:space="0"/>
              <w:left w:val="single" w:color="auto" w:sz="4" w:space="0"/>
              <w:bottom w:val="single" w:color="auto" w:sz="4" w:space="0"/>
              <w:right w:val="single" w:color="auto" w:sz="4" w:space="0"/>
            </w:tcBorders>
            <w:vAlign w:val="center"/>
          </w:tcPr>
          <w:p w14:paraId="612C724A">
            <w:pPr>
              <w:rPr>
                <w:rFonts w:ascii="宋体" w:hAnsi="宋体"/>
                <w:color w:val="000000" w:themeColor="text1"/>
                <w:szCs w:val="22"/>
                <w:shd w:val="clear" w:color="auto" w:fill="auto"/>
                <w14:textFill>
                  <w14:solidFill>
                    <w14:schemeClr w14:val="tx1"/>
                  </w14:solidFill>
                </w14:textFill>
              </w:rPr>
            </w:pPr>
          </w:p>
        </w:tc>
        <w:tc>
          <w:tcPr>
            <w:tcW w:w="873" w:type="dxa"/>
            <w:tcBorders>
              <w:top w:val="single" w:color="auto" w:sz="4" w:space="0"/>
              <w:left w:val="single" w:color="auto" w:sz="4" w:space="0"/>
              <w:bottom w:val="single" w:color="auto" w:sz="4" w:space="0"/>
              <w:right w:val="single" w:color="auto" w:sz="4" w:space="0"/>
            </w:tcBorders>
            <w:vAlign w:val="center"/>
          </w:tcPr>
          <w:p w14:paraId="37F79E94">
            <w:pPr>
              <w:rPr>
                <w:rFonts w:ascii="宋体" w:hAnsi="宋体"/>
                <w:color w:val="000000" w:themeColor="text1"/>
                <w:szCs w:val="22"/>
                <w:shd w:val="clear" w:color="auto" w:fill="auto"/>
                <w14:textFill>
                  <w14:solidFill>
                    <w14:schemeClr w14:val="tx1"/>
                  </w14:solidFill>
                </w14:textFill>
              </w:rPr>
            </w:pPr>
          </w:p>
        </w:tc>
      </w:tr>
      <w:tr w14:paraId="41D3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8946" w:type="dxa"/>
            <w:gridSpan w:val="7"/>
            <w:tcBorders>
              <w:top w:val="single" w:color="auto" w:sz="4" w:space="0"/>
              <w:left w:val="single" w:color="auto" w:sz="4" w:space="0"/>
              <w:bottom w:val="single" w:color="auto" w:sz="4" w:space="0"/>
              <w:right w:val="single" w:color="auto" w:sz="4" w:space="0"/>
            </w:tcBorders>
            <w:vAlign w:val="center"/>
          </w:tcPr>
          <w:p w14:paraId="5AC833DD">
            <w:pPr>
              <w:wordWrap w:val="0"/>
              <w:jc w:val="cente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2"/>
                <w:shd w:val="clear" w:color="auto" w:fill="auto"/>
                <w14:textFill>
                  <w14:solidFill>
                    <w14:schemeClr w14:val="tx1"/>
                  </w14:solidFill>
                </w14:textFill>
              </w:rPr>
              <w:t>报价合计（包含税费等所有费用）：（大写）</w:t>
            </w:r>
            <w:r>
              <w:rPr>
                <w:rFonts w:hint="eastAsia" w:ascii="宋体" w:hAnsi="宋体"/>
                <w:color w:val="000000" w:themeColor="text1"/>
                <w:szCs w:val="22"/>
                <w:u w:val="single"/>
                <w:shd w:val="clear" w:color="auto" w:fill="auto"/>
                <w14:textFill>
                  <w14:solidFill>
                    <w14:schemeClr w14:val="tx1"/>
                  </w14:solidFill>
                </w14:textFill>
              </w:rPr>
              <w:t xml:space="preserve">人民币                 （¥     ） </w:t>
            </w:r>
          </w:p>
        </w:tc>
      </w:tr>
      <w:tr w14:paraId="7316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946" w:type="dxa"/>
            <w:gridSpan w:val="7"/>
            <w:tcBorders>
              <w:top w:val="single" w:color="auto" w:sz="4" w:space="0"/>
              <w:left w:val="single" w:color="auto" w:sz="4" w:space="0"/>
              <w:bottom w:val="single" w:color="auto" w:sz="4" w:space="0"/>
              <w:right w:val="single" w:color="auto" w:sz="4" w:space="0"/>
            </w:tcBorders>
          </w:tcPr>
          <w:p w14:paraId="21D0D390">
            <w:pPr>
              <w:rPr>
                <w:rFonts w:ascii="宋体" w:hAnsi="宋体"/>
                <w:color w:val="000000" w:themeColor="text1"/>
                <w:szCs w:val="22"/>
                <w:shd w:val="clear" w:color="auto" w:fill="auto"/>
                <w14:textFill>
                  <w14:solidFill>
                    <w14:schemeClr w14:val="tx1"/>
                  </w14:solidFill>
                </w14:textFill>
              </w:rPr>
            </w:pPr>
            <w:r>
              <w:rPr>
                <w:rFonts w:hint="eastAsia" w:ascii="宋体" w:hAnsi="宋体"/>
                <w:color w:val="000000" w:themeColor="text1"/>
                <w:szCs w:val="21"/>
                <w:shd w:val="clear" w:color="auto" w:fill="auto"/>
                <w14:textFill>
                  <w14:solidFill>
                    <w14:schemeClr w14:val="tx1"/>
                  </w14:solidFill>
                </w14:textFill>
              </w:rPr>
              <w:t>分标（此处有分标时填写具体分标号，无分标时填写</w:t>
            </w:r>
            <w:r>
              <w:rPr>
                <w:rFonts w:ascii="宋体" w:hAnsi="宋体"/>
                <w:color w:val="000000" w:themeColor="text1"/>
                <w:szCs w:val="21"/>
                <w:shd w:val="clear" w:color="auto" w:fill="auto"/>
                <w14:textFill>
                  <w14:solidFill>
                    <w14:schemeClr w14:val="tx1"/>
                  </w14:solidFill>
                </w14:textFill>
              </w:rPr>
              <w:t>“</w:t>
            </w:r>
            <w:r>
              <w:rPr>
                <w:rFonts w:hint="eastAsia" w:ascii="宋体" w:hAnsi="宋体"/>
                <w:color w:val="000000" w:themeColor="text1"/>
                <w:szCs w:val="21"/>
                <w:shd w:val="clear" w:color="auto" w:fill="auto"/>
                <w14:textFill>
                  <w14:solidFill>
                    <w14:schemeClr w14:val="tx1"/>
                  </w14:solidFill>
                </w14:textFill>
              </w:rPr>
              <w:t>无</w:t>
            </w:r>
            <w:r>
              <w:rPr>
                <w:rFonts w:ascii="宋体" w:hAnsi="宋体"/>
                <w:color w:val="000000" w:themeColor="text1"/>
                <w:szCs w:val="21"/>
                <w:shd w:val="clear" w:color="auto" w:fill="auto"/>
                <w14:textFill>
                  <w14:solidFill>
                    <w14:schemeClr w14:val="tx1"/>
                  </w14:solidFill>
                </w14:textFill>
              </w:rPr>
              <w:t>”</w:t>
            </w:r>
            <w:r>
              <w:rPr>
                <w:rFonts w:hint="eastAsia" w:ascii="宋体" w:hAnsi="宋体"/>
                <w:color w:val="000000" w:themeColor="text1"/>
                <w:szCs w:val="21"/>
                <w:shd w:val="clear" w:color="auto" w:fill="auto"/>
                <w14:textFill>
                  <w14:solidFill>
                    <w14:schemeClr w14:val="tx1"/>
                  </w14:solidFill>
                </w14:textFill>
              </w:rPr>
              <w:t>）</w:t>
            </w:r>
          </w:p>
        </w:tc>
      </w:tr>
    </w:tbl>
    <w:p w14:paraId="5C106DCD">
      <w:pPr>
        <w:snapToGrid w:val="0"/>
        <w:spacing w:before="50" w:after="50"/>
        <w:ind w:firstLine="480" w:firstLineChars="200"/>
        <w:jc w:val="left"/>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 xml:space="preserve">注： </w:t>
      </w:r>
    </w:p>
    <w:p w14:paraId="1BCED2CA">
      <w:pPr>
        <w:snapToGrid w:val="0"/>
        <w:spacing w:before="50" w:after="50"/>
        <w:ind w:firstLine="480" w:firstLineChars="200"/>
        <w:jc w:val="left"/>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1.供应商需按本表格式填写，不得自行更改，也不得留空， 如有多分标，按分标分别提供响应报价表</w:t>
      </w:r>
      <w:r>
        <w:rPr>
          <w:rFonts w:hint="eastAsia" w:ascii="仿宋_GB2312" w:hAnsi="仿宋" w:eastAsia="仿宋_GB2312" w:cs="仿宋_GB2312"/>
          <w:b/>
          <w:color w:val="000000" w:themeColor="text1"/>
          <w:kern w:val="0"/>
          <w:sz w:val="24"/>
          <w:shd w:val="clear" w:color="auto" w:fill="auto"/>
          <w:lang w:val="zh-CN"/>
          <w14:textFill>
            <w14:solidFill>
              <w14:schemeClr w14:val="tx1"/>
            </w14:solidFill>
          </w14:textFill>
        </w:rPr>
        <w:t>。</w:t>
      </w:r>
    </w:p>
    <w:p w14:paraId="795984B9">
      <w:pPr>
        <w:snapToGrid w:val="0"/>
        <w:spacing w:before="50" w:after="50"/>
        <w:ind w:firstLine="480" w:firstLineChars="200"/>
        <w:jc w:val="left"/>
        <w:rPr>
          <w:rFonts w:ascii="仿宋_GB2312" w:hAnsi="仿宋" w:eastAsia="仿宋_GB2312" w:cs="仿宋_GB2312"/>
          <w:b/>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2.如为联合体响应的，“供应商名称”处必须列明联合体各方名称，并标注联合体牵头人名称，</w:t>
      </w:r>
      <w:r>
        <w:rPr>
          <w:rFonts w:hint="eastAsia" w:ascii="仿宋_GB2312" w:hAnsi="仿宋" w:eastAsia="仿宋_GB2312" w:cs="仿宋_GB2312"/>
          <w:b/>
          <w:color w:val="000000" w:themeColor="text1"/>
          <w:kern w:val="0"/>
          <w:sz w:val="24"/>
          <w:shd w:val="clear" w:color="auto" w:fill="auto"/>
          <w:lang w:val="zh-CN"/>
          <w14:textFill>
            <w14:solidFill>
              <w14:schemeClr w14:val="tx1"/>
            </w14:solidFill>
          </w14:textFill>
        </w:rPr>
        <w:t>且盖章处须加盖联合体各方公章，否则其响应作无效响应处理。</w:t>
      </w:r>
    </w:p>
    <w:p w14:paraId="082D53CC">
      <w:pPr>
        <w:snapToGrid w:val="0"/>
        <w:spacing w:before="50" w:after="50"/>
        <w:ind w:firstLine="480" w:firstLineChars="200"/>
        <w:jc w:val="left"/>
        <w:rPr>
          <w:rFonts w:ascii="仿宋_GB2312" w:hAnsi="仿宋" w:eastAsia="仿宋_GB2312" w:cs="仿宋_GB2312"/>
          <w:b/>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3.以上表格要求细分项目及报价，在“具体服务内容”一栏中，填写具体服务范围、服务时间、服务标准，</w:t>
      </w:r>
      <w:r>
        <w:rPr>
          <w:rFonts w:hint="eastAsia" w:ascii="仿宋_GB2312" w:hAnsi="仿宋" w:eastAsia="仿宋_GB2312" w:cs="仿宋_GB2312"/>
          <w:b/>
          <w:color w:val="000000" w:themeColor="text1"/>
          <w:kern w:val="0"/>
          <w:sz w:val="24"/>
          <w:shd w:val="clear" w:color="auto" w:fill="auto"/>
          <w:lang w:val="zh-CN"/>
          <w14:textFill>
            <w14:solidFill>
              <w14:schemeClr w14:val="tx1"/>
            </w14:solidFill>
          </w14:textFill>
        </w:rPr>
        <w:t>否则其响应作无效响应处理。</w:t>
      </w:r>
    </w:p>
    <w:p w14:paraId="29805615">
      <w:pPr>
        <w:snapToGrid w:val="0"/>
        <w:ind w:firstLine="480" w:firstLineChars="200"/>
        <w:jc w:val="left"/>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4.特别提示：采购机构将对项目名称和项目编号，成交供应商名称、地址和成交金额，主要成交标的的名称、规格型号、数量、单价、服务要求、具体服务范围、服务时间、服务标准等予以公示。</w:t>
      </w:r>
    </w:p>
    <w:p w14:paraId="59B1B9F3">
      <w:pPr>
        <w:snapToGrid w:val="0"/>
        <w:ind w:firstLine="480" w:firstLineChars="200"/>
        <w:jc w:val="left"/>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zCs w:val="22"/>
          <w:shd w:val="clear" w:color="auto" w:fill="auto"/>
          <w:lang w:val="zh-CN"/>
          <w14:textFill>
            <w14:solidFill>
              <w14:schemeClr w14:val="tx1"/>
            </w14:solidFill>
          </w14:textFill>
        </w:rPr>
        <w:t>5.</w:t>
      </w: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5B1A72FD">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p>
    <w:p w14:paraId="68D874B5">
      <w:pPr>
        <w:autoSpaceDE w:val="0"/>
        <w:autoSpaceDN w:val="0"/>
        <w:spacing w:line="360" w:lineRule="auto"/>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66D88762">
      <w:pPr>
        <w:pStyle w:val="16"/>
        <w:spacing w:line="500" w:lineRule="exact"/>
        <w:ind w:firstLine="6360" w:firstLineChars="2650"/>
        <w:rPr>
          <w:color w:val="000000" w:themeColor="text1"/>
          <w:shd w:val="clear" w:color="auto" w:fill="auto"/>
          <w14:textFill>
            <w14:solidFill>
              <w14:schemeClr w14:val="tx1"/>
            </w14:solidFill>
          </w14:textFill>
        </w:rPr>
        <w:sectPr>
          <w:pgSz w:w="11910" w:h="16840"/>
          <w:pgMar w:top="1340" w:right="1500" w:bottom="280" w:left="1680" w:header="720" w:footer="720" w:gutter="0"/>
          <w:cols w:space="720" w:num="1"/>
          <w:docGrid w:linePitch="285" w:charSpace="0"/>
        </w:sectPr>
      </w:pPr>
      <w:r>
        <w:rPr>
          <w:rFonts w:hint="eastAsia" w:ascii="仿宋_GB2312" w:hAnsi="仿宋" w:eastAsia="仿宋_GB2312" w:cs="仿宋_GB2312"/>
          <w:color w:val="000000" w:themeColor="text1"/>
          <w:sz w:val="24"/>
          <w:shd w:val="clear" w:color="auto" w:fill="auto"/>
          <w:lang w:val="zh-CN"/>
          <w14:textFill>
            <w14:solidFill>
              <w14:schemeClr w14:val="tx1"/>
            </w14:solidFill>
          </w14:textFill>
        </w:rPr>
        <w:t>日期：  年  月   日</w:t>
      </w:r>
    </w:p>
    <w:p w14:paraId="6F5C4758">
      <w:pPr>
        <w:pStyle w:val="3"/>
        <w:jc w:val="center"/>
        <w:rPr>
          <w:rFonts w:ascii="宋体" w:hAnsi="宋体"/>
          <w:b w:val="0"/>
          <w:color w:val="000000" w:themeColor="text1"/>
          <w:shd w:val="clear" w:color="auto" w:fill="auto"/>
          <w14:textFill>
            <w14:solidFill>
              <w14:schemeClr w14:val="tx1"/>
            </w14:solidFill>
          </w14:textFill>
        </w:rPr>
      </w:pPr>
      <w:bookmarkStart w:id="72" w:name="_Toc213251794"/>
      <w:r>
        <w:rPr>
          <w:rFonts w:hint="eastAsia" w:ascii="宋体" w:hAnsi="宋体"/>
          <w:color w:val="000000" w:themeColor="text1"/>
          <w:shd w:val="clear" w:color="auto" w:fill="auto"/>
          <w14:textFill>
            <w14:solidFill>
              <w14:schemeClr w14:val="tx1"/>
            </w14:solidFill>
          </w14:textFill>
        </w:rPr>
        <w:t>第五节 其他文书、文件格式</w:t>
      </w:r>
      <w:bookmarkEnd w:id="72"/>
    </w:p>
    <w:p w14:paraId="058331EB">
      <w:pPr>
        <w:pStyle w:val="9"/>
        <w:overflowPunct w:val="0"/>
        <w:spacing w:after="165" w:line="520" w:lineRule="exact"/>
        <w:ind w:firstLine="0"/>
        <w:rPr>
          <w:rFonts w:ascii="仿宋" w:hAnsi="仿宋" w:eastAsia="仿宋" w:cs="仿宋_GB2312"/>
          <w:b/>
          <w:color w:val="000000" w:themeColor="text1"/>
          <w:kern w:val="0"/>
          <w:sz w:val="30"/>
          <w:szCs w:val="30"/>
          <w:shd w:val="clear" w:color="auto" w:fill="auto"/>
          <w14:textFill>
            <w14:solidFill>
              <w14:schemeClr w14:val="tx1"/>
            </w14:solidFill>
          </w14:textFill>
        </w:rPr>
      </w:pPr>
      <w:r>
        <w:rPr>
          <w:rFonts w:hint="eastAsia" w:ascii="仿宋" w:hAnsi="仿宋" w:eastAsia="仿宋" w:cs="仿宋_GB2312"/>
          <w:b/>
          <w:color w:val="000000" w:themeColor="text1"/>
          <w:kern w:val="0"/>
          <w:sz w:val="30"/>
          <w:szCs w:val="30"/>
          <w:shd w:val="clear" w:color="auto" w:fill="auto"/>
          <w14:textFill>
            <w14:solidFill>
              <w14:schemeClr w14:val="tx1"/>
            </w14:solidFill>
          </w14:textFill>
        </w:rPr>
        <w:t>其他文书</w:t>
      </w:r>
    </w:p>
    <w:p w14:paraId="0ACAAE95">
      <w:pPr>
        <w:pStyle w:val="9"/>
        <w:overflowPunct w:val="0"/>
        <w:spacing w:after="165" w:line="520" w:lineRule="exact"/>
        <w:ind w:firstLine="0"/>
        <w:rPr>
          <w:rFonts w:ascii="仿宋" w:hAnsi="仿宋" w:eastAsia="仿宋" w:cs="仿宋_GB2312"/>
          <w:b/>
          <w:color w:val="000000" w:themeColor="text1"/>
          <w:kern w:val="0"/>
          <w:sz w:val="30"/>
          <w:szCs w:val="30"/>
          <w:shd w:val="clear" w:color="auto" w:fill="auto"/>
          <w14:textFill>
            <w14:solidFill>
              <w14:schemeClr w14:val="tx1"/>
            </w14:solidFill>
          </w14:textFill>
        </w:rPr>
      </w:pPr>
      <w:r>
        <w:rPr>
          <w:rFonts w:hint="eastAsia" w:ascii="仿宋" w:hAnsi="仿宋" w:eastAsia="仿宋" w:cs="仿宋_GB2312"/>
          <w:b/>
          <w:color w:val="000000" w:themeColor="text1"/>
          <w:kern w:val="0"/>
          <w:sz w:val="30"/>
          <w:szCs w:val="30"/>
          <w:shd w:val="clear" w:color="auto" w:fill="auto"/>
          <w14:textFill>
            <w14:solidFill>
              <w14:schemeClr w14:val="tx1"/>
            </w14:solidFill>
          </w14:textFill>
        </w:rPr>
        <w:t>供应商为中小微企业声明函或监狱企业证明材料或残疾人福利性单位声明函格式；</w:t>
      </w:r>
    </w:p>
    <w:p w14:paraId="71676E38">
      <w:pPr>
        <w:pStyle w:val="9"/>
        <w:overflowPunct w:val="0"/>
        <w:spacing w:after="165" w:line="520" w:lineRule="exact"/>
        <w:ind w:firstLine="0"/>
        <w:rPr>
          <w:rFonts w:ascii="仿宋" w:hAnsi="仿宋" w:eastAsia="仿宋" w:cs="仿宋_GB2312"/>
          <w:b/>
          <w:color w:val="000000" w:themeColor="text1"/>
          <w:kern w:val="0"/>
          <w:sz w:val="30"/>
          <w:szCs w:val="30"/>
          <w:shd w:val="clear" w:color="auto" w:fill="auto"/>
          <w14:textFill>
            <w14:solidFill>
              <w14:schemeClr w14:val="tx1"/>
            </w14:solidFill>
          </w14:textFill>
        </w:rPr>
      </w:pPr>
    </w:p>
    <w:p w14:paraId="1AF8CB0C">
      <w:pPr>
        <w:pStyle w:val="16"/>
        <w:spacing w:line="500" w:lineRule="exact"/>
        <w:ind w:firstLine="602" w:firstLineChars="200"/>
        <w:rPr>
          <w:rFonts w:ascii="仿宋" w:hAnsi="仿宋" w:eastAsia="仿宋" w:cs="仿宋_GB2312"/>
          <w:b/>
          <w:color w:val="000000" w:themeColor="text1"/>
          <w:kern w:val="2"/>
          <w:sz w:val="30"/>
          <w:szCs w:val="30"/>
          <w:shd w:val="clear" w:color="auto" w:fill="auto"/>
          <w14:textFill>
            <w14:solidFill>
              <w14:schemeClr w14:val="tx1"/>
            </w14:solidFill>
          </w14:textFill>
        </w:rPr>
      </w:pPr>
      <w:r>
        <w:rPr>
          <w:rFonts w:hint="eastAsia" w:ascii="仿宋" w:hAnsi="仿宋" w:eastAsia="仿宋" w:cs="仿宋_GB2312"/>
          <w:b/>
          <w:color w:val="000000" w:themeColor="text1"/>
          <w:kern w:val="2"/>
          <w:sz w:val="30"/>
          <w:szCs w:val="30"/>
          <w:shd w:val="clear" w:color="auto" w:fill="auto"/>
          <w14:textFill>
            <w14:solidFill>
              <w14:schemeClr w14:val="tx1"/>
            </w14:solidFill>
          </w14:textFill>
        </w:rPr>
        <w:t>中小企业声明函</w:t>
      </w:r>
    </w:p>
    <w:p w14:paraId="36899369">
      <w:pPr>
        <w:spacing w:line="300" w:lineRule="auto"/>
        <w:ind w:firstLine="2200" w:firstLineChars="500"/>
        <w:rPr>
          <w:rFonts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t>中小企业声明函（服务）</w:t>
      </w:r>
    </w:p>
    <w:p w14:paraId="39B1CDF9">
      <w:pPr>
        <w:pStyle w:val="12"/>
        <w:spacing w:after="0" w:line="460" w:lineRule="exact"/>
        <w:ind w:right="142" w:firstLine="480" w:firstLineChars="200"/>
        <w:rPr>
          <w:rFonts w:ascii="仿宋_GB2312" w:hAnsi="等线" w:eastAsia="仿宋_GB2312"/>
          <w:color w:val="000000" w:themeColor="text1"/>
          <w:sz w:val="24"/>
          <w:shd w:val="clear" w:color="auto" w:fill="auto"/>
          <w14:textFill>
            <w14:solidFill>
              <w14:schemeClr w14:val="tx1"/>
            </w14:solidFill>
          </w14:textFill>
        </w:rPr>
      </w:pPr>
      <w:r>
        <w:rPr>
          <w:rFonts w:hint="eastAsia" w:ascii="仿宋_GB2312" w:hAnsi="等线" w:eastAsia="仿宋_GB2312"/>
          <w:color w:val="000000" w:themeColor="text1"/>
          <w:sz w:val="24"/>
          <w:shd w:val="clear" w:color="auto" w:fill="auto"/>
          <w14:textFill>
            <w14:solidFill>
              <w14:schemeClr w14:val="tx1"/>
            </w14:solidFill>
          </w14:textFill>
        </w:rPr>
        <w:t>本公司（联合体）郑重声明，根据《政府采购促进中小企业发展管理办法》（财库﹝2020﹞46号）的规定，本公司（联合体）参加</w:t>
      </w:r>
      <w:r>
        <w:rPr>
          <w:rFonts w:hint="eastAsia" w:ascii="仿宋_GB2312" w:hAnsi="等线" w:eastAsia="仿宋_GB2312"/>
          <w:color w:val="000000" w:themeColor="text1"/>
          <w:sz w:val="24"/>
          <w:u w:val="single"/>
          <w:shd w:val="clear" w:color="auto" w:fill="auto"/>
          <w14:textFill>
            <w14:solidFill>
              <w14:schemeClr w14:val="tx1"/>
            </w14:solidFill>
          </w14:textFill>
        </w:rPr>
        <w:t>（单位名称）</w:t>
      </w:r>
      <w:r>
        <w:rPr>
          <w:rFonts w:hint="eastAsia" w:ascii="仿宋_GB2312" w:hAnsi="等线" w:eastAsia="仿宋_GB2312"/>
          <w:color w:val="000000" w:themeColor="text1"/>
          <w:sz w:val="24"/>
          <w:shd w:val="clear" w:color="auto" w:fill="auto"/>
          <w14:textFill>
            <w14:solidFill>
              <w14:schemeClr w14:val="tx1"/>
            </w14:solidFill>
          </w14:textFill>
        </w:rPr>
        <w:t>的</w:t>
      </w:r>
      <w:r>
        <w:rPr>
          <w:rFonts w:hint="eastAsia" w:ascii="仿宋_GB2312" w:hAnsi="等线" w:eastAsia="仿宋_GB2312"/>
          <w:color w:val="000000" w:themeColor="text1"/>
          <w:sz w:val="24"/>
          <w:u w:val="single"/>
          <w:shd w:val="clear" w:color="auto" w:fill="auto"/>
          <w14:textFill>
            <w14:solidFill>
              <w14:schemeClr w14:val="tx1"/>
            </w14:solidFill>
          </w14:textFill>
        </w:rPr>
        <w:t>（项目名称）</w:t>
      </w:r>
      <w:r>
        <w:rPr>
          <w:rFonts w:hint="eastAsia" w:ascii="仿宋_GB2312" w:hAnsi="等线" w:eastAsia="仿宋_GB2312"/>
          <w:color w:val="000000" w:themeColor="text1"/>
          <w:sz w:val="24"/>
          <w:shd w:val="clear" w:color="auto" w:fill="auto"/>
          <w14:textFill>
            <w14:solidFill>
              <w14:schemeClr w14:val="tx1"/>
            </w14:solidFill>
          </w14:textFill>
        </w:rPr>
        <w:t>采购活动，服务全部由符合政策要求的中小企业承接。相关企业（含联合体中的中小企业、签订分包意向协议的中小企业）的具体情况如下：</w:t>
      </w:r>
    </w:p>
    <w:p w14:paraId="0A0B66A3">
      <w:pPr>
        <w:tabs>
          <w:tab w:val="left" w:pos="1384"/>
          <w:tab w:val="left" w:pos="4562"/>
          <w:tab w:val="left" w:pos="6803"/>
        </w:tabs>
        <w:spacing w:line="460" w:lineRule="exact"/>
        <w:ind w:right="142" w:firstLine="684" w:firstLineChars="285"/>
        <w:rPr>
          <w:rFonts w:ascii="仿宋_GB2312" w:hAnsi="等线" w:eastAsia="仿宋_GB2312"/>
          <w:color w:val="000000" w:themeColor="text1"/>
          <w:sz w:val="24"/>
          <w:shd w:val="clear" w:color="auto" w:fill="auto"/>
          <w14:textFill>
            <w14:solidFill>
              <w14:schemeClr w14:val="tx1"/>
            </w14:solidFill>
          </w14:textFill>
        </w:rPr>
      </w:pPr>
      <w:r>
        <w:rPr>
          <w:rFonts w:hint="eastAsia" w:ascii="仿宋_GB2312" w:hAnsi="等线" w:eastAsia="仿宋_GB2312"/>
          <w:color w:val="000000" w:themeColor="text1"/>
          <w:sz w:val="24"/>
          <w:shd w:val="clear" w:color="auto" w:fill="auto"/>
          <w14:textFill>
            <w14:solidFill>
              <w14:schemeClr w14:val="tx1"/>
            </w14:solidFill>
          </w14:textFill>
        </w:rPr>
        <w:t>1.</w:t>
      </w:r>
      <w:r>
        <w:rPr>
          <w:rFonts w:hint="eastAsia" w:ascii="仿宋_GB2312" w:hAnsi="等线" w:eastAsia="仿宋_GB2312"/>
          <w:color w:val="000000" w:themeColor="text1"/>
          <w:sz w:val="24"/>
          <w:u w:val="single"/>
          <w:shd w:val="clear" w:color="auto" w:fill="auto"/>
          <w14:textFill>
            <w14:solidFill>
              <w14:schemeClr w14:val="tx1"/>
            </w14:solidFill>
          </w14:textFill>
        </w:rPr>
        <w:t>（标的名称）</w:t>
      </w:r>
      <w:r>
        <w:rPr>
          <w:rFonts w:hint="eastAsia" w:ascii="仿宋_GB2312" w:hAnsi="等线" w:eastAsia="仿宋_GB2312"/>
          <w:color w:val="000000" w:themeColor="text1"/>
          <w:sz w:val="24"/>
          <w:shd w:val="clear" w:color="auto" w:fill="auto"/>
          <w14:textFill>
            <w14:solidFill>
              <w14:schemeClr w14:val="tx1"/>
            </w14:solidFill>
          </w14:textFill>
        </w:rPr>
        <w:t>，属于</w:t>
      </w:r>
      <w:r>
        <w:rPr>
          <w:rFonts w:hint="eastAsia" w:ascii="仿宋_GB2312" w:hAnsi="等线" w:eastAsia="仿宋_GB2312"/>
          <w:color w:val="000000" w:themeColor="text1"/>
          <w:sz w:val="24"/>
          <w:u w:val="single"/>
          <w:shd w:val="clear" w:color="auto" w:fill="auto"/>
          <w14:textFill>
            <w14:solidFill>
              <w14:schemeClr w14:val="tx1"/>
            </w14:solidFill>
          </w14:textFill>
        </w:rPr>
        <w:t>（采购文件中明确的所属行业）</w:t>
      </w:r>
      <w:r>
        <w:rPr>
          <w:rFonts w:hint="eastAsia" w:ascii="仿宋_GB2312" w:hAnsi="等线" w:eastAsia="仿宋_GB2312"/>
          <w:color w:val="000000" w:themeColor="text1"/>
          <w:sz w:val="24"/>
          <w:shd w:val="clear" w:color="auto" w:fill="auto"/>
          <w14:textFill>
            <w14:solidFill>
              <w14:schemeClr w14:val="tx1"/>
            </w14:solidFill>
          </w14:textFill>
        </w:rPr>
        <w:t>；承接企业为</w:t>
      </w:r>
      <w:r>
        <w:rPr>
          <w:rFonts w:hint="eastAsia" w:ascii="仿宋_GB2312" w:hAnsi="等线" w:eastAsia="仿宋_GB2312"/>
          <w:color w:val="000000" w:themeColor="text1"/>
          <w:sz w:val="24"/>
          <w:u w:val="single"/>
          <w:shd w:val="clear" w:color="auto" w:fill="auto"/>
          <w14:textFill>
            <w14:solidFill>
              <w14:schemeClr w14:val="tx1"/>
            </w14:solidFill>
          </w14:textFill>
        </w:rPr>
        <w:t>（企业名称）</w:t>
      </w:r>
      <w:r>
        <w:rPr>
          <w:rFonts w:hint="eastAsia" w:ascii="仿宋_GB2312" w:hAnsi="等线" w:eastAsia="仿宋_GB2312"/>
          <w:color w:val="000000" w:themeColor="text1"/>
          <w:sz w:val="24"/>
          <w:shd w:val="clear" w:color="auto" w:fill="auto"/>
          <w14:textFill>
            <w14:solidFill>
              <w14:schemeClr w14:val="tx1"/>
            </w14:solidFill>
          </w14:textFill>
        </w:rPr>
        <w:t>，从业人员人，营业收入为万元，资产总额为万元，属于</w:t>
      </w:r>
      <w:r>
        <w:rPr>
          <w:rFonts w:hint="eastAsia" w:ascii="仿宋_GB2312" w:hAnsi="等线" w:eastAsia="仿宋_GB2312"/>
          <w:color w:val="000000" w:themeColor="text1"/>
          <w:sz w:val="24"/>
          <w:u w:val="single"/>
          <w:shd w:val="clear" w:color="auto" w:fill="auto"/>
          <w14:textFill>
            <w14:solidFill>
              <w14:schemeClr w14:val="tx1"/>
            </w14:solidFill>
          </w14:textFill>
        </w:rPr>
        <w:t>（中型企业、小型企业、微型企业）</w:t>
      </w:r>
      <w:r>
        <w:rPr>
          <w:rFonts w:hint="eastAsia" w:ascii="仿宋_GB2312" w:hAnsi="等线" w:eastAsia="仿宋_GB2312"/>
          <w:color w:val="000000" w:themeColor="text1"/>
          <w:sz w:val="24"/>
          <w:shd w:val="clear" w:color="auto" w:fill="auto"/>
          <w14:textFill>
            <w14:solidFill>
              <w14:schemeClr w14:val="tx1"/>
            </w14:solidFill>
          </w14:textFill>
        </w:rPr>
        <w:t>；</w:t>
      </w:r>
    </w:p>
    <w:p w14:paraId="2ECB8F10">
      <w:pPr>
        <w:tabs>
          <w:tab w:val="left" w:pos="1065"/>
          <w:tab w:val="left" w:pos="4262"/>
          <w:tab w:val="left" w:pos="6477"/>
        </w:tabs>
        <w:spacing w:line="460" w:lineRule="exact"/>
        <w:ind w:right="84" w:firstLine="684" w:firstLineChars="285"/>
        <w:rPr>
          <w:rFonts w:ascii="仿宋_GB2312" w:hAnsi="等线" w:eastAsia="仿宋_GB2312"/>
          <w:color w:val="000000" w:themeColor="text1"/>
          <w:sz w:val="24"/>
          <w:u w:val="single"/>
          <w:shd w:val="clear" w:color="auto" w:fill="auto"/>
          <w14:textFill>
            <w14:solidFill>
              <w14:schemeClr w14:val="tx1"/>
            </w14:solidFill>
          </w14:textFill>
        </w:rPr>
      </w:pPr>
      <w:r>
        <w:rPr>
          <w:rFonts w:hint="eastAsia" w:ascii="仿宋_GB2312" w:hAnsi="等线" w:eastAsia="仿宋_GB2312"/>
          <w:color w:val="000000" w:themeColor="text1"/>
          <w:sz w:val="24"/>
          <w:shd w:val="clear" w:color="auto" w:fill="auto"/>
          <w14:textFill>
            <w14:solidFill>
              <w14:schemeClr w14:val="tx1"/>
            </w14:solidFill>
          </w14:textFill>
        </w:rPr>
        <w:t>2.</w:t>
      </w:r>
      <w:r>
        <w:rPr>
          <w:rFonts w:hint="eastAsia" w:ascii="仿宋_GB2312" w:hAnsi="等线" w:eastAsia="仿宋_GB2312"/>
          <w:color w:val="000000" w:themeColor="text1"/>
          <w:sz w:val="24"/>
          <w:u w:val="single"/>
          <w:shd w:val="clear" w:color="auto" w:fill="auto"/>
          <w14:textFill>
            <w14:solidFill>
              <w14:schemeClr w14:val="tx1"/>
            </w14:solidFill>
          </w14:textFill>
        </w:rPr>
        <w:t>（标的名称）</w:t>
      </w:r>
      <w:r>
        <w:rPr>
          <w:rFonts w:hint="eastAsia" w:ascii="仿宋_GB2312" w:hAnsi="等线" w:eastAsia="仿宋_GB2312"/>
          <w:color w:val="000000" w:themeColor="text1"/>
          <w:sz w:val="24"/>
          <w:shd w:val="clear" w:color="auto" w:fill="auto"/>
          <w14:textFill>
            <w14:solidFill>
              <w14:schemeClr w14:val="tx1"/>
            </w14:solidFill>
          </w14:textFill>
        </w:rPr>
        <w:t>，属于</w:t>
      </w:r>
      <w:r>
        <w:rPr>
          <w:rFonts w:hint="eastAsia" w:ascii="仿宋_GB2312" w:hAnsi="等线" w:eastAsia="仿宋_GB2312"/>
          <w:color w:val="000000" w:themeColor="text1"/>
          <w:sz w:val="24"/>
          <w:u w:val="single"/>
          <w:shd w:val="clear" w:color="auto" w:fill="auto"/>
          <w14:textFill>
            <w14:solidFill>
              <w14:schemeClr w14:val="tx1"/>
            </w14:solidFill>
          </w14:textFill>
        </w:rPr>
        <w:t>（采购文件中明确的所属行业）</w:t>
      </w:r>
      <w:r>
        <w:rPr>
          <w:rFonts w:hint="eastAsia" w:ascii="仿宋_GB2312" w:hAnsi="等线" w:eastAsia="仿宋_GB2312"/>
          <w:color w:val="000000" w:themeColor="text1"/>
          <w:sz w:val="24"/>
          <w:shd w:val="clear" w:color="auto" w:fill="auto"/>
          <w14:textFill>
            <w14:solidFill>
              <w14:schemeClr w14:val="tx1"/>
            </w14:solidFill>
          </w14:textFill>
        </w:rPr>
        <w:t>；承接企业为</w:t>
      </w:r>
      <w:r>
        <w:rPr>
          <w:rFonts w:hint="eastAsia" w:ascii="仿宋_GB2312" w:hAnsi="等线" w:eastAsia="仿宋_GB2312"/>
          <w:color w:val="000000" w:themeColor="text1"/>
          <w:sz w:val="24"/>
          <w:u w:val="single"/>
          <w:shd w:val="clear" w:color="auto" w:fill="auto"/>
          <w14:textFill>
            <w14:solidFill>
              <w14:schemeClr w14:val="tx1"/>
            </w14:solidFill>
          </w14:textFill>
        </w:rPr>
        <w:t>（企业名称）</w:t>
      </w:r>
      <w:r>
        <w:rPr>
          <w:rFonts w:hint="eastAsia" w:ascii="仿宋_GB2312" w:hAnsi="等线" w:eastAsia="仿宋_GB2312"/>
          <w:color w:val="000000" w:themeColor="text1"/>
          <w:sz w:val="24"/>
          <w:shd w:val="clear" w:color="auto" w:fill="auto"/>
          <w14:textFill>
            <w14:solidFill>
              <w14:schemeClr w14:val="tx1"/>
            </w14:solidFill>
          </w14:textFill>
        </w:rPr>
        <w:t>，从业人员人，营业收入为万元，资产总额为万元，属于</w:t>
      </w:r>
      <w:r>
        <w:rPr>
          <w:rFonts w:hint="eastAsia" w:ascii="仿宋_GB2312" w:hAnsi="等线" w:eastAsia="仿宋_GB2312"/>
          <w:color w:val="000000" w:themeColor="text1"/>
          <w:sz w:val="24"/>
          <w:u w:val="single"/>
          <w:shd w:val="clear" w:color="auto" w:fill="auto"/>
          <w14:textFill>
            <w14:solidFill>
              <w14:schemeClr w14:val="tx1"/>
            </w14:solidFill>
          </w14:textFill>
        </w:rPr>
        <w:t>（中型企业、小型企业、微型企业）</w:t>
      </w:r>
      <w:r>
        <w:rPr>
          <w:rFonts w:hint="eastAsia" w:ascii="仿宋_GB2312" w:hAnsi="等线" w:eastAsia="仿宋_GB2312"/>
          <w:color w:val="000000" w:themeColor="text1"/>
          <w:sz w:val="24"/>
          <w:shd w:val="clear" w:color="auto" w:fill="auto"/>
          <w14:textFill>
            <w14:solidFill>
              <w14:schemeClr w14:val="tx1"/>
            </w14:solidFill>
          </w14:textFill>
        </w:rPr>
        <w:t>；</w:t>
      </w:r>
    </w:p>
    <w:p w14:paraId="611312F6">
      <w:pPr>
        <w:pStyle w:val="12"/>
        <w:spacing w:after="0" w:line="460" w:lineRule="exact"/>
        <w:ind w:left="765" w:right="142" w:hanging="5"/>
        <w:rPr>
          <w:rFonts w:ascii="仿宋_GB2312" w:hAnsi="等线" w:eastAsia="仿宋_GB2312"/>
          <w:color w:val="000000" w:themeColor="text1"/>
          <w:sz w:val="24"/>
          <w:shd w:val="clear" w:color="auto" w:fill="auto"/>
          <w14:textFill>
            <w14:solidFill>
              <w14:schemeClr w14:val="tx1"/>
            </w14:solidFill>
          </w14:textFill>
        </w:rPr>
      </w:pPr>
      <w:r>
        <w:rPr>
          <w:rFonts w:hint="eastAsia" w:ascii="仿宋_GB2312" w:hAnsi="等线" w:eastAsia="仿宋_GB2312"/>
          <w:color w:val="000000" w:themeColor="text1"/>
          <w:sz w:val="24"/>
          <w:shd w:val="clear" w:color="auto" w:fill="auto"/>
          <w14:textFill>
            <w14:solidFill>
              <w14:schemeClr w14:val="tx1"/>
            </w14:solidFill>
          </w14:textFill>
        </w:rPr>
        <w:t xml:space="preserve">…… </w:t>
      </w:r>
    </w:p>
    <w:p w14:paraId="010E398A">
      <w:pPr>
        <w:pStyle w:val="12"/>
        <w:spacing w:after="0" w:line="460" w:lineRule="exact"/>
        <w:ind w:right="142" w:firstLine="480" w:firstLineChars="200"/>
        <w:rPr>
          <w:rFonts w:ascii="仿宋_GB2312" w:hAnsi="等线" w:eastAsia="仿宋_GB2312"/>
          <w:color w:val="000000" w:themeColor="text1"/>
          <w:sz w:val="24"/>
          <w:shd w:val="clear" w:color="auto" w:fill="auto"/>
          <w14:textFill>
            <w14:solidFill>
              <w14:schemeClr w14:val="tx1"/>
            </w14:solidFill>
          </w14:textFill>
        </w:rPr>
      </w:pPr>
      <w:r>
        <w:rPr>
          <w:rFonts w:hint="eastAsia" w:ascii="仿宋_GB2312" w:hAnsi="等线" w:eastAsia="仿宋_GB2312"/>
          <w:color w:val="000000" w:themeColor="text1"/>
          <w:sz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353F6F3B">
      <w:pPr>
        <w:pStyle w:val="12"/>
        <w:spacing w:after="0" w:line="460" w:lineRule="exact"/>
        <w:ind w:left="-426" w:right="142" w:firstLine="567"/>
        <w:contextualSpacing/>
        <w:rPr>
          <w:rFonts w:ascii="仿宋_GB2312" w:hAnsi="宋体" w:eastAsia="仿宋_GB2312"/>
          <w:color w:val="000000" w:themeColor="text1"/>
          <w:sz w:val="24"/>
          <w:shd w:val="clear" w:color="auto" w:fill="auto"/>
          <w14:textFill>
            <w14:solidFill>
              <w14:schemeClr w14:val="tx1"/>
            </w14:solidFill>
          </w14:textFill>
        </w:rPr>
      </w:pPr>
      <w:r>
        <w:rPr>
          <w:rFonts w:hint="eastAsia" w:ascii="仿宋_GB2312" w:hAnsi="等线" w:eastAsia="仿宋_GB2312"/>
          <w:color w:val="000000" w:themeColor="text1"/>
          <w:sz w:val="24"/>
          <w:shd w:val="clear" w:color="auto" w:fill="auto"/>
          <w14:textFill>
            <w14:solidFill>
              <w14:schemeClr w14:val="tx1"/>
            </w14:solidFill>
          </w14:textFill>
        </w:rPr>
        <w:t>本企业对上述声明内容的真实性负责。如有虚假，将依法承担相应责任。</w:t>
      </w:r>
    </w:p>
    <w:p w14:paraId="45FE6E74">
      <w:pPr>
        <w:pStyle w:val="12"/>
        <w:spacing w:after="0" w:line="460" w:lineRule="exact"/>
        <w:ind w:left="3960" w:right="1808"/>
        <w:contextualSpacing/>
        <w:rPr>
          <w:rFonts w:ascii="宋体" w:hAnsi="宋体"/>
          <w:color w:val="000000" w:themeColor="text1"/>
          <w:sz w:val="24"/>
          <w:shd w:val="clear" w:color="auto" w:fill="auto"/>
          <w14:textFill>
            <w14:solidFill>
              <w14:schemeClr w14:val="tx1"/>
            </w14:solidFill>
          </w14:textFill>
        </w:rPr>
      </w:pPr>
    </w:p>
    <w:p w14:paraId="6EDF6CA6">
      <w:pPr>
        <w:autoSpaceDE w:val="0"/>
        <w:autoSpaceDN w:val="0"/>
        <w:spacing w:line="460" w:lineRule="exact"/>
        <w:ind w:left="4335" w:leftChars="1950" w:hanging="240" w:hangingChars="1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供应商名称（电子签章）：</w:t>
      </w:r>
    </w:p>
    <w:p w14:paraId="14632BBA">
      <w:pPr>
        <w:autoSpaceDE w:val="0"/>
        <w:autoSpaceDN w:val="0"/>
        <w:spacing w:line="460" w:lineRule="exact"/>
        <w:ind w:firstLine="6480" w:firstLineChars="2700"/>
        <w:rPr>
          <w:rFonts w:ascii="仿宋_GB2312" w:hAnsi="仿宋"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lang w:val="zh-CN"/>
          <w14:textFill>
            <w14:solidFill>
              <w14:schemeClr w14:val="tx1"/>
            </w14:solidFill>
          </w14:textFill>
        </w:rPr>
        <w:t>日期：  年  月   日</w:t>
      </w:r>
    </w:p>
    <w:p w14:paraId="49B27943">
      <w:pPr>
        <w:pStyle w:val="12"/>
        <w:spacing w:after="0" w:line="360" w:lineRule="auto"/>
        <w:ind w:left="3960" w:right="1808"/>
        <w:contextualSpacing/>
        <w:rPr>
          <w:color w:val="000000" w:themeColor="text1"/>
          <w:shd w:val="clear" w:color="auto" w:fill="auto"/>
          <w14:textFill>
            <w14:solidFill>
              <w14:schemeClr w14:val="tx1"/>
            </w14:solidFill>
          </w14:textFill>
        </w:rPr>
      </w:pPr>
    </w:p>
    <w:p w14:paraId="5CCF762A">
      <w:pPr>
        <w:spacing w:line="360" w:lineRule="auto"/>
        <w:jc w:val="left"/>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r>
        <w:rPr>
          <w:rFonts w:hint="eastAsia" w:ascii="宋体" w:hAnsi="宋体" w:cs="仿宋_GB2312"/>
          <w:color w:val="000000" w:themeColor="text1"/>
          <w:sz w:val="24"/>
          <w:shd w:val="clear" w:color="auto" w:fill="auto"/>
          <w14:textFill>
            <w14:solidFill>
              <w14:schemeClr w14:val="tx1"/>
            </w14:solidFill>
          </w14:textFill>
        </w:rPr>
        <w:br w:type="page"/>
      </w:r>
    </w:p>
    <w:p w14:paraId="05EC1FE7">
      <w:pPr>
        <w:spacing w:line="360" w:lineRule="auto"/>
        <w:jc w:val="left"/>
        <w:rPr>
          <w:rFonts w:ascii="宋体" w:hAnsi="宋体" w:cs="仿宋_GB2312"/>
          <w:color w:val="000000" w:themeColor="text1"/>
          <w:sz w:val="24"/>
          <w:shd w:val="clear" w:color="auto" w:fill="auto"/>
          <w14:textFill>
            <w14:solidFill>
              <w14:schemeClr w14:val="tx1"/>
            </w14:solidFill>
          </w14:textFill>
        </w:rPr>
      </w:pPr>
    </w:p>
    <w:p w14:paraId="086B2484">
      <w:pPr>
        <w:spacing w:line="520" w:lineRule="exact"/>
        <w:jc w:val="center"/>
        <w:rPr>
          <w:rFonts w:ascii="仿宋_GB2312" w:hAnsi="仿宋_GB2312" w:eastAsia="仿宋_GB2312" w:cs="仿宋_GB2312"/>
          <w:color w:val="000000" w:themeColor="text1"/>
          <w:sz w:val="32"/>
          <w:szCs w:val="32"/>
          <w:shd w:val="clear" w:color="auto" w:fill="auto"/>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color="auto" w:fill="auto"/>
          <w14:textFill>
            <w14:solidFill>
              <w14:schemeClr w14:val="tx1"/>
            </w14:solidFill>
          </w14:textFill>
        </w:rPr>
        <w:t>残疾人福利性单位声明函</w:t>
      </w:r>
    </w:p>
    <w:p w14:paraId="36830A38">
      <w:pPr>
        <w:spacing w:line="520" w:lineRule="exact"/>
        <w:rPr>
          <w:rFonts w:ascii="仿宋_GB2312" w:hAnsi="仿宋_GB2312" w:eastAsia="仿宋_GB2312" w:cs="仿宋_GB2312"/>
          <w:color w:val="000000" w:themeColor="text1"/>
          <w:sz w:val="32"/>
          <w:szCs w:val="32"/>
          <w:shd w:val="clear" w:color="auto" w:fill="auto"/>
          <w14:textFill>
            <w14:solidFill>
              <w14:schemeClr w14:val="tx1"/>
            </w14:solidFill>
          </w14:textFill>
        </w:rPr>
      </w:pPr>
    </w:p>
    <w:p w14:paraId="6DB8665D">
      <w:pPr>
        <w:spacing w:line="360" w:lineRule="auto"/>
        <w:ind w:firstLine="480" w:firstLineChars="200"/>
        <w:rPr>
          <w:rFonts w:ascii="仿宋_GB2312" w:hAnsi="宋体" w:eastAsia="仿宋_GB2312" w:cs="仿宋_GB2312"/>
          <w:color w:val="000000" w:themeColor="text1"/>
          <w:sz w:val="24"/>
          <w:shd w:val="clear" w:color="auto" w:fill="auto"/>
          <w14:textFill>
            <w14:solidFill>
              <w14:schemeClr w14:val="tx1"/>
            </w14:solidFill>
          </w14:textFill>
        </w:rPr>
      </w:pPr>
      <w:r>
        <w:rPr>
          <w:rFonts w:hint="eastAsia" w:ascii="仿宋_GB2312" w:hAnsi="宋体" w:eastAsia="仿宋_GB2312" w:cs="仿宋_GB2312"/>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000000" w:themeColor="text1"/>
          <w:sz w:val="24"/>
          <w:u w:val="single"/>
          <w:shd w:val="clear" w:color="auto" w:fill="auto"/>
          <w14:textFill>
            <w14:solidFill>
              <w14:schemeClr w14:val="tx1"/>
            </w14:solidFill>
          </w14:textFill>
        </w:rPr>
        <w:t xml:space="preserve">       单位的        </w:t>
      </w:r>
      <w:r>
        <w:rPr>
          <w:rFonts w:hint="eastAsia" w:ascii="仿宋_GB2312" w:hAnsi="宋体" w:eastAsia="仿宋_GB2312" w:cs="仿宋_GB2312"/>
          <w:color w:val="000000" w:themeColor="text1"/>
          <w:sz w:val="24"/>
          <w:shd w:val="clear" w:color="auto" w:fill="auto"/>
          <w14:textFill>
            <w14:solidFill>
              <w14:schemeClr w14:val="tx1"/>
            </w14:solidFill>
          </w14:textFill>
        </w:rPr>
        <w:t>项目采购活动由本单位提供服务。</w:t>
      </w:r>
    </w:p>
    <w:p w14:paraId="2BE04903">
      <w:pPr>
        <w:spacing w:line="360" w:lineRule="auto"/>
        <w:ind w:firstLine="480" w:firstLineChars="200"/>
        <w:rPr>
          <w:rFonts w:ascii="仿宋_GB2312" w:hAnsi="宋体" w:eastAsia="仿宋_GB2312" w:cs="仿宋_GB2312"/>
          <w:color w:val="000000" w:themeColor="text1"/>
          <w:sz w:val="24"/>
          <w:shd w:val="clear" w:color="auto" w:fill="auto"/>
          <w14:textFill>
            <w14:solidFill>
              <w14:schemeClr w14:val="tx1"/>
            </w14:solidFill>
          </w14:textFill>
        </w:rPr>
      </w:pPr>
      <w:r>
        <w:rPr>
          <w:rFonts w:hint="eastAsia" w:ascii="仿宋_GB2312" w:hAnsi="宋体" w:eastAsia="仿宋_GB2312" w:cs="仿宋_GB2312"/>
          <w:color w:val="000000" w:themeColor="text1"/>
          <w:sz w:val="24"/>
          <w:shd w:val="clear" w:color="auto" w:fill="auto"/>
          <w14:textFill>
            <w14:solidFill>
              <w14:schemeClr w14:val="tx1"/>
            </w14:solidFill>
          </w14:textFill>
        </w:rPr>
        <w:t>本单位对上述声明的真实性负责。如有虚假，将依法承担相应责任。</w:t>
      </w:r>
    </w:p>
    <w:p w14:paraId="042105A2">
      <w:pPr>
        <w:spacing w:line="360" w:lineRule="auto"/>
        <w:rPr>
          <w:rFonts w:ascii="宋体" w:hAnsi="宋体" w:cs="仿宋_GB2312"/>
          <w:color w:val="000000" w:themeColor="text1"/>
          <w:sz w:val="24"/>
          <w:shd w:val="clear" w:color="auto" w:fill="auto"/>
          <w14:textFill>
            <w14:solidFill>
              <w14:schemeClr w14:val="tx1"/>
            </w14:solidFill>
          </w14:textFill>
        </w:rPr>
      </w:pPr>
    </w:p>
    <w:p w14:paraId="367968C1">
      <w:pPr>
        <w:spacing w:line="360" w:lineRule="auto"/>
        <w:rPr>
          <w:rFonts w:ascii="宋体" w:hAnsi="宋体" w:cs="仿宋_GB2312"/>
          <w:color w:val="000000" w:themeColor="text1"/>
          <w:sz w:val="24"/>
          <w:shd w:val="clear" w:color="auto" w:fill="auto"/>
          <w14:textFill>
            <w14:solidFill>
              <w14:schemeClr w14:val="tx1"/>
            </w14:solidFill>
          </w14:textFill>
        </w:rPr>
      </w:pPr>
    </w:p>
    <w:p w14:paraId="52275F6F">
      <w:pPr>
        <w:spacing w:line="360" w:lineRule="auto"/>
        <w:rPr>
          <w:rFonts w:ascii="宋体" w:hAnsi="宋体" w:cs="仿宋_GB2312"/>
          <w:color w:val="000000" w:themeColor="text1"/>
          <w:sz w:val="24"/>
          <w:shd w:val="clear" w:color="auto" w:fill="auto"/>
          <w14:textFill>
            <w14:solidFill>
              <w14:schemeClr w14:val="tx1"/>
            </w14:solidFill>
          </w14:textFill>
        </w:rPr>
      </w:pPr>
    </w:p>
    <w:p w14:paraId="12EEFEBE">
      <w:pPr>
        <w:spacing w:line="360" w:lineRule="auto"/>
        <w:ind w:firstLine="2400" w:firstLineChars="10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供应商名称（电子签章）：</w:t>
      </w:r>
    </w:p>
    <w:p w14:paraId="5A29951D">
      <w:pPr>
        <w:spacing w:line="360" w:lineRule="auto"/>
        <w:ind w:firstLine="4320" w:firstLineChars="1800"/>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日  期：     年   月   日</w:t>
      </w:r>
    </w:p>
    <w:p w14:paraId="451BB678">
      <w:pPr>
        <w:spacing w:line="360" w:lineRule="auto"/>
        <w:rPr>
          <w:rFonts w:ascii="宋体" w:hAnsi="宋体" w:cs="仿宋_GB2312"/>
          <w:color w:val="000000" w:themeColor="text1"/>
          <w:sz w:val="24"/>
          <w:shd w:val="clear" w:color="auto" w:fill="auto"/>
          <w14:textFill>
            <w14:solidFill>
              <w14:schemeClr w14:val="tx1"/>
            </w14:solidFill>
          </w14:textFill>
        </w:rPr>
      </w:pPr>
    </w:p>
    <w:p w14:paraId="14B1B7CB">
      <w:pPr>
        <w:spacing w:line="360" w:lineRule="auto"/>
        <w:rPr>
          <w:rFonts w:ascii="宋体" w:hAnsi="宋体" w:cs="仿宋_GB2312"/>
          <w:color w:val="000000" w:themeColor="text1"/>
          <w:sz w:val="24"/>
          <w:shd w:val="clear" w:color="auto" w:fill="auto"/>
          <w14:textFill>
            <w14:solidFill>
              <w14:schemeClr w14:val="tx1"/>
            </w14:solidFill>
          </w14:textFill>
        </w:rPr>
      </w:pPr>
    </w:p>
    <w:p w14:paraId="7001C51F">
      <w:pPr>
        <w:spacing w:line="360" w:lineRule="auto"/>
        <w:rPr>
          <w:rFonts w:ascii="宋体" w:hAnsi="宋体" w:cs="仿宋_GB2312"/>
          <w:color w:val="000000" w:themeColor="text1"/>
          <w:sz w:val="24"/>
          <w:shd w:val="clear" w:color="auto" w:fill="auto"/>
          <w14:textFill>
            <w14:solidFill>
              <w14:schemeClr w14:val="tx1"/>
            </w14:solidFill>
          </w14:textFill>
        </w:rPr>
      </w:pPr>
    </w:p>
    <w:p w14:paraId="428E909F">
      <w:pPr>
        <w:spacing w:line="360" w:lineRule="auto"/>
        <w:rPr>
          <w:rFonts w:ascii="宋体" w:hAnsi="宋体" w:cs="仿宋_GB2312"/>
          <w:color w:val="000000" w:themeColor="text1"/>
          <w:sz w:val="24"/>
          <w:shd w:val="clear" w:color="auto" w:fill="auto"/>
          <w14:textFill>
            <w14:solidFill>
              <w14:schemeClr w14:val="tx1"/>
            </w14:solidFill>
          </w14:textFill>
        </w:rPr>
      </w:pPr>
      <w:r>
        <w:rPr>
          <w:rFonts w:hint="eastAsia" w:ascii="宋体" w:hAnsi="宋体" w:cs="仿宋_GB2312"/>
          <w:color w:val="000000" w:themeColor="text1"/>
          <w:sz w:val="24"/>
          <w:shd w:val="clear" w:color="auto" w:fill="auto"/>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33EBA3C8">
      <w:pPr>
        <w:spacing w:line="520" w:lineRule="exact"/>
        <w:jc w:val="center"/>
        <w:rPr>
          <w:rFonts w:ascii="宋体" w:hAnsi="宋体"/>
          <w:color w:val="000000" w:themeColor="text1"/>
          <w:sz w:val="24"/>
          <w:shd w:val="clear" w:color="auto" w:fill="auto"/>
          <w14:textFill>
            <w14:solidFill>
              <w14:schemeClr w14:val="tx1"/>
            </w14:solidFill>
          </w14:textFill>
        </w:rPr>
      </w:pPr>
    </w:p>
    <w:p w14:paraId="1777AF52">
      <w:pPr>
        <w:pStyle w:val="9"/>
        <w:overflowPunct w:val="0"/>
        <w:spacing w:after="165" w:line="520" w:lineRule="exact"/>
        <w:ind w:firstLine="0"/>
        <w:rPr>
          <w:rFonts w:ascii="宋体" w:hAnsi="宋体"/>
          <w:b/>
          <w:bCs/>
          <w:color w:val="000000" w:themeColor="text1"/>
          <w:sz w:val="32"/>
          <w:szCs w:val="32"/>
          <w:shd w:val="clear" w:color="auto" w:fill="auto"/>
          <w14:textFill>
            <w14:solidFill>
              <w14:schemeClr w14:val="tx1"/>
            </w14:solidFill>
          </w14:textFill>
        </w:rPr>
      </w:pPr>
    </w:p>
    <w:p w14:paraId="7F5F229D">
      <w:pPr>
        <w:spacing w:line="520" w:lineRule="exact"/>
        <w:jc w:val="center"/>
        <w:rPr>
          <w:rFonts w:ascii="宋体" w:hAnsi="宋体"/>
          <w:color w:val="000000" w:themeColor="text1"/>
          <w:sz w:val="24"/>
          <w:shd w:val="clear" w:color="auto" w:fill="auto"/>
          <w14:textFill>
            <w14:solidFill>
              <w14:schemeClr w14:val="tx1"/>
            </w14:solidFill>
          </w14:textFill>
        </w:rPr>
      </w:pPr>
    </w:p>
    <w:p w14:paraId="17044843">
      <w:pPr>
        <w:spacing w:line="520" w:lineRule="exact"/>
        <w:jc w:val="center"/>
        <w:rPr>
          <w:rFonts w:ascii="宋体" w:hAnsi="宋体"/>
          <w:color w:val="000000" w:themeColor="text1"/>
          <w:sz w:val="24"/>
          <w:shd w:val="clear" w:color="auto" w:fill="auto"/>
          <w14:textFill>
            <w14:solidFill>
              <w14:schemeClr w14:val="tx1"/>
            </w14:solidFill>
          </w14:textFill>
        </w:rPr>
      </w:pPr>
    </w:p>
    <w:p w14:paraId="4ADA1BCC">
      <w:pPr>
        <w:spacing w:line="520" w:lineRule="exact"/>
        <w:jc w:val="center"/>
        <w:rPr>
          <w:rFonts w:ascii="宋体" w:hAnsi="宋体"/>
          <w:color w:val="000000" w:themeColor="text1"/>
          <w:sz w:val="24"/>
          <w:shd w:val="clear" w:color="auto" w:fill="auto"/>
          <w14:textFill>
            <w14:solidFill>
              <w14:schemeClr w14:val="tx1"/>
            </w14:solidFill>
          </w14:textFill>
        </w:rPr>
      </w:pPr>
    </w:p>
    <w:p w14:paraId="6A781CCD">
      <w:pPr>
        <w:spacing w:line="520" w:lineRule="exact"/>
        <w:jc w:val="center"/>
        <w:rPr>
          <w:rFonts w:ascii="宋体" w:hAnsi="宋体"/>
          <w:color w:val="000000" w:themeColor="text1"/>
          <w:sz w:val="24"/>
          <w:shd w:val="clear" w:color="auto" w:fill="auto"/>
          <w14:textFill>
            <w14:solidFill>
              <w14:schemeClr w14:val="tx1"/>
            </w14:solidFill>
          </w14:textFill>
        </w:rPr>
      </w:pPr>
    </w:p>
    <w:p w14:paraId="16A6646B">
      <w:pPr>
        <w:pStyle w:val="19"/>
        <w:rPr>
          <w:color w:val="000000" w:themeColor="text1"/>
          <w:shd w:val="clear" w:color="auto" w:fill="auto"/>
          <w14:textFill>
            <w14:solidFill>
              <w14:schemeClr w14:val="tx1"/>
            </w14:solidFill>
          </w14:textFill>
        </w:rPr>
      </w:pPr>
    </w:p>
    <w:p w14:paraId="51C19448">
      <w:pPr>
        <w:pStyle w:val="19"/>
        <w:rPr>
          <w:color w:val="000000" w:themeColor="text1"/>
          <w:shd w:val="clear" w:color="auto" w:fill="auto"/>
          <w14:textFill>
            <w14:solidFill>
              <w14:schemeClr w14:val="tx1"/>
            </w14:solidFill>
          </w14:textFill>
        </w:rPr>
      </w:pPr>
    </w:p>
    <w:p w14:paraId="2224C16D">
      <w:pPr>
        <w:pStyle w:val="19"/>
        <w:rPr>
          <w:color w:val="000000" w:themeColor="text1"/>
          <w:shd w:val="clear" w:color="auto" w:fill="auto"/>
          <w14:textFill>
            <w14:solidFill>
              <w14:schemeClr w14:val="tx1"/>
            </w14:solidFill>
          </w14:textFill>
        </w:rPr>
      </w:pPr>
    </w:p>
    <w:p w14:paraId="0E61AC9C">
      <w:pPr>
        <w:pStyle w:val="19"/>
        <w:rPr>
          <w:color w:val="000000" w:themeColor="text1"/>
          <w:shd w:val="clear" w:color="auto" w:fill="auto"/>
          <w14:textFill>
            <w14:solidFill>
              <w14:schemeClr w14:val="tx1"/>
            </w14:solidFill>
          </w14:textFill>
        </w:rPr>
      </w:pPr>
    </w:p>
    <w:p w14:paraId="0432D470">
      <w:pPr>
        <w:spacing w:line="520" w:lineRule="exact"/>
        <w:jc w:val="center"/>
        <w:rPr>
          <w:rFonts w:ascii="宋体" w:hAnsi="宋体"/>
          <w:color w:val="000000" w:themeColor="text1"/>
          <w:sz w:val="24"/>
          <w:shd w:val="clear" w:color="auto" w:fill="auto"/>
          <w14:textFill>
            <w14:solidFill>
              <w14:schemeClr w14:val="tx1"/>
            </w14:solidFill>
          </w14:textFill>
        </w:rPr>
      </w:pPr>
    </w:p>
    <w:p w14:paraId="78AF9C8A">
      <w:pPr>
        <w:spacing w:line="520" w:lineRule="exact"/>
        <w:jc w:val="center"/>
        <w:rPr>
          <w:rFonts w:ascii="宋体" w:hAnsi="宋体"/>
          <w:color w:val="000000" w:themeColor="text1"/>
          <w:sz w:val="24"/>
          <w:shd w:val="clear" w:color="auto" w:fill="auto"/>
          <w14:textFill>
            <w14:solidFill>
              <w14:schemeClr w14:val="tx1"/>
            </w14:solidFill>
          </w14:textFill>
        </w:rPr>
      </w:pPr>
    </w:p>
    <w:p w14:paraId="42B73264">
      <w:pPr>
        <w:spacing w:line="520" w:lineRule="exact"/>
        <w:jc w:val="center"/>
        <w:rPr>
          <w:rFonts w:ascii="宋体" w:hAnsi="宋体"/>
          <w:color w:val="000000" w:themeColor="text1"/>
          <w:sz w:val="24"/>
          <w:shd w:val="clear" w:color="auto" w:fill="auto"/>
          <w14:textFill>
            <w14:solidFill>
              <w14:schemeClr w14:val="tx1"/>
            </w14:solidFill>
          </w14:textFill>
        </w:rPr>
      </w:pPr>
    </w:p>
    <w:p w14:paraId="2151173C">
      <w:pPr>
        <w:spacing w:line="520" w:lineRule="exact"/>
        <w:jc w:val="center"/>
        <w:rPr>
          <w:rFonts w:ascii="宋体" w:hAnsi="宋体"/>
          <w:color w:val="000000" w:themeColor="text1"/>
          <w:sz w:val="24"/>
          <w:shd w:val="clear" w:color="auto" w:fill="auto"/>
          <w14:textFill>
            <w14:solidFill>
              <w14:schemeClr w14:val="tx1"/>
            </w14:solidFill>
          </w14:textFill>
        </w:rPr>
      </w:pPr>
    </w:p>
    <w:p w14:paraId="3FB7FA2D">
      <w:pPr>
        <w:spacing w:line="520" w:lineRule="exact"/>
        <w:jc w:val="center"/>
        <w:rPr>
          <w:rFonts w:ascii="宋体" w:hAnsi="宋体"/>
          <w:color w:val="000000" w:themeColor="text1"/>
          <w:sz w:val="24"/>
          <w:shd w:val="clear" w:color="auto" w:fill="auto"/>
          <w14:textFill>
            <w14:solidFill>
              <w14:schemeClr w14:val="tx1"/>
            </w14:solidFill>
          </w14:textFill>
        </w:rPr>
      </w:pPr>
    </w:p>
    <w:p w14:paraId="5F762E6C">
      <w:pPr>
        <w:pStyle w:val="19"/>
        <w:rPr>
          <w:color w:val="000000" w:themeColor="text1"/>
          <w:shd w:val="clear" w:color="auto" w:fill="auto"/>
          <w14:textFill>
            <w14:solidFill>
              <w14:schemeClr w14:val="tx1"/>
            </w14:solidFill>
          </w14:textFill>
        </w:rPr>
      </w:pPr>
    </w:p>
    <w:p w14:paraId="3D0ADD98">
      <w:pPr>
        <w:pStyle w:val="2"/>
        <w:jc w:val="center"/>
        <w:rPr>
          <w:rFonts w:ascii="宋体" w:hAnsi="宋体"/>
          <w:b w:val="0"/>
          <w:bCs w:val="0"/>
          <w:color w:val="000000" w:themeColor="text1"/>
          <w:shd w:val="clear" w:color="auto" w:fill="auto"/>
          <w14:textFill>
            <w14:solidFill>
              <w14:schemeClr w14:val="tx1"/>
            </w14:solidFill>
          </w14:textFill>
        </w:rPr>
      </w:pPr>
      <w:bookmarkStart w:id="73" w:name="_Toc213251795"/>
      <w:r>
        <w:rPr>
          <w:rFonts w:hint="eastAsia" w:ascii="宋体" w:hAnsi="宋体"/>
          <w:b w:val="0"/>
          <w:bCs w:val="0"/>
          <w:color w:val="000000" w:themeColor="text1"/>
          <w:shd w:val="clear" w:color="auto" w:fill="auto"/>
          <w14:textFill>
            <w14:solidFill>
              <w14:schemeClr w14:val="tx1"/>
            </w14:solidFill>
          </w14:textFill>
        </w:rPr>
        <w:t>第六章 合同文本</w:t>
      </w:r>
      <w:bookmarkEnd w:id="73"/>
      <w:r>
        <w:rPr>
          <w:rFonts w:hint="eastAsia" w:ascii="宋体" w:hAnsi="宋体"/>
          <w:b w:val="0"/>
          <w:bCs w:val="0"/>
          <w:color w:val="000000" w:themeColor="text1"/>
          <w:shd w:val="clear" w:color="auto" w:fill="auto"/>
          <w14:textFill>
            <w14:solidFill>
              <w14:schemeClr w14:val="tx1"/>
            </w14:solidFill>
          </w14:textFill>
        </w:rPr>
        <w:br w:type="page"/>
      </w:r>
    </w:p>
    <w:p w14:paraId="32006453">
      <w:pPr>
        <w:rPr>
          <w:rFonts w:ascii="宋体" w:hAnsi="宋体"/>
          <w:b/>
          <w:bCs/>
          <w:color w:val="000000" w:themeColor="text1"/>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广西政府采购云平台合同编号：</w:t>
      </w:r>
    </w:p>
    <w:p w14:paraId="76E438CF">
      <w:pPr>
        <w:spacing w:line="360" w:lineRule="auto"/>
        <w:jc w:val="center"/>
        <w:rPr>
          <w:rFonts w:ascii="宋体"/>
          <w:b/>
          <w:bCs/>
          <w:color w:val="000000" w:themeColor="text1"/>
          <w:sz w:val="52"/>
          <w:shd w:val="clear" w:color="auto" w:fill="auto"/>
          <w14:textFill>
            <w14:solidFill>
              <w14:schemeClr w14:val="tx1"/>
            </w14:solidFill>
          </w14:textFill>
        </w:rPr>
      </w:pPr>
      <w:r>
        <w:rPr>
          <w:rFonts w:hint="eastAsia" w:ascii="宋体"/>
          <w:b/>
          <w:bCs/>
          <w:color w:val="000000" w:themeColor="text1"/>
          <w:sz w:val="52"/>
          <w:shd w:val="clear" w:color="auto" w:fill="auto"/>
          <w14:textFill>
            <w14:solidFill>
              <w14:schemeClr w14:val="tx1"/>
            </w14:solidFill>
          </w14:textFill>
        </w:rPr>
        <w:t>南 宁 市 政 府 采 购</w:t>
      </w:r>
    </w:p>
    <w:p w14:paraId="3F52E531">
      <w:pPr>
        <w:spacing w:line="360" w:lineRule="auto"/>
        <w:ind w:firstLine="420" w:firstLineChars="200"/>
        <w:rPr>
          <w:rFonts w:ascii="宋体"/>
          <w:color w:val="000000" w:themeColor="text1"/>
          <w:shd w:val="clear" w:color="auto" w:fill="auto"/>
          <w14:textFill>
            <w14:solidFill>
              <w14:schemeClr w14:val="tx1"/>
            </w14:solidFill>
          </w14:textFill>
        </w:rPr>
      </w:pPr>
    </w:p>
    <w:p w14:paraId="1A55FDF3">
      <w:pPr>
        <w:spacing w:line="360" w:lineRule="auto"/>
        <w:ind w:firstLine="420" w:firstLineChars="200"/>
        <w:rPr>
          <w:rFonts w:ascii="宋体"/>
          <w:color w:val="000000" w:themeColor="text1"/>
          <w:shd w:val="clear" w:color="auto" w:fill="auto"/>
          <w14:textFill>
            <w14:solidFill>
              <w14:schemeClr w14:val="tx1"/>
            </w14:solidFill>
          </w14:textFill>
        </w:rPr>
      </w:pPr>
    </w:p>
    <w:p w14:paraId="21EE73E9">
      <w:pPr>
        <w:spacing w:line="360" w:lineRule="auto"/>
        <w:jc w:val="center"/>
        <w:rPr>
          <w:rFonts w:ascii="宋体"/>
          <w:b/>
          <w:bCs/>
          <w:color w:val="000000" w:themeColor="text1"/>
          <w:sz w:val="44"/>
          <w:shd w:val="clear" w:color="auto" w:fill="auto"/>
          <w14:textFill>
            <w14:solidFill>
              <w14:schemeClr w14:val="tx1"/>
            </w14:solidFill>
          </w14:textFill>
        </w:rPr>
      </w:pPr>
      <w:r>
        <w:rPr>
          <w:rFonts w:hint="eastAsia" w:ascii="宋体"/>
          <w:b/>
          <w:bCs/>
          <w:color w:val="000000" w:themeColor="text1"/>
          <w:sz w:val="44"/>
          <w:shd w:val="clear" w:color="auto" w:fill="auto"/>
          <w14:textFill>
            <w14:solidFill>
              <w14:schemeClr w14:val="tx1"/>
            </w14:solidFill>
          </w14:textFill>
        </w:rPr>
        <w:t xml:space="preserve">         （项目名称）         合同</w:t>
      </w:r>
    </w:p>
    <w:p w14:paraId="6A1D46E6">
      <w:pPr>
        <w:spacing w:line="360" w:lineRule="auto"/>
        <w:jc w:val="center"/>
        <w:rPr>
          <w:rFonts w:ascii="宋体"/>
          <w:b/>
          <w:bCs/>
          <w:color w:val="000000" w:themeColor="text1"/>
          <w:sz w:val="44"/>
          <w:shd w:val="clear" w:color="auto" w:fill="auto"/>
          <w14:textFill>
            <w14:solidFill>
              <w14:schemeClr w14:val="tx1"/>
            </w14:solidFill>
          </w14:textFill>
        </w:rPr>
      </w:pPr>
    </w:p>
    <w:p w14:paraId="5CDA61FF">
      <w:pPr>
        <w:spacing w:line="360" w:lineRule="auto"/>
        <w:ind w:firstLine="3507" w:firstLineChars="794"/>
        <w:rPr>
          <w:rFonts w:ascii="宋体"/>
          <w:b/>
          <w:bCs/>
          <w:color w:val="000000" w:themeColor="text1"/>
          <w:sz w:val="44"/>
          <w:shd w:val="clear" w:color="auto" w:fill="auto"/>
          <w14:textFill>
            <w14:solidFill>
              <w14:schemeClr w14:val="tx1"/>
            </w14:solidFill>
          </w14:textFill>
        </w:rPr>
      </w:pPr>
    </w:p>
    <w:p w14:paraId="06A8011A">
      <w:pPr>
        <w:spacing w:line="360" w:lineRule="auto"/>
        <w:ind w:firstLine="3507" w:firstLineChars="794"/>
        <w:rPr>
          <w:rFonts w:ascii="宋体"/>
          <w:b/>
          <w:bCs/>
          <w:color w:val="000000" w:themeColor="text1"/>
          <w:sz w:val="44"/>
          <w:shd w:val="clear" w:color="auto" w:fill="auto"/>
          <w14:textFill>
            <w14:solidFill>
              <w14:schemeClr w14:val="tx1"/>
            </w14:solidFill>
          </w14:textFill>
        </w:rPr>
      </w:pPr>
    </w:p>
    <w:p w14:paraId="4A07A71C">
      <w:pPr>
        <w:ind w:firstLine="1995" w:firstLineChars="552"/>
        <w:rPr>
          <w:rFonts w:ascii="宋体" w:hAnsi="宋体"/>
          <w:b/>
          <w:color w:val="000000" w:themeColor="text1"/>
          <w:sz w:val="36"/>
          <w:szCs w:val="36"/>
          <w:shd w:val="clear" w:color="auto" w:fill="auto"/>
          <w14:textFill>
            <w14:solidFill>
              <w14:schemeClr w14:val="tx1"/>
            </w14:solidFill>
          </w14:textFill>
        </w:rPr>
      </w:pPr>
      <w:r>
        <w:rPr>
          <w:rFonts w:hint="eastAsia" w:ascii="宋体" w:hAnsi="宋体"/>
          <w:b/>
          <w:color w:val="000000" w:themeColor="text1"/>
          <w:sz w:val="36"/>
          <w:szCs w:val="36"/>
          <w:shd w:val="clear" w:color="auto" w:fill="auto"/>
          <w14:textFill>
            <w14:solidFill>
              <w14:schemeClr w14:val="tx1"/>
            </w14:solidFill>
          </w14:textFill>
        </w:rPr>
        <w:t xml:space="preserve">采购项目编号：                     </w:t>
      </w:r>
    </w:p>
    <w:p w14:paraId="466B4268">
      <w:pPr>
        <w:ind w:firstLine="1995" w:firstLineChars="552"/>
        <w:rPr>
          <w:rFonts w:ascii="宋体" w:hAnsi="宋体"/>
          <w:b/>
          <w:color w:val="000000" w:themeColor="text1"/>
          <w:sz w:val="36"/>
          <w:szCs w:val="36"/>
          <w:shd w:val="clear" w:color="auto" w:fill="auto"/>
          <w14:textFill>
            <w14:solidFill>
              <w14:schemeClr w14:val="tx1"/>
            </w14:solidFill>
          </w14:textFill>
        </w:rPr>
      </w:pPr>
      <w:r>
        <w:rPr>
          <w:rFonts w:hint="eastAsia" w:ascii="宋体" w:hAnsi="宋体"/>
          <w:b/>
          <w:color w:val="000000" w:themeColor="text1"/>
          <w:sz w:val="36"/>
          <w:szCs w:val="36"/>
          <w:shd w:val="clear" w:color="auto" w:fill="auto"/>
          <w14:textFill>
            <w14:solidFill>
              <w14:schemeClr w14:val="tx1"/>
            </w14:solidFill>
          </w14:textFill>
        </w:rPr>
        <w:t xml:space="preserve">采购计划编号：                     </w:t>
      </w:r>
    </w:p>
    <w:p w14:paraId="6652A2F2">
      <w:pPr>
        <w:ind w:firstLine="1308" w:firstLineChars="545"/>
        <w:rPr>
          <w:rFonts w:ascii="宋体" w:hAnsi="宋体" w:cs="宋体"/>
          <w:color w:val="000000" w:themeColor="text1"/>
          <w:sz w:val="24"/>
          <w:shd w:val="clear" w:color="auto" w:fill="auto"/>
          <w14:textFill>
            <w14:solidFill>
              <w14:schemeClr w14:val="tx1"/>
            </w14:solidFill>
          </w14:textFill>
        </w:rPr>
      </w:pPr>
    </w:p>
    <w:p w14:paraId="2E3316DB">
      <w:pPr>
        <w:ind w:firstLine="1995" w:firstLineChars="552"/>
        <w:rPr>
          <w:rFonts w:ascii="宋体" w:hAnsi="宋体"/>
          <w:b/>
          <w:color w:val="000000" w:themeColor="text1"/>
          <w:sz w:val="36"/>
          <w:szCs w:val="36"/>
          <w:shd w:val="clear" w:color="auto" w:fill="auto"/>
          <w14:textFill>
            <w14:solidFill>
              <w14:schemeClr w14:val="tx1"/>
            </w14:solidFill>
          </w14:textFill>
        </w:rPr>
      </w:pPr>
    </w:p>
    <w:p w14:paraId="597AC8B6">
      <w:pPr>
        <w:ind w:firstLine="1995" w:firstLineChars="552"/>
        <w:rPr>
          <w:rFonts w:ascii="宋体" w:hAnsi="宋体"/>
          <w:b/>
          <w:color w:val="000000" w:themeColor="text1"/>
          <w:sz w:val="36"/>
          <w:szCs w:val="36"/>
          <w:shd w:val="clear" w:color="auto" w:fill="auto"/>
          <w14:textFill>
            <w14:solidFill>
              <w14:schemeClr w14:val="tx1"/>
            </w14:solidFill>
          </w14:textFill>
        </w:rPr>
      </w:pPr>
    </w:p>
    <w:p w14:paraId="7D3E16BE">
      <w:pPr>
        <w:tabs>
          <w:tab w:val="left" w:pos="7200"/>
        </w:tabs>
        <w:spacing w:line="360" w:lineRule="auto"/>
        <w:ind w:firstLine="1995" w:firstLineChars="552"/>
        <w:rPr>
          <w:rFonts w:ascii="宋体" w:hAnsi="宋体"/>
          <w:b/>
          <w:color w:val="000000" w:themeColor="text1"/>
          <w:sz w:val="36"/>
          <w:szCs w:val="36"/>
          <w:shd w:val="clear" w:color="auto" w:fill="auto"/>
          <w14:textFill>
            <w14:solidFill>
              <w14:schemeClr w14:val="tx1"/>
            </w14:solidFill>
          </w14:textFill>
        </w:rPr>
      </w:pPr>
      <w:r>
        <w:rPr>
          <w:rFonts w:hint="eastAsia" w:ascii="宋体" w:hAnsi="宋体"/>
          <w:b/>
          <w:color w:val="000000" w:themeColor="text1"/>
          <w:sz w:val="36"/>
          <w:szCs w:val="36"/>
          <w:shd w:val="clear" w:color="auto" w:fill="auto"/>
          <w14:textFill>
            <w14:solidFill>
              <w14:schemeClr w14:val="tx1"/>
            </w14:solidFill>
          </w14:textFill>
        </w:rPr>
        <w:t xml:space="preserve">采购人：                       </w:t>
      </w:r>
    </w:p>
    <w:p w14:paraId="24611451">
      <w:pPr>
        <w:tabs>
          <w:tab w:val="left" w:pos="7380"/>
        </w:tabs>
        <w:spacing w:line="360" w:lineRule="auto"/>
        <w:ind w:firstLine="1995" w:firstLineChars="552"/>
        <w:rPr>
          <w:rFonts w:ascii="宋体"/>
          <w:b/>
          <w:bCs/>
          <w:color w:val="000000" w:themeColor="text1"/>
          <w:sz w:val="44"/>
          <w:shd w:val="clear" w:color="auto" w:fill="auto"/>
          <w14:textFill>
            <w14:solidFill>
              <w14:schemeClr w14:val="tx1"/>
            </w14:solidFill>
          </w14:textFill>
        </w:rPr>
      </w:pPr>
      <w:r>
        <w:rPr>
          <w:rFonts w:hint="eastAsia" w:ascii="宋体" w:hAnsi="宋体"/>
          <w:b/>
          <w:color w:val="000000" w:themeColor="text1"/>
          <w:sz w:val="36"/>
          <w:szCs w:val="36"/>
          <w:shd w:val="clear" w:color="auto" w:fill="auto"/>
          <w14:textFill>
            <w14:solidFill>
              <w14:schemeClr w14:val="tx1"/>
            </w14:solidFill>
          </w14:textFill>
        </w:rPr>
        <w:t xml:space="preserve">成交供应商：                   </w:t>
      </w:r>
    </w:p>
    <w:p w14:paraId="37643214">
      <w:pPr>
        <w:tabs>
          <w:tab w:val="left" w:pos="7380"/>
        </w:tabs>
        <w:spacing w:line="360" w:lineRule="auto"/>
        <w:rPr>
          <w:rFonts w:ascii="宋体"/>
          <w:b/>
          <w:bCs/>
          <w:color w:val="000000" w:themeColor="text1"/>
          <w:sz w:val="44"/>
          <w:shd w:val="clear" w:color="auto" w:fill="auto"/>
          <w14:textFill>
            <w14:solidFill>
              <w14:schemeClr w14:val="tx1"/>
            </w14:solidFill>
          </w14:textFill>
        </w:rPr>
      </w:pPr>
    </w:p>
    <w:p w14:paraId="20B60ED3">
      <w:pPr>
        <w:snapToGrid w:val="0"/>
        <w:spacing w:line="360" w:lineRule="auto"/>
        <w:jc w:val="center"/>
        <w:rPr>
          <w:rFonts w:ascii="仿宋_GB2312" w:hAnsi="楷体" w:eastAsia="仿宋_GB2312"/>
          <w:b/>
          <w:color w:val="000000" w:themeColor="text1"/>
          <w:sz w:val="24"/>
          <w:shd w:val="clear" w:color="auto" w:fill="auto"/>
          <w14:textFill>
            <w14:solidFill>
              <w14:schemeClr w14:val="tx1"/>
            </w14:solidFill>
          </w14:textFill>
        </w:rPr>
      </w:pPr>
      <w:r>
        <w:rPr>
          <w:rFonts w:hint="eastAsia" w:ascii="宋体"/>
          <w:b/>
          <w:bCs/>
          <w:color w:val="000000" w:themeColor="text1"/>
          <w:sz w:val="44"/>
          <w:shd w:val="clear" w:color="auto" w:fill="auto"/>
          <w14:textFill>
            <w14:solidFill>
              <w14:schemeClr w14:val="tx1"/>
            </w14:solidFill>
          </w14:textFill>
        </w:rPr>
        <w:br w:type="page"/>
      </w:r>
      <w:r>
        <w:rPr>
          <w:rFonts w:hint="eastAsia" w:ascii="仿宋_GB2312" w:hAnsi="楷体" w:eastAsia="仿宋_GB2312"/>
          <w:b/>
          <w:color w:val="000000" w:themeColor="text1"/>
          <w:sz w:val="24"/>
          <w:shd w:val="clear" w:color="auto" w:fill="auto"/>
          <w14:textFill>
            <w14:solidFill>
              <w14:schemeClr w14:val="tx1"/>
            </w14:solidFill>
          </w14:textFill>
        </w:rPr>
        <w:t>合同目录</w:t>
      </w:r>
    </w:p>
    <w:p w14:paraId="64CA92F8">
      <w:pPr>
        <w:snapToGrid w:val="0"/>
        <w:spacing w:line="360" w:lineRule="auto"/>
        <w:jc w:val="center"/>
        <w:rPr>
          <w:rFonts w:ascii="宋体"/>
          <w:b/>
          <w:bCs/>
          <w:color w:val="000000" w:themeColor="text1"/>
          <w:sz w:val="44"/>
          <w:shd w:val="clear" w:color="auto" w:fill="auto"/>
          <w14:textFill>
            <w14:solidFill>
              <w14:schemeClr w14:val="tx1"/>
            </w14:solidFill>
          </w14:textFill>
        </w:rPr>
      </w:pPr>
    </w:p>
    <w:p w14:paraId="1007F1AE">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一、</w:t>
      </w:r>
      <w:r>
        <w:rPr>
          <w:rFonts w:hint="eastAsia" w:ascii="仿宋_GB2312" w:hAnsi="仿宋" w:eastAsia="仿宋_GB2312"/>
          <w:color w:val="000000" w:themeColor="text1"/>
          <w:sz w:val="24"/>
          <w:shd w:val="clear" w:color="auto" w:fill="auto"/>
          <w14:textFill>
            <w14:solidFill>
              <w14:schemeClr w14:val="tx1"/>
            </w14:solidFill>
          </w14:textFill>
        </w:rPr>
        <w:t>第一部分 合同书</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……………………………………………………………（页码）</w:t>
      </w:r>
    </w:p>
    <w:p w14:paraId="54FCDC33">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二、第二部分 合同一般条款……………………………………………………（页码）</w:t>
      </w:r>
    </w:p>
    <w:p w14:paraId="64B5CF3F">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三、第三部分 合同专用条款……………………………………………………（页码）</w:t>
      </w:r>
    </w:p>
    <w:p w14:paraId="57D400AC">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四、</w:t>
      </w:r>
      <w:r>
        <w:rPr>
          <w:rFonts w:hint="eastAsia" w:ascii="仿宋_GB2312" w:hAnsi="仿宋" w:eastAsia="仿宋_GB2312"/>
          <w:color w:val="000000" w:themeColor="text1"/>
          <w:sz w:val="24"/>
          <w:shd w:val="clear" w:color="auto" w:fill="auto"/>
          <w14:textFill>
            <w14:solidFill>
              <w14:schemeClr w14:val="tx1"/>
            </w14:solidFill>
          </w14:textFill>
        </w:rPr>
        <w:t>第四部分 合同附件</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…………………………………………………………（页码）</w:t>
      </w:r>
    </w:p>
    <w:p w14:paraId="0ADA0D2D">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4.1成交通知书 …………………………………………………………………（页码）</w:t>
      </w:r>
    </w:p>
    <w:p w14:paraId="2900F0D0">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4.2采购文件服务需求一览表 …………………………………………………（页码）</w:t>
      </w:r>
    </w:p>
    <w:p w14:paraId="7E1644E2">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4.3采购文件的更改通知（如有） ……………………………………………（页码）</w:t>
      </w:r>
    </w:p>
    <w:p w14:paraId="0BC9DFFD">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4.4响应函 ………………………………………………………………………（页码）</w:t>
      </w:r>
    </w:p>
    <w:p w14:paraId="67DED25A">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4.5响应报价表 …………………………………………………………………（页码）</w:t>
      </w:r>
    </w:p>
    <w:p w14:paraId="16F5C572">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4.6响应服务技术资料表 ………………………………………………………（页码）</w:t>
      </w:r>
    </w:p>
    <w:p w14:paraId="5201EB9E">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4.7商务条款偏离表 ……………………………………………………………（页码）</w:t>
      </w:r>
    </w:p>
    <w:p w14:paraId="5E456D63">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4.8成交供应商澄清函（如有请提供） ………………………………………（页码）</w:t>
      </w:r>
    </w:p>
    <w:p w14:paraId="46E0D318">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s="仿宋_GB2312"/>
          <w:color w:val="000000" w:themeColor="text1"/>
          <w:kern w:val="0"/>
          <w:sz w:val="24"/>
          <w:shd w:val="clear" w:color="auto" w:fill="auto"/>
          <w14:textFill>
            <w14:solidFill>
              <w14:schemeClr w14:val="tx1"/>
            </w14:solidFill>
          </w14:textFill>
        </w:rPr>
        <w:t>4.9其他与本合同相关的资料（如有请提供） ………………………………（页码）</w:t>
      </w:r>
    </w:p>
    <w:p w14:paraId="3CD7F6F3">
      <w:pPr>
        <w:snapToGrid w:val="0"/>
        <w:spacing w:line="360" w:lineRule="auto"/>
        <w:rPr>
          <w:rFonts w:ascii="仿宋_GB2312" w:hAnsi="仿宋" w:eastAsia="仿宋_GB2312" w:cs="仿宋_GB2312"/>
          <w:color w:val="000000" w:themeColor="text1"/>
          <w:kern w:val="0"/>
          <w:sz w:val="24"/>
          <w:shd w:val="clear" w:color="auto" w:fill="auto"/>
          <w14:textFill>
            <w14:solidFill>
              <w14:schemeClr w14:val="tx1"/>
            </w14:solidFill>
          </w14:textFill>
        </w:rPr>
      </w:pPr>
    </w:p>
    <w:p w14:paraId="45CC5811">
      <w:pPr>
        <w:pStyle w:val="13"/>
        <w:ind w:firstLine="1126"/>
        <w:rPr>
          <w:color w:val="000000" w:themeColor="text1"/>
          <w:shd w:val="clear" w:color="auto" w:fill="auto"/>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B015B45">
      <w:pPr>
        <w:pStyle w:val="66"/>
        <w:spacing w:after="0"/>
        <w:ind w:left="420" w:firstLine="2530" w:firstLineChars="900"/>
        <w:outlineLvl w:val="1"/>
        <w:rPr>
          <w:rFonts w:ascii="仿宋_GB2312" w:hAnsi="楷体" w:eastAsia="仿宋_GB2312"/>
          <w:b/>
          <w:color w:val="000000" w:themeColor="text1"/>
          <w:sz w:val="28"/>
          <w:szCs w:val="28"/>
          <w:shd w:val="clear" w:color="auto" w:fill="auto"/>
          <w14:textFill>
            <w14:solidFill>
              <w14:schemeClr w14:val="tx1"/>
            </w14:solidFill>
          </w14:textFill>
        </w:rPr>
      </w:pPr>
      <w:bookmarkStart w:id="74" w:name="_Toc213251796"/>
      <w:r>
        <w:rPr>
          <w:rFonts w:hint="eastAsia" w:ascii="仿宋_GB2312" w:hAnsi="楷体" w:eastAsia="仿宋_GB2312"/>
          <w:b/>
          <w:color w:val="000000" w:themeColor="text1"/>
          <w:sz w:val="28"/>
          <w:szCs w:val="28"/>
          <w:shd w:val="clear" w:color="auto" w:fill="auto"/>
          <w14:textFill>
            <w14:solidFill>
              <w14:schemeClr w14:val="tx1"/>
            </w14:solidFill>
          </w14:textFill>
        </w:rPr>
        <w:t>第一部分 合同书</w:t>
      </w:r>
      <w:bookmarkEnd w:id="74"/>
    </w:p>
    <w:p w14:paraId="26A89DAA">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 xml:space="preserve">     年    月    日</w:t>
      </w:r>
      <w:r>
        <w:rPr>
          <w:rFonts w:hint="eastAsia" w:ascii="仿宋_GB2312" w:hAnsi="楷体" w:eastAsia="仿宋_GB2312"/>
          <w:color w:val="000000" w:themeColor="text1"/>
          <w:sz w:val="24"/>
          <w:shd w:val="clear" w:color="auto" w:fill="auto"/>
          <w14:textFill>
            <w14:solidFill>
              <w14:schemeClr w14:val="tx1"/>
            </w14:solidFill>
          </w14:textFill>
        </w:rPr>
        <w:t>，</w:t>
      </w:r>
      <w:r>
        <w:rPr>
          <w:rFonts w:hint="eastAsia" w:ascii="仿宋_GB2312" w:hAnsi="仿宋" w:eastAsia="仿宋_GB2312"/>
          <w:color w:val="000000" w:themeColor="text1"/>
          <w:sz w:val="24"/>
          <w:shd w:val="clear" w:color="auto" w:fill="auto"/>
          <w14:textFill>
            <w14:solidFill>
              <w14:schemeClr w14:val="tx1"/>
            </w14:solidFill>
          </w14:textFill>
        </w:rPr>
        <w:t xml:space="preserve">  （采购人名称）  以   竞争性磋商方式  对        </w:t>
      </w:r>
      <w:r>
        <w:rPr>
          <w:rFonts w:hint="eastAsia" w:ascii="仿宋_GB2312" w:hAnsi="楷体" w:eastAsia="仿宋_GB2312"/>
          <w:color w:val="000000" w:themeColor="text1"/>
          <w:sz w:val="24"/>
          <w:shd w:val="clear" w:color="auto" w:fill="auto"/>
          <w14:textFill>
            <w14:solidFill>
              <w14:schemeClr w14:val="tx1"/>
            </w14:solidFill>
          </w14:textFill>
        </w:rPr>
        <w:t>项目进行了采购。经 磋商小组 评定，   （供应商名称）为该项目成交供应商。现于成交通知书发出之日起25日内，按照采购文件确定的事项签订本合同。</w:t>
      </w:r>
    </w:p>
    <w:p w14:paraId="74DB1FC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olor w:val="000000" w:themeColor="text1"/>
          <w:sz w:val="24"/>
          <w:shd w:val="clear" w:color="auto" w:fill="auto"/>
          <w14:textFill>
            <w14:solidFill>
              <w14:schemeClr w14:val="tx1"/>
            </w14:solidFill>
          </w14:textFill>
        </w:rPr>
        <w:t xml:space="preserve">   （采购人名称）   （</w:t>
      </w:r>
      <w:r>
        <w:rPr>
          <w:rFonts w:hint="eastAsia" w:ascii="仿宋_GB2312" w:hAnsi="楷体" w:eastAsia="仿宋_GB2312"/>
          <w:color w:val="000000" w:themeColor="text1"/>
          <w:sz w:val="24"/>
          <w:shd w:val="clear" w:color="auto" w:fill="auto"/>
          <w:lang w:val="zh-CN"/>
          <w14:textFill>
            <w14:solidFill>
              <w14:schemeClr w14:val="tx1"/>
            </w14:solidFill>
          </w14:textFill>
        </w:rPr>
        <w:t>以下简称：甲方）和</w:t>
      </w:r>
      <w:r>
        <w:rPr>
          <w:rFonts w:hint="eastAsia" w:ascii="仿宋_GB2312" w:hAnsi="楷体" w:eastAsia="仿宋_GB2312"/>
          <w:color w:val="000000" w:themeColor="text1"/>
          <w:sz w:val="24"/>
          <w:shd w:val="clear" w:color="auto" w:fill="auto"/>
          <w14:textFill>
            <w14:solidFill>
              <w14:schemeClr w14:val="tx1"/>
            </w14:solidFill>
          </w14:textFill>
        </w:rPr>
        <w:t xml:space="preserve">   （成交供应商名称）   （</w:t>
      </w:r>
      <w:r>
        <w:rPr>
          <w:rFonts w:hint="eastAsia" w:ascii="仿宋_GB2312" w:hAnsi="楷体" w:eastAsia="仿宋_GB2312"/>
          <w:color w:val="000000" w:themeColor="text1"/>
          <w:sz w:val="24"/>
          <w:shd w:val="clear" w:color="auto" w:fill="auto"/>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shd w:val="clear" w:color="auto" w:fill="auto"/>
          <w14:textFill>
            <w14:solidFill>
              <w14:schemeClr w14:val="tx1"/>
            </w14:solidFill>
          </w14:textFill>
        </w:rPr>
        <w:t>条款，以兹共同遵守、全面履行。</w:t>
      </w:r>
    </w:p>
    <w:p w14:paraId="09BDC5D7">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1.1 合同组成部分</w:t>
      </w:r>
    </w:p>
    <w:p w14:paraId="553FE7DB">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6D431B9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1.1.1 本合同及其补充合同、变更协议；</w:t>
      </w:r>
    </w:p>
    <w:p w14:paraId="3795DD9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1.1.2 成交通知书；</w:t>
      </w:r>
    </w:p>
    <w:p w14:paraId="30550FE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1.1.3 采购文件及“响应报价”（含澄清或者说明文件）；</w:t>
      </w:r>
    </w:p>
    <w:p w14:paraId="2EECCA4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1.1.4 采购文件（含澄清或者修改文件）；</w:t>
      </w:r>
    </w:p>
    <w:p w14:paraId="6EDA7E73">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1.1.5 其他相关采购文件。</w:t>
      </w:r>
    </w:p>
    <w:p w14:paraId="7EB83CBC">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1.2 标的物</w:t>
      </w:r>
    </w:p>
    <w:p w14:paraId="0A44596E">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1.2.1 标的物1信息</w:t>
      </w:r>
    </w:p>
    <w:p w14:paraId="6AF3F3E9">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1.2.1.1名称：                                        ；</w:t>
      </w:r>
    </w:p>
    <w:p w14:paraId="540CF5C6">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1.2.1.2数量：                                        ；</w:t>
      </w:r>
    </w:p>
    <w:p w14:paraId="287FCA76">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1.2.1.3质量：　                                      。</w:t>
      </w:r>
    </w:p>
    <w:p w14:paraId="0BFD76EE">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1.3 价款</w:t>
      </w:r>
    </w:p>
    <w:p w14:paraId="5D54408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本合同总价为：按成交单价根据实际到检人数据实结算。</w:t>
      </w:r>
    </w:p>
    <w:p w14:paraId="7EB686CB">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分项价格：</w:t>
      </w:r>
    </w:p>
    <w:tbl>
      <w:tblPr>
        <w:tblStyle w:val="28"/>
        <w:tblW w:w="8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4087"/>
        <w:gridCol w:w="3067"/>
      </w:tblGrid>
      <w:tr w14:paraId="767C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443" w:type="dxa"/>
            <w:tcBorders>
              <w:tl2br w:val="nil"/>
              <w:tr2bl w:val="nil"/>
            </w:tcBorders>
            <w:vAlign w:val="center"/>
          </w:tcPr>
          <w:p w14:paraId="4FE402A6">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序号</w:t>
            </w:r>
          </w:p>
        </w:tc>
        <w:tc>
          <w:tcPr>
            <w:tcW w:w="4087" w:type="dxa"/>
            <w:tcBorders>
              <w:tl2br w:val="nil"/>
              <w:tr2bl w:val="nil"/>
            </w:tcBorders>
            <w:vAlign w:val="center"/>
          </w:tcPr>
          <w:p w14:paraId="5CE892B2">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分项名称</w:t>
            </w:r>
          </w:p>
        </w:tc>
        <w:tc>
          <w:tcPr>
            <w:tcW w:w="3067" w:type="dxa"/>
            <w:tcBorders>
              <w:tl2br w:val="nil"/>
              <w:tr2bl w:val="nil"/>
            </w:tcBorders>
            <w:vAlign w:val="center"/>
          </w:tcPr>
          <w:p w14:paraId="2E8E4CC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分项价格</w:t>
            </w:r>
          </w:p>
        </w:tc>
      </w:tr>
      <w:tr w14:paraId="268F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443" w:type="dxa"/>
            <w:tcBorders>
              <w:tl2br w:val="nil"/>
              <w:tr2bl w:val="nil"/>
            </w:tcBorders>
            <w:vAlign w:val="center"/>
          </w:tcPr>
          <w:p w14:paraId="582C5BB0">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c>
          <w:tcPr>
            <w:tcW w:w="4087" w:type="dxa"/>
            <w:tcBorders>
              <w:tl2br w:val="nil"/>
              <w:tr2bl w:val="nil"/>
            </w:tcBorders>
            <w:vAlign w:val="center"/>
          </w:tcPr>
          <w:p w14:paraId="37AFE4E9">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c>
          <w:tcPr>
            <w:tcW w:w="3067" w:type="dxa"/>
            <w:tcBorders>
              <w:tl2br w:val="nil"/>
              <w:tr2bl w:val="nil"/>
            </w:tcBorders>
            <w:vAlign w:val="center"/>
          </w:tcPr>
          <w:p w14:paraId="489578E8">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r>
      <w:tr w14:paraId="271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443" w:type="dxa"/>
            <w:tcBorders>
              <w:tl2br w:val="nil"/>
              <w:tr2bl w:val="nil"/>
            </w:tcBorders>
            <w:vAlign w:val="center"/>
          </w:tcPr>
          <w:p w14:paraId="42ABCE1B">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c>
          <w:tcPr>
            <w:tcW w:w="4087" w:type="dxa"/>
            <w:tcBorders>
              <w:tl2br w:val="nil"/>
              <w:tr2bl w:val="nil"/>
            </w:tcBorders>
            <w:vAlign w:val="center"/>
          </w:tcPr>
          <w:p w14:paraId="5C17D84D">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c>
          <w:tcPr>
            <w:tcW w:w="3067" w:type="dxa"/>
            <w:tcBorders>
              <w:tl2br w:val="nil"/>
              <w:tr2bl w:val="nil"/>
            </w:tcBorders>
            <w:vAlign w:val="center"/>
          </w:tcPr>
          <w:p w14:paraId="0C03D7B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r>
      <w:tr w14:paraId="2592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443" w:type="dxa"/>
            <w:tcBorders>
              <w:tl2br w:val="nil"/>
              <w:tr2bl w:val="nil"/>
            </w:tcBorders>
            <w:vAlign w:val="center"/>
          </w:tcPr>
          <w:p w14:paraId="1F1B6D5E">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c>
          <w:tcPr>
            <w:tcW w:w="4087" w:type="dxa"/>
            <w:tcBorders>
              <w:tl2br w:val="nil"/>
              <w:tr2bl w:val="nil"/>
            </w:tcBorders>
            <w:vAlign w:val="center"/>
          </w:tcPr>
          <w:p w14:paraId="417B6CF8">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c>
          <w:tcPr>
            <w:tcW w:w="3067" w:type="dxa"/>
            <w:tcBorders>
              <w:tl2br w:val="nil"/>
              <w:tr2bl w:val="nil"/>
            </w:tcBorders>
            <w:vAlign w:val="center"/>
          </w:tcPr>
          <w:p w14:paraId="21CF15E7">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r>
      <w:tr w14:paraId="5BA7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5530" w:type="dxa"/>
            <w:gridSpan w:val="2"/>
            <w:tcBorders>
              <w:tl2br w:val="nil"/>
              <w:tr2bl w:val="nil"/>
            </w:tcBorders>
            <w:vAlign w:val="center"/>
          </w:tcPr>
          <w:p w14:paraId="1B855F0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总价</w:t>
            </w:r>
          </w:p>
        </w:tc>
        <w:tc>
          <w:tcPr>
            <w:tcW w:w="3067" w:type="dxa"/>
            <w:tcBorders>
              <w:tl2br w:val="nil"/>
              <w:tr2bl w:val="nil"/>
            </w:tcBorders>
            <w:vAlign w:val="center"/>
          </w:tcPr>
          <w:p w14:paraId="48102A6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tc>
      </w:tr>
    </w:tbl>
    <w:p w14:paraId="4DC53DA0">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1.4 付款方式和发票开具方式</w:t>
      </w:r>
    </w:p>
    <w:p w14:paraId="57D64A80">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1.4.1 付款方式：                                                ；</w:t>
      </w:r>
    </w:p>
    <w:p w14:paraId="6361169D">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1.4.2 发票开具方式：                                            。</w:t>
      </w:r>
    </w:p>
    <w:p w14:paraId="0C937DF1">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1.5 标的物交付期限、地点、方式和服务期限</w:t>
      </w:r>
    </w:p>
    <w:p w14:paraId="136E6672">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1.5.1 交付期限：                                                 ；</w:t>
      </w:r>
    </w:p>
    <w:p w14:paraId="3AA835E3">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1.5.2 交付地点：                                                ；</w:t>
      </w:r>
    </w:p>
    <w:p w14:paraId="47283CC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1.5.3 交付方式：                                        　      ；</w:t>
      </w:r>
    </w:p>
    <w:p w14:paraId="42602EBB">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1.5.4 服务期限：                                           。</w:t>
      </w:r>
    </w:p>
    <w:p w14:paraId="1D71E535">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1.6 违约责任</w:t>
      </w:r>
    </w:p>
    <w:p w14:paraId="40EE78F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万分之五计算，最高限额为本合同总价的 20 %；迟延超过【 】日的，甲方有权在要求乙方支付违约金的同时，书面通知乙方解除本合同，按合同总金额的 20 %向甲方支付违约金；</w:t>
      </w:r>
    </w:p>
    <w:p w14:paraId="700AE313">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1.6.2 除不可抗力外，如果甲方没有按照本合同约定的付款方式付款，乙方可要求甲方支付违约金，违约金按每迟延付款一日的应付而未付款的万分之五计算，最高限额为合同总金额的20 %；迟延付款的违约金计算数额达到前述最高限额之日起，乙方有权在要求甲方支付违约金的同时，书面通知甲方解除本合同；</w:t>
      </w:r>
    </w:p>
    <w:p w14:paraId="57894829">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65B2C4">
      <w:pPr>
        <w:spacing w:line="360" w:lineRule="auto"/>
        <w:ind w:left="239" w:leftChars="114" w:firstLine="240" w:firstLineChars="100"/>
        <w:rPr>
          <w:rFonts w:ascii="仿宋" w:hAnsi="仿宋" w:eastAsia="仿宋" w:cs="仿宋"/>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1.6.4乙方在质保期内未按承诺提供售后等服务的，每发生一次向甲方支付</w:t>
      </w:r>
      <w:r>
        <w:rPr>
          <w:rFonts w:hint="eastAsia" w:ascii="仿宋" w:hAnsi="仿宋" w:eastAsia="仿宋" w:cs="仿宋"/>
          <w:color w:val="000000" w:themeColor="text1"/>
          <w:sz w:val="24"/>
          <w:shd w:val="clear" w:color="auto" w:fill="auto"/>
          <w14:textFill>
            <w14:solidFill>
              <w14:schemeClr w14:val="tx1"/>
            </w14:solidFill>
          </w14:textFill>
        </w:rPr>
        <w:t xml:space="preserve"> 2000</w:t>
      </w:r>
      <w:r>
        <w:rPr>
          <w:rFonts w:hint="eastAsia" w:ascii="仿宋_GB2312" w:hAnsi="楷体" w:eastAsia="仿宋_GB2312"/>
          <w:color w:val="000000" w:themeColor="text1"/>
          <w:sz w:val="24"/>
          <w:shd w:val="clear" w:color="auto" w:fill="auto"/>
          <w14:textFill>
            <w14:solidFill>
              <w14:schemeClr w14:val="tx1"/>
            </w14:solidFill>
          </w14:textFill>
        </w:rPr>
        <w:t>元的违约金。</w:t>
      </w:r>
    </w:p>
    <w:p w14:paraId="389BBA0E">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0E62B7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9CFA577">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636D06B1">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1.7 合同争议的解决</w:t>
      </w:r>
    </w:p>
    <w:p w14:paraId="65D83612">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本合同履行过程中发生的任何争议，双方当事人均可通过和解或者调解解决；不愿和解、调解或者和解、调解不成的，可以选择下列第 1.7.1种方式解决：</w:t>
      </w:r>
    </w:p>
    <w:p w14:paraId="48591CFD">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1.7.1 将争议提交南宁仲裁委员会依申请仲裁时其现行有效的仲裁规则裁决；</w:t>
      </w:r>
    </w:p>
    <w:p w14:paraId="64A05C7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1.7.2 向   甲方所在地  人民法院起诉。</w:t>
      </w:r>
    </w:p>
    <w:p w14:paraId="6762F3A2">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1.8 合同生效</w:t>
      </w:r>
    </w:p>
    <w:p w14:paraId="41C489E3">
      <w:pPr>
        <w:spacing w:line="360" w:lineRule="auto"/>
        <w:ind w:firstLine="480"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本合同自双方当事人加盖有效公章及对应签字或盖章生效。本合同一式伍份，甲方执叁份，乙方执贰份。</w:t>
      </w:r>
    </w:p>
    <w:p w14:paraId="2909DD73">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甲方：                                   乙方：</w:t>
      </w:r>
    </w:p>
    <w:p w14:paraId="3FB9587C">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统一社会信用代码：                        统一社会信用代码或身份证号码：</w:t>
      </w:r>
    </w:p>
    <w:p w14:paraId="07E90C5A">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p>
    <w:p w14:paraId="0D5AEAB0">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住所：                                   住所：</w:t>
      </w:r>
    </w:p>
    <w:p w14:paraId="724ECBD7">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法定代表人或                             法定代表人</w:t>
      </w:r>
    </w:p>
    <w:p w14:paraId="60F95BD8">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 xml:space="preserve">授权代表（签字或盖章）：                 或授权代表（签字或盖章）： </w:t>
      </w:r>
    </w:p>
    <w:p w14:paraId="3F7EA3D2">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联系人：                                 联系人：</w:t>
      </w:r>
    </w:p>
    <w:p w14:paraId="5123C023">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约定送达地址：                           约定送达地址：</w:t>
      </w:r>
    </w:p>
    <w:p w14:paraId="5DEA283C">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邮政编码：                               邮政编码：</w:t>
      </w:r>
    </w:p>
    <w:p w14:paraId="2A921708">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 xml:space="preserve">电话：                                    电话： </w:t>
      </w:r>
    </w:p>
    <w:p w14:paraId="4859AE8C">
      <w:pPr>
        <w:spacing w:line="360" w:lineRule="auto"/>
        <w:ind w:firstLine="200"/>
        <w:rPr>
          <w:rFonts w:ascii="仿宋_GB2312" w:hAnsi="楷体" w:eastAsia="仿宋_GB2312"/>
          <w:color w:val="000000" w:themeColor="text1"/>
          <w:sz w:val="24"/>
          <w:shd w:val="clear" w:color="auto" w:fill="auto"/>
          <w:lang w:val="zh-CN"/>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传真：                                    传真：</w:t>
      </w:r>
    </w:p>
    <w:p w14:paraId="30F02745">
      <w:pPr>
        <w:spacing w:line="360" w:lineRule="auto"/>
        <w:ind w:firstLine="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lang w:val="zh-CN"/>
          <w14:textFill>
            <w14:solidFill>
              <w14:schemeClr w14:val="tx1"/>
            </w14:solidFill>
          </w14:textFill>
        </w:rPr>
        <w:t>电子邮箱：                               电子邮箱：</w:t>
      </w:r>
    </w:p>
    <w:p w14:paraId="73518993">
      <w:pPr>
        <w:spacing w:line="360" w:lineRule="auto"/>
        <w:ind w:firstLine="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 xml:space="preserve">开户银行：                               开户银行： </w:t>
      </w:r>
    </w:p>
    <w:p w14:paraId="70347946">
      <w:pPr>
        <w:spacing w:line="360" w:lineRule="auto"/>
        <w:ind w:firstLine="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 xml:space="preserve">开户名称：                               开户名称： </w:t>
      </w:r>
    </w:p>
    <w:p w14:paraId="07430A1F">
      <w:pPr>
        <w:spacing w:line="360" w:lineRule="auto"/>
        <w:ind w:firstLine="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开户账号：                               开户账号：</w:t>
      </w:r>
    </w:p>
    <w:p w14:paraId="68262E4A">
      <w:pPr>
        <w:widowControl/>
        <w:jc w:val="left"/>
        <w:rPr>
          <w:rFonts w:ascii="仿宋_GB2312" w:hAnsi="楷体" w:eastAsia="仿宋_GB2312"/>
          <w:b/>
          <w:color w:val="000000" w:themeColor="text1"/>
          <w:sz w:val="28"/>
          <w:szCs w:val="28"/>
          <w:shd w:val="clear" w:color="auto" w:fill="auto"/>
          <w14:textFill>
            <w14:solidFill>
              <w14:schemeClr w14:val="tx1"/>
            </w14:solidFill>
          </w14:textFill>
        </w:rPr>
      </w:pPr>
      <w:r>
        <w:rPr>
          <w:rFonts w:hint="eastAsia" w:ascii="仿宋_GB2312" w:hAnsi="楷体" w:eastAsia="仿宋_GB2312"/>
          <w:b/>
          <w:color w:val="000000" w:themeColor="text1"/>
          <w:sz w:val="28"/>
          <w:szCs w:val="28"/>
          <w:shd w:val="clear" w:color="auto" w:fill="auto"/>
          <w14:textFill>
            <w14:solidFill>
              <w14:schemeClr w14:val="tx1"/>
            </w14:solidFill>
          </w14:textFill>
        </w:rPr>
        <w:br w:type="page"/>
      </w:r>
    </w:p>
    <w:p w14:paraId="65EB9C11">
      <w:pPr>
        <w:spacing w:line="360" w:lineRule="auto"/>
        <w:ind w:firstLine="200"/>
        <w:jc w:val="center"/>
        <w:rPr>
          <w:rFonts w:ascii="仿宋_GB2312" w:hAnsi="楷体" w:eastAsia="仿宋_GB2312"/>
          <w:b/>
          <w:color w:val="000000" w:themeColor="text1"/>
          <w:sz w:val="28"/>
          <w:szCs w:val="28"/>
          <w:shd w:val="clear" w:color="auto" w:fill="auto"/>
          <w14:textFill>
            <w14:solidFill>
              <w14:schemeClr w14:val="tx1"/>
            </w14:solidFill>
          </w14:textFill>
        </w:rPr>
      </w:pPr>
      <w:r>
        <w:rPr>
          <w:rFonts w:hint="eastAsia" w:ascii="仿宋_GB2312" w:hAnsi="楷体" w:eastAsia="仿宋_GB2312"/>
          <w:b/>
          <w:color w:val="000000" w:themeColor="text1"/>
          <w:sz w:val="28"/>
          <w:szCs w:val="28"/>
          <w:shd w:val="clear" w:color="auto" w:fill="auto"/>
          <w14:textFill>
            <w14:solidFill>
              <w14:schemeClr w14:val="tx1"/>
            </w14:solidFill>
          </w14:textFill>
        </w:rPr>
        <w:t>第二部分 合同一般条款</w:t>
      </w:r>
    </w:p>
    <w:p w14:paraId="2B5FF757">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 定义</w:t>
      </w:r>
    </w:p>
    <w:p w14:paraId="08DD4DB0">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本合同中的下列词语应按以下内容进行解释：</w:t>
      </w:r>
    </w:p>
    <w:p w14:paraId="3FC7617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2.1.1 “合同”系指采购人和成交供应商签订的载明双方当事人所达成的协议，并包括所有的附件、附录和构成合同的其他文件。</w:t>
      </w:r>
    </w:p>
    <w:p w14:paraId="1249FE57">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2.1.2 “合同价”系指根据合同约定，成交供应商在完全履行合同义务后，采购人应支付给成交供应商的价格。</w:t>
      </w:r>
    </w:p>
    <w:p w14:paraId="70E4E6DA">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2.1.3 “标的物”系指成交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8CA7CB2">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2.1.4 “甲方”系指与成交供应商签署合同的采购人；采购人委托采购机构代表其与乙方签订合同的，采购人的授权委托书作为合同附件。</w:t>
      </w:r>
    </w:p>
    <w:p w14:paraId="5EE3B04E">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2.1.5 “乙方”系指根据合同约定交付标的物的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30CCB3F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2.1.6 “现场”系指合同约定标的物将要运至或者实施或者安装的地点。</w:t>
      </w:r>
    </w:p>
    <w:p w14:paraId="7093B318">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2.2 技术规范</w:t>
      </w:r>
    </w:p>
    <w:p w14:paraId="3218DA1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21249757">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2.3 知识产权</w:t>
      </w:r>
    </w:p>
    <w:p w14:paraId="64C02D2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D62DE3A">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2.3.2具有知识产权的计算机软件等标的物的知识产权归属，详见</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w:t>
      </w:r>
    </w:p>
    <w:p w14:paraId="1A4C7A1E">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2.4 包装和装运</w:t>
      </w:r>
    </w:p>
    <w:p w14:paraId="2DE37F99">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2.4.1除</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C11763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2.4.2 装运标的物的要求和通知，详见</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w:t>
      </w:r>
    </w:p>
    <w:p w14:paraId="4EE9A0B8">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2.5 履约检查和问题反馈</w:t>
      </w:r>
    </w:p>
    <w:p w14:paraId="5E8F86A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78E1AF22">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2.5.2 合同履行期间，甲方有权将履行过程中出现的问题反馈给乙方，双方当事人应以书面形式约定需要完善和改进的内容。</w:t>
      </w:r>
    </w:p>
    <w:p w14:paraId="4B1B4DC1">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2.6 结算方式和付款条件</w:t>
      </w:r>
    </w:p>
    <w:p w14:paraId="3159555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详见</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w:t>
      </w:r>
    </w:p>
    <w:p w14:paraId="61C57D13">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2.7 技术资料和保密义务</w:t>
      </w:r>
    </w:p>
    <w:p w14:paraId="3FC49A1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2.7.1 乙方有权依据合同约定和项目需要，向甲方了解有关情况，调阅有关资料等，甲方应予积极配合；</w:t>
      </w:r>
    </w:p>
    <w:p w14:paraId="35B09C82">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2.7.2 乙方有义务妥善保管和保护由甲方提供的前款信息和资料等；</w:t>
      </w:r>
    </w:p>
    <w:p w14:paraId="7CE0673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4F34C65">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2.8 质量保证</w:t>
      </w:r>
    </w:p>
    <w:p w14:paraId="476A6E1E">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2.8.1 乙方应建立和完善履行合同的内部质量保证体系，并提供相关内部规章制度给甲方，以便甲方进行监督检查；</w:t>
      </w:r>
    </w:p>
    <w:p w14:paraId="132A1426">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2.8.2 乙方应保证履行合同的人员数量和素质、软件和硬件设备的配置、场地、环境和设施等满足全面履行合同的要求，并应接受甲方的监督检查。</w:t>
      </w:r>
    </w:p>
    <w:p w14:paraId="421E093C">
      <w:pPr>
        <w:spacing w:line="360" w:lineRule="auto"/>
        <w:ind w:firstLine="480" w:firstLineChars="200"/>
        <w:rPr>
          <w:rFonts w:ascii="仿宋_GB2312" w:hAnsi="仿宋" w:eastAsia="仿宋_GB2312" w:cs="仿宋_GB2312"/>
          <w:color w:val="000000" w:themeColor="text1"/>
          <w:kern w:val="0"/>
          <w:sz w:val="24"/>
          <w:shd w:val="clear" w:color="auto" w:fill="auto"/>
          <w14:textFill>
            <w14:solidFill>
              <w14:schemeClr w14:val="tx1"/>
            </w14:solidFill>
          </w14:textFill>
        </w:rPr>
      </w:pPr>
      <w:r>
        <w:rPr>
          <w:rFonts w:hint="eastAsia" w:ascii="仿宋_GB2312" w:hAnsi="仿宋" w:eastAsia="仿宋_GB2312"/>
          <w:color w:val="000000" w:themeColor="text1"/>
          <w:sz w:val="24"/>
          <w:shd w:val="clear" w:color="auto" w:fill="auto"/>
          <w14:textFill>
            <w14:solidFill>
              <w14:schemeClr w14:val="tx1"/>
            </w14:solidFill>
          </w14:textFill>
        </w:rPr>
        <w:t>2.8.3乙方应确保项目技术人员的数量和水平与响应文件一致。未经甲方书面同意，乙方不得擅自更换响应文件中注明的项目经理和技术负责人。否则</w:t>
      </w:r>
      <w:r>
        <w:rPr>
          <w:rFonts w:hint="eastAsia" w:ascii="仿宋_GB2312" w:hAnsi="仿宋" w:eastAsia="仿宋_GB2312" w:cs="仿宋_GB2312"/>
          <w:color w:val="000000" w:themeColor="text1"/>
          <w:kern w:val="0"/>
          <w:sz w:val="24"/>
          <w:shd w:val="clear" w:color="auto" w:fill="auto"/>
          <w14:textFill>
            <w14:solidFill>
              <w14:schemeClr w14:val="tx1"/>
            </w14:solidFill>
          </w14:textFill>
        </w:rPr>
        <w:t>甲方有权放弃或终止合同。</w:t>
      </w:r>
    </w:p>
    <w:p w14:paraId="340B834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仿宋" w:eastAsia="仿宋_GB2312"/>
          <w:color w:val="000000" w:themeColor="text1"/>
          <w:sz w:val="24"/>
          <w:shd w:val="clear" w:color="auto" w:fill="auto"/>
          <w14:textFill>
            <w14:solidFill>
              <w14:schemeClr w14:val="tx1"/>
            </w14:solidFill>
          </w14:textFill>
        </w:rPr>
        <w:t>2.8.4因乙方原因造成甲方其他系统不能正常运行，酿成重大事故（工作日系统中断一天以上）的，乙方应承担全部法律责任，并赔偿经济损失，赔偿金额为项目总价的30%。</w:t>
      </w:r>
    </w:p>
    <w:p w14:paraId="2FF939FB">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2.9 标的物的风险负担</w:t>
      </w:r>
    </w:p>
    <w:p w14:paraId="413806AE">
      <w:pPr>
        <w:spacing w:line="360" w:lineRule="auto"/>
        <w:ind w:firstLine="480"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w:t>
      </w:r>
    </w:p>
    <w:p w14:paraId="3907A2E0">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2.10 延迟交货/交付</w:t>
      </w:r>
    </w:p>
    <w:p w14:paraId="27EC66F7">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4B3039D0">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2.11 合同变更</w:t>
      </w:r>
    </w:p>
    <w:p w14:paraId="003BB24D">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4FBC06D">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p>
    <w:p w14:paraId="76EDD039">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2.12 合同转让和分包</w:t>
      </w:r>
    </w:p>
    <w:p w14:paraId="66994AA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381894E">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2.13 不可抗力</w:t>
      </w:r>
    </w:p>
    <w:p w14:paraId="6992F7EB">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2.13.1如果任何一方遭遇法律规定的不可抗力，致使合同履行受阻时，履行合同的期限应予延长，延长的期限应相当于不可抗力所影响的时间；</w:t>
      </w:r>
    </w:p>
    <w:p w14:paraId="55A5CCC3">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2.13.2受不可抗力影响的一方在不可抗力发生后，应在</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约定时间内，将有关部门出具的证明文件送达对方当事人。</w:t>
      </w:r>
    </w:p>
    <w:p w14:paraId="0D9D9A0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2.13.3 因不可抗力致使不能实现合同目的的，当事人可以解除合同；</w:t>
      </w:r>
    </w:p>
    <w:p w14:paraId="2F12804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2.13.4 因不可抗力致使合同有变更必要的，双方当事人应在</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约定时间内以书面形式变更合同；</w:t>
      </w:r>
    </w:p>
    <w:p w14:paraId="5531D768">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2.14 税费</w:t>
      </w:r>
    </w:p>
    <w:p w14:paraId="4A640BF8">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与合同有关的一切税费，均按照中华人民共和国法律的相关规定执行。</w:t>
      </w:r>
    </w:p>
    <w:p w14:paraId="209B61C7">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2.15 乙方破产</w:t>
      </w:r>
    </w:p>
    <w:p w14:paraId="1BED7DD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4658679">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2.16 合同中止、终止</w:t>
      </w:r>
    </w:p>
    <w:p w14:paraId="78AC0D1E">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2.16.1 双方当事人不得擅自中止或者终止合同；</w:t>
      </w:r>
    </w:p>
    <w:p w14:paraId="3C3A04B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6D10B065">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2.17 检验和验收</w:t>
      </w:r>
    </w:p>
    <w:p w14:paraId="58A9EF2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color w:val="000000" w:themeColor="text1"/>
          <w:sz w:val="24"/>
          <w:shd w:val="clear" w:color="auto" w:fill="auto"/>
          <w14:textFill>
            <w14:solidFill>
              <w14:schemeClr w14:val="tx1"/>
            </w14:solidFill>
          </w14:textFill>
        </w:rPr>
        <w:t>约定时间内组织验收，并可依法邀请相关方参加，验收应出具验收书。</w:t>
      </w:r>
    </w:p>
    <w:p w14:paraId="67A4AA13">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759B7B74">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2.17.3 检验和验收标准、程序等具体内容以及前述验收书的效力详见</w:t>
      </w:r>
      <w:r>
        <w:rPr>
          <w:rFonts w:hint="eastAsia" w:ascii="仿宋_GB2312" w:hAnsi="楷体" w:eastAsia="仿宋_GB2312"/>
          <w:b/>
          <w:i/>
          <w:color w:val="000000" w:themeColor="text1"/>
          <w:sz w:val="24"/>
          <w:shd w:val="clear" w:color="auto" w:fill="auto"/>
          <w14:textFill>
            <w14:solidFill>
              <w14:schemeClr w14:val="tx1"/>
            </w14:solidFill>
          </w14:textFill>
        </w:rPr>
        <w:t>合同专用条款</w:t>
      </w:r>
      <w:r>
        <w:rPr>
          <w:rFonts w:hint="eastAsia" w:ascii="仿宋_GB2312" w:hAnsi="楷体" w:eastAsia="仿宋_GB2312"/>
          <w:i/>
          <w:color w:val="000000" w:themeColor="text1"/>
          <w:sz w:val="24"/>
          <w:shd w:val="clear" w:color="auto" w:fill="auto"/>
          <w14:textFill>
            <w14:solidFill>
              <w14:schemeClr w14:val="tx1"/>
            </w14:solidFill>
          </w14:textFill>
        </w:rPr>
        <w:t>。</w:t>
      </w:r>
    </w:p>
    <w:p w14:paraId="6546FE98">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2.18 通知和送达</w:t>
      </w:r>
    </w:p>
    <w:p w14:paraId="5B13FB17">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2.18.1 任何一方因履行合同而以合同第一部分尾部所列明的“约定送达地址”为收件地址的所有通知、文件、材料，均视为已向对方当事人送达；任何一方变更上述送达方式或者地址的，应于 5个工作日内书面通知对方当事人，在对方当事人收到有关变更通知之前，变更前的约定送达方式或者地址仍视为有效。</w:t>
      </w:r>
    </w:p>
    <w:p w14:paraId="7BCE3B68">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6D40ED89">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2.19 计量单位</w:t>
      </w:r>
    </w:p>
    <w:p w14:paraId="500FC923">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除技术规范中另有规定外，合同的计量单位均使用国家法定计量单位。</w:t>
      </w:r>
    </w:p>
    <w:p w14:paraId="7AAB4FC4">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2.20 合同使用的文字和适用的法律</w:t>
      </w:r>
    </w:p>
    <w:p w14:paraId="519C7FC8">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2.20.1 合同使用汉语书写、变更和解释；</w:t>
      </w:r>
    </w:p>
    <w:p w14:paraId="397E582D">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2.20.2 合同适用中华人民共和国法律。</w:t>
      </w:r>
    </w:p>
    <w:p w14:paraId="64533B8C">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2.21 履约保证金</w:t>
      </w:r>
    </w:p>
    <w:p w14:paraId="4B789AD5">
      <w:pPr>
        <w:spacing w:line="360" w:lineRule="auto"/>
        <w:ind w:firstLine="480" w:firstLineChars="200"/>
        <w:rPr>
          <w:rFonts w:ascii="仿宋_GB2312" w:hAnsi="仿宋" w:eastAsia="仿宋_GB2312" w:cs="Arial"/>
          <w:color w:val="000000" w:themeColor="text1"/>
          <w:kern w:val="0"/>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本项目不收取履约保证金</w:t>
      </w:r>
    </w:p>
    <w:p w14:paraId="052B9B63">
      <w:pPr>
        <w:spacing w:line="360" w:lineRule="auto"/>
        <w:ind w:firstLine="482" w:firstLineChars="200"/>
        <w:rPr>
          <w:rFonts w:ascii="仿宋_GB2312" w:hAnsi="仿宋" w:eastAsia="仿宋_GB2312"/>
          <w:color w:val="000000" w:themeColor="text1"/>
          <w:kern w:val="0"/>
          <w:sz w:val="24"/>
          <w:shd w:val="clear" w:color="auto" w:fill="auto"/>
          <w:lang w:val="zh-CN"/>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2.22 中小企业政策</w:t>
      </w:r>
    </w:p>
    <w:p w14:paraId="5A46C7E5">
      <w:pPr>
        <w:spacing w:line="360" w:lineRule="auto"/>
        <w:ind w:firstLine="480" w:firstLineChars="200"/>
        <w:rPr>
          <w:rFonts w:ascii="仿宋_GB2312" w:hAnsi="仿宋" w:eastAsia="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olor w:val="000000" w:themeColor="text1"/>
          <w:kern w:val="0"/>
          <w:sz w:val="24"/>
          <w:shd w:val="clear" w:color="auto" w:fill="auto"/>
          <w:lang w:val="zh-CN"/>
          <w14:textFill>
            <w14:solidFill>
              <w14:schemeClr w14:val="tx1"/>
            </w14:solidFill>
          </w14:textFill>
        </w:rPr>
        <w:t>2.22.1本合同（□是  □否）为中小企业“政采贷”可融资合同，关于中小企业信用融资事项见采购文件“供应商须知正文”。</w:t>
      </w:r>
    </w:p>
    <w:p w14:paraId="71D165C9">
      <w:pPr>
        <w:spacing w:line="360" w:lineRule="auto"/>
        <w:ind w:firstLine="480" w:firstLineChars="200"/>
        <w:rPr>
          <w:rFonts w:ascii="仿宋_GB2312" w:hAnsi="仿宋" w:eastAsia="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olor w:val="000000" w:themeColor="text1"/>
          <w:kern w:val="0"/>
          <w:sz w:val="24"/>
          <w:shd w:val="clear" w:color="auto" w:fill="auto"/>
          <w:lang w:val="zh-CN"/>
          <w14:textFill>
            <w14:solidFill>
              <w14:schemeClr w14:val="tx1"/>
            </w14:solidFill>
          </w14:textFill>
        </w:rPr>
        <w:t>2.22.2本合同（□是  □否）为中小企业预留合同。</w:t>
      </w:r>
    </w:p>
    <w:p w14:paraId="7147E2BF">
      <w:pPr>
        <w:spacing w:line="360" w:lineRule="auto"/>
        <w:ind w:firstLine="482"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b/>
          <w:color w:val="000000" w:themeColor="text1"/>
          <w:sz w:val="24"/>
          <w:shd w:val="clear" w:color="auto" w:fill="auto"/>
          <w14:textFill>
            <w14:solidFill>
              <w14:schemeClr w14:val="tx1"/>
            </w14:solidFill>
          </w14:textFill>
        </w:rPr>
        <w:t>2.23 合同份数</w:t>
      </w:r>
    </w:p>
    <w:p w14:paraId="597B2C9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宋体" w:eastAsia="仿宋_GB2312"/>
          <w:color w:val="000000" w:themeColor="text1"/>
          <w:sz w:val="24"/>
          <w:shd w:val="clear" w:color="auto" w:fill="auto"/>
          <w14:textFill>
            <w14:solidFill>
              <w14:schemeClr w14:val="tx1"/>
            </w14:solidFill>
          </w14:textFill>
        </w:rPr>
        <w:t>本合同壹式 5份，甲方执 3份，乙方执</w:t>
      </w:r>
      <w:r>
        <w:rPr>
          <w:rFonts w:hint="eastAsia" w:ascii="仿宋_GB2312" w:hAnsi="仿宋" w:eastAsia="仿宋_GB2312"/>
          <w:color w:val="000000" w:themeColor="text1"/>
          <w:sz w:val="24"/>
          <w:shd w:val="clear" w:color="auto" w:fill="auto"/>
          <w14:textFill>
            <w14:solidFill>
              <w14:schemeClr w14:val="tx1"/>
            </w14:solidFill>
          </w14:textFill>
        </w:rPr>
        <w:t xml:space="preserve"> 2</w:t>
      </w:r>
      <w:r>
        <w:rPr>
          <w:rFonts w:hint="eastAsia" w:ascii="仿宋_GB2312" w:hAnsi="宋体" w:eastAsia="仿宋_GB2312"/>
          <w:color w:val="000000" w:themeColor="text1"/>
          <w:sz w:val="24"/>
          <w:shd w:val="clear" w:color="auto" w:fill="auto"/>
          <w14:textFill>
            <w14:solidFill>
              <w14:schemeClr w14:val="tx1"/>
            </w14:solidFill>
          </w14:textFill>
        </w:rPr>
        <w:t xml:space="preserve"> 份。</w:t>
      </w:r>
      <w:r>
        <w:rPr>
          <w:rFonts w:hint="eastAsia" w:ascii="仿宋_GB2312" w:hAnsi="楷体" w:eastAsia="仿宋_GB2312"/>
          <w:color w:val="000000" w:themeColor="text1"/>
          <w:sz w:val="24"/>
          <w:shd w:val="clear" w:color="auto" w:fill="auto"/>
          <w14:textFill>
            <w14:solidFill>
              <w14:schemeClr w14:val="tx1"/>
            </w14:solidFill>
          </w14:textFill>
        </w:rPr>
        <w:t>每份均具有同等法律效力。</w:t>
      </w:r>
    </w:p>
    <w:p w14:paraId="263FB595">
      <w:pPr>
        <w:pStyle w:val="66"/>
        <w:spacing w:after="0"/>
        <w:ind w:left="420" w:firstLine="480"/>
        <w:jc w:val="center"/>
        <w:outlineLvl w:val="1"/>
        <w:rPr>
          <w:rFonts w:ascii="仿宋_GB2312" w:hAnsi="楷体" w:eastAsia="仿宋_GB2312"/>
          <w:b/>
          <w:color w:val="000000" w:themeColor="text1"/>
          <w:sz w:val="28"/>
          <w:szCs w:val="28"/>
          <w:shd w:val="clear" w:color="auto" w:fill="auto"/>
          <w14:textFill>
            <w14:solidFill>
              <w14:schemeClr w14:val="tx1"/>
            </w14:solidFill>
          </w14:textFill>
        </w:rPr>
      </w:pPr>
      <w:r>
        <w:rPr>
          <w:rFonts w:hint="eastAsia" w:ascii="仿宋_GB2312" w:hAnsi="楷体" w:eastAsia="仿宋_GB2312"/>
          <w:color w:val="000000" w:themeColor="text1"/>
          <w:shd w:val="clear" w:color="auto" w:fill="auto"/>
          <w14:textFill>
            <w14:solidFill>
              <w14:schemeClr w14:val="tx1"/>
            </w14:solidFill>
          </w14:textFill>
        </w:rPr>
        <w:br w:type="page"/>
      </w:r>
      <w:bookmarkStart w:id="75" w:name="_Toc213251797"/>
      <w:r>
        <w:rPr>
          <w:rFonts w:hint="eastAsia" w:ascii="仿宋_GB2312" w:hAnsi="楷体" w:eastAsia="仿宋_GB2312"/>
          <w:b/>
          <w:color w:val="000000" w:themeColor="text1"/>
          <w:sz w:val="28"/>
          <w:szCs w:val="28"/>
          <w:shd w:val="clear" w:color="auto" w:fill="auto"/>
          <w14:textFill>
            <w14:solidFill>
              <w14:schemeClr w14:val="tx1"/>
            </w14:solidFill>
          </w14:textFill>
        </w:rPr>
        <w:t>第三部分  合同专用条款</w:t>
      </w:r>
      <w:bookmarkEnd w:id="75"/>
    </w:p>
    <w:p w14:paraId="05E7CA56">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78979C40">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2.3.2具有知识产权的标的物知识产权归属：</w:t>
      </w:r>
    </w:p>
    <w:p w14:paraId="614AF20D">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 xml:space="preserve">    甲方                                                                        </w:t>
      </w:r>
    </w:p>
    <w:p w14:paraId="6F5D235E">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2.4.1包装和装运专用条款（如果有）：</w:t>
      </w:r>
    </w:p>
    <w:p w14:paraId="7526BCA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 xml:space="preserve">     /                                                                </w:t>
      </w:r>
    </w:p>
    <w:p w14:paraId="66E208DA">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2.4.2装运标的物的要求和通知：</w:t>
      </w:r>
    </w:p>
    <w:p w14:paraId="73C2788C">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 xml:space="preserve">       /                                                             </w:t>
      </w:r>
    </w:p>
    <w:p w14:paraId="02BD8860">
      <w:pPr>
        <w:spacing w:line="360" w:lineRule="auto"/>
        <w:ind w:firstLine="480"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2.6</w:t>
      </w:r>
      <w:r>
        <w:rPr>
          <w:rFonts w:hint="eastAsia" w:ascii="仿宋_GB2312" w:hAnsi="楷体" w:eastAsia="仿宋_GB2312"/>
          <w:b/>
          <w:color w:val="000000" w:themeColor="text1"/>
          <w:sz w:val="24"/>
          <w:shd w:val="clear" w:color="auto" w:fill="auto"/>
          <w14:textFill>
            <w14:solidFill>
              <w14:schemeClr w14:val="tx1"/>
            </w14:solidFill>
          </w14:textFill>
        </w:rPr>
        <w:t>结算方式和付款条件</w:t>
      </w:r>
    </w:p>
    <w:p w14:paraId="5443B04D">
      <w:pPr>
        <w:spacing w:line="360" w:lineRule="auto"/>
        <w:ind w:firstLine="480" w:firstLineChars="200"/>
        <w:rPr>
          <w:rFonts w:ascii="仿宋_GB2312"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eastAsia="仿宋_GB2312" w:cs="仿宋_GB2312"/>
          <w:color w:val="000000" w:themeColor="text1"/>
          <w:kern w:val="0"/>
          <w:sz w:val="24"/>
          <w:shd w:val="clear" w:color="auto" w:fill="auto"/>
          <w:lang w:val="zh-CN"/>
          <w14:textFill>
            <w14:solidFill>
              <w14:schemeClr w14:val="tx1"/>
            </w14:solidFill>
          </w14:textFill>
        </w:rPr>
        <w:t>本次项目合同总价为大写人民币            （￥    元）。本项目采用以下勾选结算方式进行支付：</w:t>
      </w:r>
    </w:p>
    <w:p w14:paraId="6A208228">
      <w:pPr>
        <w:spacing w:line="360" w:lineRule="auto"/>
        <w:ind w:firstLine="480" w:firstLineChars="200"/>
        <w:rPr>
          <w:rFonts w:ascii="仿宋_GB2312"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eastAsia="仿宋_GB2312" w:cs="仿宋_GB2312"/>
          <w:color w:val="000000" w:themeColor="text1"/>
          <w:kern w:val="0"/>
          <w:sz w:val="24"/>
          <w:shd w:val="clear" w:color="auto" w:fill="auto"/>
          <w:lang w:val="zh-CN"/>
          <w14:textFill>
            <w14:solidFill>
              <w14:schemeClr w14:val="tx1"/>
            </w14:solidFill>
          </w14:textFill>
        </w:rPr>
        <w:t>□采用一次性支付方式，付款条件为：</w:t>
      </w:r>
    </w:p>
    <w:p w14:paraId="4D5FE856">
      <w:pPr>
        <w:spacing w:line="360" w:lineRule="auto"/>
        <w:ind w:firstLine="480" w:firstLineChars="200"/>
        <w:rPr>
          <w:rFonts w:ascii="仿宋_GB2312" w:eastAsia="仿宋_GB2312" w:cs="仿宋_GB2312"/>
          <w:color w:val="000000" w:themeColor="text1"/>
          <w:kern w:val="0"/>
          <w:sz w:val="24"/>
          <w:shd w:val="clear" w:color="auto" w:fill="auto"/>
          <w14:textFill>
            <w14:solidFill>
              <w14:schemeClr w14:val="tx1"/>
            </w14:solidFill>
          </w14:textFill>
        </w:rPr>
      </w:pPr>
      <w:r>
        <w:rPr>
          <w:rFonts w:hint="eastAsia" w:ascii="仿宋_GB2312" w:eastAsia="仿宋_GB2312" w:cs="仿宋_GB2312"/>
          <w:color w:val="000000" w:themeColor="text1"/>
          <w:kern w:val="0"/>
          <w:sz w:val="24"/>
          <w:shd w:val="clear" w:color="auto" w:fill="auto"/>
          <w:lang w:val="zh-CN"/>
          <w14:textFill>
            <w14:solidFill>
              <w14:schemeClr w14:val="tx1"/>
            </w14:solidFill>
          </w14:textFill>
        </w:rPr>
        <w:t>□采用分期付款方式，付款条件为</w:t>
      </w:r>
      <w:r>
        <w:rPr>
          <w:rFonts w:hint="eastAsia" w:ascii="仿宋_GB2312" w:eastAsia="仿宋_GB2312" w:cs="仿宋_GB2312"/>
          <w:color w:val="000000" w:themeColor="text1"/>
          <w:kern w:val="0"/>
          <w:sz w:val="24"/>
          <w:shd w:val="clear" w:color="auto" w:fill="auto"/>
          <w14:textFill>
            <w14:solidFill>
              <w14:schemeClr w14:val="tx1"/>
            </w14:solidFill>
          </w14:textFill>
        </w:rPr>
        <w:t>：</w:t>
      </w:r>
    </w:p>
    <w:p w14:paraId="7A3D2B59">
      <w:pPr>
        <w:spacing w:line="360" w:lineRule="auto"/>
        <w:ind w:firstLine="480" w:firstLineChars="200"/>
        <w:rPr>
          <w:rFonts w:ascii="仿宋_GB2312" w:hAnsi="仿宋" w:eastAsia="仿宋_GB2312"/>
          <w:color w:val="000000" w:themeColor="text1"/>
          <w:sz w:val="24"/>
          <w:shd w:val="clear" w:color="auto" w:fill="auto"/>
          <w14:textFill>
            <w14:solidFill>
              <w14:schemeClr w14:val="tx1"/>
            </w14:solidFill>
          </w14:textFill>
        </w:rPr>
      </w:pPr>
    </w:p>
    <w:p w14:paraId="5B2D05ED">
      <w:pPr>
        <w:spacing w:line="360" w:lineRule="auto"/>
        <w:ind w:firstLine="480" w:firstLineChars="200"/>
        <w:rPr>
          <w:rFonts w:ascii="仿宋_GB2312" w:hAnsi="仿宋" w:eastAsia="仿宋_GB2312"/>
          <w:color w:val="000000" w:themeColor="text1"/>
          <w:sz w:val="24"/>
          <w:shd w:val="clear" w:color="auto" w:fill="auto"/>
          <w14:textFill>
            <w14:solidFill>
              <w14:schemeClr w14:val="tx1"/>
            </w14:solidFill>
          </w14:textFill>
        </w:rPr>
      </w:pPr>
    </w:p>
    <w:p w14:paraId="51233382">
      <w:pPr>
        <w:spacing w:line="360" w:lineRule="auto"/>
        <w:ind w:firstLine="480" w:firstLineChars="200"/>
        <w:rPr>
          <w:rFonts w:ascii="仿宋_GB2312" w:eastAsia="仿宋_GB2312" w:cs="仿宋_GB2312"/>
          <w:color w:val="000000" w:themeColor="text1"/>
          <w:kern w:val="0"/>
          <w:sz w:val="24"/>
          <w:shd w:val="clear" w:color="auto" w:fill="auto"/>
          <w:lang w:val="zh-CN"/>
          <w14:textFill>
            <w14:solidFill>
              <w14:schemeClr w14:val="tx1"/>
            </w14:solidFill>
          </w14:textFill>
        </w:rPr>
      </w:pPr>
      <w:r>
        <w:rPr>
          <w:rFonts w:hint="eastAsia" w:ascii="仿宋_GB2312" w:hAnsi="仿宋" w:eastAsia="仿宋_GB2312"/>
          <w:color w:val="000000" w:themeColor="text1"/>
          <w:sz w:val="24"/>
          <w:shd w:val="clear" w:color="auto" w:fill="auto"/>
          <w14:textFill>
            <w14:solidFill>
              <w14:schemeClr w14:val="tx1"/>
            </w14:solidFill>
          </w14:textFill>
        </w:rPr>
        <w:t>甲方无故逾期支付服务费用的，按照每逾期一日支付欠付服务费额度的万分之五承担违约责任，违约金上限按照《合同书》约定执行。</w:t>
      </w:r>
    </w:p>
    <w:p w14:paraId="614B781E">
      <w:pPr>
        <w:spacing w:line="360" w:lineRule="auto"/>
        <w:ind w:firstLine="480" w:firstLineChars="200"/>
        <w:rPr>
          <w:rFonts w:ascii="仿宋_GB2312" w:hAnsi="楷体" w:eastAsia="仿宋_GB2312"/>
          <w:b/>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2.9</w:t>
      </w:r>
      <w:r>
        <w:rPr>
          <w:rFonts w:hint="eastAsia" w:ascii="仿宋_GB2312" w:hAnsi="楷体" w:eastAsia="仿宋_GB2312"/>
          <w:b/>
          <w:color w:val="000000" w:themeColor="text1"/>
          <w:sz w:val="24"/>
          <w:shd w:val="clear" w:color="auto" w:fill="auto"/>
          <w14:textFill>
            <w14:solidFill>
              <w14:schemeClr w14:val="tx1"/>
            </w14:solidFill>
          </w14:textFill>
        </w:rPr>
        <w:t>标的物的风险负担</w:t>
      </w:r>
    </w:p>
    <w:p w14:paraId="1982DAB9">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标的物或者在途标的物或者交付给第一承运人后的标的物毁损、灭失的风险负担：</w:t>
      </w:r>
    </w:p>
    <w:p w14:paraId="188ED9F5">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 xml:space="preserve">乙方                                                                       </w:t>
      </w:r>
    </w:p>
    <w:p w14:paraId="4B268C1A">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2.13.2受不可抗力影响的一方在不可抗力发生后，应在 15 日内以书面形式通知对方当事人，并在 15 日内，将有关部门出具的证明文件送达对方当事人。</w:t>
      </w:r>
    </w:p>
    <w:p w14:paraId="0177D96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2.13.4因不可抗力致使合同有变更必要的，双方当事人应在  15  日内以书面形式变更合同；</w:t>
      </w:r>
    </w:p>
    <w:p w14:paraId="4BA54E97">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2.17.1标的物交付前，乙方应对标的物的质量、数量等方面进行详细、全面的检验，并向甲方出具证明标的物符合合同约定的文件；标的物交付时，乙方在  15 日内发起验收，并可依法邀请相关方参加，验收应出具验收书。</w:t>
      </w:r>
    </w:p>
    <w:p w14:paraId="0434111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 xml:space="preserve">2.17.3 检验和验收标准、程序等具体内容以及前述验收书的效力：        </w:t>
      </w:r>
    </w:p>
    <w:p w14:paraId="706A16CE">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p w14:paraId="4E4FA32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3.1 其他：</w:t>
      </w:r>
    </w:p>
    <w:p w14:paraId="5EA85B7F">
      <w:pPr>
        <w:spacing w:line="360" w:lineRule="auto"/>
        <w:ind w:firstLine="482" w:firstLineChars="200"/>
        <w:rPr>
          <w:rFonts w:ascii="仿宋" w:hAnsi="仿宋" w:eastAsia="仿宋" w:cs="仿宋"/>
          <w:b/>
          <w:color w:val="000000" w:themeColor="text1"/>
          <w:sz w:val="24"/>
          <w:shd w:val="clear" w:color="auto" w:fill="auto"/>
          <w14:textFill>
            <w14:solidFill>
              <w14:schemeClr w14:val="tx1"/>
            </w14:solidFill>
          </w14:textFill>
        </w:rPr>
      </w:pPr>
      <w:r>
        <w:rPr>
          <w:rFonts w:hint="eastAsia" w:ascii="仿宋" w:hAnsi="仿宋" w:eastAsia="仿宋" w:cs="仿宋"/>
          <w:b/>
          <w:color w:val="000000" w:themeColor="text1"/>
          <w:sz w:val="24"/>
          <w:shd w:val="clear" w:color="auto" w:fill="auto"/>
          <w14:textFill>
            <w14:solidFill>
              <w14:schemeClr w14:val="tx1"/>
            </w14:solidFill>
          </w14:textFill>
        </w:rPr>
        <w:t>项目验收：</w:t>
      </w:r>
    </w:p>
    <w:p w14:paraId="418853FA">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3A15B847">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075399D0">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BC9F96D">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4.验收产生的费用验收费用由乙方支付。</w:t>
      </w:r>
    </w:p>
    <w:p w14:paraId="50FD2351">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5.验收内容及资料要求：</w:t>
      </w:r>
    </w:p>
    <w:p w14:paraId="5082C8E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根据采购文件确定的技术指标或者服务要求确定验收指标和标准。未进行相应约定的，应当符合国家强制性规定、政策要求、安全标准、行业或企业有关标准等。</w:t>
      </w:r>
    </w:p>
    <w:p w14:paraId="776936D4">
      <w:pPr>
        <w:tabs>
          <w:tab w:val="left" w:pos="904"/>
        </w:tabs>
        <w:snapToGrid w:val="0"/>
        <w:spacing w:line="360" w:lineRule="auto"/>
        <w:ind w:firstLine="480" w:firstLineChars="200"/>
        <w:jc w:val="left"/>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5.1验收内容</w:t>
      </w:r>
    </w:p>
    <w:tbl>
      <w:tblPr>
        <w:tblStyle w:val="28"/>
        <w:tblW w:w="8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861"/>
        <w:gridCol w:w="5764"/>
      </w:tblGrid>
      <w:tr w14:paraId="209F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54" w:type="dxa"/>
            <w:tcBorders>
              <w:tl2br w:val="nil"/>
              <w:tr2bl w:val="nil"/>
            </w:tcBorders>
            <w:vAlign w:val="center"/>
          </w:tcPr>
          <w:p w14:paraId="541836F3">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r>
              <w:rPr>
                <w:rFonts w:hint="eastAsia" w:ascii="仿宋" w:hAnsi="仿宋" w:eastAsia="仿宋" w:cs="仿宋"/>
                <w:bCs/>
                <w:color w:val="000000" w:themeColor="text1"/>
                <w:kern w:val="0"/>
                <w:sz w:val="24"/>
                <w:shd w:val="clear" w:color="auto" w:fill="auto"/>
                <w14:textFill>
                  <w14:solidFill>
                    <w14:schemeClr w14:val="tx1"/>
                  </w14:solidFill>
                </w14:textFill>
              </w:rPr>
              <w:t>序号</w:t>
            </w:r>
          </w:p>
        </w:tc>
        <w:tc>
          <w:tcPr>
            <w:tcW w:w="1861" w:type="dxa"/>
            <w:tcBorders>
              <w:tl2br w:val="nil"/>
              <w:tr2bl w:val="nil"/>
            </w:tcBorders>
            <w:vAlign w:val="center"/>
          </w:tcPr>
          <w:p w14:paraId="35BF6AEB">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r>
              <w:rPr>
                <w:rFonts w:hint="eastAsia" w:ascii="仿宋" w:hAnsi="仿宋" w:eastAsia="仿宋" w:cs="仿宋"/>
                <w:bCs/>
                <w:color w:val="000000" w:themeColor="text1"/>
                <w:kern w:val="0"/>
                <w:sz w:val="24"/>
                <w:shd w:val="clear" w:color="auto" w:fill="auto"/>
                <w14:textFill>
                  <w14:solidFill>
                    <w14:schemeClr w14:val="tx1"/>
                  </w14:solidFill>
                </w14:textFill>
              </w:rPr>
              <w:t>验收内容</w:t>
            </w:r>
          </w:p>
        </w:tc>
        <w:tc>
          <w:tcPr>
            <w:tcW w:w="5764" w:type="dxa"/>
            <w:tcBorders>
              <w:tl2br w:val="nil"/>
              <w:tr2bl w:val="nil"/>
            </w:tcBorders>
            <w:vAlign w:val="center"/>
          </w:tcPr>
          <w:p w14:paraId="16BB56D3">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r>
              <w:rPr>
                <w:rFonts w:hint="eastAsia" w:ascii="仿宋" w:hAnsi="仿宋" w:eastAsia="仿宋" w:cs="仿宋"/>
                <w:bCs/>
                <w:color w:val="000000" w:themeColor="text1"/>
                <w:kern w:val="0"/>
                <w:sz w:val="24"/>
                <w:shd w:val="clear" w:color="auto" w:fill="auto"/>
                <w14:textFill>
                  <w14:solidFill>
                    <w14:schemeClr w14:val="tx1"/>
                  </w14:solidFill>
                </w14:textFill>
              </w:rPr>
              <w:t xml:space="preserve"> 验收标准</w:t>
            </w:r>
          </w:p>
        </w:tc>
      </w:tr>
      <w:tr w14:paraId="4017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654" w:type="dxa"/>
            <w:tcBorders>
              <w:tl2br w:val="nil"/>
              <w:tr2bl w:val="nil"/>
            </w:tcBorders>
            <w:vAlign w:val="center"/>
          </w:tcPr>
          <w:p w14:paraId="573B4022">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r>
              <w:rPr>
                <w:rFonts w:hint="eastAsia" w:ascii="仿宋" w:hAnsi="仿宋" w:eastAsia="仿宋" w:cs="仿宋"/>
                <w:bCs/>
                <w:color w:val="000000" w:themeColor="text1"/>
                <w:kern w:val="0"/>
                <w:sz w:val="24"/>
                <w:shd w:val="clear" w:color="auto" w:fill="auto"/>
                <w14:textFill>
                  <w14:solidFill>
                    <w14:schemeClr w14:val="tx1"/>
                  </w14:solidFill>
                </w14:textFill>
              </w:rPr>
              <w:t>1</w:t>
            </w:r>
          </w:p>
        </w:tc>
        <w:tc>
          <w:tcPr>
            <w:tcW w:w="1861" w:type="dxa"/>
            <w:tcBorders>
              <w:tl2br w:val="nil"/>
              <w:tr2bl w:val="nil"/>
            </w:tcBorders>
            <w:vAlign w:val="center"/>
          </w:tcPr>
          <w:p w14:paraId="64C35534">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p>
        </w:tc>
        <w:tc>
          <w:tcPr>
            <w:tcW w:w="5764" w:type="dxa"/>
            <w:tcBorders>
              <w:tl2br w:val="nil"/>
              <w:tr2bl w:val="nil"/>
            </w:tcBorders>
            <w:vAlign w:val="center"/>
          </w:tcPr>
          <w:p w14:paraId="7A0E54C5">
            <w:pPr>
              <w:widowControl/>
              <w:spacing w:line="360" w:lineRule="auto"/>
              <w:ind w:firstLine="200"/>
              <w:jc w:val="center"/>
              <w:rPr>
                <w:rFonts w:ascii="仿宋" w:hAnsi="仿宋" w:eastAsia="仿宋" w:cs="仿宋"/>
                <w:color w:val="000000" w:themeColor="text1"/>
                <w:kern w:val="0"/>
                <w:sz w:val="24"/>
                <w:shd w:val="clear" w:color="auto" w:fill="auto"/>
                <w14:textFill>
                  <w14:solidFill>
                    <w14:schemeClr w14:val="tx1"/>
                  </w14:solidFill>
                </w14:textFill>
              </w:rPr>
            </w:pPr>
          </w:p>
        </w:tc>
      </w:tr>
      <w:tr w14:paraId="35D7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54" w:type="dxa"/>
            <w:tcBorders>
              <w:tl2br w:val="nil"/>
              <w:tr2bl w:val="nil"/>
            </w:tcBorders>
            <w:vAlign w:val="center"/>
          </w:tcPr>
          <w:p w14:paraId="2B39B866">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r>
              <w:rPr>
                <w:rFonts w:hint="eastAsia" w:ascii="仿宋" w:hAnsi="仿宋" w:eastAsia="仿宋" w:cs="仿宋"/>
                <w:bCs/>
                <w:color w:val="000000" w:themeColor="text1"/>
                <w:kern w:val="0"/>
                <w:sz w:val="24"/>
                <w:shd w:val="clear" w:color="auto" w:fill="auto"/>
                <w14:textFill>
                  <w14:solidFill>
                    <w14:schemeClr w14:val="tx1"/>
                  </w14:solidFill>
                </w14:textFill>
              </w:rPr>
              <w:t>2</w:t>
            </w:r>
          </w:p>
        </w:tc>
        <w:tc>
          <w:tcPr>
            <w:tcW w:w="1861" w:type="dxa"/>
            <w:tcBorders>
              <w:tl2br w:val="nil"/>
              <w:tr2bl w:val="nil"/>
            </w:tcBorders>
            <w:vAlign w:val="center"/>
          </w:tcPr>
          <w:p w14:paraId="4BB1507E">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p>
        </w:tc>
        <w:tc>
          <w:tcPr>
            <w:tcW w:w="5764" w:type="dxa"/>
            <w:tcBorders>
              <w:tl2br w:val="nil"/>
              <w:tr2bl w:val="nil"/>
            </w:tcBorders>
            <w:vAlign w:val="center"/>
          </w:tcPr>
          <w:p w14:paraId="5EC77FEB">
            <w:pPr>
              <w:widowControl/>
              <w:spacing w:line="360" w:lineRule="auto"/>
              <w:ind w:firstLine="200"/>
              <w:jc w:val="center"/>
              <w:rPr>
                <w:rFonts w:ascii="仿宋" w:hAnsi="仿宋" w:eastAsia="仿宋" w:cs="仿宋"/>
                <w:color w:val="000000" w:themeColor="text1"/>
                <w:kern w:val="0"/>
                <w:sz w:val="24"/>
                <w:shd w:val="clear" w:color="auto" w:fill="auto"/>
                <w14:textFill>
                  <w14:solidFill>
                    <w14:schemeClr w14:val="tx1"/>
                  </w14:solidFill>
                </w14:textFill>
              </w:rPr>
            </w:pPr>
          </w:p>
        </w:tc>
      </w:tr>
      <w:tr w14:paraId="1F34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4" w:type="dxa"/>
            <w:tcBorders>
              <w:tl2br w:val="nil"/>
              <w:tr2bl w:val="nil"/>
            </w:tcBorders>
            <w:vAlign w:val="center"/>
          </w:tcPr>
          <w:p w14:paraId="686F4C67">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r>
              <w:rPr>
                <w:rFonts w:hint="eastAsia" w:ascii="仿宋" w:hAnsi="仿宋" w:eastAsia="仿宋" w:cs="仿宋"/>
                <w:bCs/>
                <w:color w:val="000000" w:themeColor="text1"/>
                <w:kern w:val="0"/>
                <w:sz w:val="24"/>
                <w:shd w:val="clear" w:color="auto" w:fill="auto"/>
                <w14:textFill>
                  <w14:solidFill>
                    <w14:schemeClr w14:val="tx1"/>
                  </w14:solidFill>
                </w14:textFill>
              </w:rPr>
              <w:t>4</w:t>
            </w:r>
          </w:p>
        </w:tc>
        <w:tc>
          <w:tcPr>
            <w:tcW w:w="1861" w:type="dxa"/>
            <w:tcBorders>
              <w:tl2br w:val="nil"/>
              <w:tr2bl w:val="nil"/>
            </w:tcBorders>
            <w:vAlign w:val="center"/>
          </w:tcPr>
          <w:p w14:paraId="7AB2ADB7">
            <w:pPr>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p>
        </w:tc>
        <w:tc>
          <w:tcPr>
            <w:tcW w:w="5764" w:type="dxa"/>
            <w:tcBorders>
              <w:tl2br w:val="nil"/>
              <w:tr2bl w:val="nil"/>
            </w:tcBorders>
            <w:vAlign w:val="center"/>
          </w:tcPr>
          <w:p w14:paraId="44005E22">
            <w:pPr>
              <w:pStyle w:val="12"/>
              <w:spacing w:after="0" w:line="360" w:lineRule="auto"/>
              <w:ind w:firstLine="200"/>
              <w:jc w:val="left"/>
              <w:rPr>
                <w:rFonts w:ascii="仿宋" w:hAnsi="仿宋" w:eastAsia="仿宋" w:cs="仿宋"/>
                <w:color w:val="000000" w:themeColor="text1"/>
                <w:shd w:val="clear" w:color="auto" w:fill="auto"/>
                <w14:textFill>
                  <w14:solidFill>
                    <w14:schemeClr w14:val="tx1"/>
                  </w14:solidFill>
                </w14:textFill>
              </w:rPr>
            </w:pPr>
          </w:p>
        </w:tc>
      </w:tr>
      <w:tr w14:paraId="2794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54" w:type="dxa"/>
            <w:tcBorders>
              <w:tl2br w:val="nil"/>
              <w:tr2bl w:val="nil"/>
            </w:tcBorders>
            <w:vAlign w:val="center"/>
          </w:tcPr>
          <w:p w14:paraId="2F337D79">
            <w:pPr>
              <w:widowControl/>
              <w:spacing w:line="360" w:lineRule="auto"/>
              <w:ind w:firstLine="200"/>
              <w:jc w:val="center"/>
              <w:rPr>
                <w:rFonts w:ascii="仿宋" w:hAnsi="仿宋" w:eastAsia="仿宋" w:cs="仿宋"/>
                <w:color w:val="000000" w:themeColor="text1"/>
                <w:kern w:val="0"/>
                <w:sz w:val="24"/>
                <w:shd w:val="clear" w:color="auto" w:fill="auto"/>
                <w14:textFill>
                  <w14:solidFill>
                    <w14:schemeClr w14:val="tx1"/>
                  </w14:solidFill>
                </w14:textFill>
              </w:rPr>
            </w:pPr>
            <w:r>
              <w:rPr>
                <w:rFonts w:hint="eastAsia" w:ascii="仿宋" w:hAnsi="仿宋" w:eastAsia="仿宋" w:cs="仿宋"/>
                <w:color w:val="000000" w:themeColor="text1"/>
                <w:kern w:val="0"/>
                <w:sz w:val="24"/>
                <w:shd w:val="clear" w:color="auto" w:fill="auto"/>
                <w14:textFill>
                  <w14:solidFill>
                    <w14:schemeClr w14:val="tx1"/>
                  </w14:solidFill>
                </w14:textFill>
              </w:rPr>
              <w:t>5</w:t>
            </w:r>
          </w:p>
        </w:tc>
        <w:tc>
          <w:tcPr>
            <w:tcW w:w="1861" w:type="dxa"/>
            <w:tcBorders>
              <w:tl2br w:val="nil"/>
              <w:tr2bl w:val="nil"/>
            </w:tcBorders>
            <w:vAlign w:val="center"/>
          </w:tcPr>
          <w:p w14:paraId="520D53C2">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p>
        </w:tc>
        <w:tc>
          <w:tcPr>
            <w:tcW w:w="5764" w:type="dxa"/>
            <w:tcBorders>
              <w:tl2br w:val="nil"/>
              <w:tr2bl w:val="nil"/>
            </w:tcBorders>
            <w:vAlign w:val="center"/>
          </w:tcPr>
          <w:p w14:paraId="37217A68">
            <w:pPr>
              <w:widowControl/>
              <w:spacing w:line="360" w:lineRule="auto"/>
              <w:ind w:firstLine="200"/>
              <w:jc w:val="center"/>
              <w:rPr>
                <w:rFonts w:ascii="仿宋" w:hAnsi="仿宋" w:eastAsia="仿宋" w:cs="仿宋"/>
                <w:color w:val="000000" w:themeColor="text1"/>
                <w:kern w:val="0"/>
                <w:sz w:val="24"/>
                <w:shd w:val="clear" w:color="auto" w:fill="auto"/>
                <w14:textFill>
                  <w14:solidFill>
                    <w14:schemeClr w14:val="tx1"/>
                  </w14:solidFill>
                </w14:textFill>
              </w:rPr>
            </w:pPr>
          </w:p>
        </w:tc>
      </w:tr>
      <w:tr w14:paraId="6975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54" w:type="dxa"/>
            <w:tcBorders>
              <w:tl2br w:val="nil"/>
              <w:tr2bl w:val="nil"/>
            </w:tcBorders>
            <w:vAlign w:val="center"/>
          </w:tcPr>
          <w:p w14:paraId="66A30867">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r>
              <w:rPr>
                <w:rFonts w:hint="eastAsia" w:ascii="仿宋" w:hAnsi="仿宋" w:eastAsia="仿宋" w:cs="仿宋"/>
                <w:bCs/>
                <w:color w:val="000000" w:themeColor="text1"/>
                <w:kern w:val="0"/>
                <w:sz w:val="24"/>
                <w:shd w:val="clear" w:color="auto" w:fill="auto"/>
                <w14:textFill>
                  <w14:solidFill>
                    <w14:schemeClr w14:val="tx1"/>
                  </w14:solidFill>
                </w14:textFill>
              </w:rPr>
              <w:t>6</w:t>
            </w:r>
          </w:p>
        </w:tc>
        <w:tc>
          <w:tcPr>
            <w:tcW w:w="1861" w:type="dxa"/>
            <w:tcBorders>
              <w:tl2br w:val="nil"/>
              <w:tr2bl w:val="nil"/>
            </w:tcBorders>
            <w:vAlign w:val="center"/>
          </w:tcPr>
          <w:p w14:paraId="16BC2325">
            <w:pPr>
              <w:widowControl/>
              <w:spacing w:line="360" w:lineRule="auto"/>
              <w:ind w:firstLine="200"/>
              <w:jc w:val="center"/>
              <w:rPr>
                <w:rFonts w:ascii="仿宋" w:hAnsi="仿宋" w:eastAsia="仿宋" w:cs="仿宋"/>
                <w:bCs/>
                <w:color w:val="000000" w:themeColor="text1"/>
                <w:kern w:val="0"/>
                <w:sz w:val="24"/>
                <w:shd w:val="clear" w:color="auto" w:fill="auto"/>
                <w14:textFill>
                  <w14:solidFill>
                    <w14:schemeClr w14:val="tx1"/>
                  </w14:solidFill>
                </w14:textFill>
              </w:rPr>
            </w:pPr>
          </w:p>
        </w:tc>
        <w:tc>
          <w:tcPr>
            <w:tcW w:w="5764" w:type="dxa"/>
            <w:tcBorders>
              <w:tl2br w:val="nil"/>
              <w:tr2bl w:val="nil"/>
            </w:tcBorders>
            <w:vAlign w:val="center"/>
          </w:tcPr>
          <w:p w14:paraId="41D5AF10">
            <w:pPr>
              <w:widowControl/>
              <w:spacing w:line="360" w:lineRule="auto"/>
              <w:ind w:firstLine="200"/>
              <w:jc w:val="left"/>
              <w:rPr>
                <w:rFonts w:ascii="仿宋" w:hAnsi="仿宋" w:eastAsia="仿宋" w:cs="仿宋"/>
                <w:color w:val="000000" w:themeColor="text1"/>
                <w:kern w:val="0"/>
                <w:sz w:val="24"/>
                <w:shd w:val="clear" w:color="auto" w:fill="auto"/>
                <w14:textFill>
                  <w14:solidFill>
                    <w14:schemeClr w14:val="tx1"/>
                  </w14:solidFill>
                </w14:textFill>
              </w:rPr>
            </w:pPr>
          </w:p>
        </w:tc>
      </w:tr>
    </w:tbl>
    <w:p w14:paraId="3ED182F6">
      <w:pPr>
        <w:tabs>
          <w:tab w:val="left" w:pos="904"/>
        </w:tabs>
        <w:snapToGrid w:val="0"/>
        <w:spacing w:line="360" w:lineRule="auto"/>
        <w:ind w:firstLine="480" w:firstLineChars="200"/>
        <w:jc w:val="left"/>
        <w:rPr>
          <w:rFonts w:ascii="仿宋" w:hAnsi="仿宋" w:eastAsia="仿宋" w:cs="仿宋"/>
          <w:color w:val="000000" w:themeColor="text1"/>
          <w:sz w:val="24"/>
          <w:shd w:val="clear" w:color="auto" w:fill="auto"/>
          <w14:textFill>
            <w14:solidFill>
              <w14:schemeClr w14:val="tx1"/>
            </w14:solidFill>
          </w14:textFill>
        </w:rPr>
      </w:pPr>
    </w:p>
    <w:p w14:paraId="03053763">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5.2验收资料要求</w:t>
      </w:r>
    </w:p>
    <w:p w14:paraId="2523C6E6">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验收资料要求包括（不限于）以下内容：</w:t>
      </w:r>
    </w:p>
    <w:p w14:paraId="75655D7C">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（1）采购文件；</w:t>
      </w:r>
    </w:p>
    <w:p w14:paraId="3160581C">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（2）响应文件；</w:t>
      </w:r>
    </w:p>
    <w:p w14:paraId="38B18EBC">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（3）采购合同；</w:t>
      </w:r>
    </w:p>
    <w:p w14:paraId="1E94011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（4）成果文件；</w:t>
      </w:r>
    </w:p>
    <w:p w14:paraId="007A6AA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r>
        <w:rPr>
          <w:rFonts w:hint="eastAsia" w:ascii="仿宋_GB2312" w:hAnsi="楷体" w:eastAsia="仿宋_GB2312"/>
          <w:color w:val="000000" w:themeColor="text1"/>
          <w:sz w:val="24"/>
          <w:shd w:val="clear" w:color="auto" w:fill="auto"/>
          <w14:textFill>
            <w14:solidFill>
              <w14:schemeClr w14:val="tx1"/>
            </w14:solidFill>
          </w14:textFill>
        </w:rPr>
        <w:t>（5）其他需提供的相关材料。</w:t>
      </w:r>
    </w:p>
    <w:p w14:paraId="3BD49C60">
      <w:pPr>
        <w:widowControl/>
        <w:ind w:firstLine="720" w:firstLineChars="300"/>
        <w:jc w:val="left"/>
        <w:rPr>
          <w:rFonts w:ascii="仿宋" w:hAnsi="仿宋" w:eastAsia="仿宋"/>
          <w:bCs/>
          <w:color w:val="000000" w:themeColor="text1"/>
          <w:sz w:val="24"/>
          <w:shd w:val="clear" w:color="auto" w:fill="auto"/>
          <w14:textFill>
            <w14:solidFill>
              <w14:schemeClr w14:val="tx1"/>
            </w14:solidFill>
          </w14:textFill>
        </w:rPr>
      </w:pPr>
    </w:p>
    <w:p w14:paraId="4A880A6F">
      <w:pPr>
        <w:spacing w:line="360" w:lineRule="auto"/>
        <w:ind w:firstLine="480" w:firstLineChars="200"/>
        <w:rPr>
          <w:rFonts w:ascii="仿宋_GB2312" w:hAnsi="楷体" w:eastAsia="仿宋_GB2312"/>
          <w:color w:val="000000" w:themeColor="text1"/>
          <w:sz w:val="24"/>
          <w:shd w:val="clear" w:color="auto" w:fill="auto"/>
          <w14:textFill>
            <w14:solidFill>
              <w14:schemeClr w14:val="tx1"/>
            </w14:solidFill>
          </w14:textFill>
        </w:rPr>
      </w:pPr>
    </w:p>
    <w:p w14:paraId="60522F2E">
      <w:pPr>
        <w:snapToGrid w:val="0"/>
        <w:spacing w:line="400" w:lineRule="exact"/>
        <w:rPr>
          <w:rFonts w:ascii="宋体" w:hAnsi="宋体" w:cs="宋体"/>
          <w:b/>
          <w:color w:val="000000" w:themeColor="text1"/>
          <w:sz w:val="18"/>
          <w:szCs w:val="18"/>
          <w:shd w:val="clear" w:color="auto" w:fill="auto"/>
          <w14:textFill>
            <w14:solidFill>
              <w14:schemeClr w14:val="tx1"/>
            </w14:solidFill>
          </w14:textFill>
        </w:rPr>
      </w:pPr>
      <w:r>
        <w:rPr>
          <w:rFonts w:hint="eastAsia" w:ascii="宋体" w:hAnsi="宋体" w:cs="仿宋_GB2312"/>
          <w:b/>
          <w:color w:val="000000" w:themeColor="text1"/>
          <w:szCs w:val="21"/>
          <w:shd w:val="clear" w:color="auto" w:fill="auto"/>
          <w14:textFill>
            <w14:solidFill>
              <w14:schemeClr w14:val="tx1"/>
            </w14:solidFill>
          </w14:textFill>
        </w:rPr>
        <w:t>注：1.</w:t>
      </w:r>
      <w:r>
        <w:rPr>
          <w:rFonts w:hint="eastAsia" w:ascii="宋体" w:hAnsi="宋体" w:cs="宋体"/>
          <w:b/>
          <w:color w:val="000000" w:themeColor="text1"/>
          <w:sz w:val="18"/>
          <w:szCs w:val="18"/>
          <w:shd w:val="clear" w:color="auto" w:fill="auto"/>
          <w14:textFill>
            <w14:solidFill>
              <w14:schemeClr w14:val="tx1"/>
            </w14:solidFill>
          </w14:textFill>
        </w:rPr>
        <w:t>本合同书供签订正式合同时参考用，正式合同书应包括此参考格式之内容。</w:t>
      </w:r>
    </w:p>
    <w:p w14:paraId="7F61FD87">
      <w:pPr>
        <w:widowControl/>
        <w:jc w:val="left"/>
        <w:rPr>
          <w:color w:val="000000" w:themeColor="text1"/>
          <w:shd w:val="clear" w:color="auto" w:fill="auto"/>
          <w14:textFill>
            <w14:solidFill>
              <w14:schemeClr w14:val="tx1"/>
            </w14:solidFill>
          </w14:textFill>
        </w:rPr>
      </w:pPr>
      <w:r>
        <w:rPr>
          <w:rFonts w:hint="eastAsia" w:ascii="宋体" w:hAnsi="宋体"/>
          <w:b/>
          <w:color w:val="000000" w:themeColor="text1"/>
          <w:sz w:val="18"/>
          <w:szCs w:val="18"/>
          <w:shd w:val="clear" w:color="auto" w:fill="auto"/>
          <w14:textFill>
            <w14:solidFill>
              <w14:schemeClr w14:val="tx1"/>
            </w14:solidFill>
          </w14:textFill>
        </w:rPr>
        <w:t>2.合同签订双方可根据项目的具体要求进行修订，但合同条款不得与采购文件和成交供应商响应文件有实质性偏离。</w:t>
      </w:r>
    </w:p>
    <w:p w14:paraId="17FA4C38">
      <w:pPr>
        <w:tabs>
          <w:tab w:val="left" w:pos="7380"/>
        </w:tabs>
        <w:spacing w:line="360" w:lineRule="auto"/>
        <w:jc w:val="center"/>
        <w:rPr>
          <w:rFonts w:ascii="宋体" w:hAnsi="宋体" w:cs="仿宋_GB2312"/>
          <w:b/>
          <w:color w:val="000000" w:themeColor="text1"/>
          <w:sz w:val="44"/>
          <w:szCs w:val="44"/>
          <w:shd w:val="clear" w:color="auto" w:fill="auto"/>
          <w14:textFill>
            <w14:solidFill>
              <w14:schemeClr w14:val="tx1"/>
            </w14:solidFill>
          </w14:textFill>
        </w:rPr>
      </w:pPr>
    </w:p>
    <w:p w14:paraId="3DDFA173">
      <w:pPr>
        <w:tabs>
          <w:tab w:val="left" w:pos="3261"/>
        </w:tabs>
        <w:spacing w:line="360" w:lineRule="auto"/>
        <w:contextualSpacing/>
        <w:jc w:val="center"/>
        <w:rPr>
          <w:rFonts w:ascii="宋体" w:hAnsi="宋体" w:cs="仿宋_GB2312"/>
          <w:b/>
          <w:color w:val="000000" w:themeColor="text1"/>
          <w:sz w:val="44"/>
          <w:szCs w:val="44"/>
          <w:shd w:val="clear" w:color="auto" w:fill="auto"/>
          <w14:textFill>
            <w14:solidFill>
              <w14:schemeClr w14:val="tx1"/>
            </w14:solidFill>
          </w14:textFill>
        </w:rPr>
      </w:pPr>
    </w:p>
    <w:p w14:paraId="50A4A244">
      <w:pPr>
        <w:spacing w:line="360" w:lineRule="auto"/>
        <w:jc w:val="center"/>
        <w:rPr>
          <w:rFonts w:ascii="宋体" w:hAnsi="宋体"/>
          <w:b/>
          <w:bCs/>
          <w:color w:val="000000" w:themeColor="text1"/>
          <w:sz w:val="44"/>
          <w:szCs w:val="44"/>
          <w:shd w:val="clear" w:color="auto" w:fill="auto"/>
          <w14:textFill>
            <w14:solidFill>
              <w14:schemeClr w14:val="tx1"/>
            </w14:solidFill>
          </w14:textFill>
        </w:rPr>
        <w:sectPr>
          <w:pgSz w:w="11910" w:h="16840"/>
          <w:pgMar w:top="1340" w:right="1500" w:bottom="280" w:left="1680" w:header="720" w:footer="720" w:gutter="0"/>
          <w:cols w:space="720" w:num="1"/>
          <w:docGrid w:linePitch="285" w:charSpace="0"/>
        </w:sectPr>
      </w:pPr>
    </w:p>
    <w:p w14:paraId="4F38C3E8">
      <w:pPr>
        <w:tabs>
          <w:tab w:val="left" w:pos="3261"/>
        </w:tabs>
        <w:spacing w:line="360" w:lineRule="auto"/>
        <w:contextualSpacing/>
        <w:jc w:val="center"/>
        <w:rPr>
          <w:rFonts w:ascii="宋体" w:hAnsi="宋体" w:cs="仿宋_GB2312"/>
          <w:b/>
          <w:color w:val="000000" w:themeColor="text1"/>
          <w:sz w:val="44"/>
          <w:szCs w:val="44"/>
          <w:shd w:val="clear" w:color="auto" w:fill="auto"/>
          <w14:textFill>
            <w14:solidFill>
              <w14:schemeClr w14:val="tx1"/>
            </w14:solidFill>
          </w14:textFill>
        </w:rPr>
      </w:pPr>
    </w:p>
    <w:p w14:paraId="577D12D3">
      <w:pPr>
        <w:tabs>
          <w:tab w:val="left" w:pos="3261"/>
        </w:tabs>
        <w:spacing w:line="360" w:lineRule="auto"/>
        <w:contextualSpacing/>
        <w:jc w:val="center"/>
        <w:rPr>
          <w:rFonts w:ascii="宋体" w:hAnsi="宋体" w:cs="仿宋_GB2312"/>
          <w:b/>
          <w:color w:val="000000" w:themeColor="text1"/>
          <w:sz w:val="44"/>
          <w:szCs w:val="44"/>
          <w:shd w:val="clear" w:color="auto" w:fill="auto"/>
          <w14:textFill>
            <w14:solidFill>
              <w14:schemeClr w14:val="tx1"/>
            </w14:solidFill>
          </w14:textFill>
        </w:rPr>
      </w:pPr>
    </w:p>
    <w:p w14:paraId="49AC85BC">
      <w:pPr>
        <w:tabs>
          <w:tab w:val="left" w:pos="3261"/>
        </w:tabs>
        <w:spacing w:line="360" w:lineRule="auto"/>
        <w:contextualSpacing/>
        <w:jc w:val="center"/>
        <w:rPr>
          <w:rFonts w:ascii="宋体" w:hAnsi="宋体" w:cs="仿宋_GB2312"/>
          <w:b/>
          <w:color w:val="000000" w:themeColor="text1"/>
          <w:sz w:val="44"/>
          <w:szCs w:val="44"/>
          <w:shd w:val="clear" w:color="auto" w:fill="auto"/>
          <w14:textFill>
            <w14:solidFill>
              <w14:schemeClr w14:val="tx1"/>
            </w14:solidFill>
          </w14:textFill>
        </w:rPr>
      </w:pPr>
    </w:p>
    <w:p w14:paraId="7F9B3704">
      <w:pPr>
        <w:tabs>
          <w:tab w:val="left" w:pos="3261"/>
        </w:tabs>
        <w:spacing w:line="360" w:lineRule="auto"/>
        <w:contextualSpacing/>
        <w:jc w:val="center"/>
        <w:rPr>
          <w:rFonts w:ascii="宋体" w:hAnsi="宋体" w:cs="仿宋_GB2312"/>
          <w:b/>
          <w:color w:val="000000" w:themeColor="text1"/>
          <w:sz w:val="44"/>
          <w:szCs w:val="44"/>
          <w:shd w:val="clear" w:color="auto" w:fill="auto"/>
          <w14:textFill>
            <w14:solidFill>
              <w14:schemeClr w14:val="tx1"/>
            </w14:solidFill>
          </w14:textFill>
        </w:rPr>
      </w:pPr>
    </w:p>
    <w:p w14:paraId="4C686D40">
      <w:pPr>
        <w:tabs>
          <w:tab w:val="left" w:pos="3261"/>
        </w:tabs>
        <w:spacing w:line="360" w:lineRule="auto"/>
        <w:contextualSpacing/>
        <w:jc w:val="center"/>
        <w:rPr>
          <w:rFonts w:ascii="宋体" w:hAnsi="宋体" w:cs="仿宋_GB2312"/>
          <w:b/>
          <w:color w:val="000000" w:themeColor="text1"/>
          <w:sz w:val="44"/>
          <w:szCs w:val="44"/>
          <w:shd w:val="clear" w:color="auto" w:fill="auto"/>
          <w14:textFill>
            <w14:solidFill>
              <w14:schemeClr w14:val="tx1"/>
            </w14:solidFill>
          </w14:textFill>
        </w:rPr>
      </w:pPr>
    </w:p>
    <w:p w14:paraId="315051E9">
      <w:pPr>
        <w:pStyle w:val="2"/>
        <w:jc w:val="center"/>
        <w:rPr>
          <w:rFonts w:ascii="宋体" w:hAnsi="宋体" w:cs="仿宋_GB2312"/>
          <w:color w:val="000000" w:themeColor="text1"/>
          <w:shd w:val="clear" w:color="auto" w:fill="auto"/>
          <w14:textFill>
            <w14:solidFill>
              <w14:schemeClr w14:val="tx1"/>
            </w14:solidFill>
          </w14:textFill>
        </w:rPr>
        <w:sectPr>
          <w:pgSz w:w="11910" w:h="16840"/>
          <w:pgMar w:top="1340" w:right="1500" w:bottom="280" w:left="1680" w:header="720" w:footer="720" w:gutter="0"/>
          <w:cols w:space="720" w:num="1"/>
          <w:docGrid w:linePitch="285" w:charSpace="0"/>
        </w:sectPr>
      </w:pPr>
      <w:bookmarkStart w:id="76" w:name="_Toc213251798"/>
      <w:r>
        <w:rPr>
          <w:rFonts w:hint="eastAsia" w:ascii="宋体" w:hAnsi="宋体" w:cs="仿宋_GB2312"/>
          <w:b w:val="0"/>
          <w:color w:val="000000" w:themeColor="text1"/>
          <w:shd w:val="clear" w:color="auto" w:fill="auto"/>
          <w14:textFill>
            <w14:solidFill>
              <w14:schemeClr w14:val="tx1"/>
            </w14:solidFill>
          </w14:textFill>
        </w:rPr>
        <w:t>第七章 质疑、投诉材料格式</w:t>
      </w:r>
      <w:bookmarkEnd w:id="76"/>
    </w:p>
    <w:p w14:paraId="6839A3B9">
      <w:pPr>
        <w:spacing w:line="360" w:lineRule="auto"/>
        <w:jc w:val="center"/>
        <w:rPr>
          <w:rFonts w:ascii="宋体" w:hAnsi="宋体"/>
          <w:b/>
          <w:bCs/>
          <w:color w:val="000000" w:themeColor="text1"/>
          <w:sz w:val="32"/>
          <w:szCs w:val="32"/>
          <w:shd w:val="clear" w:color="auto" w:fill="auto"/>
          <w14:textFill>
            <w14:solidFill>
              <w14:schemeClr w14:val="tx1"/>
            </w14:solidFill>
          </w14:textFill>
        </w:rPr>
      </w:pPr>
      <w:r>
        <w:rPr>
          <w:rFonts w:hint="eastAsia" w:ascii="宋体" w:hAnsi="宋体"/>
          <w:b/>
          <w:bCs/>
          <w:color w:val="000000" w:themeColor="text1"/>
          <w:sz w:val="32"/>
          <w:szCs w:val="32"/>
          <w:shd w:val="clear" w:color="auto" w:fill="auto"/>
          <w14:textFill>
            <w14:solidFill>
              <w14:schemeClr w14:val="tx1"/>
            </w14:solidFill>
          </w14:textFill>
        </w:rPr>
        <w:t>质疑函（格式）</w:t>
      </w:r>
    </w:p>
    <w:p w14:paraId="65C0F6FB">
      <w:pPr>
        <w:pStyle w:val="16"/>
        <w:spacing w:line="360" w:lineRule="auto"/>
        <w:ind w:firstLine="482" w:firstLineChars="200"/>
        <w:contextualSpacing/>
        <w:rPr>
          <w:rFonts w:hAnsi="宋体"/>
          <w:b/>
          <w:bCs/>
          <w:color w:val="000000" w:themeColor="text1"/>
          <w:sz w:val="24"/>
          <w:szCs w:val="24"/>
          <w:shd w:val="clear" w:color="auto" w:fill="auto"/>
          <w14:textFill>
            <w14:solidFill>
              <w14:schemeClr w14:val="tx1"/>
            </w14:solidFill>
          </w14:textFill>
        </w:rPr>
      </w:pPr>
      <w:r>
        <w:rPr>
          <w:rFonts w:hint="eastAsia" w:hAnsi="宋体"/>
          <w:b/>
          <w:bCs/>
          <w:color w:val="000000" w:themeColor="text1"/>
          <w:sz w:val="24"/>
          <w:szCs w:val="24"/>
          <w:shd w:val="clear" w:color="auto" w:fill="auto"/>
          <w14:textFill>
            <w14:solidFill>
              <w14:schemeClr w14:val="tx1"/>
            </w14:solidFill>
          </w14:textFill>
        </w:rPr>
        <w:t>一、质疑供应商基本信息：</w:t>
      </w:r>
    </w:p>
    <w:p w14:paraId="1A13967D">
      <w:pPr>
        <w:pStyle w:val="16"/>
        <w:spacing w:line="360" w:lineRule="auto"/>
        <w:ind w:firstLine="480" w:firstLineChars="200"/>
        <w:contextualSpacing/>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质疑供应商：                                                        </w:t>
      </w:r>
    </w:p>
    <w:p w14:paraId="20AA1DD8">
      <w:pPr>
        <w:pStyle w:val="16"/>
        <w:spacing w:line="360" w:lineRule="auto"/>
        <w:ind w:firstLine="480" w:firstLineChars="200"/>
        <w:contextualSpacing/>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地址</w:t>
      </w:r>
      <w:r>
        <w:rPr>
          <w:rFonts w:hint="eastAsia" w:hAnsi="宋体"/>
          <w:bCs/>
          <w:color w:val="000000" w:themeColor="text1"/>
          <w:sz w:val="24"/>
          <w:szCs w:val="24"/>
          <w:shd w:val="clear" w:color="auto" w:fill="auto"/>
          <w14:textFill>
            <w14:solidFill>
              <w14:schemeClr w14:val="tx1"/>
            </w14:solidFill>
          </w14:textFill>
        </w:rPr>
        <w:t xml:space="preserve">：                                          </w:t>
      </w:r>
      <w:r>
        <w:rPr>
          <w:rFonts w:hAnsi="宋体"/>
          <w:bCs/>
          <w:color w:val="000000" w:themeColor="text1"/>
          <w:sz w:val="24"/>
          <w:szCs w:val="24"/>
          <w:shd w:val="clear" w:color="auto" w:fill="auto"/>
          <w14:textFill>
            <w14:solidFill>
              <w14:schemeClr w14:val="tx1"/>
            </w14:solidFill>
          </w14:textFill>
        </w:rPr>
        <w:t>邮编</w:t>
      </w:r>
      <w:r>
        <w:rPr>
          <w:rFonts w:hint="eastAsia" w:hAnsi="宋体"/>
          <w:bCs/>
          <w:color w:val="000000" w:themeColor="text1"/>
          <w:sz w:val="24"/>
          <w:szCs w:val="24"/>
          <w:shd w:val="clear" w:color="auto" w:fill="auto"/>
          <w14:textFill>
            <w14:solidFill>
              <w14:schemeClr w14:val="tx1"/>
            </w14:solidFill>
          </w14:textFill>
        </w:rPr>
        <w:t xml:space="preserve">：                                   </w:t>
      </w:r>
    </w:p>
    <w:p w14:paraId="25A0067C">
      <w:pPr>
        <w:pStyle w:val="16"/>
        <w:spacing w:line="360" w:lineRule="auto"/>
        <w:ind w:firstLine="480" w:firstLineChars="200"/>
        <w:contextualSpacing/>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联系人</w:t>
      </w:r>
      <w:r>
        <w:rPr>
          <w:rFonts w:hint="eastAsia" w:hAnsi="宋体"/>
          <w:bCs/>
          <w:color w:val="000000" w:themeColor="text1"/>
          <w:sz w:val="24"/>
          <w:szCs w:val="24"/>
          <w:shd w:val="clear" w:color="auto" w:fill="auto"/>
          <w14:textFill>
            <w14:solidFill>
              <w14:schemeClr w14:val="tx1"/>
            </w14:solidFill>
          </w14:textFill>
        </w:rPr>
        <w:t xml:space="preserve">：                     </w:t>
      </w:r>
      <w:r>
        <w:rPr>
          <w:rFonts w:hAnsi="宋体"/>
          <w:bCs/>
          <w:color w:val="000000" w:themeColor="text1"/>
          <w:sz w:val="24"/>
          <w:szCs w:val="24"/>
          <w:shd w:val="clear" w:color="auto" w:fill="auto"/>
          <w14:textFill>
            <w14:solidFill>
              <w14:schemeClr w14:val="tx1"/>
            </w14:solidFill>
          </w14:textFill>
        </w:rPr>
        <w:t>联系电话</w:t>
      </w:r>
      <w:r>
        <w:rPr>
          <w:rFonts w:hint="eastAsia" w:hAnsi="宋体"/>
          <w:bCs/>
          <w:color w:val="000000" w:themeColor="text1"/>
          <w:sz w:val="24"/>
          <w:szCs w:val="24"/>
          <w:shd w:val="clear" w:color="auto" w:fill="auto"/>
          <w14:textFill>
            <w14:solidFill>
              <w14:schemeClr w14:val="tx1"/>
            </w14:solidFill>
          </w14:textFill>
        </w:rPr>
        <w:t xml:space="preserve">：                 </w:t>
      </w:r>
    </w:p>
    <w:p w14:paraId="381C1ACA">
      <w:pPr>
        <w:pStyle w:val="16"/>
        <w:spacing w:line="360" w:lineRule="auto"/>
        <w:ind w:firstLine="480" w:firstLineChars="200"/>
        <w:contextualSpacing/>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授权代表：                      </w:t>
      </w:r>
    </w:p>
    <w:p w14:paraId="2D6BE142">
      <w:pPr>
        <w:pStyle w:val="16"/>
        <w:spacing w:line="360" w:lineRule="auto"/>
        <w:ind w:firstLine="480" w:firstLineChars="200"/>
        <w:contextualSpacing/>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联系</w:t>
      </w:r>
      <w:r>
        <w:rPr>
          <w:rFonts w:hint="eastAsia" w:hAnsi="宋体"/>
          <w:bCs/>
          <w:color w:val="000000" w:themeColor="text1"/>
          <w:sz w:val="24"/>
          <w:szCs w:val="24"/>
          <w:shd w:val="clear" w:color="auto" w:fill="auto"/>
          <w14:textFill>
            <w14:solidFill>
              <w14:schemeClr w14:val="tx1"/>
            </w14:solidFill>
          </w14:textFill>
        </w:rPr>
        <w:t xml:space="preserve">电话：                      </w:t>
      </w:r>
    </w:p>
    <w:p w14:paraId="6AE24BFD">
      <w:pPr>
        <w:pStyle w:val="16"/>
        <w:spacing w:line="360" w:lineRule="auto"/>
        <w:ind w:firstLine="480" w:firstLineChars="200"/>
        <w:contextualSpacing/>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地址</w:t>
      </w:r>
      <w:r>
        <w:rPr>
          <w:rFonts w:hint="eastAsia" w:hAnsi="宋体"/>
          <w:bCs/>
          <w:color w:val="000000" w:themeColor="text1"/>
          <w:sz w:val="24"/>
          <w:szCs w:val="24"/>
          <w:shd w:val="clear" w:color="auto" w:fill="auto"/>
          <w14:textFill>
            <w14:solidFill>
              <w14:schemeClr w14:val="tx1"/>
            </w14:solidFill>
          </w14:textFill>
        </w:rPr>
        <w:t xml:space="preserve">：                 </w:t>
      </w:r>
      <w:r>
        <w:rPr>
          <w:rFonts w:hAnsi="宋体"/>
          <w:bCs/>
          <w:color w:val="000000" w:themeColor="text1"/>
          <w:sz w:val="24"/>
          <w:szCs w:val="24"/>
          <w:shd w:val="clear" w:color="auto" w:fill="auto"/>
          <w14:textFill>
            <w14:solidFill>
              <w14:schemeClr w14:val="tx1"/>
            </w14:solidFill>
          </w14:textFill>
        </w:rPr>
        <w:t>邮编</w:t>
      </w:r>
      <w:r>
        <w:rPr>
          <w:rFonts w:hint="eastAsia" w:hAnsi="宋体"/>
          <w:bCs/>
          <w:color w:val="000000" w:themeColor="text1"/>
          <w:sz w:val="24"/>
          <w:szCs w:val="24"/>
          <w:shd w:val="clear" w:color="auto" w:fill="auto"/>
          <w14:textFill>
            <w14:solidFill>
              <w14:schemeClr w14:val="tx1"/>
            </w14:solidFill>
          </w14:textFill>
        </w:rPr>
        <w:t xml:space="preserve">：                       </w:t>
      </w:r>
    </w:p>
    <w:p w14:paraId="54280F3D">
      <w:pPr>
        <w:pStyle w:val="16"/>
        <w:spacing w:line="360" w:lineRule="auto"/>
        <w:ind w:firstLine="482" w:firstLineChars="200"/>
        <w:contextualSpacing/>
        <w:rPr>
          <w:rFonts w:hAnsi="宋体"/>
          <w:b/>
          <w:bCs/>
          <w:color w:val="000000" w:themeColor="text1"/>
          <w:sz w:val="24"/>
          <w:szCs w:val="24"/>
          <w:shd w:val="clear" w:color="auto" w:fill="auto"/>
          <w14:textFill>
            <w14:solidFill>
              <w14:schemeClr w14:val="tx1"/>
            </w14:solidFill>
          </w14:textFill>
        </w:rPr>
      </w:pPr>
      <w:r>
        <w:rPr>
          <w:rFonts w:hint="eastAsia" w:hAnsi="宋体"/>
          <w:b/>
          <w:bCs/>
          <w:color w:val="000000" w:themeColor="text1"/>
          <w:sz w:val="24"/>
          <w:szCs w:val="24"/>
          <w:shd w:val="clear" w:color="auto" w:fill="auto"/>
          <w14:textFill>
            <w14:solidFill>
              <w14:schemeClr w14:val="tx1"/>
            </w14:solidFill>
          </w14:textFill>
        </w:rPr>
        <w:t>二、质疑项目基本情况：</w:t>
      </w:r>
    </w:p>
    <w:p w14:paraId="260B04C2">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质疑</w:t>
      </w:r>
      <w:r>
        <w:rPr>
          <w:rFonts w:hint="eastAsia" w:hAnsi="宋体"/>
          <w:color w:val="000000" w:themeColor="text1"/>
          <w:sz w:val="24"/>
          <w:szCs w:val="24"/>
          <w:shd w:val="clear" w:color="auto" w:fill="auto"/>
          <w14:textFill>
            <w14:solidFill>
              <w14:schemeClr w14:val="tx1"/>
            </w14:solidFill>
          </w14:textFill>
        </w:rPr>
        <w:t>项目的名称：</w:t>
      </w:r>
    </w:p>
    <w:p w14:paraId="5D7261F6">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质疑</w:t>
      </w:r>
      <w:r>
        <w:rPr>
          <w:rFonts w:hint="eastAsia" w:hAnsi="宋体"/>
          <w:color w:val="000000" w:themeColor="text1"/>
          <w:sz w:val="24"/>
          <w:szCs w:val="24"/>
          <w:shd w:val="clear" w:color="auto" w:fill="auto"/>
          <w14:textFill>
            <w14:solidFill>
              <w14:schemeClr w14:val="tx1"/>
            </w14:solidFill>
          </w14:textFill>
        </w:rPr>
        <w:t>项目的编号：</w:t>
      </w:r>
    </w:p>
    <w:p w14:paraId="6F84DBA3">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采购人名称：</w:t>
      </w:r>
    </w:p>
    <w:p w14:paraId="1A902D0C">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质疑事项：</w:t>
      </w:r>
    </w:p>
    <w:p w14:paraId="2D142B97">
      <w:pPr>
        <w:pStyle w:val="16"/>
        <w:spacing w:line="360" w:lineRule="auto"/>
        <w:ind w:left="25" w:leftChars="12" w:firstLine="352" w:firstLineChars="14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□采购文件   采购文件获取日期：</w:t>
      </w:r>
    </w:p>
    <w:p w14:paraId="30ECB0CD">
      <w:pPr>
        <w:pStyle w:val="16"/>
        <w:spacing w:line="360" w:lineRule="auto"/>
        <w:ind w:left="25" w:leftChars="12" w:firstLine="352" w:firstLineChars="14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 xml:space="preserve">□采购过程   </w:t>
      </w:r>
    </w:p>
    <w:p w14:paraId="33EF688B">
      <w:pPr>
        <w:pStyle w:val="16"/>
        <w:spacing w:line="360" w:lineRule="auto"/>
        <w:ind w:left="25" w:leftChars="12" w:firstLine="352" w:firstLineChars="147"/>
        <w:contextualSpacing/>
        <w:rPr>
          <w:rFonts w:hAnsi="宋体"/>
          <w:bCs/>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 xml:space="preserve">□成交结果   </w:t>
      </w:r>
    </w:p>
    <w:p w14:paraId="0F4521BE">
      <w:pPr>
        <w:pStyle w:val="16"/>
        <w:spacing w:line="360" w:lineRule="auto"/>
        <w:ind w:left="25" w:leftChars="12" w:firstLine="472" w:firstLineChars="196"/>
        <w:contextualSpacing/>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三、质疑事项具体内容</w:t>
      </w:r>
    </w:p>
    <w:p w14:paraId="4C5D7BBB">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质疑事项1：</w:t>
      </w:r>
    </w:p>
    <w:p w14:paraId="06455B47">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事实依据：</w:t>
      </w:r>
    </w:p>
    <w:p w14:paraId="06CA487D">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 xml:space="preserve">法律依据：                                                        </w:t>
      </w:r>
    </w:p>
    <w:p w14:paraId="29FB20FF">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质疑事项2</w:t>
      </w:r>
    </w:p>
    <w:p w14:paraId="3B1F29C9">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Ansi="宋体"/>
          <w:color w:val="000000" w:themeColor="text1"/>
          <w:sz w:val="24"/>
          <w:szCs w:val="24"/>
          <w:shd w:val="clear" w:color="auto" w:fill="auto"/>
          <w14:textFill>
            <w14:solidFill>
              <w14:schemeClr w14:val="tx1"/>
            </w14:solidFill>
          </w14:textFill>
        </w:rPr>
        <w:t>……</w:t>
      </w:r>
    </w:p>
    <w:p w14:paraId="0DB93BCF">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四、与质疑事项相关的质疑请求：</w:t>
      </w:r>
    </w:p>
    <w:p w14:paraId="6E578D7A">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请求：</w:t>
      </w:r>
    </w:p>
    <w:p w14:paraId="068B6B75">
      <w:pPr>
        <w:pStyle w:val="16"/>
        <w:spacing w:line="360" w:lineRule="auto"/>
        <w:ind w:left="25" w:leftChars="12" w:firstLine="352" w:firstLineChars="147"/>
        <w:contextualSpacing/>
        <w:rPr>
          <w:rFonts w:hAnsi="宋体"/>
          <w:color w:val="000000" w:themeColor="text1"/>
          <w:sz w:val="24"/>
          <w:szCs w:val="24"/>
          <w:shd w:val="clear" w:color="auto" w:fill="auto"/>
          <w14:textFill>
            <w14:solidFill>
              <w14:schemeClr w14:val="tx1"/>
            </w14:solidFill>
          </w14:textFill>
        </w:rPr>
      </w:pPr>
    </w:p>
    <w:p w14:paraId="40F5E072">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签字（签章）：                                       公章：</w:t>
      </w:r>
    </w:p>
    <w:p w14:paraId="34A7D3B4">
      <w:pPr>
        <w:pStyle w:val="16"/>
        <w:spacing w:line="360" w:lineRule="auto"/>
        <w:ind w:left="25" w:leftChars="12" w:firstLine="352" w:firstLineChars="147"/>
        <w:contextualSpacing/>
        <w:rPr>
          <w:rFonts w:hAnsi="宋体"/>
          <w:color w:val="000000" w:themeColor="text1"/>
          <w:sz w:val="24"/>
          <w:szCs w:val="24"/>
          <w:shd w:val="clear" w:color="auto" w:fill="auto"/>
          <w14:textFill>
            <w14:solidFill>
              <w14:schemeClr w14:val="tx1"/>
            </w14:solidFill>
          </w14:textFill>
        </w:rPr>
      </w:pPr>
    </w:p>
    <w:p w14:paraId="68A5D298">
      <w:pPr>
        <w:pStyle w:val="16"/>
        <w:spacing w:line="360" w:lineRule="auto"/>
        <w:ind w:left="25" w:leftChars="12" w:firstLine="472" w:firstLineChars="197"/>
        <w:contextualSpacing/>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日期：</w:t>
      </w:r>
    </w:p>
    <w:p w14:paraId="3937453B">
      <w:pPr>
        <w:pStyle w:val="16"/>
        <w:spacing w:line="360" w:lineRule="auto"/>
        <w:contextualSpacing/>
        <w:rPr>
          <w:rFonts w:hAnsi="宋体"/>
          <w:b/>
          <w:color w:val="000000" w:themeColor="text1"/>
          <w:sz w:val="24"/>
          <w:szCs w:val="24"/>
          <w:shd w:val="clear" w:color="auto" w:fill="auto"/>
          <w14:textFill>
            <w14:solidFill>
              <w14:schemeClr w14:val="tx1"/>
            </w14:solidFill>
          </w14:textFill>
        </w:rPr>
      </w:pPr>
    </w:p>
    <w:p w14:paraId="632EC326">
      <w:pPr>
        <w:pStyle w:val="16"/>
        <w:spacing w:line="360" w:lineRule="auto"/>
        <w:contextualSpacing/>
        <w:rPr>
          <w:rFonts w:hAnsi="宋体"/>
          <w:b/>
          <w:color w:val="000000" w:themeColor="text1"/>
          <w:sz w:val="24"/>
          <w:szCs w:val="24"/>
          <w:shd w:val="clear" w:color="auto" w:fill="auto"/>
          <w14:textFill>
            <w14:solidFill>
              <w14:schemeClr w14:val="tx1"/>
            </w14:solidFill>
          </w14:textFill>
        </w:rPr>
      </w:pPr>
    </w:p>
    <w:p w14:paraId="298B6BFD">
      <w:pPr>
        <w:pStyle w:val="16"/>
        <w:spacing w:line="360" w:lineRule="auto"/>
        <w:contextualSpacing/>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说明：</w:t>
      </w:r>
    </w:p>
    <w:p w14:paraId="40EF3D6B">
      <w:pPr>
        <w:pStyle w:val="16"/>
        <w:spacing w:line="360" w:lineRule="auto"/>
        <w:ind w:left="25" w:leftChars="12" w:firstLine="354" w:firstLineChars="147"/>
        <w:contextualSpacing/>
        <w:rPr>
          <w:rFonts w:hAnsi="宋体"/>
          <w:b/>
          <w:bCs/>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1.供应商提出质疑时，应提交质疑函和必要的证明材料</w:t>
      </w:r>
      <w:r>
        <w:rPr>
          <w:rFonts w:hint="eastAsia" w:hAnsi="宋体"/>
          <w:b/>
          <w:bCs/>
          <w:color w:val="000000" w:themeColor="text1"/>
          <w:sz w:val="24"/>
          <w:szCs w:val="24"/>
          <w:shd w:val="clear" w:color="auto" w:fill="auto"/>
          <w14:textFill>
            <w14:solidFill>
              <w14:schemeClr w14:val="tx1"/>
            </w14:solidFill>
          </w14:textFill>
        </w:rPr>
        <w:t>。</w:t>
      </w:r>
    </w:p>
    <w:p w14:paraId="0EDD7242">
      <w:pPr>
        <w:pStyle w:val="16"/>
        <w:spacing w:line="360" w:lineRule="auto"/>
        <w:ind w:left="25" w:leftChars="12" w:firstLine="354" w:firstLineChars="147"/>
        <w:contextualSpacing/>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5653DF3">
      <w:pPr>
        <w:pStyle w:val="16"/>
        <w:spacing w:line="360" w:lineRule="auto"/>
        <w:ind w:left="25" w:leftChars="12" w:firstLine="354" w:firstLineChars="147"/>
        <w:contextualSpacing/>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3.质疑函的质疑事项应具体、明确，并有必要的事实依据和法律依据。</w:t>
      </w:r>
    </w:p>
    <w:p w14:paraId="1BFE3A34">
      <w:pPr>
        <w:pStyle w:val="16"/>
        <w:spacing w:line="360" w:lineRule="auto"/>
        <w:ind w:left="25" w:leftChars="12" w:firstLine="354" w:firstLineChars="147"/>
        <w:contextualSpacing/>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4.质疑函的质疑请求应与质疑事项相关。</w:t>
      </w:r>
    </w:p>
    <w:p w14:paraId="075E8548">
      <w:pPr>
        <w:pStyle w:val="16"/>
        <w:spacing w:line="360" w:lineRule="auto"/>
        <w:ind w:left="25" w:leftChars="12" w:firstLine="354" w:firstLineChars="147"/>
        <w:contextualSpacing/>
        <w:rPr>
          <w:rFonts w:hAnsi="宋体"/>
          <w:b/>
          <w:color w:val="000000" w:themeColor="text1"/>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5.质疑供应商为法人或者其他组织的，质疑函应由法定代表人、主要负责人，或者其授权代表签字或者盖章，并加盖公章。</w:t>
      </w:r>
    </w:p>
    <w:p w14:paraId="4594BF8D">
      <w:pPr>
        <w:pStyle w:val="16"/>
        <w:snapToGrid w:val="0"/>
        <w:rPr>
          <w:b/>
          <w:color w:val="000000" w:themeColor="text1"/>
          <w:sz w:val="24"/>
          <w:szCs w:val="24"/>
          <w:shd w:val="clear" w:color="auto" w:fill="auto"/>
          <w14:textFill>
            <w14:solidFill>
              <w14:schemeClr w14:val="tx1"/>
            </w14:solidFill>
          </w14:textFill>
        </w:rPr>
      </w:pPr>
    </w:p>
    <w:p w14:paraId="514E7F0B">
      <w:pPr>
        <w:spacing w:line="460" w:lineRule="exact"/>
        <w:jc w:val="center"/>
        <w:rPr>
          <w:rFonts w:eastAsia="隶书"/>
          <w:color w:val="000000" w:themeColor="text1"/>
          <w:sz w:val="44"/>
          <w:shd w:val="clear" w:color="auto" w:fill="auto"/>
          <w14:textFill>
            <w14:solidFill>
              <w14:schemeClr w14:val="tx1"/>
            </w14:solidFill>
          </w14:textFill>
        </w:rPr>
      </w:pPr>
      <w:r>
        <w:rPr>
          <w:rFonts w:eastAsia="隶书"/>
          <w:color w:val="000000" w:themeColor="text1"/>
          <w:sz w:val="44"/>
          <w:shd w:val="clear" w:color="auto" w:fill="auto"/>
          <w14:textFill>
            <w14:solidFill>
              <w14:schemeClr w14:val="tx1"/>
            </w14:solidFill>
          </w14:textFill>
        </w:rPr>
        <w:br w:type="page"/>
      </w:r>
    </w:p>
    <w:p w14:paraId="34310F5F">
      <w:pPr>
        <w:spacing w:line="360" w:lineRule="auto"/>
        <w:jc w:val="center"/>
        <w:rPr>
          <w:rFonts w:ascii="宋体" w:hAnsi="宋体"/>
          <w:b/>
          <w:bCs/>
          <w:color w:val="000000" w:themeColor="text1"/>
          <w:sz w:val="32"/>
          <w:szCs w:val="32"/>
          <w:shd w:val="clear" w:color="auto" w:fill="auto"/>
          <w14:textFill>
            <w14:solidFill>
              <w14:schemeClr w14:val="tx1"/>
            </w14:solidFill>
          </w14:textFill>
        </w:rPr>
      </w:pPr>
      <w:r>
        <w:rPr>
          <w:rFonts w:hint="eastAsia" w:ascii="宋体" w:hAnsi="宋体"/>
          <w:b/>
          <w:bCs/>
          <w:color w:val="000000" w:themeColor="text1"/>
          <w:sz w:val="32"/>
          <w:szCs w:val="32"/>
          <w:shd w:val="clear" w:color="auto" w:fill="auto"/>
          <w14:textFill>
            <w14:solidFill>
              <w14:schemeClr w14:val="tx1"/>
            </w14:solidFill>
          </w14:textFill>
        </w:rPr>
        <w:t>投诉书（格式）</w:t>
      </w:r>
    </w:p>
    <w:p w14:paraId="7C436CB3">
      <w:pPr>
        <w:pStyle w:val="16"/>
        <w:snapToGrid w:val="0"/>
        <w:spacing w:line="360" w:lineRule="auto"/>
        <w:ind w:firstLine="482" w:firstLineChars="200"/>
        <w:rPr>
          <w:rFonts w:hAnsi="宋体"/>
          <w:b/>
          <w:bCs/>
          <w:color w:val="000000" w:themeColor="text1"/>
          <w:sz w:val="24"/>
          <w:szCs w:val="24"/>
          <w:shd w:val="clear" w:color="auto" w:fill="auto"/>
          <w14:textFill>
            <w14:solidFill>
              <w14:schemeClr w14:val="tx1"/>
            </w14:solidFill>
          </w14:textFill>
        </w:rPr>
      </w:pPr>
      <w:r>
        <w:rPr>
          <w:rFonts w:hint="eastAsia" w:hAnsi="宋体"/>
          <w:b/>
          <w:bCs/>
          <w:color w:val="000000" w:themeColor="text1"/>
          <w:sz w:val="24"/>
          <w:szCs w:val="24"/>
          <w:shd w:val="clear" w:color="auto" w:fill="auto"/>
          <w14:textFill>
            <w14:solidFill>
              <w14:schemeClr w14:val="tx1"/>
            </w14:solidFill>
          </w14:textFill>
        </w:rPr>
        <w:t>一、投诉相关主体基本情况：</w:t>
      </w:r>
    </w:p>
    <w:p w14:paraId="7A0B787F">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供应商：                                                                                         </w:t>
      </w:r>
    </w:p>
    <w:p w14:paraId="29399894">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地址</w:t>
      </w:r>
      <w:r>
        <w:rPr>
          <w:rFonts w:hint="eastAsia" w:hAnsi="宋体"/>
          <w:bCs/>
          <w:color w:val="000000" w:themeColor="text1"/>
          <w:sz w:val="24"/>
          <w:szCs w:val="24"/>
          <w:shd w:val="clear" w:color="auto" w:fill="auto"/>
          <w14:textFill>
            <w14:solidFill>
              <w14:schemeClr w14:val="tx1"/>
            </w14:solidFill>
          </w14:textFill>
        </w:rPr>
        <w:t xml:space="preserve">：                                          </w:t>
      </w:r>
      <w:r>
        <w:rPr>
          <w:rFonts w:hAnsi="宋体"/>
          <w:bCs/>
          <w:color w:val="000000" w:themeColor="text1"/>
          <w:sz w:val="24"/>
          <w:szCs w:val="24"/>
          <w:shd w:val="clear" w:color="auto" w:fill="auto"/>
          <w14:textFill>
            <w14:solidFill>
              <w14:schemeClr w14:val="tx1"/>
            </w14:solidFill>
          </w14:textFill>
        </w:rPr>
        <w:t>邮编</w:t>
      </w:r>
      <w:r>
        <w:rPr>
          <w:rFonts w:hint="eastAsia" w:hAnsi="宋体"/>
          <w:bCs/>
          <w:color w:val="000000" w:themeColor="text1"/>
          <w:sz w:val="24"/>
          <w:szCs w:val="24"/>
          <w:shd w:val="clear" w:color="auto" w:fill="auto"/>
          <w14:textFill>
            <w14:solidFill>
              <w14:schemeClr w14:val="tx1"/>
            </w14:solidFill>
          </w14:textFill>
        </w:rPr>
        <w:t xml:space="preserve">：                                           </w:t>
      </w:r>
    </w:p>
    <w:p w14:paraId="29AD6D4A">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法定代表人/主要负责人：                                                         </w:t>
      </w:r>
    </w:p>
    <w:p w14:paraId="7BC72211">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联系电话</w:t>
      </w:r>
      <w:r>
        <w:rPr>
          <w:rFonts w:hint="eastAsia" w:hAnsi="宋体"/>
          <w:bCs/>
          <w:color w:val="000000" w:themeColor="text1"/>
          <w:sz w:val="24"/>
          <w:szCs w:val="24"/>
          <w:shd w:val="clear" w:color="auto" w:fill="auto"/>
          <w14:textFill>
            <w14:solidFill>
              <w14:schemeClr w14:val="tx1"/>
            </w14:solidFill>
          </w14:textFill>
        </w:rPr>
        <w:t xml:space="preserve">：                                         </w:t>
      </w:r>
    </w:p>
    <w:p w14:paraId="0D894B44">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授权代表：                                         </w:t>
      </w:r>
      <w:r>
        <w:rPr>
          <w:rFonts w:hAnsi="宋体"/>
          <w:bCs/>
          <w:color w:val="000000" w:themeColor="text1"/>
          <w:sz w:val="24"/>
          <w:szCs w:val="24"/>
          <w:shd w:val="clear" w:color="auto" w:fill="auto"/>
          <w14:textFill>
            <w14:solidFill>
              <w14:schemeClr w14:val="tx1"/>
            </w14:solidFill>
          </w14:textFill>
        </w:rPr>
        <w:t>联系</w:t>
      </w:r>
      <w:r>
        <w:rPr>
          <w:rFonts w:hint="eastAsia" w:hAnsi="宋体"/>
          <w:bCs/>
          <w:color w:val="000000" w:themeColor="text1"/>
          <w:sz w:val="24"/>
          <w:szCs w:val="24"/>
          <w:shd w:val="clear" w:color="auto" w:fill="auto"/>
          <w14:textFill>
            <w14:solidFill>
              <w14:schemeClr w14:val="tx1"/>
            </w14:solidFill>
          </w14:textFill>
        </w:rPr>
        <w:t xml:space="preserve">电话：                   </w:t>
      </w:r>
    </w:p>
    <w:p w14:paraId="1B97917C">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地址</w:t>
      </w:r>
      <w:r>
        <w:rPr>
          <w:rFonts w:hint="eastAsia" w:hAnsi="宋体"/>
          <w:bCs/>
          <w:color w:val="000000" w:themeColor="text1"/>
          <w:sz w:val="24"/>
          <w:szCs w:val="24"/>
          <w:shd w:val="clear" w:color="auto" w:fill="auto"/>
          <w14:textFill>
            <w14:solidFill>
              <w14:schemeClr w14:val="tx1"/>
            </w14:solidFill>
          </w14:textFill>
        </w:rPr>
        <w:t xml:space="preserve">：                                                            </w:t>
      </w:r>
    </w:p>
    <w:p w14:paraId="1E4BF70C">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邮编</w:t>
      </w:r>
      <w:r>
        <w:rPr>
          <w:rFonts w:hint="eastAsia" w:hAnsi="宋体"/>
          <w:bCs/>
          <w:color w:val="000000" w:themeColor="text1"/>
          <w:sz w:val="24"/>
          <w:szCs w:val="24"/>
          <w:shd w:val="clear" w:color="auto" w:fill="auto"/>
          <w14:textFill>
            <w14:solidFill>
              <w14:schemeClr w14:val="tx1"/>
            </w14:solidFill>
          </w14:textFill>
        </w:rPr>
        <w:t xml:space="preserve">：            </w:t>
      </w:r>
    </w:p>
    <w:p w14:paraId="76A569AC">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被投诉人1：</w:t>
      </w:r>
    </w:p>
    <w:p w14:paraId="6659C489">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地址：                                                            </w:t>
      </w:r>
    </w:p>
    <w:p w14:paraId="3BF83C7C">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邮编</w:t>
      </w:r>
      <w:r>
        <w:rPr>
          <w:rFonts w:hint="eastAsia" w:hAnsi="宋体"/>
          <w:bCs/>
          <w:color w:val="000000" w:themeColor="text1"/>
          <w:sz w:val="24"/>
          <w:szCs w:val="24"/>
          <w:shd w:val="clear" w:color="auto" w:fill="auto"/>
          <w14:textFill>
            <w14:solidFill>
              <w14:schemeClr w14:val="tx1"/>
            </w14:solidFill>
          </w14:textFill>
        </w:rPr>
        <w:t xml:space="preserve">：           </w:t>
      </w:r>
    </w:p>
    <w:p w14:paraId="57A85323">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联系人：                                                </w:t>
      </w:r>
      <w:r>
        <w:rPr>
          <w:rFonts w:hAnsi="宋体"/>
          <w:bCs/>
          <w:color w:val="000000" w:themeColor="text1"/>
          <w:sz w:val="24"/>
          <w:szCs w:val="24"/>
          <w:shd w:val="clear" w:color="auto" w:fill="auto"/>
          <w14:textFill>
            <w14:solidFill>
              <w14:schemeClr w14:val="tx1"/>
            </w14:solidFill>
          </w14:textFill>
        </w:rPr>
        <w:t>联系</w:t>
      </w:r>
      <w:r>
        <w:rPr>
          <w:rFonts w:hint="eastAsia" w:hAnsi="宋体"/>
          <w:bCs/>
          <w:color w:val="000000" w:themeColor="text1"/>
          <w:sz w:val="24"/>
          <w:szCs w:val="24"/>
          <w:shd w:val="clear" w:color="auto" w:fill="auto"/>
          <w14:textFill>
            <w14:solidFill>
              <w14:schemeClr w14:val="tx1"/>
            </w14:solidFill>
          </w14:textFill>
        </w:rPr>
        <w:t xml:space="preserve">电话：                </w:t>
      </w:r>
    </w:p>
    <w:p w14:paraId="23100902">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被投诉人2：</w:t>
      </w:r>
    </w:p>
    <w:p w14:paraId="25DB8B3F">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w:t>
      </w:r>
    </w:p>
    <w:p w14:paraId="3C4CD964">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相关供应商：                                                                       </w:t>
      </w:r>
    </w:p>
    <w:p w14:paraId="6C92750B">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地址</w:t>
      </w:r>
      <w:r>
        <w:rPr>
          <w:rFonts w:hint="eastAsia" w:hAnsi="宋体"/>
          <w:bCs/>
          <w:color w:val="000000" w:themeColor="text1"/>
          <w:sz w:val="24"/>
          <w:szCs w:val="24"/>
          <w:shd w:val="clear" w:color="auto" w:fill="auto"/>
          <w14:textFill>
            <w14:solidFill>
              <w14:schemeClr w14:val="tx1"/>
            </w14:solidFill>
          </w14:textFill>
        </w:rPr>
        <w:t xml:space="preserve">：                                              </w:t>
      </w:r>
      <w:r>
        <w:rPr>
          <w:rFonts w:hAnsi="宋体"/>
          <w:bCs/>
          <w:color w:val="000000" w:themeColor="text1"/>
          <w:sz w:val="24"/>
          <w:szCs w:val="24"/>
          <w:shd w:val="clear" w:color="auto" w:fill="auto"/>
          <w14:textFill>
            <w14:solidFill>
              <w14:schemeClr w14:val="tx1"/>
            </w14:solidFill>
          </w14:textFill>
        </w:rPr>
        <w:t>邮编</w:t>
      </w:r>
      <w:r>
        <w:rPr>
          <w:rFonts w:hint="eastAsia" w:hAnsi="宋体"/>
          <w:bCs/>
          <w:color w:val="000000" w:themeColor="text1"/>
          <w:sz w:val="24"/>
          <w:szCs w:val="24"/>
          <w:shd w:val="clear" w:color="auto" w:fill="auto"/>
          <w14:textFill>
            <w14:solidFill>
              <w14:schemeClr w14:val="tx1"/>
            </w14:solidFill>
          </w14:textFill>
        </w:rPr>
        <w:t xml:space="preserve">：                         </w:t>
      </w:r>
    </w:p>
    <w:p w14:paraId="097B008B">
      <w:pPr>
        <w:pStyle w:val="16"/>
        <w:snapToGrid w:val="0"/>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联系人：                                            </w:t>
      </w:r>
      <w:r>
        <w:rPr>
          <w:rFonts w:hAnsi="宋体"/>
          <w:bCs/>
          <w:color w:val="000000" w:themeColor="text1"/>
          <w:sz w:val="24"/>
          <w:szCs w:val="24"/>
          <w:shd w:val="clear" w:color="auto" w:fill="auto"/>
          <w14:textFill>
            <w14:solidFill>
              <w14:schemeClr w14:val="tx1"/>
            </w14:solidFill>
          </w14:textFill>
        </w:rPr>
        <w:t>联系</w:t>
      </w:r>
      <w:r>
        <w:rPr>
          <w:rFonts w:hint="eastAsia" w:hAnsi="宋体"/>
          <w:bCs/>
          <w:color w:val="000000" w:themeColor="text1"/>
          <w:sz w:val="24"/>
          <w:szCs w:val="24"/>
          <w:shd w:val="clear" w:color="auto" w:fill="auto"/>
          <w14:textFill>
            <w14:solidFill>
              <w14:schemeClr w14:val="tx1"/>
            </w14:solidFill>
          </w14:textFill>
        </w:rPr>
        <w:t xml:space="preserve">电话：                                     </w:t>
      </w:r>
    </w:p>
    <w:p w14:paraId="77933EA4">
      <w:pPr>
        <w:pStyle w:val="16"/>
        <w:snapToGrid w:val="0"/>
        <w:spacing w:line="360" w:lineRule="auto"/>
        <w:ind w:firstLine="482" w:firstLineChars="200"/>
        <w:rPr>
          <w:rFonts w:hAnsi="宋体"/>
          <w:b/>
          <w:bCs/>
          <w:color w:val="000000" w:themeColor="text1"/>
          <w:sz w:val="24"/>
          <w:szCs w:val="24"/>
          <w:shd w:val="clear" w:color="auto" w:fill="auto"/>
          <w14:textFill>
            <w14:solidFill>
              <w14:schemeClr w14:val="tx1"/>
            </w14:solidFill>
          </w14:textFill>
        </w:rPr>
      </w:pPr>
      <w:r>
        <w:rPr>
          <w:rFonts w:hint="eastAsia" w:hAnsi="宋体"/>
          <w:b/>
          <w:bCs/>
          <w:color w:val="000000" w:themeColor="text1"/>
          <w:sz w:val="24"/>
          <w:szCs w:val="24"/>
          <w:shd w:val="clear" w:color="auto" w:fill="auto"/>
          <w14:textFill>
            <w14:solidFill>
              <w14:schemeClr w14:val="tx1"/>
            </w14:solidFill>
          </w14:textFill>
        </w:rPr>
        <w:t>二、投诉项目基本情况：</w:t>
      </w:r>
    </w:p>
    <w:p w14:paraId="4EF0E264">
      <w:pPr>
        <w:pStyle w:val="16"/>
        <w:spacing w:line="360" w:lineRule="auto"/>
        <w:ind w:left="25" w:leftChars="12" w:firstLine="472" w:firstLineChars="197"/>
        <w:rPr>
          <w:rFonts w:hAnsi="宋体"/>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采购</w:t>
      </w:r>
      <w:r>
        <w:rPr>
          <w:rFonts w:hint="eastAsia" w:hAnsi="宋体"/>
          <w:color w:val="000000" w:themeColor="text1"/>
          <w:sz w:val="24"/>
          <w:szCs w:val="24"/>
          <w:shd w:val="clear" w:color="auto" w:fill="auto"/>
          <w14:textFill>
            <w14:solidFill>
              <w14:schemeClr w14:val="tx1"/>
            </w14:solidFill>
          </w14:textFill>
        </w:rPr>
        <w:t>项目的名称：</w:t>
      </w:r>
    </w:p>
    <w:p w14:paraId="59CE02B9">
      <w:pPr>
        <w:pStyle w:val="16"/>
        <w:spacing w:line="360" w:lineRule="auto"/>
        <w:ind w:left="25" w:leftChars="12" w:firstLine="472" w:firstLineChars="197"/>
        <w:rPr>
          <w:rFonts w:hAnsi="宋体"/>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采购</w:t>
      </w:r>
      <w:r>
        <w:rPr>
          <w:rFonts w:hint="eastAsia" w:hAnsi="宋体"/>
          <w:color w:val="000000" w:themeColor="text1"/>
          <w:sz w:val="24"/>
          <w:szCs w:val="24"/>
          <w:shd w:val="clear" w:color="auto" w:fill="auto"/>
          <w14:textFill>
            <w14:solidFill>
              <w14:schemeClr w14:val="tx1"/>
            </w14:solidFill>
          </w14:textFill>
        </w:rPr>
        <w:t>项目的编号：</w:t>
      </w:r>
    </w:p>
    <w:p w14:paraId="64A8B15D">
      <w:pPr>
        <w:pStyle w:val="16"/>
        <w:spacing w:line="360" w:lineRule="auto"/>
        <w:ind w:left="25" w:leftChars="12" w:firstLine="472" w:firstLineChars="197"/>
        <w:rPr>
          <w:rFonts w:hAnsi="宋体"/>
          <w:bCs/>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采购人名称：</w:t>
      </w:r>
    </w:p>
    <w:p w14:paraId="038F9990">
      <w:pPr>
        <w:pStyle w:val="16"/>
        <w:spacing w:line="360" w:lineRule="auto"/>
        <w:ind w:left="25" w:leftChars="12" w:firstLine="472" w:firstLineChars="197"/>
        <w:rPr>
          <w:rFonts w:hAnsi="宋体"/>
          <w:bCs/>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代理机构名称：</w:t>
      </w:r>
    </w:p>
    <w:p w14:paraId="4EDE361B">
      <w:pPr>
        <w:pStyle w:val="16"/>
        <w:spacing w:line="360" w:lineRule="auto"/>
        <w:ind w:left="25" w:leftChars="12" w:firstLine="472" w:firstLineChars="197"/>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招标文件公告：是/否公告期限：                                                       </w:t>
      </w:r>
    </w:p>
    <w:p w14:paraId="395006D3">
      <w:pPr>
        <w:pStyle w:val="16"/>
        <w:spacing w:line="360" w:lineRule="auto"/>
        <w:ind w:left="25" w:leftChars="12" w:firstLine="472" w:firstLineChars="197"/>
        <w:rPr>
          <w:rFonts w:hAnsi="宋体"/>
          <w:b/>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 xml:space="preserve">采购结果公告：是/否公告期限：                                                       </w:t>
      </w:r>
    </w:p>
    <w:p w14:paraId="17EBF19C">
      <w:pPr>
        <w:pStyle w:val="16"/>
        <w:spacing w:line="360" w:lineRule="auto"/>
        <w:ind w:left="25" w:leftChars="12" w:firstLine="472" w:firstLineChars="196"/>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三、质疑基本情况</w:t>
      </w:r>
    </w:p>
    <w:p w14:paraId="401C7935">
      <w:pPr>
        <w:pStyle w:val="16"/>
        <w:spacing w:line="360" w:lineRule="auto"/>
        <w:ind w:firstLine="480" w:firstLineChars="200"/>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投诉人于      年   月   日，向                                提出质疑，质疑事项为：</w:t>
      </w:r>
    </w:p>
    <w:p w14:paraId="30782898">
      <w:pPr>
        <w:pStyle w:val="16"/>
        <w:spacing w:line="360" w:lineRule="auto"/>
        <w:ind w:firstLine="241"/>
        <w:rPr>
          <w:rFonts w:hAnsi="宋体"/>
          <w:bCs/>
          <w:color w:val="000000" w:themeColor="text1"/>
          <w:sz w:val="24"/>
          <w:szCs w:val="24"/>
          <w:shd w:val="clear" w:color="auto" w:fill="auto"/>
          <w14:textFill>
            <w14:solidFill>
              <w14:schemeClr w14:val="tx1"/>
            </w14:solidFill>
          </w14:textFill>
        </w:rPr>
      </w:pPr>
    </w:p>
    <w:p w14:paraId="2A1A170A">
      <w:pPr>
        <w:pStyle w:val="16"/>
        <w:spacing w:line="360" w:lineRule="auto"/>
        <w:ind w:firstLine="241"/>
        <w:rPr>
          <w:rFonts w:hAnsi="宋体"/>
          <w:bCs/>
          <w:color w:val="000000" w:themeColor="text1"/>
          <w:sz w:val="24"/>
          <w:szCs w:val="24"/>
          <w:shd w:val="clear" w:color="auto" w:fill="auto"/>
          <w14:textFill>
            <w14:solidFill>
              <w14:schemeClr w14:val="tx1"/>
            </w14:solidFill>
          </w14:textFill>
        </w:rPr>
      </w:pPr>
    </w:p>
    <w:p w14:paraId="2DE17A34">
      <w:pPr>
        <w:pStyle w:val="16"/>
        <w:spacing w:line="360" w:lineRule="auto"/>
        <w:ind w:firstLine="480" w:firstLineChars="200"/>
        <w:rPr>
          <w:rFonts w:hAnsi="宋体"/>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采购人/代理机构于</w:t>
      </w:r>
      <w:r>
        <w:rPr>
          <w:rFonts w:hint="eastAsia" w:hAnsi="宋体"/>
          <w:color w:val="000000" w:themeColor="text1"/>
          <w:sz w:val="24"/>
          <w:szCs w:val="24"/>
          <w:shd w:val="clear" w:color="auto" w:fill="auto"/>
          <w14:textFill>
            <w14:solidFill>
              <w14:schemeClr w14:val="tx1"/>
            </w14:solidFill>
          </w14:textFill>
        </w:rPr>
        <w:t xml:space="preserve">      年   月   日，</w:t>
      </w:r>
      <w:r>
        <w:rPr>
          <w:rFonts w:hint="eastAsia" w:hAnsi="宋体"/>
          <w:bCs/>
          <w:color w:val="000000" w:themeColor="text1"/>
          <w:sz w:val="24"/>
          <w:szCs w:val="24"/>
          <w:shd w:val="clear" w:color="auto" w:fill="auto"/>
          <w14:textFill>
            <w14:solidFill>
              <w14:schemeClr w14:val="tx1"/>
            </w14:solidFill>
          </w14:textFill>
        </w:rPr>
        <w:t xml:space="preserve">就质疑事项作出了答复/没有在法定期限内作出答复。                                                                                             </w:t>
      </w:r>
    </w:p>
    <w:p w14:paraId="5014E852">
      <w:pPr>
        <w:pStyle w:val="16"/>
        <w:spacing w:line="360" w:lineRule="auto"/>
        <w:ind w:left="25" w:leftChars="12" w:firstLine="472" w:firstLineChars="196"/>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四、投诉事项具体内容</w:t>
      </w:r>
    </w:p>
    <w:p w14:paraId="17CC84A3">
      <w:pPr>
        <w:pStyle w:val="16"/>
        <w:spacing w:line="360" w:lineRule="auto"/>
        <w:ind w:left="25" w:leftChars="12" w:firstLine="472" w:firstLineChars="197"/>
        <w:rPr>
          <w:rFonts w:hAnsi="宋体"/>
          <w:bCs/>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投诉事项1：</w:t>
      </w:r>
    </w:p>
    <w:p w14:paraId="0C6CDBE4">
      <w:pPr>
        <w:pStyle w:val="16"/>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事实依据：</w:t>
      </w:r>
    </w:p>
    <w:p w14:paraId="7BA2441B">
      <w:pPr>
        <w:pStyle w:val="16"/>
        <w:spacing w:line="360" w:lineRule="auto"/>
        <w:ind w:left="25" w:leftChars="12" w:firstLine="472" w:firstLineChars="197"/>
        <w:rPr>
          <w:rFonts w:hAnsi="宋体"/>
          <w:color w:val="000000" w:themeColor="text1"/>
          <w:sz w:val="24"/>
          <w:szCs w:val="24"/>
          <w:shd w:val="clear" w:color="auto" w:fill="auto"/>
          <w14:textFill>
            <w14:solidFill>
              <w14:schemeClr w14:val="tx1"/>
            </w14:solidFill>
          </w14:textFill>
        </w:rPr>
      </w:pPr>
    </w:p>
    <w:p w14:paraId="4CDB083E">
      <w:pPr>
        <w:pStyle w:val="16"/>
        <w:spacing w:line="360" w:lineRule="auto"/>
        <w:ind w:firstLine="480" w:firstLineChars="200"/>
        <w:rPr>
          <w:rFonts w:hAnsi="宋体"/>
          <w:bCs/>
          <w:color w:val="000000" w:themeColor="text1"/>
          <w:sz w:val="24"/>
          <w:szCs w:val="24"/>
          <w:shd w:val="clear" w:color="auto" w:fill="auto"/>
          <w14:textFill>
            <w14:solidFill>
              <w14:schemeClr w14:val="tx1"/>
            </w14:solidFill>
          </w14:textFill>
        </w:rPr>
      </w:pPr>
      <w:r>
        <w:rPr>
          <w:rFonts w:hint="eastAsia" w:hAnsi="宋体"/>
          <w:bCs/>
          <w:color w:val="000000" w:themeColor="text1"/>
          <w:sz w:val="24"/>
          <w:szCs w:val="24"/>
          <w:shd w:val="clear" w:color="auto" w:fill="auto"/>
          <w14:textFill>
            <w14:solidFill>
              <w14:schemeClr w14:val="tx1"/>
            </w14:solidFill>
          </w14:textFill>
        </w:rPr>
        <w:t>法律依据：</w:t>
      </w:r>
    </w:p>
    <w:p w14:paraId="335BD950">
      <w:pPr>
        <w:pStyle w:val="16"/>
        <w:spacing w:line="360" w:lineRule="auto"/>
        <w:ind w:left="25" w:leftChars="12" w:firstLine="352" w:firstLineChars="147"/>
        <w:rPr>
          <w:rFonts w:hAnsi="宋体"/>
          <w:bCs/>
          <w:color w:val="000000" w:themeColor="text1"/>
          <w:sz w:val="24"/>
          <w:szCs w:val="24"/>
          <w:shd w:val="clear" w:color="auto" w:fill="auto"/>
          <w14:textFill>
            <w14:solidFill>
              <w14:schemeClr w14:val="tx1"/>
            </w14:solidFill>
          </w14:textFill>
        </w:rPr>
      </w:pPr>
    </w:p>
    <w:p w14:paraId="6945DFC6">
      <w:pPr>
        <w:pStyle w:val="16"/>
        <w:spacing w:line="360" w:lineRule="auto"/>
        <w:ind w:left="25" w:leftChars="12" w:firstLine="472" w:firstLineChars="197"/>
        <w:rPr>
          <w:rFonts w:hAnsi="宋体"/>
          <w:bCs/>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 xml:space="preserve">投诉事项2  </w:t>
      </w:r>
    </w:p>
    <w:p w14:paraId="1743DB1F">
      <w:pPr>
        <w:pStyle w:val="16"/>
        <w:spacing w:line="360" w:lineRule="auto"/>
        <w:ind w:left="25" w:leftChars="12" w:firstLine="472" w:firstLineChars="197"/>
        <w:rPr>
          <w:rFonts w:hAnsi="宋体"/>
          <w:bCs/>
          <w:color w:val="000000" w:themeColor="text1"/>
          <w:sz w:val="24"/>
          <w:szCs w:val="24"/>
          <w:shd w:val="clear" w:color="auto" w:fill="auto"/>
          <w14:textFill>
            <w14:solidFill>
              <w14:schemeClr w14:val="tx1"/>
            </w14:solidFill>
          </w14:textFill>
        </w:rPr>
      </w:pPr>
      <w:r>
        <w:rPr>
          <w:rFonts w:hAnsi="宋体"/>
          <w:bCs/>
          <w:color w:val="000000" w:themeColor="text1"/>
          <w:sz w:val="24"/>
          <w:szCs w:val="24"/>
          <w:shd w:val="clear" w:color="auto" w:fill="auto"/>
          <w14:textFill>
            <w14:solidFill>
              <w14:schemeClr w14:val="tx1"/>
            </w14:solidFill>
          </w14:textFill>
        </w:rPr>
        <w:t>……</w:t>
      </w:r>
    </w:p>
    <w:p w14:paraId="1375B8D1">
      <w:pPr>
        <w:pStyle w:val="16"/>
        <w:spacing w:line="360" w:lineRule="auto"/>
        <w:ind w:left="25" w:leftChars="12" w:firstLine="472" w:firstLineChars="196"/>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五、与投诉事项相关的投诉请求：</w:t>
      </w:r>
    </w:p>
    <w:p w14:paraId="4E803298">
      <w:pPr>
        <w:pStyle w:val="16"/>
        <w:spacing w:line="360" w:lineRule="auto"/>
        <w:ind w:left="25" w:leftChars="12" w:firstLine="472" w:firstLineChars="197"/>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请求：</w:t>
      </w:r>
    </w:p>
    <w:p w14:paraId="423956B0">
      <w:pPr>
        <w:pStyle w:val="16"/>
        <w:spacing w:line="360" w:lineRule="auto"/>
        <w:ind w:left="25" w:leftChars="12" w:firstLine="352" w:firstLineChars="147"/>
        <w:rPr>
          <w:rFonts w:hAnsi="宋体"/>
          <w:color w:val="000000" w:themeColor="text1"/>
          <w:sz w:val="24"/>
          <w:szCs w:val="24"/>
          <w:shd w:val="clear" w:color="auto" w:fill="auto"/>
          <w14:textFill>
            <w14:solidFill>
              <w14:schemeClr w14:val="tx1"/>
            </w14:solidFill>
          </w14:textFill>
        </w:rPr>
      </w:pPr>
    </w:p>
    <w:p w14:paraId="0EF236D2">
      <w:pPr>
        <w:pStyle w:val="16"/>
        <w:spacing w:line="360" w:lineRule="auto"/>
        <w:ind w:left="25" w:leftChars="12" w:firstLine="472" w:firstLineChars="197"/>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签字（签章）：                                       公章：</w:t>
      </w:r>
    </w:p>
    <w:p w14:paraId="384CDC2E">
      <w:pPr>
        <w:pStyle w:val="16"/>
        <w:spacing w:line="360" w:lineRule="auto"/>
        <w:ind w:left="25" w:leftChars="12" w:firstLine="352" w:firstLineChars="147"/>
        <w:rPr>
          <w:rFonts w:hAnsi="宋体"/>
          <w:color w:val="000000" w:themeColor="text1"/>
          <w:sz w:val="24"/>
          <w:szCs w:val="24"/>
          <w:shd w:val="clear" w:color="auto" w:fill="auto"/>
          <w14:textFill>
            <w14:solidFill>
              <w14:schemeClr w14:val="tx1"/>
            </w14:solidFill>
          </w14:textFill>
        </w:rPr>
      </w:pPr>
    </w:p>
    <w:p w14:paraId="7B4CD9E3">
      <w:pPr>
        <w:pStyle w:val="16"/>
        <w:spacing w:line="360" w:lineRule="auto"/>
        <w:ind w:left="25" w:leftChars="12" w:firstLine="472" w:firstLineChars="197"/>
        <w:rPr>
          <w:rFonts w:hAnsi="宋体"/>
          <w:color w:val="000000" w:themeColor="text1"/>
          <w:sz w:val="24"/>
          <w:szCs w:val="24"/>
          <w:shd w:val="clear" w:color="auto" w:fill="auto"/>
          <w14:textFill>
            <w14:solidFill>
              <w14:schemeClr w14:val="tx1"/>
            </w14:solidFill>
          </w14:textFill>
        </w:rPr>
      </w:pPr>
      <w:r>
        <w:rPr>
          <w:rFonts w:hint="eastAsia" w:hAnsi="宋体"/>
          <w:color w:val="000000" w:themeColor="text1"/>
          <w:sz w:val="24"/>
          <w:szCs w:val="24"/>
          <w:shd w:val="clear" w:color="auto" w:fill="auto"/>
          <w14:textFill>
            <w14:solidFill>
              <w14:schemeClr w14:val="tx1"/>
            </w14:solidFill>
          </w14:textFill>
        </w:rPr>
        <w:t>日期：</w:t>
      </w:r>
    </w:p>
    <w:p w14:paraId="7649AB14">
      <w:pPr>
        <w:pStyle w:val="16"/>
        <w:spacing w:line="360" w:lineRule="auto"/>
        <w:ind w:left="25" w:leftChars="12" w:firstLine="472" w:firstLineChars="197"/>
        <w:rPr>
          <w:rFonts w:hAnsi="宋体"/>
          <w:color w:val="000000" w:themeColor="text1"/>
          <w:sz w:val="24"/>
          <w:szCs w:val="24"/>
          <w:shd w:val="clear" w:color="auto" w:fill="auto"/>
          <w14:textFill>
            <w14:solidFill>
              <w14:schemeClr w14:val="tx1"/>
            </w14:solidFill>
          </w14:textFill>
        </w:rPr>
      </w:pPr>
    </w:p>
    <w:p w14:paraId="0CBE4FD6">
      <w:pPr>
        <w:pStyle w:val="16"/>
        <w:snapToGrid w:val="0"/>
        <w:spacing w:line="360" w:lineRule="auto"/>
        <w:rPr>
          <w:rFonts w:hAnsi="宋体"/>
          <w:b/>
          <w:color w:val="000000" w:themeColor="text1"/>
          <w:sz w:val="24"/>
          <w:szCs w:val="24"/>
          <w:shd w:val="clear" w:color="auto" w:fill="auto"/>
          <w14:textFill>
            <w14:solidFill>
              <w14:schemeClr w14:val="tx1"/>
            </w14:solidFill>
          </w14:textFill>
        </w:rPr>
      </w:pPr>
    </w:p>
    <w:p w14:paraId="0B6E6E94">
      <w:pPr>
        <w:pStyle w:val="16"/>
        <w:snapToGrid w:val="0"/>
        <w:spacing w:line="360" w:lineRule="auto"/>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说明：</w:t>
      </w:r>
    </w:p>
    <w:p w14:paraId="0FAFA425">
      <w:pPr>
        <w:pStyle w:val="16"/>
        <w:spacing w:line="360" w:lineRule="auto"/>
        <w:ind w:left="25" w:leftChars="12" w:firstLine="354" w:firstLineChars="147"/>
        <w:rPr>
          <w:rFonts w:hAnsi="宋体"/>
          <w:b/>
          <w:bCs/>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shd w:val="clear" w:color="auto" w:fill="auto"/>
          <w14:textFill>
            <w14:solidFill>
              <w14:schemeClr w14:val="tx1"/>
            </w14:solidFill>
          </w14:textFill>
        </w:rPr>
        <w:t>。</w:t>
      </w:r>
    </w:p>
    <w:p w14:paraId="3702640C">
      <w:pPr>
        <w:pStyle w:val="16"/>
        <w:spacing w:line="360" w:lineRule="auto"/>
        <w:ind w:left="25" w:leftChars="12" w:firstLine="354" w:firstLineChars="147"/>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C8402BB">
      <w:pPr>
        <w:pStyle w:val="16"/>
        <w:spacing w:line="360" w:lineRule="auto"/>
        <w:ind w:left="25" w:leftChars="12" w:firstLine="354" w:firstLineChars="147"/>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3.投诉书应简要列明质疑事项，质疑函、质疑答复等作为附件材料提供。</w:t>
      </w:r>
    </w:p>
    <w:p w14:paraId="092B467B">
      <w:pPr>
        <w:pStyle w:val="16"/>
        <w:spacing w:line="360" w:lineRule="auto"/>
        <w:ind w:left="25" w:leftChars="12" w:firstLine="354" w:firstLineChars="147"/>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4.投诉书的投诉事项应具体、明确，并有必要的事实依据和法律依据。</w:t>
      </w:r>
    </w:p>
    <w:p w14:paraId="002B8629">
      <w:pPr>
        <w:pStyle w:val="16"/>
        <w:spacing w:line="360" w:lineRule="auto"/>
        <w:ind w:left="25" w:leftChars="12" w:firstLine="354" w:firstLineChars="147"/>
        <w:rPr>
          <w:rFonts w:hAnsi="宋体"/>
          <w:b/>
          <w:color w:val="000000" w:themeColor="text1"/>
          <w:sz w:val="24"/>
          <w:szCs w:val="24"/>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5.投诉书的投诉请求应与投诉事项相关。</w:t>
      </w:r>
    </w:p>
    <w:p w14:paraId="38B6E1CF">
      <w:pPr>
        <w:pStyle w:val="16"/>
        <w:spacing w:line="360" w:lineRule="auto"/>
        <w:ind w:left="25" w:leftChars="12" w:firstLine="354" w:firstLineChars="147"/>
        <w:rPr>
          <w:color w:val="000000" w:themeColor="text1"/>
          <w:shd w:val="clear" w:color="auto" w:fill="auto"/>
          <w14:textFill>
            <w14:solidFill>
              <w14:schemeClr w14:val="tx1"/>
            </w14:solidFill>
          </w14:textFill>
        </w:rPr>
      </w:pPr>
      <w:r>
        <w:rPr>
          <w:rFonts w:hint="eastAsia" w:hAnsi="宋体"/>
          <w:b/>
          <w:color w:val="000000" w:themeColor="text1"/>
          <w:sz w:val="24"/>
          <w:szCs w:val="24"/>
          <w:shd w:val="clear" w:color="auto" w:fill="auto"/>
          <w14:textFill>
            <w14:solidFill>
              <w14:schemeClr w14:val="tx1"/>
            </w14:solidFill>
          </w14:textFill>
        </w:rPr>
        <w:t>6.投诉人为法人或者其他组织的，投诉书应由法定代表人、主要负责人，或者其授权代表签字或者盖章，并加盖公章。</w:t>
      </w:r>
    </w:p>
    <w:p w14:paraId="346903A8">
      <w:pPr>
        <w:rPr>
          <w:color w:val="000000" w:themeColor="text1"/>
          <w:shd w:val="clear" w:color="auto" w:fill="auto"/>
          <w14:textFill>
            <w14:solidFill>
              <w14:schemeClr w14:val="tx1"/>
            </w14:solidFill>
          </w14:textFill>
        </w:rPr>
      </w:pPr>
    </w:p>
    <w:sectPr>
      <w:footerReference r:id="rId11" w:type="first"/>
      <w:headerReference r:id="rId9" w:type="default"/>
      <w:footerReference r:id="rId10" w:type="default"/>
      <w:pgSz w:w="11910" w:h="16840"/>
      <w:pgMar w:top="1340" w:right="1500" w:bottom="280" w:left="1680" w:header="720" w:footer="720"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011CA">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D3AA8">
    <w:pPr>
      <w:pStyle w:val="19"/>
      <w:jc w:val="center"/>
    </w:pPr>
    <w:r>
      <w:pict>
        <v:rect id="文本框 5123" o:spid="_x0000_s1026" o:spt="1" style="position:absolute;left:0pt;margin-top:0pt;height:11.25pt;width:14.8pt;mso-position-horizontal:center;mso-position-horizontal-relative:margin;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">
          <v:path/>
          <v:fill on="f" focussize="0,0"/>
          <v:stroke on="f" weight="0.5pt"/>
          <v:imagedata o:title=""/>
          <o:lock v:ext="edit"/>
          <v:textbox inset="0mm,0mm,0mm,0mm">
            <w:txbxContent>
              <w:p w14:paraId="384F6FF6">
                <w:pPr>
                  <w:pStyle w:val="19"/>
                  <w:jc w:val="center"/>
                </w:pPr>
                <w:r>
                  <w:fldChar w:fldCharType="begin"/>
                </w:r>
                <w:r>
                  <w:instrText xml:space="preserve">PAGE   \* MERGEFORMAT</w:instrText>
                </w:r>
                <w:r>
                  <w:fldChar w:fldCharType="separate"/>
                </w:r>
                <w:r>
                  <w:rPr>
                    <w:lang w:val="zh-CN"/>
                  </w:rPr>
                  <w:t>3</w:t>
                </w:r>
                <w:r>
                  <w:rPr>
                    <w:lang w:val="zh-CN"/>
                  </w:rPr>
                  <w:fldChar w:fldCharType="end"/>
                </w:r>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8A0BA">
    <w:pPr>
      <w:pStyle w:val="19"/>
      <w:jc w:val="center"/>
    </w:pPr>
    <w:r>
      <w:pict>
        <v:rect id="矩形 4" o:spid="_x0000_s1029" o:spt="1" style="position:absolute;left:0pt;margin-top:0pt;height:10.35pt;width:9.05pt;mso-position-horizontal:center;mso-position-horizontal-relative:margin;z-index:251661312;mso-width-relative:page;mso-height-relative:page;" filled="f" stroked="f" coordsize="21600,21600" o:gfxdata="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7NEEzUAAAAAwEAAA8AAAAAAAAAAQAgAAAAIgAAAGRycy9k&#10;b3ducmV2LnhtbFBLAQIUABQAAAAIAIdO4kBHP64gBgIAAAEEAAAOAAAAAAAAAAEAIAAAACMBAABk&#10;cnMvZTJvRG9jLnhtbFBLBQYAAAAABgAGAFkBAACbBQAAAAA=&#10;">
          <v:path/>
          <v:fill on="f" focussize="0,0"/>
          <v:stroke on="f"/>
          <v:imagedata o:title=""/>
          <o:lock v:ext="edit"/>
          <v:textbox inset="0mm,0mm,0mm,0mm">
            <w:txbxContent>
              <w:p w14:paraId="38322985">
                <w:pPr>
                  <w:pStyle w:val="19"/>
                  <w:jc w:val="center"/>
                </w:pPr>
                <w:r>
                  <w:fldChar w:fldCharType="begin"/>
                </w:r>
                <w:r>
                  <w:instrText xml:space="preserve"> PAGE  \* MERGEFORMAT </w:instrText>
                </w:r>
                <w:r>
                  <w:fldChar w:fldCharType="separate"/>
                </w:r>
                <w:r>
                  <w:t>24</w:t>
                </w:r>
                <w:r>
                  <w:fldChar w:fldCharType="end"/>
                </w:r>
              </w:p>
            </w:txbxContent>
          </v:textbox>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DCB82">
    <w:pPr>
      <w:pStyle w:val="19"/>
    </w:pPr>
    <w:r>
      <w:pict>
        <v:rect id="矩形 3" o:spid="_x0000_s1030" o:spt="1"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GzwTTAAAABQEAAA8AAAAAAAAAAQAgAAAAIgAA&#10;AGRycy9kb3ducmV2LnhtbFBLAQIUABQAAAAIAIdO4kA9yCKZDQIAABMEAAAOAAAAAAAAAAEAIAAA&#10;ACIBAABkcnMvZTJvRG9jLnhtbFBLBQYAAAAABgAGAFkBAAChBQAAAAA=&#10;">
          <v:path/>
          <v:fill on="f" focussize="0,0"/>
          <v:stroke on="f"/>
          <v:imagedata o:title=""/>
          <o:lock v:ext="edit"/>
          <v:textbox>
            <w:txbxContent>
              <w:p w14:paraId="540133E5">
                <w:pPr>
                  <w:pStyle w:val="19"/>
                </w:pPr>
                <w:r>
                  <w:fldChar w:fldCharType="begin"/>
                </w:r>
                <w:r>
                  <w:instrText xml:space="preserve"> PAGE  \* MERGEFORMAT </w:instrText>
                </w:r>
                <w:r>
                  <w:fldChar w:fldCharType="separate"/>
                </w:r>
                <w:r>
                  <w:t>63</w:t>
                </w:r>
                <w:r>
                  <w:fldChar w:fldCharType="end"/>
                </w:r>
              </w:p>
            </w:txbxContent>
          </v:textbox>
        </v:rect>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D7D67">
    <w:pPr>
      <w:pStyle w:val="19"/>
      <w:jc w:val="center"/>
    </w:pPr>
    <w:r>
      <w:pict>
        <v:rect id="文本框 5121" o:spid="_x0000_s1027"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1pF6s0AAAAAMBAAAPAAAAAAAAAAEAIAAAACIAAABkcnMv&#10;ZG93bnJldi54bWxQSwECFAAUAAAACACHTuJADT+leQsCAAAFBAAADgAAAAAAAAABACAAAAAfAQAA&#10;ZHJzL2Uyb0RvYy54bWxQSwUGAAAAAAYABgBZAQAAnAUAAAAA&#10;">
          <v:path/>
          <v:fill on="f" focussize="0,0"/>
          <v:stroke on="f"/>
          <v:imagedata o:title=""/>
          <o:lock v:ext="edit"/>
          <v:textbox inset="0mm,0mm,0mm,0mm" style="mso-fit-shape-to-text:t;">
            <w:txbxContent>
              <w:p w14:paraId="5792B92D">
                <w:pPr>
                  <w:pStyle w:val="19"/>
                  <w:jc w:val="center"/>
                </w:pPr>
                <w:r>
                  <w:fldChar w:fldCharType="begin"/>
                </w:r>
                <w:r>
                  <w:instrText xml:space="preserve"> PAGE  \* MERGEFORMAT </w:instrText>
                </w:r>
                <w:r>
                  <w:fldChar w:fldCharType="separate"/>
                </w:r>
                <w:r>
                  <w:t>89</w:t>
                </w:r>
                <w:r>
                  <w:fldChar w:fldCharType="end"/>
                </w:r>
              </w:p>
            </w:txbxContent>
          </v:textbox>
        </v:rect>
      </w:pict>
    </w:r>
  </w:p>
  <w:p w14:paraId="49179E46">
    <w:pPr>
      <w:pStyle w:val="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33CC6">
    <w:pPr>
      <w:pStyle w:val="19"/>
    </w:pPr>
    <w:r>
      <w:pict>
        <v:rect id="文本框 5122" o:spid="_x0000_s1028" o:spt="1" style="position:absolute;left:0pt;margin-top:0pt;height:10.35pt;width:9pt;mso-position-horizontal:center;mso-position-horizontal-relative:margin;mso-wrap-style:none;z-index:251660288;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1pF6s0AAAAAMBAAAPAAAAAAAAAAEAIAAAACIAAABkcnMv&#10;ZG93bnJldi54bWxQSwECFAAUAAAACACHTuJAc9dtBgsCAAAFBAAADgAAAAAAAAABACAAAAAfAQAA&#10;ZHJzL2Uyb0RvYy54bWxQSwUGAAAAAAYABgBZAQAAnAUAAAAA&#10;">
          <v:path/>
          <v:fill on="f" focussize="0,0"/>
          <v:stroke on="f"/>
          <v:imagedata o:title=""/>
          <o:lock v:ext="edit"/>
          <v:textbox inset="0mm,0mm,0mm,0mm" style="mso-fit-shape-to-text:t;">
            <w:txbxContent>
              <w:p w14:paraId="71526D74">
                <w:pPr>
                  <w:pStyle w:val="19"/>
                </w:pPr>
                <w:r>
                  <w:fldChar w:fldCharType="begin"/>
                </w:r>
                <w:r>
                  <w:instrText xml:space="preserve"> PAGE  \* MERGEFORMAT </w:instrText>
                </w:r>
                <w:r>
                  <w:fldChar w:fldCharType="separate"/>
                </w:r>
                <w:r>
                  <w:t>63</w:t>
                </w:r>
                <w: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9DB9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B1C1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57369">
    <w:pPr>
      <w:pStyle w:val="20"/>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abstractNum w:abstractNumId="1">
    <w:nsid w:val="00000002"/>
    <w:multiLevelType w:val="multilevel"/>
    <w:tmpl w:val="00000002"/>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6D69142A"/>
    <w:multiLevelType w:val="multilevel"/>
    <w:tmpl w:val="6D69142A"/>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ulTrailSpace/>
    <w:doNotExpandShiftReturn/>
    <w:adjustLineHeightInTable/>
    <w:useFELayout/>
    <w:compatSetting w:name="compatibilityMode" w:uri="http://schemas.microsoft.com/office/word" w:val="12"/>
  </w:compat>
  <w:docVars>
    <w:docVar w:name="commondata" w:val="eyJoZGlkIjoiYjU2MzJhZDllMzY3MzFiYjIzZTcxZjlhYjM0M2NmMzMifQ=="/>
  </w:docVars>
  <w:rsids>
    <w:rsidRoot w:val="00465714"/>
    <w:rsid w:val="00003FE7"/>
    <w:rsid w:val="00011493"/>
    <w:rsid w:val="00016C01"/>
    <w:rsid w:val="00036E01"/>
    <w:rsid w:val="00037DB2"/>
    <w:rsid w:val="00040EC1"/>
    <w:rsid w:val="0005753D"/>
    <w:rsid w:val="00062F44"/>
    <w:rsid w:val="00092A03"/>
    <w:rsid w:val="000938B5"/>
    <w:rsid w:val="000A56F2"/>
    <w:rsid w:val="000A7536"/>
    <w:rsid w:val="000B2827"/>
    <w:rsid w:val="000D1374"/>
    <w:rsid w:val="000E20E4"/>
    <w:rsid w:val="000F60F5"/>
    <w:rsid w:val="00103F82"/>
    <w:rsid w:val="00160C61"/>
    <w:rsid w:val="001644F6"/>
    <w:rsid w:val="00172E78"/>
    <w:rsid w:val="001815EB"/>
    <w:rsid w:val="00186FB3"/>
    <w:rsid w:val="001A258E"/>
    <w:rsid w:val="001A3564"/>
    <w:rsid w:val="001A447E"/>
    <w:rsid w:val="001A4508"/>
    <w:rsid w:val="001B4537"/>
    <w:rsid w:val="001C4033"/>
    <w:rsid w:val="001E4A6C"/>
    <w:rsid w:val="0020419F"/>
    <w:rsid w:val="0022065A"/>
    <w:rsid w:val="00224BBF"/>
    <w:rsid w:val="00231101"/>
    <w:rsid w:val="002323F9"/>
    <w:rsid w:val="00232984"/>
    <w:rsid w:val="00241484"/>
    <w:rsid w:val="00252666"/>
    <w:rsid w:val="00271B5E"/>
    <w:rsid w:val="0027377F"/>
    <w:rsid w:val="002820A2"/>
    <w:rsid w:val="00292F48"/>
    <w:rsid w:val="002B5CBA"/>
    <w:rsid w:val="002E5A62"/>
    <w:rsid w:val="002E6A2E"/>
    <w:rsid w:val="002E716A"/>
    <w:rsid w:val="00332C62"/>
    <w:rsid w:val="003452F4"/>
    <w:rsid w:val="00350350"/>
    <w:rsid w:val="003D2151"/>
    <w:rsid w:val="003D3CE5"/>
    <w:rsid w:val="003D4C56"/>
    <w:rsid w:val="00404400"/>
    <w:rsid w:val="004146B9"/>
    <w:rsid w:val="004155A8"/>
    <w:rsid w:val="00426AA7"/>
    <w:rsid w:val="0044232B"/>
    <w:rsid w:val="00442559"/>
    <w:rsid w:val="00465714"/>
    <w:rsid w:val="00471059"/>
    <w:rsid w:val="004A2803"/>
    <w:rsid w:val="004C7A63"/>
    <w:rsid w:val="004D6CD0"/>
    <w:rsid w:val="004E0F4E"/>
    <w:rsid w:val="004F7E77"/>
    <w:rsid w:val="00514272"/>
    <w:rsid w:val="005300C1"/>
    <w:rsid w:val="0053578C"/>
    <w:rsid w:val="005457D6"/>
    <w:rsid w:val="005463AE"/>
    <w:rsid w:val="00550EBB"/>
    <w:rsid w:val="0056484A"/>
    <w:rsid w:val="00566074"/>
    <w:rsid w:val="00570AA4"/>
    <w:rsid w:val="0059559B"/>
    <w:rsid w:val="005C0939"/>
    <w:rsid w:val="00602BF8"/>
    <w:rsid w:val="00610AA9"/>
    <w:rsid w:val="0061737B"/>
    <w:rsid w:val="00622211"/>
    <w:rsid w:val="006364B9"/>
    <w:rsid w:val="0063774B"/>
    <w:rsid w:val="00673B9C"/>
    <w:rsid w:val="00683F4B"/>
    <w:rsid w:val="006B0799"/>
    <w:rsid w:val="007137BC"/>
    <w:rsid w:val="00717B23"/>
    <w:rsid w:val="00724B9B"/>
    <w:rsid w:val="00732C96"/>
    <w:rsid w:val="00740E3F"/>
    <w:rsid w:val="0076237D"/>
    <w:rsid w:val="007740B6"/>
    <w:rsid w:val="00785EA5"/>
    <w:rsid w:val="007964A4"/>
    <w:rsid w:val="007D69B7"/>
    <w:rsid w:val="00814903"/>
    <w:rsid w:val="0083745A"/>
    <w:rsid w:val="00851F36"/>
    <w:rsid w:val="00866A3C"/>
    <w:rsid w:val="00870986"/>
    <w:rsid w:val="00887D0C"/>
    <w:rsid w:val="008A52C3"/>
    <w:rsid w:val="008B7D5D"/>
    <w:rsid w:val="008C5F27"/>
    <w:rsid w:val="008D6DC7"/>
    <w:rsid w:val="008E3AE2"/>
    <w:rsid w:val="008E5788"/>
    <w:rsid w:val="008F24ED"/>
    <w:rsid w:val="00906999"/>
    <w:rsid w:val="00914083"/>
    <w:rsid w:val="009329EE"/>
    <w:rsid w:val="00953616"/>
    <w:rsid w:val="00980E3C"/>
    <w:rsid w:val="009853C1"/>
    <w:rsid w:val="009C2FA0"/>
    <w:rsid w:val="00A05333"/>
    <w:rsid w:val="00A238CB"/>
    <w:rsid w:val="00A23F48"/>
    <w:rsid w:val="00A44115"/>
    <w:rsid w:val="00A50273"/>
    <w:rsid w:val="00A95656"/>
    <w:rsid w:val="00AA6105"/>
    <w:rsid w:val="00AD6AA6"/>
    <w:rsid w:val="00AF00F3"/>
    <w:rsid w:val="00AF3830"/>
    <w:rsid w:val="00B00A20"/>
    <w:rsid w:val="00B03749"/>
    <w:rsid w:val="00B06D9E"/>
    <w:rsid w:val="00B20A3D"/>
    <w:rsid w:val="00B406CF"/>
    <w:rsid w:val="00B525C7"/>
    <w:rsid w:val="00B55CA3"/>
    <w:rsid w:val="00B65923"/>
    <w:rsid w:val="00BA0388"/>
    <w:rsid w:val="00BA065A"/>
    <w:rsid w:val="00BC2B5F"/>
    <w:rsid w:val="00BC7FB6"/>
    <w:rsid w:val="00BF5B7E"/>
    <w:rsid w:val="00BF6771"/>
    <w:rsid w:val="00C16F7F"/>
    <w:rsid w:val="00C210B2"/>
    <w:rsid w:val="00C36481"/>
    <w:rsid w:val="00C454B2"/>
    <w:rsid w:val="00C670B1"/>
    <w:rsid w:val="00C84F4D"/>
    <w:rsid w:val="00CB0D0C"/>
    <w:rsid w:val="00CD6D18"/>
    <w:rsid w:val="00D012A1"/>
    <w:rsid w:val="00D04476"/>
    <w:rsid w:val="00D12A38"/>
    <w:rsid w:val="00D15FE3"/>
    <w:rsid w:val="00D16B3E"/>
    <w:rsid w:val="00D24C94"/>
    <w:rsid w:val="00D273F7"/>
    <w:rsid w:val="00D42EBA"/>
    <w:rsid w:val="00D476A4"/>
    <w:rsid w:val="00D67A17"/>
    <w:rsid w:val="00D74E02"/>
    <w:rsid w:val="00D77057"/>
    <w:rsid w:val="00D920D4"/>
    <w:rsid w:val="00DA37D6"/>
    <w:rsid w:val="00DB02DF"/>
    <w:rsid w:val="00DB04E0"/>
    <w:rsid w:val="00DD29C5"/>
    <w:rsid w:val="00DE026A"/>
    <w:rsid w:val="00E34B5B"/>
    <w:rsid w:val="00E46BDB"/>
    <w:rsid w:val="00E53D97"/>
    <w:rsid w:val="00E545E5"/>
    <w:rsid w:val="00E8347F"/>
    <w:rsid w:val="00E91169"/>
    <w:rsid w:val="00EA1D0E"/>
    <w:rsid w:val="00EA50C4"/>
    <w:rsid w:val="00EA5AA9"/>
    <w:rsid w:val="00EA5D3C"/>
    <w:rsid w:val="00EA6863"/>
    <w:rsid w:val="00EF368E"/>
    <w:rsid w:val="00EF60CA"/>
    <w:rsid w:val="00F04642"/>
    <w:rsid w:val="00F05116"/>
    <w:rsid w:val="00F111A7"/>
    <w:rsid w:val="00F12904"/>
    <w:rsid w:val="00F134EB"/>
    <w:rsid w:val="00F4141C"/>
    <w:rsid w:val="00F82236"/>
    <w:rsid w:val="00F92C42"/>
    <w:rsid w:val="00FB167B"/>
    <w:rsid w:val="00FB5DA7"/>
    <w:rsid w:val="00FB73ED"/>
    <w:rsid w:val="00FC1999"/>
    <w:rsid w:val="00FC6B85"/>
    <w:rsid w:val="00FC7C91"/>
    <w:rsid w:val="010D5507"/>
    <w:rsid w:val="066E7569"/>
    <w:rsid w:val="06982838"/>
    <w:rsid w:val="069B4DC7"/>
    <w:rsid w:val="09BA4874"/>
    <w:rsid w:val="0A8A2498"/>
    <w:rsid w:val="0A9D21CB"/>
    <w:rsid w:val="0B9A670B"/>
    <w:rsid w:val="0BAB4DBC"/>
    <w:rsid w:val="0C4843B9"/>
    <w:rsid w:val="0C9910B8"/>
    <w:rsid w:val="0CBE467B"/>
    <w:rsid w:val="0E236E8B"/>
    <w:rsid w:val="11A8110D"/>
    <w:rsid w:val="11D9209C"/>
    <w:rsid w:val="1242679B"/>
    <w:rsid w:val="124F5F89"/>
    <w:rsid w:val="12AB744F"/>
    <w:rsid w:val="12C80CB7"/>
    <w:rsid w:val="133D454B"/>
    <w:rsid w:val="1518792A"/>
    <w:rsid w:val="19434886"/>
    <w:rsid w:val="1A584361"/>
    <w:rsid w:val="1A82318C"/>
    <w:rsid w:val="1BF70CD1"/>
    <w:rsid w:val="1C204A0A"/>
    <w:rsid w:val="1D230C56"/>
    <w:rsid w:val="1DFD7DB0"/>
    <w:rsid w:val="1EDC047F"/>
    <w:rsid w:val="1FED10A7"/>
    <w:rsid w:val="21E5472C"/>
    <w:rsid w:val="24F20F0E"/>
    <w:rsid w:val="254A2AF8"/>
    <w:rsid w:val="26541E80"/>
    <w:rsid w:val="26C03F07"/>
    <w:rsid w:val="26DE174A"/>
    <w:rsid w:val="275110AB"/>
    <w:rsid w:val="29CE2227"/>
    <w:rsid w:val="300C37CC"/>
    <w:rsid w:val="339A5EF1"/>
    <w:rsid w:val="34D81ECE"/>
    <w:rsid w:val="37211F72"/>
    <w:rsid w:val="3A2E0B31"/>
    <w:rsid w:val="3AAD08CD"/>
    <w:rsid w:val="3AEC66D3"/>
    <w:rsid w:val="3D536596"/>
    <w:rsid w:val="3E350391"/>
    <w:rsid w:val="40AA0BC3"/>
    <w:rsid w:val="45352A25"/>
    <w:rsid w:val="45830DCE"/>
    <w:rsid w:val="459B31D0"/>
    <w:rsid w:val="460736ED"/>
    <w:rsid w:val="49A07007"/>
    <w:rsid w:val="4A6F79C4"/>
    <w:rsid w:val="4A930919"/>
    <w:rsid w:val="4EE334F2"/>
    <w:rsid w:val="56A8574D"/>
    <w:rsid w:val="587B54C8"/>
    <w:rsid w:val="5DB46DC9"/>
    <w:rsid w:val="5F8B737C"/>
    <w:rsid w:val="5FBB029F"/>
    <w:rsid w:val="617A3A05"/>
    <w:rsid w:val="63842DDF"/>
    <w:rsid w:val="67DD138C"/>
    <w:rsid w:val="6ADF6E0B"/>
    <w:rsid w:val="6F285225"/>
    <w:rsid w:val="6FFD045F"/>
    <w:rsid w:val="6FFF2863"/>
    <w:rsid w:val="70662644"/>
    <w:rsid w:val="709D5154"/>
    <w:rsid w:val="75635546"/>
    <w:rsid w:val="77E22DE3"/>
    <w:rsid w:val="781E0F73"/>
    <w:rsid w:val="7B3E5E04"/>
    <w:rsid w:val="7C1C3FE7"/>
    <w:rsid w:val="7D2B52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8"/>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link w:val="37"/>
    <w:unhideWhenUsed/>
    <w:qFormat/>
    <w:uiPriority w:val="9"/>
    <w:pPr>
      <w:keepNext/>
      <w:keepLines/>
      <w:spacing w:before="260" w:after="260" w:line="415" w:lineRule="auto"/>
      <w:outlineLvl w:val="2"/>
    </w:pPr>
    <w:rPr>
      <w:b/>
      <w:bCs/>
      <w:sz w:val="32"/>
      <w:szCs w:val="32"/>
    </w:rPr>
  </w:style>
  <w:style w:type="paragraph" w:styleId="5">
    <w:name w:val="heading 5"/>
    <w:basedOn w:val="1"/>
    <w:next w:val="1"/>
    <w:link w:val="39"/>
    <w:semiHidden/>
    <w:unhideWhenUsed/>
    <w:qFormat/>
    <w:uiPriority w:val="9"/>
    <w:pPr>
      <w:keepNext/>
      <w:keepLines/>
      <w:spacing w:before="280" w:after="290" w:line="377" w:lineRule="auto"/>
      <w:outlineLvl w:val="4"/>
    </w:pPr>
    <w:rPr>
      <w:b/>
      <w:bCs/>
      <w:sz w:val="28"/>
      <w:szCs w:val="28"/>
    </w:rPr>
  </w:style>
  <w:style w:type="paragraph" w:styleId="6">
    <w:name w:val="heading 8"/>
    <w:basedOn w:val="1"/>
    <w:next w:val="1"/>
    <w:link w:val="40"/>
    <w:qFormat/>
    <w:uiPriority w:val="0"/>
    <w:pPr>
      <w:keepNext/>
      <w:keepLines/>
      <w:spacing w:before="240" w:after="64" w:line="319" w:lineRule="auto"/>
      <w:outlineLvl w:val="7"/>
    </w:pPr>
    <w:rPr>
      <w:rFonts w:ascii="等线 Light" w:hAnsi="等线 Light" w:eastAsia="等线 Light"/>
      <w:sz w:val="24"/>
    </w:rPr>
  </w:style>
  <w:style w:type="character" w:default="1" w:styleId="30">
    <w:name w:val="Default Paragraph Font"/>
    <w:semiHidden/>
    <w:unhideWhenUsed/>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index 8"/>
    <w:basedOn w:val="1"/>
    <w:next w:val="1"/>
    <w:qFormat/>
    <w:uiPriority w:val="0"/>
    <w:pPr>
      <w:ind w:left="2940"/>
    </w:pPr>
    <w:rPr>
      <w:rFonts w:ascii="Calibri" w:hAnsi="Calibri"/>
      <w:szCs w:val="22"/>
    </w:rPr>
  </w:style>
  <w:style w:type="paragraph" w:styleId="8">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9">
    <w:name w:val="Normal Indent"/>
    <w:basedOn w:val="1"/>
    <w:qFormat/>
    <w:uiPriority w:val="0"/>
    <w:pPr>
      <w:ind w:firstLine="420"/>
    </w:pPr>
    <w:rPr>
      <w:szCs w:val="20"/>
    </w:rPr>
  </w:style>
  <w:style w:type="paragraph" w:styleId="10">
    <w:name w:val="annotation text"/>
    <w:basedOn w:val="1"/>
    <w:qFormat/>
    <w:uiPriority w:val="0"/>
    <w:pPr>
      <w:jc w:val="left"/>
    </w:pPr>
  </w:style>
  <w:style w:type="paragraph" w:styleId="11">
    <w:name w:val="Body Text 3"/>
    <w:basedOn w:val="1"/>
    <w:qFormat/>
    <w:uiPriority w:val="0"/>
    <w:pPr>
      <w:spacing w:after="120"/>
    </w:pPr>
    <w:rPr>
      <w:sz w:val="16"/>
      <w:szCs w:val="16"/>
    </w:rPr>
  </w:style>
  <w:style w:type="paragraph" w:styleId="12">
    <w:name w:val="Body Text"/>
    <w:basedOn w:val="1"/>
    <w:next w:val="1"/>
    <w:qFormat/>
    <w:uiPriority w:val="0"/>
    <w:pPr>
      <w:spacing w:after="120"/>
    </w:pPr>
  </w:style>
  <w:style w:type="paragraph" w:styleId="13">
    <w:name w:val="Body Text Indent"/>
    <w:basedOn w:val="1"/>
    <w:qFormat/>
    <w:uiPriority w:val="0"/>
    <w:pPr>
      <w:ind w:firstLine="352" w:firstLineChars="352"/>
    </w:pPr>
    <w:rPr>
      <w:rFonts w:ascii="仿宋_GB2312" w:eastAsia="仿宋_GB2312"/>
      <w:kern w:val="0"/>
      <w:sz w:val="32"/>
      <w:szCs w:val="20"/>
    </w:rPr>
  </w:style>
  <w:style w:type="paragraph" w:styleId="14">
    <w:name w:val="List 2"/>
    <w:basedOn w:val="1"/>
    <w:qFormat/>
    <w:uiPriority w:val="0"/>
    <w:pPr>
      <w:ind w:left="400" w:leftChars="200" w:hanging="200" w:hangingChars="200"/>
      <w:contextualSpacing/>
    </w:pPr>
  </w:style>
  <w:style w:type="paragraph" w:styleId="15">
    <w:name w:val="toc 3"/>
    <w:basedOn w:val="1"/>
    <w:next w:val="1"/>
    <w:qFormat/>
    <w:uiPriority w:val="0"/>
    <w:pPr>
      <w:ind w:left="400" w:leftChars="400"/>
    </w:pPr>
  </w:style>
  <w:style w:type="paragraph" w:styleId="16">
    <w:name w:val="Plain Text"/>
    <w:basedOn w:val="1"/>
    <w:next w:val="7"/>
    <w:qFormat/>
    <w:uiPriority w:val="0"/>
    <w:rPr>
      <w:rFonts w:ascii="宋体" w:hAnsi="Courier New"/>
      <w:kern w:val="0"/>
      <w:sz w:val="20"/>
      <w:szCs w:val="21"/>
    </w:rPr>
  </w:style>
  <w:style w:type="paragraph" w:styleId="17">
    <w:name w:val="Date"/>
    <w:basedOn w:val="1"/>
    <w:next w:val="1"/>
    <w:qFormat/>
    <w:uiPriority w:val="0"/>
    <w:pPr>
      <w:ind w:left="2500" w:leftChars="2500"/>
    </w:pPr>
  </w:style>
  <w:style w:type="paragraph" w:styleId="18">
    <w:name w:val="Balloon Text"/>
    <w:basedOn w:val="1"/>
    <w:qFormat/>
    <w:uiPriority w:val="0"/>
    <w:rPr>
      <w:sz w:val="18"/>
      <w:szCs w:val="18"/>
    </w:rPr>
  </w:style>
  <w:style w:type="paragraph" w:styleId="19">
    <w:name w:val="footer"/>
    <w:basedOn w:val="1"/>
    <w:link w:val="89"/>
    <w:qFormat/>
    <w:uiPriority w:val="0"/>
    <w:pPr>
      <w:tabs>
        <w:tab w:val="center" w:pos="4153"/>
        <w:tab w:val="right" w:pos="8306"/>
      </w:tabs>
      <w:snapToGrid w:val="0"/>
      <w:jc w:val="left"/>
    </w:pPr>
    <w:rPr>
      <w:kern w:val="0"/>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qFormat/>
    <w:uiPriority w:val="0"/>
  </w:style>
  <w:style w:type="paragraph" w:styleId="22">
    <w:name w:val="List"/>
    <w:basedOn w:val="1"/>
    <w:qFormat/>
    <w:uiPriority w:val="0"/>
    <w:pPr>
      <w:ind w:left="200" w:hanging="200" w:hangingChars="200"/>
      <w:contextualSpacing/>
    </w:pPr>
  </w:style>
  <w:style w:type="paragraph" w:styleId="23">
    <w:name w:val="toc 2"/>
    <w:basedOn w:val="1"/>
    <w:next w:val="1"/>
    <w:qFormat/>
    <w:uiPriority w:val="0"/>
    <w:pPr>
      <w:tabs>
        <w:tab w:val="right" w:leader="dot" w:pos="8296"/>
      </w:tabs>
      <w:ind w:left="200" w:leftChars="200"/>
    </w:pPr>
  </w:style>
  <w:style w:type="paragraph" w:styleId="24">
    <w:name w:val="List 4"/>
    <w:basedOn w:val="1"/>
    <w:qFormat/>
    <w:uiPriority w:val="0"/>
    <w:pPr>
      <w:ind w:left="800" w:leftChars="600" w:hanging="200" w:hangingChars="200"/>
    </w:pPr>
  </w:style>
  <w:style w:type="paragraph" w:styleId="25">
    <w:name w:val="Normal (Web)"/>
    <w:basedOn w:val="1"/>
    <w:qFormat/>
    <w:uiPriority w:val="0"/>
    <w:rPr>
      <w:rFonts w:ascii="Calibri" w:hAnsi="Calibri" w:cs="Calibri"/>
      <w:kern w:val="0"/>
      <w:sz w:val="24"/>
    </w:rPr>
  </w:style>
  <w:style w:type="paragraph" w:styleId="26">
    <w:name w:val="Title"/>
    <w:basedOn w:val="1"/>
    <w:next w:val="1"/>
    <w:qFormat/>
    <w:uiPriority w:val="10"/>
    <w:pPr>
      <w:spacing w:before="240" w:after="60"/>
      <w:jc w:val="center"/>
      <w:outlineLvl w:val="0"/>
    </w:pPr>
    <w:rPr>
      <w:rFonts w:ascii="Cambria" w:hAnsi="Cambria"/>
      <w:b/>
      <w:bCs/>
      <w:sz w:val="32"/>
      <w:szCs w:val="32"/>
    </w:rPr>
  </w:style>
  <w:style w:type="paragraph" w:styleId="27">
    <w:name w:val="annotation subject"/>
    <w:basedOn w:val="10"/>
    <w:next w:val="10"/>
    <w:qFormat/>
    <w:uiPriority w:val="0"/>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endnote reference"/>
    <w:qFormat/>
    <w:uiPriority w:val="0"/>
    <w:rPr>
      <w:vertAlign w:val="superscript"/>
    </w:rPr>
  </w:style>
  <w:style w:type="character" w:styleId="32">
    <w:name w:val="page number"/>
    <w:qFormat/>
    <w:uiPriority w:val="0"/>
  </w:style>
  <w:style w:type="character" w:styleId="33">
    <w:name w:val="FollowedHyperlink"/>
    <w:qFormat/>
    <w:uiPriority w:val="0"/>
    <w:rPr>
      <w:color w:val="800080"/>
      <w:u w:val="single"/>
    </w:rPr>
  </w:style>
  <w:style w:type="character" w:styleId="34">
    <w:name w:val="Hyperlink"/>
    <w:qFormat/>
    <w:uiPriority w:val="0"/>
    <w:rPr>
      <w:color w:val="0000FF"/>
      <w:u w:val="single"/>
    </w:rPr>
  </w:style>
  <w:style w:type="character" w:styleId="35">
    <w:name w:val="annotation reference"/>
    <w:qFormat/>
    <w:uiPriority w:val="0"/>
    <w:rPr>
      <w:sz w:val="21"/>
      <w:szCs w:val="21"/>
    </w:rPr>
  </w:style>
  <w:style w:type="character" w:customStyle="1" w:styleId="36">
    <w:name w:val="标题 1 Char"/>
    <w:link w:val="2"/>
    <w:qFormat/>
    <w:uiPriority w:val="0"/>
    <w:rPr>
      <w:rFonts w:ascii="Times New Roman" w:hAnsi="Times New Roman" w:eastAsia="宋体" w:cs="Times New Roman"/>
      <w:b/>
      <w:bCs/>
      <w:kern w:val="44"/>
      <w:sz w:val="44"/>
      <w:szCs w:val="44"/>
      <w:lang w:val="en-US" w:eastAsia="zh-CN" w:bidi="ar-SA"/>
    </w:rPr>
  </w:style>
  <w:style w:type="character" w:customStyle="1" w:styleId="37">
    <w:name w:val="标题 3 Char"/>
    <w:link w:val="4"/>
    <w:qFormat/>
    <w:uiPriority w:val="0"/>
    <w:rPr>
      <w:rFonts w:ascii="Times New Roman" w:hAnsi="Times New Roman" w:eastAsia="宋体" w:cs="Times New Roman"/>
      <w:b/>
      <w:bCs/>
      <w:kern w:val="2"/>
      <w:sz w:val="32"/>
      <w:szCs w:val="32"/>
      <w:lang w:val="en-US" w:eastAsia="zh-CN" w:bidi="ar-SA"/>
    </w:rPr>
  </w:style>
  <w:style w:type="character" w:customStyle="1" w:styleId="38">
    <w:name w:val="标题 2 Char1"/>
    <w:link w:val="3"/>
    <w:qFormat/>
    <w:uiPriority w:val="0"/>
    <w:rPr>
      <w:rFonts w:ascii="Cambria" w:hAnsi="Cambria" w:eastAsia="宋体" w:cs="Times New Roman"/>
      <w:b/>
      <w:bCs/>
      <w:kern w:val="2"/>
      <w:sz w:val="32"/>
      <w:szCs w:val="32"/>
      <w:lang w:val="en-US" w:eastAsia="zh-CN" w:bidi="ar-SA"/>
    </w:rPr>
  </w:style>
  <w:style w:type="character" w:customStyle="1" w:styleId="39">
    <w:name w:val="标题 5 Char"/>
    <w:link w:val="5"/>
    <w:qFormat/>
    <w:uiPriority w:val="0"/>
    <w:rPr>
      <w:rFonts w:ascii="Times New Roman" w:hAnsi="Times New Roman" w:eastAsia="宋体" w:cs="Times New Roman"/>
      <w:b/>
      <w:bCs/>
      <w:kern w:val="2"/>
      <w:sz w:val="28"/>
      <w:szCs w:val="28"/>
      <w:lang w:val="en-US" w:eastAsia="zh-CN" w:bidi="ar-SA"/>
    </w:rPr>
  </w:style>
  <w:style w:type="character" w:customStyle="1" w:styleId="40">
    <w:name w:val="标题 8 Char1"/>
    <w:link w:val="6"/>
    <w:qFormat/>
    <w:uiPriority w:val="0"/>
    <w:rPr>
      <w:rFonts w:ascii="等线 Light" w:hAnsi="等线 Light" w:eastAsia="等线 Light" w:cs="Times New Roman"/>
      <w:kern w:val="2"/>
      <w:sz w:val="24"/>
      <w:szCs w:val="24"/>
      <w:lang w:val="en-US" w:eastAsia="zh-CN" w:bidi="ar-SA"/>
    </w:rPr>
  </w:style>
  <w:style w:type="character" w:customStyle="1" w:styleId="41">
    <w:name w:val="标题 1 字符1"/>
    <w:qFormat/>
    <w:uiPriority w:val="0"/>
    <w:rPr>
      <w:b/>
      <w:bCs/>
      <w:kern w:val="44"/>
      <w:sz w:val="44"/>
      <w:szCs w:val="44"/>
    </w:rPr>
  </w:style>
  <w:style w:type="character" w:customStyle="1" w:styleId="42">
    <w:name w:val="标题 2 字符"/>
    <w:qFormat/>
    <w:uiPriority w:val="0"/>
    <w:rPr>
      <w:rFonts w:ascii="Cambria" w:hAnsi="Cambria"/>
      <w:b/>
      <w:bCs/>
      <w:kern w:val="2"/>
      <w:sz w:val="32"/>
      <w:szCs w:val="32"/>
    </w:rPr>
  </w:style>
  <w:style w:type="character" w:customStyle="1" w:styleId="43">
    <w:name w:val="纯文本 字符2"/>
    <w:qFormat/>
    <w:uiPriority w:val="0"/>
    <w:rPr>
      <w:rFonts w:ascii="宋体" w:hAnsi="Courier New" w:eastAsia="宋体" w:cs="Courier New"/>
      <w:szCs w:val="21"/>
      <w:lang w:bidi="ar-SA"/>
    </w:rPr>
  </w:style>
  <w:style w:type="character" w:customStyle="1" w:styleId="44">
    <w:name w:val="apple-style-span"/>
    <w:qFormat/>
    <w:uiPriority w:val="0"/>
  </w:style>
  <w:style w:type="character" w:customStyle="1" w:styleId="45">
    <w:name w:val="标题 2 Char"/>
    <w:qFormat/>
    <w:uiPriority w:val="0"/>
    <w:rPr>
      <w:rFonts w:ascii="Cambria" w:hAnsi="Cambria" w:eastAsia="宋体" w:cs="Times New Roman"/>
      <w:b/>
      <w:bCs/>
      <w:kern w:val="2"/>
      <w:sz w:val="32"/>
      <w:szCs w:val="32"/>
      <w:lang w:bidi="ar-SA"/>
    </w:rPr>
  </w:style>
  <w:style w:type="character" w:customStyle="1" w:styleId="46">
    <w:name w:val="纯文本 字符"/>
    <w:qFormat/>
    <w:uiPriority w:val="0"/>
    <w:rPr>
      <w:rFonts w:ascii="宋体" w:hAnsi="Courier New" w:eastAsia="宋体" w:cs="Courier New"/>
      <w:szCs w:val="21"/>
      <w:lang w:bidi="ar-SA"/>
    </w:rPr>
  </w:style>
  <w:style w:type="character" w:customStyle="1" w:styleId="47">
    <w:name w:val="纯文本 字符1"/>
    <w:qFormat/>
    <w:uiPriority w:val="0"/>
    <w:rPr>
      <w:rFonts w:ascii="宋体" w:hAnsi="Courier New"/>
    </w:rPr>
  </w:style>
  <w:style w:type="character" w:customStyle="1" w:styleId="48">
    <w:name w:val="标题 8 Char"/>
    <w:qFormat/>
    <w:uiPriority w:val="0"/>
    <w:rPr>
      <w:rFonts w:ascii="Arial" w:hAnsi="Arial" w:eastAsia="黑体"/>
      <w:kern w:val="2"/>
      <w:sz w:val="24"/>
      <w:szCs w:val="24"/>
    </w:rPr>
  </w:style>
  <w:style w:type="character" w:customStyle="1" w:styleId="49">
    <w:name w:val="纯文本 Char"/>
    <w:qFormat/>
    <w:uiPriority w:val="0"/>
    <w:rPr>
      <w:rFonts w:ascii="宋体" w:hAnsi="Courier New" w:eastAsia="宋体" w:cs="Courier New"/>
      <w:szCs w:val="21"/>
      <w:lang w:bidi="ar-SA"/>
    </w:rPr>
  </w:style>
  <w:style w:type="character" w:customStyle="1" w:styleId="50">
    <w:name w:val="正文文本 Char"/>
    <w:qFormat/>
    <w:uiPriority w:val="0"/>
    <w:rPr>
      <w:rFonts w:ascii="Times New Roman" w:hAnsi="Times New Roman"/>
      <w:kern w:val="2"/>
      <w:sz w:val="21"/>
      <w:szCs w:val="24"/>
    </w:rPr>
  </w:style>
  <w:style w:type="character" w:customStyle="1" w:styleId="51">
    <w:name w:val="批注文字 字符1"/>
    <w:qFormat/>
    <w:uiPriority w:val="0"/>
    <w:rPr>
      <w:rFonts w:ascii="Times New Roman" w:hAnsi="Times New Roman"/>
      <w:kern w:val="2"/>
      <w:sz w:val="21"/>
      <w:szCs w:val="24"/>
    </w:rPr>
  </w:style>
  <w:style w:type="character" w:customStyle="1" w:styleId="52">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53">
    <w:name w:val="正文文本 字符"/>
    <w:qFormat/>
    <w:uiPriority w:val="0"/>
    <w:rPr>
      <w:rFonts w:ascii="Times New Roman" w:hAnsi="Times New Roman"/>
      <w:kern w:val="2"/>
      <w:sz w:val="21"/>
      <w:szCs w:val="24"/>
    </w:rPr>
  </w:style>
  <w:style w:type="character" w:customStyle="1" w:styleId="54">
    <w:name w:val="批注文字 字符"/>
    <w:qFormat/>
    <w:uiPriority w:val="0"/>
    <w:rPr>
      <w:rFonts w:ascii="Times New Roman" w:hAnsi="Times New Roman"/>
      <w:kern w:val="2"/>
      <w:sz w:val="21"/>
      <w:szCs w:val="24"/>
    </w:rPr>
  </w:style>
  <w:style w:type="character" w:customStyle="1" w:styleId="55">
    <w:name w:val="textcontents"/>
    <w:qFormat/>
    <w:uiPriority w:val="0"/>
  </w:style>
  <w:style w:type="character" w:customStyle="1" w:styleId="56">
    <w:name w:val="批注文字 Char"/>
    <w:qFormat/>
    <w:uiPriority w:val="0"/>
    <w:rPr>
      <w:rFonts w:ascii="Times New Roman" w:hAnsi="Times New Roman"/>
      <w:kern w:val="2"/>
      <w:sz w:val="21"/>
      <w:szCs w:val="24"/>
    </w:rPr>
  </w:style>
  <w:style w:type="paragraph" w:customStyle="1" w:styleId="5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58">
    <w:name w:val="列表段落1"/>
    <w:basedOn w:val="1"/>
    <w:qFormat/>
    <w:uiPriority w:val="0"/>
    <w:pPr>
      <w:ind w:firstLine="200" w:firstLineChars="200"/>
    </w:pPr>
  </w:style>
  <w:style w:type="paragraph" w:customStyle="1" w:styleId="59">
    <w:name w:val="默认段落字体 Para Char Char Char Char Char Char Char Char Char1 Char Char Char Char"/>
    <w:basedOn w:val="1"/>
    <w:qFormat/>
    <w:uiPriority w:val="0"/>
    <w:rPr>
      <w:rFonts w:ascii="Tahoma" w:hAnsi="Tahoma"/>
      <w:sz w:val="24"/>
      <w:szCs w:val="20"/>
    </w:rPr>
  </w:style>
  <w:style w:type="paragraph" w:customStyle="1" w:styleId="60">
    <w:name w:val="Table Paragraph"/>
    <w:basedOn w:val="1"/>
    <w:qFormat/>
    <w:uiPriority w:val="0"/>
    <w:pPr>
      <w:jc w:val="left"/>
    </w:pPr>
    <w:rPr>
      <w:rFonts w:ascii="Calibri" w:hAnsi="Calibri"/>
      <w:kern w:val="0"/>
      <w:sz w:val="22"/>
      <w:szCs w:val="22"/>
    </w:rPr>
  </w:style>
  <w:style w:type="paragraph" w:customStyle="1" w:styleId="61">
    <w:name w:val="Char Char Char Char"/>
    <w:basedOn w:val="1"/>
    <w:qFormat/>
    <w:uiPriority w:val="0"/>
    <w:pPr>
      <w:widowControl/>
      <w:spacing w:after="160" w:line="240" w:lineRule="exact"/>
      <w:jc w:val="left"/>
    </w:pPr>
  </w:style>
  <w:style w:type="character" w:customStyle="1" w:styleId="62">
    <w:name w:val="未处理的提及1"/>
    <w:qFormat/>
    <w:uiPriority w:val="0"/>
    <w:rPr>
      <w:color w:val="605E5C"/>
      <w:shd w:val="clear" w:color="auto" w:fill="E1DFDD"/>
    </w:rPr>
  </w:style>
  <w:style w:type="paragraph" w:customStyle="1" w:styleId="63">
    <w:name w:val="TOC 标题1"/>
    <w:basedOn w:val="2"/>
    <w:next w:val="1"/>
    <w:qFormat/>
    <w:uiPriority w:val="0"/>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64">
    <w:name w:val="正文2"/>
    <w:basedOn w:val="1"/>
    <w:qFormat/>
    <w:uiPriority w:val="0"/>
    <w:pPr>
      <w:adjustRightInd w:val="0"/>
      <w:spacing w:before="156" w:line="360" w:lineRule="auto"/>
      <w:ind w:firstLine="200" w:firstLineChars="200"/>
    </w:pPr>
    <w:rPr>
      <w:kern w:val="0"/>
      <w:sz w:val="24"/>
      <w:szCs w:val="20"/>
    </w:rPr>
  </w:style>
  <w:style w:type="paragraph" w:customStyle="1" w:styleId="65">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66">
    <w:name w:val="正文缩进1"/>
    <w:basedOn w:val="1"/>
    <w:qFormat/>
    <w:uiPriority w:val="0"/>
    <w:pPr>
      <w:autoSpaceDE w:val="0"/>
      <w:autoSpaceDN w:val="0"/>
      <w:adjustRightInd w:val="0"/>
      <w:snapToGrid w:val="0"/>
      <w:spacing w:after="120" w:line="360" w:lineRule="auto"/>
      <w:ind w:left="200" w:leftChars="200" w:firstLine="200" w:firstLineChars="200"/>
    </w:pPr>
    <w:rPr>
      <w:sz w:val="24"/>
      <w:szCs w:val="21"/>
    </w:rPr>
  </w:style>
  <w:style w:type="character" w:customStyle="1" w:styleId="67">
    <w:name w:val="标题 1 字符"/>
    <w:qFormat/>
    <w:uiPriority w:val="0"/>
    <w:rPr>
      <w:b/>
      <w:bCs/>
      <w:kern w:val="44"/>
      <w:sz w:val="44"/>
      <w:szCs w:val="44"/>
    </w:rPr>
  </w:style>
  <w:style w:type="character" w:customStyle="1" w:styleId="68">
    <w:name w:val="标题 3 字符"/>
    <w:qFormat/>
    <w:uiPriority w:val="0"/>
    <w:rPr>
      <w:b/>
      <w:bCs/>
      <w:kern w:val="2"/>
      <w:sz w:val="32"/>
      <w:szCs w:val="32"/>
    </w:rPr>
  </w:style>
  <w:style w:type="character" w:customStyle="1" w:styleId="69">
    <w:name w:val="标题 5 字符"/>
    <w:qFormat/>
    <w:uiPriority w:val="0"/>
    <w:rPr>
      <w:b/>
      <w:bCs/>
      <w:kern w:val="2"/>
      <w:sz w:val="28"/>
      <w:szCs w:val="28"/>
    </w:rPr>
  </w:style>
  <w:style w:type="character" w:customStyle="1" w:styleId="70">
    <w:name w:val="标题 8 字符"/>
    <w:qFormat/>
    <w:uiPriority w:val="0"/>
    <w:rPr>
      <w:rFonts w:ascii="等线 Light" w:hAnsi="等线 Light" w:eastAsia="等线 Light"/>
      <w:kern w:val="2"/>
      <w:sz w:val="24"/>
      <w:szCs w:val="24"/>
    </w:rPr>
  </w:style>
  <w:style w:type="character" w:customStyle="1" w:styleId="71">
    <w:name w:val="批注文字 字符2"/>
    <w:qFormat/>
    <w:uiPriority w:val="0"/>
    <w:rPr>
      <w:kern w:val="2"/>
      <w:sz w:val="21"/>
      <w:szCs w:val="24"/>
    </w:rPr>
  </w:style>
  <w:style w:type="character" w:customStyle="1" w:styleId="72">
    <w:name w:val="正文文本 3 字符"/>
    <w:qFormat/>
    <w:uiPriority w:val="0"/>
    <w:rPr>
      <w:kern w:val="2"/>
      <w:sz w:val="16"/>
      <w:szCs w:val="16"/>
    </w:rPr>
  </w:style>
  <w:style w:type="character" w:customStyle="1" w:styleId="73">
    <w:name w:val="正文文本 字符1"/>
    <w:qFormat/>
    <w:uiPriority w:val="0"/>
    <w:rPr>
      <w:kern w:val="2"/>
      <w:sz w:val="21"/>
      <w:szCs w:val="24"/>
    </w:rPr>
  </w:style>
  <w:style w:type="character" w:customStyle="1" w:styleId="74">
    <w:name w:val="正文文本缩进 字符"/>
    <w:qFormat/>
    <w:uiPriority w:val="0"/>
    <w:rPr>
      <w:rFonts w:ascii="仿宋_GB2312" w:eastAsia="仿宋_GB2312"/>
      <w:sz w:val="32"/>
    </w:rPr>
  </w:style>
  <w:style w:type="character" w:customStyle="1" w:styleId="75">
    <w:name w:val="纯文本 字符3"/>
    <w:qFormat/>
    <w:uiPriority w:val="0"/>
    <w:rPr>
      <w:rFonts w:ascii="宋体" w:hAnsi="Courier New"/>
      <w:szCs w:val="21"/>
    </w:rPr>
  </w:style>
  <w:style w:type="character" w:customStyle="1" w:styleId="76">
    <w:name w:val="日期 字符"/>
    <w:qFormat/>
    <w:uiPriority w:val="0"/>
    <w:rPr>
      <w:kern w:val="2"/>
      <w:sz w:val="21"/>
      <w:szCs w:val="24"/>
    </w:rPr>
  </w:style>
  <w:style w:type="character" w:customStyle="1" w:styleId="77">
    <w:name w:val="页脚 字符"/>
    <w:qFormat/>
    <w:uiPriority w:val="0"/>
    <w:rPr>
      <w:sz w:val="18"/>
      <w:szCs w:val="18"/>
    </w:rPr>
  </w:style>
  <w:style w:type="character" w:customStyle="1" w:styleId="78">
    <w:name w:val="页眉 字符"/>
    <w:qFormat/>
    <w:uiPriority w:val="0"/>
    <w:rPr>
      <w:sz w:val="18"/>
      <w:szCs w:val="18"/>
    </w:rPr>
  </w:style>
  <w:style w:type="character" w:customStyle="1" w:styleId="79">
    <w:name w:val="批注主题 字符"/>
    <w:qFormat/>
    <w:uiPriority w:val="0"/>
    <w:rPr>
      <w:rFonts w:ascii="Times New Roman" w:hAnsi="Times New Roman"/>
      <w:b/>
      <w:bCs/>
      <w:kern w:val="2"/>
      <w:sz w:val="21"/>
      <w:szCs w:val="24"/>
    </w:rPr>
  </w:style>
  <w:style w:type="paragraph" w:customStyle="1" w:styleId="80">
    <w:name w:val="_Style 94"/>
    <w:basedOn w:val="1"/>
    <w:qFormat/>
    <w:uiPriority w:val="0"/>
  </w:style>
  <w:style w:type="paragraph" w:customStyle="1" w:styleId="81">
    <w:name w:val="_Style 95"/>
    <w:basedOn w:val="1"/>
    <w:qFormat/>
    <w:uiPriority w:val="0"/>
  </w:style>
  <w:style w:type="paragraph" w:customStyle="1" w:styleId="82">
    <w:name w:val="msonormal"/>
    <w:basedOn w:val="1"/>
    <w:qFormat/>
    <w:uiPriority w:val="0"/>
    <w:rPr>
      <w:rFonts w:ascii="Calibri" w:hAnsi="Calibri"/>
      <w:kern w:val="0"/>
      <w:sz w:val="24"/>
    </w:rPr>
  </w:style>
  <w:style w:type="character" w:customStyle="1" w:styleId="83">
    <w:name w:val="批注文字 Char2"/>
    <w:qFormat/>
    <w:uiPriority w:val="0"/>
    <w:rPr>
      <w:rFonts w:ascii="Times New Roman" w:hAnsi="Times New Roman"/>
      <w:kern w:val="2"/>
      <w:sz w:val="21"/>
      <w:szCs w:val="24"/>
    </w:rPr>
  </w:style>
  <w:style w:type="paragraph" w:customStyle="1" w:styleId="8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85">
    <w:name w:val="TOC 21"/>
    <w:basedOn w:val="1"/>
    <w:qFormat/>
    <w:uiPriority w:val="0"/>
    <w:pPr>
      <w:tabs>
        <w:tab w:val="right" w:leader="dot" w:pos="8296"/>
      </w:tabs>
      <w:ind w:left="200" w:leftChars="200"/>
    </w:pPr>
  </w:style>
  <w:style w:type="paragraph" w:customStyle="1" w:styleId="86">
    <w:name w:val="修订1"/>
    <w:qFormat/>
    <w:uiPriority w:val="0"/>
    <w:rPr>
      <w:rFonts w:ascii="Times New Roman" w:hAnsi="Times New Roman" w:eastAsia="宋体" w:cs="Times New Roman"/>
      <w:kern w:val="2"/>
      <w:sz w:val="21"/>
      <w:szCs w:val="24"/>
      <w:lang w:val="en-US" w:eastAsia="zh-CN" w:bidi="ar-SA"/>
    </w:rPr>
  </w:style>
  <w:style w:type="character" w:customStyle="1" w:styleId="87">
    <w:name w:val="未处理的提及2"/>
    <w:semiHidden/>
    <w:unhideWhenUsed/>
    <w:qFormat/>
    <w:uiPriority w:val="99"/>
    <w:rPr>
      <w:color w:val="605E5C"/>
      <w:shd w:val="clear" w:color="auto" w:fill="E1DFDD"/>
    </w:rPr>
  </w:style>
  <w:style w:type="paragraph" w:customStyle="1" w:styleId="88">
    <w:name w:val="表格文字"/>
    <w:basedOn w:val="1"/>
    <w:qFormat/>
    <w:uiPriority w:val="0"/>
    <w:pPr>
      <w:spacing w:before="25" w:after="25"/>
      <w:jc w:val="left"/>
    </w:pPr>
    <w:rPr>
      <w:rFonts w:asciiTheme="minorHAnsi" w:hAnsiTheme="minorHAnsi" w:eastAsiaTheme="minorEastAsia" w:cstheme="minorBidi"/>
      <w:bCs/>
      <w:spacing w:val="10"/>
      <w:kern w:val="0"/>
      <w:sz w:val="24"/>
      <w:szCs w:val="20"/>
    </w:rPr>
  </w:style>
  <w:style w:type="character" w:customStyle="1" w:styleId="89">
    <w:name w:val="页脚 Char"/>
    <w:link w:val="19"/>
    <w:qFormat/>
    <w:uiPriority w:val="0"/>
    <w:rPr>
      <w:rFonts w:cs="Times New Roman"/>
      <w:sz w:val="18"/>
      <w:szCs w:val="18"/>
    </w:rPr>
  </w:style>
  <w:style w:type="character" w:customStyle="1" w:styleId="90">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9"/>
    <customShpInfo spid="_x0000_s1030"/>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0e485ab2-0874-4cb0-9bf2-2336e366426f</errorID>
      <errorWord>/）</errorWord>
      <group>L1_Punc</group>
      <groupName>标点问题</groupName>
      <ability>L2_Punc_CN</ability>
      <abilityName>标点符号检查</abilityName>
      <candidateList>
        <item>）</item>
      </candidateList>
      <explain/>
      <paraID>12F69909</paraID>
      <start>67</start>
      <end>69</end>
      <status>unmodified</status>
      <modifiedWord/>
      <trackRevisions>false</trackRevisions>
    </reviewItem>
    <reviewItem>
      <errorID>29791bcd-c840-4352-950c-905ec1628b0a</errorID>
      <errorWord>稻稻</errorWord>
      <group>L1_Word</group>
      <groupName>字词问题</groupName>
      <ability>L2_Typo</ability>
      <abilityName>字词错误</abilityName>
      <candidateList>
        <item>稻</item>
      </candidateList>
      <explain/>
      <paraID>5269B5D6</paraID>
      <start>18</start>
      <end>20</end>
      <status>unmodified</status>
      <modifiedWord/>
      <trackRevisions>false</trackRevisions>
    </reviewItem>
    <reviewItem>
      <errorID>98bd8de7-48e9-4853-9a74-2d58c3e39b56</errorID>
      <errorWord>/）</errorWord>
      <group>L1_Punc</group>
      <groupName>标点问题</groupName>
      <ability>L2_Punc_CN</ability>
      <abilityName>标点符号检查</abilityName>
      <candidateList>
        <item>）</item>
      </candidateList>
      <explain/>
      <paraID>7564193B</paraID>
      <start>72</start>
      <end>74</end>
      <status>unmodified</status>
      <modifiedWord/>
      <trackRevisions>false</trackRevisions>
    </reviewItem>
    <reviewItem>
      <errorID>835a97cf-efa8-4171-ab53-34f7a6f0675e</errorID>
      <errorWord>-</errorWord>
      <group>L1_Format</group>
      <groupName>格式问题</groupName>
      <ability>L2_HalfPunc_CN</ability>
      <abilityName>全半角检查</abilityName>
      <candidateList>
        <item>－</item>
      </candidateList>
      <explain>文本全半角错误。</explain>
      <paraID>7564193B</paraID>
      <start>97</start>
      <end>98</end>
      <status>unmodified</status>
      <modifiedWord/>
      <trackRevisions>false</trackRevisions>
    </reviewItem>
    <reviewItem>
      <errorID>896259ef-16dd-4a82-9236-e728d5c4d07d</errorID>
      <errorWord>-</errorWord>
      <group>L1_Format</group>
      <groupName>格式问题</groupName>
      <ability>L2_HalfPunc_CN</ability>
      <abilityName>全半角检查</abilityName>
      <candidateList>
        <item>－</item>
      </candidateList>
      <explain>文本全半角错误。</explain>
      <paraID>7564193B</paraID>
      <start>102</start>
      <end>103</end>
      <status>unmodified</status>
      <modifiedWord/>
      <trackRevisions>false</trackRevisions>
    </reviewItem>
    <reviewItem>
      <errorID>26c8b620-6307-4aae-9375-6b895d06f698</errorID>
      <errorWord>-</errorWord>
      <group>L1_Format</group>
      <groupName>格式问题</groupName>
      <ability>L2_HalfPunc_CN</ability>
      <abilityName>全半角检查</abilityName>
      <candidateList>
        <item>－</item>
      </candidateList>
      <explain>文本全半角错误。</explain>
      <paraID>7564193B</paraID>
      <start>109</start>
      <end>110</end>
      <status>unmodified</status>
      <modifiedWord/>
      <trackRevisions>false</trackRevisions>
    </reviewItem>
    <reviewItem>
      <errorID>abda68cf-a9d9-40b7-bad3-3c29f5023a14</errorID>
      <errorWord>-</errorWord>
      <group>L1_Format</group>
      <groupName>格式问题</groupName>
      <ability>L2_HalfPunc_CN</ability>
      <abilityName>全半角检查</abilityName>
      <candidateList>
        <item>－</item>
      </candidateList>
      <explain>文本全半角错误。</explain>
      <paraID>7564193B</paraID>
      <start>115</start>
      <end>116</end>
      <status>unmodified</status>
      <modifiedWord/>
      <trackRevisions>false</trackRevisions>
    </reviewItem>
    <reviewItem>
      <errorID>e6d1d586-df96-4751-aa2c-4dcb90d8eaf3</errorID>
      <errorWord>/）</errorWord>
      <group>L1_Punc</group>
      <groupName>标点问题</groupName>
      <ability>L2_Punc_CN</ability>
      <abilityName>标点符号检查</abilityName>
      <candidateList>
        <item>）</item>
      </candidateList>
      <explain/>
      <paraID>7564193B</paraID>
      <start>184</start>
      <end>186</end>
      <status>unmodified</status>
      <modifiedWord/>
      <trackRevisions>false</trackRevisions>
    </reviewItem>
    <reviewItem>
      <errorID>d4359c00-bab2-4017-a122-e1e609855c1d</errorID>
      <errorWord>/）</errorWord>
      <group>L1_Punc</group>
      <groupName>标点问题</groupName>
      <ability>L2_Punc_CN</ability>
      <abilityName>标点符号检查</abilityName>
      <candidateList>
        <item>）</item>
      </candidateList>
      <explain/>
      <paraID>7EB6E48B</paraID>
      <start>72</start>
      <end>74</end>
      <status>unmodified</status>
      <modifiedWord/>
      <trackRevisions>false</trackRevisions>
    </reviewItem>
    <reviewItem>
      <errorID>bf0d0966-9b67-4c38-99a3-cb26fb5b7623</errorID>
      <errorWord>操作合</errorWord>
      <group>L1_Word</group>
      <groupName>字词问题</groupName>
      <ability>L2_Typo</ability>
      <abilityName>字词错误</abilityName>
      <candidateList>
        <item>操作台</item>
      </candidateList>
      <explain/>
      <paraID>6DFB6A4B</paraID>
      <start>8</start>
      <end>11</end>
      <status>unmodified</status>
      <modifiedWord/>
      <trackRevisions>false</trackRevisions>
    </reviewItem>
    <reviewItem>
      <errorID>528102a1-7036-488a-879c-634f22a7cac0</errorID>
      <errorWord>，</errorWord>
      <group>L1_Word</group>
      <groupName>字词问题</groupName>
      <ability>L2_Typo</ability>
      <abilityName>字词错误</abilityName>
      <candidateList>
        <item>，在</item>
      </candidateList>
      <explain/>
      <paraID>3C39C107</paraID>
      <start>35</start>
      <end>36</end>
      <status>unmodified</status>
      <modifiedWord/>
      <trackRevisions>false</trackRevisions>
    </reviewItem>
    <reviewItem>
      <errorID>92848b9f-1897-41ef-8c95-308bbc0c7abb</errorID>
      <errorWord>间</errorWord>
      <group>L1_Word</group>
      <groupName>字词问题</groupName>
      <ability>L2_Typo</ability>
      <abilityName>字词错误</abilityName>
      <candidateList>
        <item>间之</item>
      </candidateList>
      <explain/>
      <paraID>3C39C107</paraID>
      <start>104</start>
      <end>105</end>
      <status>unmodified</status>
      <modifiedWord/>
      <trackRevisions>false</trackRevisions>
    </reviewItem>
    <reviewItem>
      <errorID>1e1cc16e-6296-465d-af12-6bfd5673d255</errorID>
      <errorWord>/）</errorWord>
      <group>L1_Punc</group>
      <groupName>标点问题</groupName>
      <ability>L2_Punc_CN</ability>
      <abilityName>标点符号检查</abilityName>
      <candidateList>
        <item>）</item>
      </candidateList>
      <explain/>
      <paraID>12067BBE</paraID>
      <start>47</start>
      <end>49</end>
      <status>unmodified</status>
      <modifiedWord/>
      <trackRevisions>false</trackRevisions>
    </reviewItem>
    <reviewItem>
      <errorID>2b1101d6-a084-48f1-9aa0-e9169742836c</errorID>
      <errorWord>.</errorWord>
      <group>L1_Format</group>
      <groupName>格式问题</groupName>
      <ability>L2_HalfPunc_CN</ability>
      <abilityName>全半角检查</abilityName>
      <candidateList>
        <item>。</item>
      </candidateList>
      <explain>文本全半角错误。</explain>
      <paraID>79EC9AF6</paraID>
      <start>83</start>
      <end>84</end>
      <status>unmodified</status>
      <modifiedWord/>
      <trackRevisions>false</trackRevisions>
    </reviewItem>
    <reviewItem>
      <errorID>3f8aa8f3-850b-46eb-a136-813b4cc1d014</errorID>
      <errorWord>/）</errorWord>
      <group>L1_Punc</group>
      <groupName>标点问题</groupName>
      <ability>L2_Punc_CN</ability>
      <abilityName>标点符号检查</abilityName>
      <candidateList>
        <item>）</item>
      </candidateList>
      <explain/>
      <paraID>79EC9AF6</paraID>
      <start>124</start>
      <end>126</end>
      <status>unmodified</status>
      <modifiedWord/>
      <trackRevisions>false</trackRevisions>
    </reviewItem>
    <reviewItem>
      <errorID>c26853e1-e8c1-42a1-b3fe-86f0932e1210</errorID>
      <errorWord>/）</errorWord>
      <group>L1_Punc</group>
      <groupName>标点问题</groupName>
      <ability>L2_Punc_CN</ability>
      <abilityName>标点符号检查</abilityName>
      <candidateList>
        <item>）</item>
      </candidateList>
      <explain/>
      <paraID>1EB84837</paraID>
      <start>65</start>
      <end>67</end>
      <status>unmodified</status>
      <modifiedWord/>
      <trackRevisions>false</trackRevisions>
    </reviewItem>
    <reviewItem>
      <errorID>350faf8f-c5c8-4cf0-b94c-8af706a83048</errorID>
      <errorWord>登陆</errorWord>
      <group>L1_Word</group>
      <groupName>字词问题</groupName>
      <ability>L2_Typo</ability>
      <abilityName>字词错误</abilityName>
      <candidateList>
        <item>登录</item>
      </candidateList>
      <explain/>
      <paraID>43D80719</paraID>
      <start>23</start>
      <end>25</end>
      <status>unmodified</status>
      <modifiedWord/>
      <trackRevisions>false</trackRevisions>
    </reviewItem>
    <reviewItem>
      <errorID>3ebcc496-6391-4ee8-a168-ef909ead0f5e</errorID>
      <errorWord>（</errorWord>
      <group>L1_Punc</group>
      <groupName>标点问题</groupName>
      <ability>L2_Punc_CN</ability>
      <abilityName>标点符号检查</abilityName>
      <candidateList/>
      <explain>同一形式括号套用。</explain>
      <paraID>43D80719</paraID>
      <start>53</start>
      <end>54</end>
      <status>unmodified</status>
      <modifiedWord/>
      <trackRevisions>false</trackRevisions>
    </reviewItem>
    <reviewItem>
      <errorID>7f66f560-aa59-4671-9e74-e2928bd12ef3</errorID>
      <errorWord>）</errorWord>
      <group>L1_Punc</group>
      <groupName>标点问题</groupName>
      <ability>L2_Punc_CN</ability>
      <abilityName>标点符号检查</abilityName>
      <candidateList/>
      <explain>同一形式括号套用。</explain>
      <paraID>43D80719</paraID>
      <start>62</start>
      <end>63</end>
      <status>unmodified</status>
      <modifiedWord/>
      <trackRevisions>false</trackRevisions>
    </reviewItem>
    <reviewItem>
      <errorID>f65b3502-6c4c-43e8-a2b9-01ad150a1bb1</errorID>
      <errorWord>-</errorWord>
      <group>L1_Format</group>
      <groupName>格式问题</groupName>
      <ability>L2_HalfPunc_CN</ability>
      <abilityName>全半角检查</abilityName>
      <candidateList>
        <item>－</item>
      </candidateList>
      <explain>文本全半角错误。</explain>
      <paraID>43D80719</paraID>
      <start>63</start>
      <end>64</end>
      <status>unmodified</status>
      <modifiedWord/>
      <trackRevisions>false</trackRevisions>
    </reviewItem>
    <reviewItem>
      <errorID>08ff036d-bc4a-40fa-aa6a-9230443b4c76</errorID>
      <errorWord>-</errorWord>
      <group>L1_Format</group>
      <groupName>格式问题</groupName>
      <ability>L2_HalfPunc_CN</ability>
      <abilityName>全半角检查</abilityName>
      <candidateList>
        <item>－</item>
      </candidateList>
      <explain>文本全半角错误。</explain>
      <paraID>43D80719</paraID>
      <start>68</start>
      <end>69</end>
      <status>unmodified</status>
      <modifiedWord/>
      <trackRevisions>false</trackRevisions>
    </reviewItem>
    <reviewItem>
      <errorID>982b8bdf-086a-4f53-b5a0-fbf61228953c</errorID>
      <errorWord>-</errorWord>
      <group>L1_Format</group>
      <groupName>格式问题</groupName>
      <ability>L2_HalfPunc_CN</ability>
      <abilityName>全半角检查</abilityName>
      <candidateList>
        <item>－</item>
      </candidateList>
      <explain>文本全半角错误。</explain>
      <paraID>43D80719</paraID>
      <start>77</start>
      <end>78</end>
      <status>unmodified</status>
      <modifiedWord/>
      <trackRevisions>false</trackRevisions>
    </reviewItem>
    <reviewItem>
      <errorID>abfcab71-afff-434f-918e-cb3ea2817138</errorID>
      <errorWord>-</errorWord>
      <group>L1_Format</group>
      <groupName>格式问题</groupName>
      <ability>L2_HalfPunc_CN</ability>
      <abilityName>全半角检查</abilityName>
      <candidateList>
        <item>－</item>
      </candidateList>
      <explain>文本全半角错误。</explain>
      <paraID>43D80719</paraID>
      <start>82</start>
      <end>83</end>
      <status>unmodified</status>
      <modifiedWord/>
      <trackRevisions>false</trackRevisions>
    </reviewItem>
    <reviewItem>
      <errorID>a6bec030-4e9f-44c5-8b4d-8db074a51c5c</errorID>
      <errorWord>（</errorWord>
      <group>L1_Punc</group>
      <groupName>标点问题</groupName>
      <ability>L2_Punc_CN</ability>
      <abilityName>标点符号检查</abilityName>
      <candidateList/>
      <explain>同一形式括号套用。</explain>
      <paraID>4457290A</paraID>
      <start>50</start>
      <end>51</end>
      <status>unmodified</status>
      <modifiedWord/>
      <trackRevisions>false</trackRevisions>
    </reviewItem>
    <reviewItem>
      <errorID>dda7dcac-e848-407b-9edf-44366aec3388</errorID>
      <errorWord>）</errorWord>
      <group>L1_Punc</group>
      <groupName>标点问题</groupName>
      <ability>L2_Punc_CN</ability>
      <abilityName>标点符号检查</abilityName>
      <candidateList/>
      <explain>同一形式括号套用。</explain>
      <paraID>4457290A</paraID>
      <start>59</start>
      <end>60</end>
      <status>unmodified</status>
      <modifiedWord/>
      <trackRevisions>false</trackRevisions>
    </reviewItem>
    <reviewItem>
      <errorID>b35d46ee-4bee-4bcb-b0de-8617c4f1fe30</errorID>
      <errorWord>-</errorWord>
      <group>L1_Format</group>
      <groupName>格式问题</groupName>
      <ability>L2_HalfPunc_CN</ability>
      <abilityName>全半角检查</abilityName>
      <candidateList>
        <item>－</item>
      </candidateList>
      <explain>文本全半角错误。</explain>
      <paraID>4457290A</paraID>
      <start>60</start>
      <end>61</end>
      <status>unmodified</status>
      <modifiedWord/>
      <trackRevisions>false</trackRevisions>
    </reviewItem>
    <reviewItem>
      <errorID>26382ed5-965c-4bfd-9618-04b3ecea2234</errorID>
      <errorWord>-</errorWord>
      <group>L1_Format</group>
      <groupName>格式问题</groupName>
      <ability>L2_HalfPunc_CN</ability>
      <abilityName>全半角检查</abilityName>
      <candidateList>
        <item>－</item>
      </candidateList>
      <explain>文本全半角错误。</explain>
      <paraID>4457290A</paraID>
      <start>65</start>
      <end>66</end>
      <status>unmodified</status>
      <modifiedWord/>
      <trackRevisions>false</trackRevisions>
    </reviewItem>
    <reviewItem>
      <errorID>f86132d5-0d5a-4c02-b155-5700d63f075f</errorID>
      <errorWord>-</errorWord>
      <group>L1_Format</group>
      <groupName>格式问题</groupName>
      <ability>L2_HalfPunc_CN</ability>
      <abilityName>全半角检查</abilityName>
      <candidateList>
        <item>－</item>
      </candidateList>
      <explain>文本全半角错误。</explain>
      <paraID>4457290A</paraID>
      <start>74</start>
      <end>75</end>
      <status>unmodified</status>
      <modifiedWord/>
      <trackRevisions>false</trackRevisions>
    </reviewItem>
    <reviewItem>
      <errorID>bf433cbd-3445-4143-ae73-abeea69384f9</errorID>
      <errorWord>-</errorWord>
      <group>L1_Format</group>
      <groupName>格式问题</groupName>
      <ability>L2_HalfPunc_CN</ability>
      <abilityName>全半角检查</abilityName>
      <candidateList>
        <item>－</item>
      </candidateList>
      <explain>文本全半角错误。</explain>
      <paraID>4457290A</paraID>
      <start>79</start>
      <end>80</end>
      <status>unmodified</status>
      <modifiedWord/>
      <trackRevisions>false</trackRevisions>
    </reviewItem>
    <reviewItem>
      <errorID>8d595dc4-a62e-462e-97b1-176a00322e10</errorID>
      <errorWord>《关于调整网络安全专用产品安全管理有关事项的公告》</errorWord>
      <group>L1_Official</group>
      <groupName>公文问题</groupName>
      <ability>L2_Official</ability>
      <abilityName>公文问题</abilityName>
      <candidateList/>
      <explain>公文文件引用格式不规范</explain>
      <paraID>290D5099</paraID>
      <start>16</start>
      <end>41</end>
      <status>unmodified</status>
      <modifiedWord/>
      <trackRevisions>false</trackRevisions>
    </reviewItem>
    <reviewItem>
      <errorID>9b306e28-f4ac-4880-8aed-c7f7064efa72</errorID>
      <errorWord>稻稻</errorWord>
      <group>L1_Word</group>
      <groupName>字词问题</groupName>
      <ability>L2_Typo</ability>
      <abilityName>字词错误</abilityName>
      <candidateList>
        <item>稻</item>
      </candidateList>
      <explain/>
      <paraID>3B424BB6</paraID>
      <start>18</start>
      <end>20</end>
      <status>unmodified</status>
      <modifiedWord/>
      <trackRevisions>false</trackRevisions>
    </reviewItem>
    <reviewItem>
      <errorID>529eb950-a394-48c5-af30-2cb60b4dc12f</errorID>
      <errorWord>(</errorWord>
      <group>L1_Format</group>
      <groupName>格式问题</groupName>
      <ability>L2_HalfPunc_CN</ability>
      <abilityName>全半角检查</abilityName>
      <candidateList>
        <item>（</item>
      </candidateList>
      <explain>文本全半角错误。</explain>
      <paraID>67E911E9</paraID>
      <start>14</start>
      <end>15</end>
      <status>unmodified</status>
      <modifiedWord/>
      <trackRevisions>false</trackRevisions>
    </reviewItem>
    <reviewItem>
      <errorID>878e2edd-1633-4711-a7b9-1649e6e0515d</errorID>
      <errorWord>)</errorWord>
      <group>L1_Format</group>
      <groupName>格式问题</groupName>
      <ability>L2_HalfPunc_CN</ability>
      <abilityName>全半角检查</abilityName>
      <candidateList>
        <item>）</item>
      </candidateList>
      <explain>文本全半角错误。</explain>
      <paraID>67E911E9</paraID>
      <start>25</start>
      <end>26</end>
      <status>unmodified</status>
      <modifiedWord/>
      <trackRevisions>false</trackRevisions>
    </reviewItem>
    <reviewItem>
      <errorID>d8cb4e89-a3d9-42d4-a186-4c3654077907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4F76CEA2</paraID>
      <start>0</start>
      <end>2</end>
      <status>unmodified</status>
      <modifiedWord/>
      <trackRevisions>false</trackRevisions>
    </reviewItem>
    <reviewItem>
      <errorID>6b0dcb50-5ff3-4234-aaae-e4c06bb62b8b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405EC15C</paraID>
      <start>0</start>
      <end>2</end>
      <status>unmodified</status>
      <modifiedWord/>
      <trackRevisions>false</trackRevisions>
    </reviewItem>
    <reviewItem>
      <errorID>5add23de-1068-47a9-a374-03c9b81309c9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5BD12EBB</paraID>
      <start>0</start>
      <end>2</end>
      <status>unmodified</status>
      <modifiedWord/>
      <trackRevisions>false</trackRevisions>
    </reviewItem>
    <reviewItem>
      <errorID>0753ee2e-a032-4c14-a252-87dd79cbe429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8F9FE72</paraID>
      <start>0</start>
      <end>2</end>
      <status>unmodified</status>
      <modifiedWord/>
      <trackRevisions>false</trackRevisions>
    </reviewItem>
    <reviewItem>
      <errorID>03d43972-b277-4e69-8480-3400b8dbbd04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3AF51E4B</paraID>
      <start>0</start>
      <end>2</end>
      <status>unmodified</status>
      <modifiedWord/>
      <trackRevisions>false</trackRevisions>
    </reviewItem>
    <reviewItem>
      <errorID>253f5f37-975c-4eae-a66f-86f85f548fb3</errorID>
      <errorWord>:</errorWord>
      <group>L1_Format</group>
      <groupName>格式问题</groupName>
      <ability>L2_HalfPunc_CN</ability>
      <abilityName>全半角检查</abilityName>
      <candidateList>
        <item>：</item>
      </candidateList>
      <explain>文本全半角错误。</explain>
      <paraID>39040058</paraID>
      <start>3</start>
      <end>4</end>
      <status>unmodified</status>
      <modifiedWord/>
      <trackRevisions>false</trackRevisions>
    </reviewItem>
    <reviewItem>
      <errorID>6bc2a611-9fc7-4eb0-be67-3f5ce83c49f2</errorID>
      <errorWord>:</errorWord>
      <group>L1_Format</group>
      <groupName>格式问题</groupName>
      <ability>L2_HalfPunc_CN</ability>
      <abilityName>全半角检查</abilityName>
      <candidateList>
        <item>：</item>
      </candidateList>
      <explain>文本全半角错误。</explain>
      <paraID>65300678</paraID>
      <start>5</start>
      <end>6</end>
      <status>unmodified</status>
      <modifiedWord/>
      <trackRevisions>false</trackRevisions>
    </reviewItem>
    <reviewItem>
      <errorID>c91e9827-88c3-43dd-b39d-aa5a4d1cef1e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65300678</paraID>
      <start>24</start>
      <end>25</end>
      <status>unmodified</status>
      <modifiedWord/>
      <trackRevisions>false</trackRevisions>
    </reviewItem>
    <reviewItem>
      <errorID>ef4d0d3a-fe97-4a2b-a473-8b0a06d36689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65300678</paraID>
      <start>33</start>
      <end>34</end>
      <status>unmodified</status>
      <modifiedWord/>
      <trackRevisions>false</trackRevisions>
    </reviewItem>
    <reviewItem>
      <errorID>9af3bc58-fc08-40c9-9e7a-f01b6eb0ac70</errorID>
      <errorWord>,</errorWord>
      <group>L1_Format</group>
      <groupName>格式问题</groupName>
      <ability>L2_HalfPunc_CN</ability>
      <abilityName>全半角检查</abilityName>
      <candidateList>
        <item>，</item>
      </candidateList>
      <explain>文本全半角错误。</explain>
      <paraID>73E49857</paraID>
      <start>16</start>
      <end>17</end>
      <status>unmodified</status>
      <modifiedWord/>
      <trackRevisions>false</trackRevisions>
    </reviewItem>
    <reviewItem>
      <errorID>c202911e-b695-4826-8a15-c9ef149e16e0</errorID>
      <errorWord>1.5-3万</errorWord>
      <group>L1_Knowledge</group>
      <groupName>知识性问题</groupName>
      <ability>L2_Knowledge</ability>
      <abilityName>其他知识</abilityName>
      <candidateList>
        <item>1.5万—3万</item>
      </candidateList>
      <explain>1. “1.5-3万”中的单位“万”仅出现在后一个数字上，容易引起歧义；根据《现代汉语标点符号数字用法规范手册》，数字表示范围两边需要使用统一的格式。2.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73E49857</paraID>
      <start>21</start>
      <end>27</end>
      <status>unmodified</status>
      <modifiedWord/>
      <trackRevisions>false</trackRevisions>
    </reviewItem>
    <reviewItem>
      <errorID>945a33a4-205a-4884-87f8-ded631c41b7e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17098A26</paraID>
      <start>0</start>
      <end>2</end>
      <status>unmodified</status>
      <modifiedWord/>
      <trackRevisions>false</trackRevisions>
    </reviewItem>
    <reviewItem>
      <errorID>b3868c8a-fc5e-4590-8698-b676a7981897</errorID>
      <errorWord>达</errorWord>
      <group>L1_Word</group>
      <groupName>字词问题</groupName>
      <ability>L2_Typo</ability>
      <abilityName>字词错误</abilityName>
      <candidateList>
        <item>达到</item>
      </candidateList>
      <explain/>
      <paraID>77397FBA</paraID>
      <start>8</start>
      <end>9</end>
      <status>unmodified</status>
      <modifiedWord/>
      <trackRevisions>false</trackRevisions>
    </reviewItem>
    <reviewItem>
      <errorID>56348949-a178-49a3-abc4-5f8710ea9a22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34EFAC77</paraID>
      <start>0</start>
      <end>2</end>
      <status>unmodified</status>
      <modifiedWord/>
      <trackRevisions>false</trackRevisions>
    </reviewItem>
    <reviewItem>
      <errorID>58eb16cd-4f3b-4156-917b-a28daf34f7c1</errorID>
      <errorWord>达</errorWord>
      <group>L1_Word</group>
      <groupName>字词问题</groupName>
      <ability>L2_Typo</ability>
      <abilityName>字词错误</abilityName>
      <candidateList>
        <item>达到</item>
      </candidateList>
      <explain/>
      <paraID>5842161F</paraID>
      <start>11</start>
      <end>12</end>
      <status>unmodified</status>
      <modifiedWord/>
      <trackRevisions>false</trackRevisions>
    </reviewItem>
    <reviewItem>
      <errorID>526d708b-4835-4d0c-901e-d500209588fe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72E962A5</paraID>
      <start>0</start>
      <end>2</end>
      <status>unmodified</status>
      <modifiedWord/>
      <trackRevisions>false</trackRevisions>
    </reviewItem>
    <reviewItem>
      <errorID>d0cc3e73-0f44-4f9c-95ab-cc31c126ffcd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6B3660EA</paraID>
      <start>0</start>
      <end>2</end>
      <status>unmodified</status>
      <modifiedWord/>
      <trackRevisions>false</trackRevisions>
    </reviewItem>
    <reviewItem>
      <errorID>06678b9a-2a38-4c1a-891a-c7ce63fc4e37</errorID>
      <errorWord>程</errorWord>
      <group>L1_Word</group>
      <groupName>字词问题</groupName>
      <ability>L2_Typo</ability>
      <abilityName>字词错误</abilityName>
      <candidateList>
        <item>程中</item>
      </candidateList>
      <explain/>
      <paraID>6B3660EA</paraID>
      <start>30</start>
      <end>31</end>
      <status>unmodified</status>
      <modifiedWord/>
      <trackRevisions>false</trackRevisions>
    </reviewItem>
    <reviewItem>
      <errorID>fee515b1-1908-44d4-8a27-c4c9888d940a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23FFCBD</paraID>
      <start>0</start>
      <end>2</end>
      <status>unmodified</status>
      <modifiedWord/>
      <trackRevisions>false</trackRevisions>
    </reviewItem>
    <reviewItem>
      <errorID>ada64c95-2d9b-4507-8b70-28c3a27ab871</errorID>
      <errorWord>全过程中</errorWord>
      <group>L1_Word</group>
      <groupName>字词问题</groupName>
      <ability>L2_Typo</ability>
      <abilityName>字词错误</abilityName>
      <candidateList>
        <item>全过程</item>
      </candidateList>
      <explain/>
      <paraID> 23FFCBD</paraID>
      <start>47</start>
      <end>51</end>
      <status>unmodified</status>
      <modifiedWord/>
      <trackRevisions>false</trackRevisions>
    </reviewItem>
    <reviewItem>
      <errorID>cb45dc3f-53c2-4f66-95ec-81e6d3fb97d9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54A771F2</paraID>
      <start>0</start>
      <end>2</end>
      <status>unmodified</status>
      <modifiedWord/>
      <trackRevisions>false</trackRevisions>
    </reviewItem>
    <reviewItem>
      <errorID>53f24121-9f50-4248-8746-7d3519b84b56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53B10F4A</paraID>
      <start>0</start>
      <end>2</end>
      <status>unmodified</status>
      <modifiedWord/>
      <trackRevisions>false</trackRevisions>
    </reviewItem>
    <reviewItem>
      <errorID>284e555a-e6f7-46fb-93ca-6ee1e3dadfae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2DE9A087</paraID>
      <start>0</start>
      <end>2</end>
      <status>unmodified</status>
      <modifiedWord/>
      <trackRevisions>false</trackRevisions>
    </reviewItem>
    <reviewItem>
      <errorID>3d5399a9-4844-4b07-871b-7dbd5cb80b5f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6EA6E49D</paraID>
      <start>0</start>
      <end>3</end>
      <status>unmodified</status>
      <modifiedWord/>
      <trackRevisions>false</trackRevisions>
    </reviewItem>
    <reviewItem>
      <errorID>f48077ef-3176-43ae-af2d-659814e96155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352E80CC</paraID>
      <start>0</start>
      <end>3</end>
      <status>unmodified</status>
      <modifiedWord/>
      <trackRevisions>false</trackRevisions>
    </reviewItem>
    <reviewItem>
      <errorID>de1133ff-6155-4c10-bfa0-3705d432fadb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7E6D52FB</paraID>
      <start>25</start>
      <end>26</end>
      <status>unmodified</status>
      <modifiedWord/>
      <trackRevisions>false</trackRevisions>
    </reviewItem>
    <reviewItem>
      <errorID>d36ed491-416e-4213-867c-e9ecf722b054</errorID>
      <errorWord>(</errorWord>
      <group>L1_Format</group>
      <groupName>格式问题</groupName>
      <ability>L2_HalfPunc_CN</ability>
      <abilityName>全半角检查</abilityName>
      <candidateList>
        <item>（</item>
      </candidateList>
      <explain>文本全半角错误。</explain>
      <paraID>538E7B24</paraID>
      <start>11</start>
      <end>12</end>
      <status>unmodified</status>
      <modifiedWord/>
      <trackRevisions>false</trackRevisions>
    </reviewItem>
    <reviewItem>
      <errorID>cf85d73d-5168-4903-a49e-b2119e157237</errorID>
      <errorWord>)</errorWord>
      <group>L1_Format</group>
      <groupName>格式问题</groupName>
      <ability>L2_HalfPunc_CN</ability>
      <abilityName>全半角检查</abilityName>
      <candidateList>
        <item>）</item>
      </candidateList>
      <explain>文本全半角错误。</explain>
      <paraID>538E7B24</paraID>
      <start>22</start>
      <end>23</end>
      <status>unmodified</status>
      <modifiedWord/>
      <trackRevisions>false</trackRevisions>
    </reviewItem>
    <reviewItem>
      <errorID>5bf26367-6fa0-4d36-bf32-6c6752c46f4c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56B89E48</paraID>
      <start>8</start>
      <end>9</end>
      <status>unmodified</status>
      <modifiedWord/>
      <trackRevisions>false</trackRevisions>
    </reviewItem>
    <reviewItem>
      <errorID>ff8fde89-2920-4964-899b-28bf22872c7c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3F53175F</paraID>
      <start>71</start>
      <end>72</end>
      <status>unmodified</status>
      <modifiedWord/>
      <trackRevisions>false</trackRevisions>
    </reviewItem>
    <reviewItem>
      <errorID>73b7ab30-c421-4529-b48d-5e376b2cd1b5</errorID>
      <errorWord>(</errorWord>
      <group>L1_Format</group>
      <groupName>格式问题</groupName>
      <ability>L2_HalfPunc_CN</ability>
      <abilityName>全半角检查</abilityName>
      <candidateList>
        <item>（</item>
      </candidateList>
      <explain>文本全半角错误。</explain>
      <paraID>6C290E24</paraID>
      <start>8</start>
      <end>9</end>
      <status>unmodified</status>
      <modifiedWord/>
      <trackRevisions>false</trackRevisions>
    </reviewItem>
    <reviewItem>
      <errorID>030be470-c465-4109-b1f5-6cc9f931130a</errorID>
      <errorWord>)</errorWord>
      <group>L1_Format</group>
      <groupName>格式问题</groupName>
      <ability>L2_HalfPunc_CN</ability>
      <abilityName>全半角检查</abilityName>
      <candidateList>
        <item>）</item>
      </candidateList>
      <explain>文本全半角错误。</explain>
      <paraID>6C290E24</paraID>
      <start>19</start>
      <end>20</end>
      <status>unmodified</status>
      <modifiedWord/>
      <trackRevisions>false</trackRevisions>
    </reviewItem>
    <reviewItem>
      <errorID>de006cd4-a137-4060-bf76-2a90e65a7f2c</errorID>
      <errorWord>＜</errorWord>
      <group>L1_Format</group>
      <groupName>格式问题</groupName>
      <ability>L2_HalfPunc_CN</ability>
      <abilityName>全半角检查</abilityName>
      <candidateList>
        <item>&lt;</item>
      </candidateList>
      <explain>文本全半角错误。</explain>
      <paraID>13282109</paraID>
      <start>5</start>
      <end>6</end>
      <status>unmodified</status>
      <modifiedWord/>
      <trackRevisions>false</trackRevisions>
    </reviewItem>
    <reviewItem>
      <errorID>1dfe5874-ea47-46c1-ba39-35efbef26864</errorID>
      <errorWord>＜</errorWord>
      <group>L1_Format</group>
      <groupName>格式问题</groupName>
      <ability>L2_HalfPunc_CN</ability>
      <abilityName>全半角检查</abilityName>
      <candidateList>
        <item>&lt;</item>
      </candidateList>
      <explain>文本全半角错误。</explain>
      <paraID>312BFAE8</paraID>
      <start>4</start>
      <end>5</end>
      <status>unmodified</status>
      <modifiedWord/>
      <trackRevisions>false</trackRevisions>
    </reviewItem>
    <reviewItem>
      <errorID>a22a2bd2-688a-4843-ad43-d2445b44eccd</errorID>
      <errorWord>＜</errorWord>
      <group>L1_Format</group>
      <groupName>格式问题</groupName>
      <ability>L2_HalfPunc_CN</ability>
      <abilityName>全半角检查</abilityName>
      <candidateList>
        <item>&lt;</item>
      </candidateList>
      <explain>文本全半角错误。</explain>
      <paraID>1AAEBA7B</paraID>
      <start>1</start>
      <end>2</end>
      <status>unmodified</status>
      <modifiedWord/>
      <trackRevisions>false</trackRevisions>
    </reviewItem>
    <reviewItem>
      <errorID>f83d7cde-d600-4674-947f-8ba2c186e870</errorID>
      <errorWord>＜</errorWord>
      <group>L1_Format</group>
      <groupName>格式问题</groupName>
      <ability>L2_HalfPunc_CN</ability>
      <abilityName>全半角检查</abilityName>
      <candidateList>
        <item>&lt;</item>
      </candidateList>
      <explain>文本全半角错误。</explain>
      <paraID> 4227638</paraID>
      <start>5</start>
      <end>6</end>
      <status>unmodified</status>
      <modifiedWord/>
      <trackRevisions>false</trackRevisions>
    </reviewItem>
    <reviewItem>
      <errorID>6fdece93-f1c4-4101-a6ea-4bd5d07255a9</errorID>
      <errorWord>＜</errorWord>
      <group>L1_Format</group>
      <groupName>格式问题</groupName>
      <ability>L2_HalfPunc_CN</ability>
      <abilityName>全半角检查</abilityName>
      <candidateList>
        <item>&lt;</item>
      </candidateList>
      <explain>文本全半角错误。</explain>
      <paraID>21222A96</paraID>
      <start>4</start>
      <end>5</end>
      <status>unmodified</status>
      <modifiedWord/>
      <trackRevisions>false</trackRevisions>
    </reviewItem>
    <reviewItem>
      <errorID>29000edb-1bda-48e5-99fd-926aaecba414</errorID>
      <errorWord>＜</errorWord>
      <group>L1_Format</group>
      <groupName>格式问题</groupName>
      <ability>L2_HalfPunc_CN</ability>
      <abilityName>全半角检查</abilityName>
      <candidateList>
        <item>&lt;</item>
      </candidateList>
      <explain>文本全半角错误。</explain>
      <paraID>2101D775</paraID>
      <start>1</start>
      <end>2</end>
      <status>unmodified</status>
      <modifiedWord/>
      <trackRevisions>false</trackRevisions>
    </reviewItem>
    <reviewItem>
      <errorID>ef47b34f-733b-4d93-8c70-89bd547d91cd</errorID>
      <errorWord>＜</errorWord>
      <group>L1_Format</group>
      <groupName>格式问题</groupName>
      <ability>L2_HalfPunc_CN</ability>
      <abilityName>全半角检查</abilityName>
      <candidateList>
        <item>&lt;</item>
      </candidateList>
      <explain>文本全半角错误。</explain>
      <paraID>2DA74DFC</paraID>
      <start>6</start>
      <end>7</end>
      <status>unmodified</status>
      <modifiedWord/>
      <trackRevisions>false</trackRevisions>
    </reviewItem>
    <reviewItem>
      <errorID>5c60a6f9-89ae-4b4f-8028-1f017a5d6820</errorID>
      <errorWord>＜</errorWord>
      <group>L1_Format</group>
      <groupName>格式问题</groupName>
      <ability>L2_HalfPunc_CN</ability>
      <abilityName>全半角检查</abilityName>
      <candidateList>
        <item>&lt;</item>
      </candidateList>
      <explain>文本全半角错误。</explain>
      <paraID>5A88B854</paraID>
      <start>5</start>
      <end>6</end>
      <status>unmodified</status>
      <modifiedWord/>
      <trackRevisions>false</trackRevisions>
    </reviewItem>
    <reviewItem>
      <errorID>5a53f3cf-ae0f-4fef-aaca-58799eddf975</errorID>
      <errorWord>＜</errorWord>
      <group>L1_Format</group>
      <groupName>格式问题</groupName>
      <ability>L2_HalfPunc_CN</ability>
      <abilityName>全半角检查</abilityName>
      <candidateList>
        <item>&lt;</item>
      </candidateList>
      <explain>文本全半角错误。</explain>
      <paraID>1CD147FC</paraID>
      <start>1</start>
      <end>2</end>
      <status>unmodified</status>
      <modifiedWord/>
      <trackRevisions>false</trackRevisions>
    </reviewItem>
    <reviewItem>
      <errorID>eaf80745-5b4f-4a36-93e5-f7a20f98872f</errorID>
      <errorWord>＜</errorWord>
      <group>L1_Format</group>
      <groupName>格式问题</groupName>
      <ability>L2_HalfPunc_CN</ability>
      <abilityName>全半角检查</abilityName>
      <candidateList>
        <item>&lt;</item>
      </candidateList>
      <explain>文本全半角错误。</explain>
      <paraID>4D18A4FC</paraID>
      <start>6</start>
      <end>7</end>
      <status>unmodified</status>
      <modifiedWord/>
      <trackRevisions>false</trackRevisions>
    </reviewItem>
    <reviewItem>
      <errorID>6c220523-3a97-49fd-8c3d-2905dba02fea</errorID>
      <errorWord>＜</errorWord>
      <group>L1_Format</group>
      <groupName>格式问题</groupName>
      <ability>L2_HalfPunc_CN</ability>
      <abilityName>全半角检查</abilityName>
      <candidateList>
        <item>&lt;</item>
      </candidateList>
      <explain>文本全半角错误。</explain>
      <paraID>5BD71950</paraID>
      <start>5</start>
      <end>6</end>
      <status>unmodified</status>
      <modifiedWord/>
      <trackRevisions>false</trackRevisions>
    </reviewItem>
    <reviewItem>
      <errorID>b882a893-5f86-4222-aef2-b93c1cc6a0f3</errorID>
      <errorWord>＜</errorWord>
      <group>L1_Format</group>
      <groupName>格式问题</groupName>
      <ability>L2_HalfPunc_CN</ability>
      <abilityName>全半角检查</abilityName>
      <candidateList>
        <item>&lt;</item>
      </candidateList>
      <explain>文本全半角错误。</explain>
      <paraID>49DC461C</paraID>
      <start>1</start>
      <end>2</end>
      <status>unmodified</status>
      <modifiedWord/>
      <trackRevisions>false</trackRevisions>
    </reviewItem>
    <reviewItem>
      <errorID>1b6ab391-98ce-4de6-be24-c51abeb02396</errorID>
      <errorWord>＜</errorWord>
      <group>L1_Format</group>
      <groupName>格式问题</groupName>
      <ability>L2_HalfPunc_CN</ability>
      <abilityName>全半角检查</abilityName>
      <candidateList>
        <item>&lt;</item>
      </candidateList>
      <explain>文本全半角错误。</explain>
      <paraID>6B966D32</paraID>
      <start>6</start>
      <end>7</end>
      <status>unmodified</status>
      <modifiedWord/>
      <trackRevisions>false</trackRevisions>
    </reviewItem>
    <reviewItem>
      <errorID>02a3515e-2757-4f59-a73d-b25f4e8f9d53</errorID>
      <errorWord>＜</errorWord>
      <group>L1_Format</group>
      <groupName>格式问题</groupName>
      <ability>L2_HalfPunc_CN</ability>
      <abilityName>全半角检查</abilityName>
      <candidateList>
        <item>&lt;</item>
      </candidateList>
      <explain>文本全半角错误。</explain>
      <paraID>4F79E326</paraID>
      <start>5</start>
      <end>6</end>
      <status>unmodified</status>
      <modifiedWord/>
      <trackRevisions>false</trackRevisions>
    </reviewItem>
    <reviewItem>
      <errorID>dd59ce5a-5b69-4085-9209-6a0601ab0be7</errorID>
      <errorWord>＜</errorWord>
      <group>L1_Format</group>
      <groupName>格式问题</groupName>
      <ability>L2_HalfPunc_CN</ability>
      <abilityName>全半角检查</abilityName>
      <candidateList>
        <item>&lt;</item>
      </candidateList>
      <explain>文本全半角错误。</explain>
      <paraID>67C49536</paraID>
      <start>1</start>
      <end>2</end>
      <status>unmodified</status>
      <modifiedWord/>
      <trackRevisions>false</trackRevisions>
    </reviewItem>
    <reviewItem>
      <errorID>b9cd097d-b382-4205-b5cd-6db4ae8feef8</errorID>
      <errorWord>＜</errorWord>
      <group>L1_Format</group>
      <groupName>格式问题</groupName>
      <ability>L2_HalfPunc_CN</ability>
      <abilityName>全半角检查</abilityName>
      <candidateList>
        <item>&lt;</item>
      </candidateList>
      <explain>文本全半角错误。</explain>
      <paraID> 2D66BFA</paraID>
      <start>4</start>
      <end>5</end>
      <status>unmodified</status>
      <modifiedWord/>
      <trackRevisions>false</trackRevisions>
    </reviewItem>
    <reviewItem>
      <errorID>42e1a397-543d-4e0a-a186-1a107f107068</errorID>
      <errorWord>＜</errorWord>
      <group>L1_Format</group>
      <groupName>格式问题</groupName>
      <ability>L2_HalfPunc_CN</ability>
      <abilityName>全半角检查</abilityName>
      <candidateList>
        <item>&lt;</item>
      </candidateList>
      <explain>文本全半角错误。</explain>
      <paraID>5FF1024D</paraID>
      <start>3</start>
      <end>4</end>
      <status>unmodified</status>
      <modifiedWord/>
      <trackRevisions>false</trackRevisions>
    </reviewItem>
    <reviewItem>
      <errorID>df7149e5-8c09-442c-a9b5-17d2aecf9479</errorID>
      <errorWord>＜</errorWord>
      <group>L1_Format</group>
      <groupName>格式问题</groupName>
      <ability>L2_HalfPunc_CN</ability>
      <abilityName>全半角检查</abilityName>
      <candidateList>
        <item>&lt;</item>
      </candidateList>
      <explain>文本全半角错误。</explain>
      <paraID>6CD7E84D</paraID>
      <start>1</start>
      <end>2</end>
      <status>unmodified</status>
      <modifiedWord/>
      <trackRevisions>false</trackRevisions>
    </reviewItem>
    <reviewItem>
      <errorID>33ee6426-8023-4be4-8eea-30be3454789b</errorID>
      <errorWord>＜</errorWord>
      <group>L1_Format</group>
      <groupName>格式问题</groupName>
      <ability>L2_HalfPunc_CN</ability>
      <abilityName>全半角检查</abilityName>
      <candidateList>
        <item>&lt;</item>
      </candidateList>
      <explain>文本全半角错误。</explain>
      <paraID>752E4816</paraID>
      <start>6</start>
      <end>7</end>
      <status>unmodified</status>
      <modifiedWord/>
      <trackRevisions>false</trackRevisions>
    </reviewItem>
    <reviewItem>
      <errorID>188ed4b7-84f4-4aee-a63a-d40c05a552d7</errorID>
      <errorWord>＜</errorWord>
      <group>L1_Format</group>
      <groupName>格式问题</groupName>
      <ability>L2_HalfPunc_CN</ability>
      <abilityName>全半角检查</abilityName>
      <candidateList>
        <item>&lt;</item>
      </candidateList>
      <explain>文本全半角错误。</explain>
      <paraID>278F3237</paraID>
      <start>6</start>
      <end>7</end>
      <status>unmodified</status>
      <modifiedWord/>
      <trackRevisions>false</trackRevisions>
    </reviewItem>
    <reviewItem>
      <errorID>52e7060e-27e4-4775-a021-843a4eb9d630</errorID>
      <errorWord>＜</errorWord>
      <group>L1_Format</group>
      <groupName>格式问题</groupName>
      <ability>L2_HalfPunc_CN</ability>
      <abilityName>全半角检查</abilityName>
      <candidateList>
        <item>&lt;</item>
      </candidateList>
      <explain>文本全半角错误。</explain>
      <paraID>7E8561F2</paraID>
      <start>1</start>
      <end>2</end>
      <status>unmodified</status>
      <modifiedWord/>
      <trackRevisions>false</trackRevisions>
    </reviewItem>
    <reviewItem>
      <errorID>4a1c4191-b958-4920-8bd4-c0bd74b76759</errorID>
      <errorWord>＜</errorWord>
      <group>L1_Format</group>
      <groupName>格式问题</groupName>
      <ability>L2_HalfPunc_CN</ability>
      <abilityName>全半角检查</abilityName>
      <candidateList>
        <item>&lt;</item>
      </candidateList>
      <explain>文本全半角错误。</explain>
      <paraID>75C038C7</paraID>
      <start>4</start>
      <end>5</end>
      <status>unmodified</status>
      <modifiedWord/>
      <trackRevisions>false</trackRevisions>
    </reviewItem>
    <reviewItem>
      <errorID>78be8ac4-729e-4cfe-893f-1d54747a42d7</errorID>
      <errorWord>＜</errorWord>
      <group>L1_Format</group>
      <groupName>格式问题</groupName>
      <ability>L2_HalfPunc_CN</ability>
      <abilityName>全半角检查</abilityName>
      <candidateList>
        <item>&lt;</item>
      </candidateList>
      <explain>文本全半角错误。</explain>
      <paraID>457F2385</paraID>
      <start>4</start>
      <end>5</end>
      <status>unmodified</status>
      <modifiedWord/>
      <trackRevisions>false</trackRevisions>
    </reviewItem>
    <reviewItem>
      <errorID>9dc63acb-3479-4505-8407-cbf98fbb409c</errorID>
      <errorWord>＜</errorWord>
      <group>L1_Format</group>
      <groupName>格式问题</groupName>
      <ability>L2_HalfPunc_CN</ability>
      <abilityName>全半角检查</abilityName>
      <candidateList>
        <item>&lt;</item>
      </candidateList>
      <explain>文本全半角错误。</explain>
      <paraID> 6E516D0</paraID>
      <start>1</start>
      <end>2</end>
      <status>unmodified</status>
      <modifiedWord/>
      <trackRevisions>false</trackRevisions>
    </reviewItem>
    <reviewItem>
      <errorID>577cd5c5-5ac8-4ff1-bae2-b81c309983fc</errorID>
      <errorWord>＜</errorWord>
      <group>L1_Format</group>
      <groupName>格式问题</groupName>
      <ability>L2_HalfPunc_CN</ability>
      <abilityName>全半角检查</abilityName>
      <candidateList>
        <item>&lt;</item>
      </candidateList>
      <explain>文本全半角错误。</explain>
      <paraID>4CE59CB0</paraID>
      <start>5</start>
      <end>6</end>
      <status>unmodified</status>
      <modifiedWord/>
      <trackRevisions>false</trackRevisions>
    </reviewItem>
    <reviewItem>
      <errorID>d6361a77-d7a0-4dd9-b5ac-dff6d222a48c</errorID>
      <errorWord>＜</errorWord>
      <group>L1_Format</group>
      <groupName>格式问题</groupName>
      <ability>L2_HalfPunc_CN</ability>
      <abilityName>全半角检查</abilityName>
      <candidateList>
        <item>&lt;</item>
      </candidateList>
      <explain>文本全半角错误。</explain>
      <paraID>3669DDB0</paraID>
      <start>5</start>
      <end>6</end>
      <status>unmodified</status>
      <modifiedWord/>
      <trackRevisions>false</trackRevisions>
    </reviewItem>
    <reviewItem>
      <errorID>05310f51-f79a-4a5f-88c1-955e414f2c7e</errorID>
      <errorWord>＜</errorWord>
      <group>L1_Format</group>
      <groupName>格式问题</groupName>
      <ability>L2_HalfPunc_CN</ability>
      <abilityName>全半角检查</abilityName>
      <candidateList>
        <item>&lt;</item>
      </candidateList>
      <explain>文本全半角错误。</explain>
      <paraID>11769001</paraID>
      <start>1</start>
      <end>2</end>
      <status>unmodified</status>
      <modifiedWord/>
      <trackRevisions>false</trackRevisions>
    </reviewItem>
    <reviewItem>
      <errorID>b63353be-d3ab-46f2-8d9b-257e6982d397</errorID>
      <errorWord>＜</errorWord>
      <group>L1_Format</group>
      <groupName>格式问题</groupName>
      <ability>L2_HalfPunc_CN</ability>
      <abilityName>全半角检查</abilityName>
      <candidateList>
        <item>&lt;</item>
      </candidateList>
      <explain>文本全半角错误。</explain>
      <paraID>24C7AC3C</paraID>
      <start>5</start>
      <end>6</end>
      <status>unmodified</status>
      <modifiedWord/>
      <trackRevisions>false</trackRevisions>
    </reviewItem>
    <reviewItem>
      <errorID>dfc3587f-b597-4efe-90ef-87b3fb06516e</errorID>
      <errorWord>＜</errorWord>
      <group>L1_Format</group>
      <groupName>格式问题</groupName>
      <ability>L2_HalfPunc_CN</ability>
      <abilityName>全半角检查</abilityName>
      <candidateList>
        <item>&lt;</item>
      </candidateList>
      <explain>文本全半角错误。</explain>
      <paraID>1C333FCE</paraID>
      <start>4</start>
      <end>5</end>
      <status>unmodified</status>
      <modifiedWord/>
      <trackRevisions>false</trackRevisions>
    </reviewItem>
    <reviewItem>
      <errorID>f09646fa-2b31-48a8-a448-fa586128bc3f</errorID>
      <errorWord>＜</errorWord>
      <group>L1_Format</group>
      <groupName>格式问题</groupName>
      <ability>L2_HalfPunc_CN</ability>
      <abilityName>全半角检查</abilityName>
      <candidateList>
        <item>&lt;</item>
      </candidateList>
      <explain>文本全半角错误。</explain>
      <paraID>31C9A0FD</paraID>
      <start>1</start>
      <end>2</end>
      <status>unmodified</status>
      <modifiedWord/>
      <trackRevisions>false</trackRevisions>
    </reviewItem>
    <reviewItem>
      <errorID>417b7733-3219-4558-bae4-871ad566c3c3</errorID>
      <errorWord>＜</errorWord>
      <group>L1_Format</group>
      <groupName>格式问题</groupName>
      <ability>L2_HalfPunc_CN</ability>
      <abilityName>全半角检查</abilityName>
      <candidateList>
        <item>&lt;</item>
      </candidateList>
      <explain>文本全半角错误。</explain>
      <paraID>7A975DBE</paraID>
      <start>6</start>
      <end>7</end>
      <status>unmodified</status>
      <modifiedWord/>
      <trackRevisions>false</trackRevisions>
    </reviewItem>
    <reviewItem>
      <errorID>7126b066-dac9-4029-9d23-dec20006c1b2</errorID>
      <errorWord>＜</errorWord>
      <group>L1_Format</group>
      <groupName>格式问题</groupName>
      <ability>L2_HalfPunc_CN</ability>
      <abilityName>全半角检查</abilityName>
      <candidateList>
        <item>&lt;</item>
      </candidateList>
      <explain>文本全半角错误。</explain>
      <paraID>4FD904BA</paraID>
      <start>5</start>
      <end>6</end>
      <status>unmodified</status>
      <modifiedWord/>
      <trackRevisions>false</trackRevisions>
    </reviewItem>
    <reviewItem>
      <errorID>1a7b4f3d-c9e2-48f3-9901-1117e5a16898</errorID>
      <errorWord>＜</errorWord>
      <group>L1_Format</group>
      <groupName>格式问题</groupName>
      <ability>L2_HalfPunc_CN</ability>
      <abilityName>全半角检查</abilityName>
      <candidateList>
        <item>&lt;</item>
      </candidateList>
      <explain>文本全半角错误。</explain>
      <paraID>435C2CBD</paraID>
      <start>1</start>
      <end>2</end>
      <status>unmodified</status>
      <modifiedWord/>
      <trackRevisions>false</trackRevisions>
    </reviewItem>
    <reviewItem>
      <errorID>15df4693-3157-42a4-8f27-fb754c3e8a1d</errorID>
      <errorWord>＜</errorWord>
      <group>L1_Format</group>
      <groupName>格式问题</groupName>
      <ability>L2_HalfPunc_CN</ability>
      <abilityName>全半角检查</abilityName>
      <candidateList>
        <item>&lt;</item>
      </candidateList>
      <explain>文本全半角错误。</explain>
      <paraID>143817AD</paraID>
      <start>5</start>
      <end>6</end>
      <status>unmodified</status>
      <modifiedWord/>
      <trackRevisions>false</trackRevisions>
    </reviewItem>
    <reviewItem>
      <errorID>b55cb860-f1ef-4c9f-9eb0-fd7695b48e81</errorID>
      <errorWord>＜</errorWord>
      <group>L1_Format</group>
      <groupName>格式问题</groupName>
      <ability>L2_HalfPunc_CN</ability>
      <abilityName>全半角检查</abilityName>
      <candidateList>
        <item>&lt;</item>
      </candidateList>
      <explain>文本全半角错误。</explain>
      <paraID> 6A99BA0</paraID>
      <start>4</start>
      <end>5</end>
      <status>unmodified</status>
      <modifiedWord/>
      <trackRevisions>false</trackRevisions>
    </reviewItem>
    <reviewItem>
      <errorID>3bc05633-c140-4f17-84eb-4854f1936b3f</errorID>
      <errorWord>＜</errorWord>
      <group>L1_Format</group>
      <groupName>格式问题</groupName>
      <ability>L2_HalfPunc_CN</ability>
      <abilityName>全半角检查</abilityName>
      <candidateList>
        <item>&lt;</item>
      </candidateList>
      <explain>文本全半角错误。</explain>
      <paraID>32140C50</paraID>
      <start>1</start>
      <end>2</end>
      <status>unmodified</status>
      <modifiedWord/>
      <trackRevisions>false</trackRevisions>
    </reviewItem>
    <reviewItem>
      <errorID>3808342f-9fe0-4e69-80ae-70e2810d1c56</errorID>
      <errorWord>＜</errorWord>
      <group>L1_Format</group>
      <groupName>格式问题</groupName>
      <ability>L2_HalfPunc_CN</ability>
      <abilityName>全半角检查</abilityName>
      <candidateList>
        <item>&lt;</item>
      </candidateList>
      <explain>文本全半角错误。</explain>
      <paraID>195C10E4</paraID>
      <start>6</start>
      <end>7</end>
      <status>unmodified</status>
      <modifiedWord/>
      <trackRevisions>false</trackRevisions>
    </reviewItem>
    <reviewItem>
      <errorID>03e7c75d-abb0-4eba-9723-1dff5bf5f1b8</errorID>
      <errorWord>＜</errorWord>
      <group>L1_Format</group>
      <groupName>格式问题</groupName>
      <ability>L2_HalfPunc_CN</ability>
      <abilityName>全半角检查</abilityName>
      <candidateList>
        <item>&lt;</item>
      </candidateList>
      <explain>文本全半角错误。</explain>
      <paraID>1EF24B8B</paraID>
      <start>5</start>
      <end>6</end>
      <status>unmodified</status>
      <modifiedWord/>
      <trackRevisions>false</trackRevisions>
    </reviewItem>
    <reviewItem>
      <errorID>d6c6812d-f4fc-4fd4-9bbc-226805e7f1f4</errorID>
      <errorWord>＜</errorWord>
      <group>L1_Format</group>
      <groupName>格式问题</groupName>
      <ability>L2_HalfPunc_CN</ability>
      <abilityName>全半角检查</abilityName>
      <candidateList>
        <item>&lt;</item>
      </candidateList>
      <explain>文本全半角错误。</explain>
      <paraID> 454CAB5</paraID>
      <start>1</start>
      <end>2</end>
      <status>unmodified</status>
      <modifiedWord/>
      <trackRevisions>false</trackRevisions>
    </reviewItem>
    <reviewItem>
      <errorID>35772d52-1384-4654-acc8-ef94cddddaff</errorID>
      <errorWord>＜</errorWord>
      <group>L1_Format</group>
      <groupName>格式问题</groupName>
      <ability>L2_HalfPunc_CN</ability>
      <abilityName>全半角检查</abilityName>
      <candidateList>
        <item>&lt;</item>
      </candidateList>
      <explain>文本全半角错误。</explain>
      <paraID>2DFD1333</paraID>
      <start>5</start>
      <end>6</end>
      <status>unmodified</status>
      <modifiedWord/>
      <trackRevisions>false</trackRevisions>
    </reviewItem>
    <reviewItem>
      <errorID>0225d604-5f6a-4c2d-9ecf-16aa3ffda26e</errorID>
      <errorWord>＜</errorWord>
      <group>L1_Format</group>
      <groupName>格式问题</groupName>
      <ability>L2_HalfPunc_CN</ability>
      <abilityName>全半角检查</abilityName>
      <candidateList>
        <item>&lt;</item>
      </candidateList>
      <explain>文本全半角错误。</explain>
      <paraID>78F14E58</paraID>
      <start>4</start>
      <end>5</end>
      <status>unmodified</status>
      <modifiedWord/>
      <trackRevisions>false</trackRevisions>
    </reviewItem>
    <reviewItem>
      <errorID>2dfb6296-14ff-42d3-9bfc-472c79d1e276</errorID>
      <errorWord>＜</errorWord>
      <group>L1_Format</group>
      <groupName>格式问题</groupName>
      <ability>L2_HalfPunc_CN</ability>
      <abilityName>全半角检查</abilityName>
      <candidateList>
        <item>&lt;</item>
      </candidateList>
      <explain>文本全半角错误。</explain>
      <paraID>212FFAF5</paraID>
      <start>1</start>
      <end>2</end>
      <status>unmodified</status>
      <modifiedWord/>
      <trackRevisions>false</trackRevisions>
    </reviewItem>
    <reviewItem>
      <errorID>e87ba3ca-9eae-4c8d-8605-1a032f373691</errorID>
      <errorWord>＜</errorWord>
      <group>L1_Format</group>
      <groupName>格式问题</groupName>
      <ability>L2_HalfPunc_CN</ability>
      <abilityName>全半角检查</abilityName>
      <candidateList>
        <item>&lt;</item>
      </candidateList>
      <explain>文本全半角错误。</explain>
      <paraID>6382359A</paraID>
      <start>6</start>
      <end>7</end>
      <status>unmodified</status>
      <modifiedWord/>
      <trackRevisions>false</trackRevisions>
    </reviewItem>
    <reviewItem>
      <errorID>0b6bd4d2-3914-4674-b599-6baddd02c644</errorID>
      <errorWord>＜</errorWord>
      <group>L1_Format</group>
      <groupName>格式问题</groupName>
      <ability>L2_HalfPunc_CN</ability>
      <abilityName>全半角检查</abilityName>
      <candidateList>
        <item>&lt;</item>
      </candidateList>
      <explain>文本全半角错误。</explain>
      <paraID>71F44390</paraID>
      <start>5</start>
      <end>6</end>
      <status>unmodified</status>
      <modifiedWord/>
      <trackRevisions>false</trackRevisions>
    </reviewItem>
    <reviewItem>
      <errorID>4e608cab-0909-4acb-af29-5bdf5c08024a</errorID>
      <errorWord>＜</errorWord>
      <group>L1_Format</group>
      <groupName>格式问题</groupName>
      <ability>L2_HalfPunc_CN</ability>
      <abilityName>全半角检查</abilityName>
      <candidateList>
        <item>&lt;</item>
      </candidateList>
      <explain>文本全半角错误。</explain>
      <paraID>5A1A68A4</paraID>
      <start>1</start>
      <end>2</end>
      <status>unmodified</status>
      <modifiedWord/>
      <trackRevisions>false</trackRevisions>
    </reviewItem>
    <reviewItem>
      <errorID>89c047d6-98a4-485b-8622-6314dcd46797</errorID>
      <errorWord>＜</errorWord>
      <group>L1_Format</group>
      <groupName>格式问题</groupName>
      <ability>L2_HalfPunc_CN</ability>
      <abilityName>全半角检查</abilityName>
      <candidateList>
        <item>&lt;</item>
      </candidateList>
      <explain>文本全半角错误。</explain>
      <paraID>6106DF65</paraID>
      <start>5</start>
      <end>6</end>
      <status>unmodified</status>
      <modifiedWord/>
      <trackRevisions>false</trackRevisions>
    </reviewItem>
    <reviewItem>
      <errorID>d7b616a8-a654-4e93-83e9-dd360e29e98a</errorID>
      <errorWord>＜</errorWord>
      <group>L1_Format</group>
      <groupName>格式问题</groupName>
      <ability>L2_HalfPunc_CN</ability>
      <abilityName>全半角检查</abilityName>
      <candidateList>
        <item>&lt;</item>
      </candidateList>
      <explain>文本全半角错误。</explain>
      <paraID>6A359FBD</paraID>
      <start>4</start>
      <end>5</end>
      <status>unmodified</status>
      <modifiedWord/>
      <trackRevisions>false</trackRevisions>
    </reviewItem>
    <reviewItem>
      <errorID>b4653e70-94c3-4c52-aa55-627f9ddd53eb</errorID>
      <errorWord>＜</errorWord>
      <group>L1_Format</group>
      <groupName>格式问题</groupName>
      <ability>L2_HalfPunc_CN</ability>
      <abilityName>全半角检查</abilityName>
      <candidateList>
        <item>&lt;</item>
      </candidateList>
      <explain>文本全半角错误。</explain>
      <paraID>5B2D82FA</paraID>
      <start>1</start>
      <end>2</end>
      <status>unmodified</status>
      <modifiedWord/>
      <trackRevisions>false</trackRevisions>
    </reviewItem>
    <reviewItem>
      <errorID>9ec504c6-eb3e-4d81-9551-85776946429f</errorID>
      <errorWord>＜</errorWord>
      <group>L1_Format</group>
      <groupName>格式问题</groupName>
      <ability>L2_HalfPunc_CN</ability>
      <abilityName>全半角检查</abilityName>
      <candidateList>
        <item>&lt;</item>
      </candidateList>
      <explain>文本全半角错误。</explain>
      <paraID>3AD635B6</paraID>
      <start>6</start>
      <end>7</end>
      <status>unmodified</status>
      <modifiedWord/>
      <trackRevisions>false</trackRevisions>
    </reviewItem>
    <reviewItem>
      <errorID>6c9a896b-4e04-4b13-a810-97d1945e6300</errorID>
      <errorWord>＜</errorWord>
      <group>L1_Format</group>
      <groupName>格式问题</groupName>
      <ability>L2_HalfPunc_CN</ability>
      <abilityName>全半角检查</abilityName>
      <candidateList>
        <item>&lt;</item>
      </candidateList>
      <explain>文本全半角错误。</explain>
      <paraID>2D75E71B</paraID>
      <start>5</start>
      <end>6</end>
      <status>unmodified</status>
      <modifiedWord/>
      <trackRevisions>false</trackRevisions>
    </reviewItem>
    <reviewItem>
      <errorID>804c98d6-2501-4d3c-a6cd-22dd06d0ea77</errorID>
      <errorWord>＜</errorWord>
      <group>L1_Format</group>
      <groupName>格式问题</groupName>
      <ability>L2_HalfPunc_CN</ability>
      <abilityName>全半角检查</abilityName>
      <candidateList>
        <item>&lt;</item>
      </candidateList>
      <explain>文本全半角错误。</explain>
      <paraID>3F29A403</paraID>
      <start>1</start>
      <end>2</end>
      <status>unmodified</status>
      <modifiedWord/>
      <trackRevisions>false</trackRevisions>
    </reviewItem>
    <reviewItem>
      <errorID>10e4042a-655d-46dd-9c39-a15409d9c795</errorID>
      <errorWord>＜</errorWord>
      <group>L1_Format</group>
      <groupName>格式问题</groupName>
      <ability>L2_HalfPunc_CN</ability>
      <abilityName>全半角检查</abilityName>
      <candidateList>
        <item>&lt;</item>
      </candidateList>
      <explain>文本全半角错误。</explain>
      <paraID>7A6D6258</paraID>
      <start>5</start>
      <end>6</end>
      <status>unmodified</status>
      <modifiedWord/>
      <trackRevisions>false</trackRevisions>
    </reviewItem>
    <reviewItem>
      <errorID>b178e98e-72ed-42e4-93ac-5c6ac716d92e</errorID>
      <errorWord>＜</errorWord>
      <group>L1_Format</group>
      <groupName>格式问题</groupName>
      <ability>L2_HalfPunc_CN</ability>
      <abilityName>全半角检查</abilityName>
      <candidateList>
        <item>&lt;</item>
      </candidateList>
      <explain>文本全半角错误。</explain>
      <paraID>5D820862</paraID>
      <start>4</start>
      <end>5</end>
      <status>unmodified</status>
      <modifiedWord/>
      <trackRevisions>false</trackRevisions>
    </reviewItem>
    <reviewItem>
      <errorID>d606b8b0-54c5-4e4c-9f07-f9fff7e3791c</errorID>
      <errorWord>＜</errorWord>
      <group>L1_Format</group>
      <groupName>格式问题</groupName>
      <ability>L2_HalfPunc_CN</ability>
      <abilityName>全半角检查</abilityName>
      <candidateList>
        <item>&lt;</item>
      </candidateList>
      <explain>文本全半角错误。</explain>
      <paraID>7B1D11C7</paraID>
      <start>1</start>
      <end>2</end>
      <status>unmodified</status>
      <modifiedWord/>
      <trackRevisions>false</trackRevisions>
    </reviewItem>
    <reviewItem>
      <errorID>482739f3-7434-49e3-9a7e-9bd3f5db8500</errorID>
      <errorWord>＜</errorWord>
      <group>L1_Format</group>
      <groupName>格式问题</groupName>
      <ability>L2_HalfPunc_CN</ability>
      <abilityName>全半角检查</abilityName>
      <candidateList>
        <item>&lt;</item>
      </candidateList>
      <explain>文本全半角错误。</explain>
      <paraID>4444C887</paraID>
      <start>6</start>
      <end>7</end>
      <status>unmodified</status>
      <modifiedWord/>
      <trackRevisions>false</trackRevisions>
    </reviewItem>
    <reviewItem>
      <errorID>37ed0fa9-6af7-47c7-8dcf-7174b09b89b5</errorID>
      <errorWord>＜</errorWord>
      <group>L1_Format</group>
      <groupName>格式问题</groupName>
      <ability>L2_HalfPunc_CN</ability>
      <abilityName>全半角检查</abilityName>
      <candidateList>
        <item>&lt;</item>
      </candidateList>
      <explain>文本全半角错误。</explain>
      <paraID> 4D575F7</paraID>
      <start>5</start>
      <end>6</end>
      <status>unmodified</status>
      <modifiedWord/>
      <trackRevisions>false</trackRevisions>
    </reviewItem>
    <reviewItem>
      <errorID>1cd5b318-5a2a-4b0f-8282-bdbfd35441b3</errorID>
      <errorWord>＜</errorWord>
      <group>L1_Format</group>
      <groupName>格式问题</groupName>
      <ability>L2_HalfPunc_CN</ability>
      <abilityName>全半角检查</abilityName>
      <candidateList>
        <item>&lt;</item>
      </candidateList>
      <explain>文本全半角错误。</explain>
      <paraID>65E90D92</paraID>
      <start>1</start>
      <end>2</end>
      <status>unmodified</status>
      <modifiedWord/>
      <trackRevisions>false</trackRevisions>
    </reviewItem>
    <reviewItem>
      <errorID>7413789b-8a82-4288-8342-6b1f23185ef4</errorID>
      <errorWord>＜</errorWord>
      <group>L1_Format</group>
      <groupName>格式问题</groupName>
      <ability>L2_HalfPunc_CN</ability>
      <abilityName>全半角检查</abilityName>
      <candidateList>
        <item>&lt;</item>
      </candidateList>
      <explain>文本全半角错误。</explain>
      <paraID>41B3471B</paraID>
      <start>5</start>
      <end>6</end>
      <status>unmodified</status>
      <modifiedWord/>
      <trackRevisions>false</trackRevisions>
    </reviewItem>
    <reviewItem>
      <errorID>36c242c6-4c52-4386-a66d-478d57c84b7a</errorID>
      <errorWord>＜</errorWord>
      <group>L1_Format</group>
      <groupName>格式问题</groupName>
      <ability>L2_HalfPunc_CN</ability>
      <abilityName>全半角检查</abilityName>
      <candidateList>
        <item>&lt;</item>
      </candidateList>
      <explain>文本全半角错误。</explain>
      <paraID>4B2E16CF</paraID>
      <start>4</start>
      <end>5</end>
      <status>unmodified</status>
      <modifiedWord/>
      <trackRevisions>false</trackRevisions>
    </reviewItem>
    <reviewItem>
      <errorID>2de8f888-a844-42e6-ba7d-6a9261aa1de4</errorID>
      <errorWord>＜</errorWord>
      <group>L1_Format</group>
      <groupName>格式问题</groupName>
      <ability>L2_HalfPunc_CN</ability>
      <abilityName>全半角检查</abilityName>
      <candidateList>
        <item>&lt;</item>
      </candidateList>
      <explain>文本全半角错误。</explain>
      <paraID> 4071603</paraID>
      <start>1</start>
      <end>2</end>
      <status>unmodified</status>
      <modifiedWord/>
      <trackRevisions>false</trackRevisions>
    </reviewItem>
    <reviewItem>
      <errorID>971241eb-4280-427a-a94d-b7494882b38f</errorID>
      <errorWord>＜</errorWord>
      <group>L1_Format</group>
      <groupName>格式问题</groupName>
      <ability>L2_HalfPunc_CN</ability>
      <abilityName>全半角检查</abilityName>
      <candidateList>
        <item>&lt;</item>
      </candidateList>
      <explain>文本全半角错误。</explain>
      <paraID>4C005F19</paraID>
      <start>6</start>
      <end>7</end>
      <status>unmodified</status>
      <modifiedWord/>
      <trackRevisions>false</trackRevisions>
    </reviewItem>
    <reviewItem>
      <errorID>4fb0bde6-29a5-47c4-9d87-38e24fe8f5b7</errorID>
      <errorWord>＜</errorWord>
      <group>L1_Format</group>
      <groupName>格式问题</groupName>
      <ability>L2_HalfPunc_CN</ability>
      <abilityName>全半角检查</abilityName>
      <candidateList>
        <item>&lt;</item>
      </candidateList>
      <explain>文本全半角错误。</explain>
      <paraID>6A40A52B</paraID>
      <start>5</start>
      <end>6</end>
      <status>unmodified</status>
      <modifiedWord/>
      <trackRevisions>false</trackRevisions>
    </reviewItem>
    <reviewItem>
      <errorID>d975b582-0ba2-4d00-b196-5d3c0712daae</errorID>
      <errorWord>＜</errorWord>
      <group>L1_Format</group>
      <groupName>格式问题</groupName>
      <ability>L2_HalfPunc_CN</ability>
      <abilityName>全半角检查</abilityName>
      <candidateList>
        <item>&lt;</item>
      </candidateList>
      <explain>文本全半角错误。</explain>
      <paraID>14BF2DAB</paraID>
      <start>1</start>
      <end>2</end>
      <status>unmodified</status>
      <modifiedWord/>
      <trackRevisions>false</trackRevisions>
    </reviewItem>
    <reviewItem>
      <errorID>e710cb07-2559-48b0-ae20-5e348e6ace08</errorID>
      <errorWord>＜</errorWord>
      <group>L1_Format</group>
      <groupName>格式问题</groupName>
      <ability>L2_HalfPunc_CN</ability>
      <abilityName>全半角检查</abilityName>
      <candidateList>
        <item>&lt;</item>
      </candidateList>
      <explain>文本全半角错误。</explain>
      <paraID>788B20CF</paraID>
      <start>5</start>
      <end>6</end>
      <status>unmodified</status>
      <modifiedWord/>
      <trackRevisions>false</trackRevisions>
    </reviewItem>
    <reviewItem>
      <errorID>7cc935aa-27e2-4609-ad5e-43268e130995</errorID>
      <errorWord>＜</errorWord>
      <group>L1_Format</group>
      <groupName>格式问题</groupName>
      <ability>L2_HalfPunc_CN</ability>
      <abilityName>全半角检查</abilityName>
      <candidateList>
        <item>&lt;</item>
      </candidateList>
      <explain>文本全半角错误。</explain>
      <paraID>23301ECE</paraID>
      <start>4</start>
      <end>5</end>
      <status>unmodified</status>
      <modifiedWord/>
      <trackRevisions>false</trackRevisions>
    </reviewItem>
    <reviewItem>
      <errorID>58ecdd9f-f76d-4628-8be5-4f77b8340628</errorID>
      <errorWord>＜</errorWord>
      <group>L1_Format</group>
      <groupName>格式问题</groupName>
      <ability>L2_HalfPunc_CN</ability>
      <abilityName>全半角检查</abilityName>
      <candidateList>
        <item>&lt;</item>
      </candidateList>
      <explain>文本全半角错误。</explain>
      <paraID>61066204</paraID>
      <start>1</start>
      <end>2</end>
      <status>unmodified</status>
      <modifiedWord/>
      <trackRevisions>false</trackRevisions>
    </reviewItem>
    <reviewItem>
      <errorID>350b1983-1528-49a6-b11d-8145ee313dbe</errorID>
      <errorWord>＜</errorWord>
      <group>L1_Format</group>
      <groupName>格式问题</groupName>
      <ability>L2_HalfPunc_CN</ability>
      <abilityName>全半角检查</abilityName>
      <candidateList>
        <item>&lt;</item>
      </candidateList>
      <explain>文本全半角错误。</explain>
      <paraID>751DA631</paraID>
      <start>6</start>
      <end>7</end>
      <status>unmodified</status>
      <modifiedWord/>
      <trackRevisions>false</trackRevisions>
    </reviewItem>
    <reviewItem>
      <errorID>ab123476-d0b8-4d60-8c9b-e128b6ea660d</errorID>
      <errorWord>＜</errorWord>
      <group>L1_Format</group>
      <groupName>格式问题</groupName>
      <ability>L2_HalfPunc_CN</ability>
      <abilityName>全半角检查</abilityName>
      <candidateList>
        <item>&lt;</item>
      </candidateList>
      <explain>文本全半角错误。</explain>
      <paraID>1479773E</paraID>
      <start>4</start>
      <end>5</end>
      <status>unmodified</status>
      <modifiedWord/>
      <trackRevisions>false</trackRevisions>
    </reviewItem>
    <reviewItem>
      <errorID>273ca5c1-1ce1-4233-a836-e71cbc64b556</errorID>
      <errorWord>＜</errorWord>
      <group>L1_Format</group>
      <groupName>格式问题</groupName>
      <ability>L2_HalfPunc_CN</ability>
      <abilityName>全半角检查</abilityName>
      <candidateList>
        <item>&lt;</item>
      </candidateList>
      <explain>文本全半角错误。</explain>
      <paraID> 40B30E1</paraID>
      <start>1</start>
      <end>2</end>
      <status>unmodified</status>
      <modifiedWord/>
      <trackRevisions>false</trackRevisions>
    </reviewItem>
    <reviewItem>
      <errorID>aa35a92a-73e0-420e-ab38-9401185c9155</errorID>
      <errorWord>＜</errorWord>
      <group>L1_Format</group>
      <groupName>格式问题</groupName>
      <ability>L2_HalfPunc_CN</ability>
      <abilityName>全半角检查</abilityName>
      <candidateList>
        <item>&lt;</item>
      </candidateList>
      <explain>文本全半角错误。</explain>
      <paraID>399EA47F</paraID>
      <start>6</start>
      <end>7</end>
      <status>unmodified</status>
      <modifiedWord/>
      <trackRevisions>false</trackRevisions>
    </reviewItem>
    <reviewItem>
      <errorID>f660aba4-552b-445f-9d7d-98e690292734</errorID>
      <errorWord>＜</errorWord>
      <group>L1_Format</group>
      <groupName>格式问题</groupName>
      <ability>L2_HalfPunc_CN</ability>
      <abilityName>全半角检查</abilityName>
      <candidateList>
        <item>&lt;</item>
      </candidateList>
      <explain>文本全半角错误。</explain>
      <paraID>37788B9B</paraID>
      <start>5</start>
      <end>6</end>
      <status>unmodified</status>
      <modifiedWord/>
      <trackRevisions>false</trackRevisions>
    </reviewItem>
    <reviewItem>
      <errorID>e0a9169e-8ecb-49b8-8f45-34b0d38663a3</errorID>
      <errorWord>＜</errorWord>
      <group>L1_Format</group>
      <groupName>格式问题</groupName>
      <ability>L2_HalfPunc_CN</ability>
      <abilityName>全半角检查</abilityName>
      <candidateList>
        <item>&lt;</item>
      </candidateList>
      <explain>文本全半角错误。</explain>
      <paraID>75D1BA0D</paraID>
      <start>1</start>
      <end>2</end>
      <status>unmodified</status>
      <modifiedWord/>
      <trackRevisions>false</trackRevisions>
    </reviewItem>
    <reviewItem>
      <errorID>c885f4ce-0c19-4799-a089-4a3e65eef474</errorID>
      <errorWord>＜</errorWord>
      <group>L1_Format</group>
      <groupName>格式问题</groupName>
      <ability>L2_HalfPunc_CN</ability>
      <abilityName>全半角检查</abilityName>
      <candidateList>
        <item>&lt;</item>
      </candidateList>
      <explain>文本全半角错误。</explain>
      <paraID>4294FEA5</paraID>
      <start>6</start>
      <end>7</end>
      <status>unmodified</status>
      <modifiedWord/>
      <trackRevisions>false</trackRevisions>
    </reviewItem>
    <reviewItem>
      <errorID>a9806d7a-0d82-4e19-9ee6-813e77feefcc</errorID>
      <errorWord>＜</errorWord>
      <group>L1_Format</group>
      <groupName>格式问题</groupName>
      <ability>L2_HalfPunc_CN</ability>
      <abilityName>全半角检查</abilityName>
      <candidateList>
        <item>&lt;</item>
      </candidateList>
      <explain>文本全半角错误。</explain>
      <paraID>48E34C37</paraID>
      <start>6</start>
      <end>7</end>
      <status>unmodified</status>
      <modifiedWord/>
      <trackRevisions>false</trackRevisions>
    </reviewItem>
    <reviewItem>
      <errorID>7a31bfac-45bf-4be5-a6cf-2c8b62636b68</errorID>
      <errorWord>＜</errorWord>
      <group>L1_Format</group>
      <groupName>格式问题</groupName>
      <ability>L2_HalfPunc_CN</ability>
      <abilityName>全半角检查</abilityName>
      <candidateList>
        <item>&lt;</item>
      </candidateList>
      <explain>文本全半角错误。</explain>
      <paraID>48AF68D5</paraID>
      <start>1</start>
      <end>2</end>
      <status>unmodified</status>
      <modifiedWord/>
      <trackRevisions>false</trackRevisions>
    </reviewItem>
    <reviewItem>
      <errorID>3b26d568-7dba-4c74-b899-451f1f9685d3</errorID>
      <errorWord>＜</errorWord>
      <group>L1_Format</group>
      <groupName>格式问题</groupName>
      <ability>L2_HalfPunc_CN</ability>
      <abilityName>全半角检查</abilityName>
      <candidateList>
        <item>&lt;</item>
      </candidateList>
      <explain>文本全半角错误。</explain>
      <paraID> 917B628</paraID>
      <start>5</start>
      <end>6</end>
      <status>unmodified</status>
      <modifiedWord/>
      <trackRevisions>false</trackRevisions>
    </reviewItem>
    <reviewItem>
      <errorID>b7625608-fc09-4353-bcb0-ee8d71f5cb40</errorID>
      <errorWord>＜</errorWord>
      <group>L1_Format</group>
      <groupName>格式问题</groupName>
      <ability>L2_HalfPunc_CN</ability>
      <abilityName>全半角检查</abilityName>
      <candidateList>
        <item>&lt;</item>
      </candidateList>
      <explain>文本全半角错误。</explain>
      <paraID>3277F8B8</paraID>
      <start>5</start>
      <end>6</end>
      <status>unmodified</status>
      <modifiedWord/>
      <trackRevisions>false</trackRevisions>
    </reviewItem>
    <reviewItem>
      <errorID>7ab8400e-fbfb-4082-9ea4-53b43a5353e4</errorID>
      <errorWord>＜</errorWord>
      <group>L1_Format</group>
      <groupName>格式问题</groupName>
      <ability>L2_HalfPunc_CN</ability>
      <abilityName>全半角检查</abilityName>
      <candidateList>
        <item>&lt;</item>
      </candidateList>
      <explain>文本全半角错误。</explain>
      <paraID>4AEE20FD</paraID>
      <start>1</start>
      <end>2</end>
      <status>unmodified</status>
      <modifiedWord/>
      <trackRevisions>false</trackRevisions>
    </reviewItem>
    <reviewItem>
      <errorID>98c0ce44-1780-4014-8728-c4dd5ebfda1e</errorID>
      <errorWord>＜</errorWord>
      <group>L1_Format</group>
      <groupName>格式问题</groupName>
      <ability>L2_HalfPunc_CN</ability>
      <abilityName>全半角检查</abilityName>
      <candidateList>
        <item>&lt;</item>
      </candidateList>
      <explain>文本全半角错误。</explain>
      <paraID>20E7325E</paraID>
      <start>6</start>
      <end>7</end>
      <status>unmodified</status>
      <modifiedWord/>
      <trackRevisions>false</trackRevisions>
    </reviewItem>
    <reviewItem>
      <errorID>250dd88a-16fb-496e-aebe-127345cb042f</errorID>
      <errorWord>＜</errorWord>
      <group>L1_Format</group>
      <groupName>格式问题</groupName>
      <ability>L2_HalfPunc_CN</ability>
      <abilityName>全半角检查</abilityName>
      <candidateList>
        <item>&lt;</item>
      </candidateList>
      <explain>文本全半角错误。</explain>
      <paraID>6FF9E105</paraID>
      <start>5</start>
      <end>6</end>
      <status>unmodified</status>
      <modifiedWord/>
      <trackRevisions>false</trackRevisions>
    </reviewItem>
    <reviewItem>
      <errorID>26902219-d2e4-4141-b8ba-adfebc4b4162</errorID>
      <errorWord>＜</errorWord>
      <group>L1_Format</group>
      <groupName>格式问题</groupName>
      <ability>L2_HalfPunc_CN</ability>
      <abilityName>全半角检查</abilityName>
      <candidateList>
        <item>&lt;</item>
      </candidateList>
      <explain>文本全半角错误。</explain>
      <paraID>1F3D055A</paraID>
      <start>1</start>
      <end>2</end>
      <status>unmodified</status>
      <modifiedWord/>
      <trackRevisions>false</trackRevisions>
    </reviewItem>
    <reviewItem>
      <errorID>c0fe0236-f11e-4ae6-b9ee-1b573b17a8eb</errorID>
      <errorWord>＜</errorWord>
      <group>L1_Format</group>
      <groupName>格式问题</groupName>
      <ability>L2_HalfPunc_CN</ability>
      <abilityName>全半角检查</abilityName>
      <candidateList>
        <item>&lt;</item>
      </candidateList>
      <explain>文本全半角错误。</explain>
      <paraID>4F3EAFA1</paraID>
      <start>5</start>
      <end>6</end>
      <status>unmodified</status>
      <modifiedWord/>
      <trackRevisions>false</trackRevisions>
    </reviewItem>
    <reviewItem>
      <errorID>67479883-e14f-4013-a49b-7729bc6a185c</errorID>
      <errorWord>＜</errorWord>
      <group>L1_Format</group>
      <groupName>格式问题</groupName>
      <ability>L2_HalfPunc_CN</ability>
      <abilityName>全半角检查</abilityName>
      <candidateList>
        <item>&lt;</item>
      </candidateList>
      <explain>文本全半角错误。</explain>
      <paraID>48C50EEB</paraID>
      <start>4</start>
      <end>5</end>
      <status>unmodified</status>
      <modifiedWord/>
      <trackRevisions>false</trackRevisions>
    </reviewItem>
    <reviewItem>
      <errorID>63cbec57-9ffe-4f05-bec4-4eda8eaebde4</errorID>
      <errorWord>＜</errorWord>
      <group>L1_Format</group>
      <groupName>格式问题</groupName>
      <ability>L2_HalfPunc_CN</ability>
      <abilityName>全半角检查</abilityName>
      <candidateList>
        <item>&lt;</item>
      </candidateList>
      <explain>文本全半角错误。</explain>
      <paraID>2D225BE1</paraID>
      <start>1</start>
      <end>2</end>
      <status>unmodified</status>
      <modifiedWord/>
      <trackRevisions>false</trackRevisions>
    </reviewItem>
    <reviewItem>
      <errorID>dfcbab40-5ba8-4f78-a132-ff94c4921ebe</errorID>
      <errorWord>＜</errorWord>
      <group>L1_Format</group>
      <groupName>格式问题</groupName>
      <ability>L2_HalfPunc_CN</ability>
      <abilityName>全半角检查</abilityName>
      <candidateList>
        <item>&lt;</item>
      </candidateList>
      <explain>文本全半角错误。</explain>
      <paraID>6E3F3447</paraID>
      <start>6</start>
      <end>7</end>
      <status>unmodified</status>
      <modifiedWord/>
      <trackRevisions>false</trackRevisions>
    </reviewItem>
    <reviewItem>
      <errorID>39e3b68e-8e62-42cb-96c2-26179affaf64</errorID>
      <errorWord>＜</errorWord>
      <group>L1_Format</group>
      <groupName>格式问题</groupName>
      <ability>L2_HalfPunc_CN</ability>
      <abilityName>全半角检查</abilityName>
      <candidateList>
        <item>&lt;</item>
      </candidateList>
      <explain>文本全半角错误。</explain>
      <paraID>513CB236</paraID>
      <start>5</start>
      <end>6</end>
      <status>unmodified</status>
      <modifiedWord/>
      <trackRevisions>false</trackRevisions>
    </reviewItem>
    <reviewItem>
      <errorID>d371384a-2df3-4537-b968-ace23ee5381c</errorID>
      <errorWord>＜</errorWord>
      <group>L1_Format</group>
      <groupName>格式问题</groupName>
      <ability>L2_HalfPunc_CN</ability>
      <abilityName>全半角检查</abilityName>
      <candidateList>
        <item>&lt;</item>
      </candidateList>
      <explain>文本全半角错误。</explain>
      <paraID>31EC0DA2</paraID>
      <start>1</start>
      <end>2</end>
      <status>unmodified</status>
      <modifiedWord/>
      <trackRevisions>false</trackRevisions>
    </reviewItem>
    <reviewItem>
      <errorID>f3a1950d-775f-4591-a39f-f76ecb2c659a</errorID>
      <errorWord>＜</errorWord>
      <group>L1_Format</group>
      <groupName>格式问题</groupName>
      <ability>L2_HalfPunc_CN</ability>
      <abilityName>全半角检查</abilityName>
      <candidateList>
        <item>&lt;</item>
      </candidateList>
      <explain>文本全半角错误。</explain>
      <paraID>612D4015</paraID>
      <start>5</start>
      <end>6</end>
      <status>unmodified</status>
      <modifiedWord/>
      <trackRevisions>false</trackRevisions>
    </reviewItem>
    <reviewItem>
      <errorID>cdf2b42f-f1e3-461c-b014-0a48c5cc5fb8</errorID>
      <errorWord>＜</errorWord>
      <group>L1_Format</group>
      <groupName>格式问题</groupName>
      <ability>L2_HalfPunc_CN</ability>
      <abilityName>全半角检查</abilityName>
      <candidateList>
        <item>&lt;</item>
      </candidateList>
      <explain>文本全半角错误。</explain>
      <paraID>573D9FE2</paraID>
      <start>4</start>
      <end>5</end>
      <status>unmodified</status>
      <modifiedWord/>
      <trackRevisions>false</trackRevisions>
    </reviewItem>
    <reviewItem>
      <errorID>a0a71600-f13a-4c3c-9254-48e044e626f4</errorID>
      <errorWord>＜</errorWord>
      <group>L1_Format</group>
      <groupName>格式问题</groupName>
      <ability>L2_HalfPunc_CN</ability>
      <abilityName>全半角检查</abilityName>
      <candidateList>
        <item>&lt;</item>
      </candidateList>
      <explain>文本全半角错误。</explain>
      <paraID>7335B430</paraID>
      <start>1</start>
      <end>2</end>
      <status>unmodified</status>
      <modifiedWord/>
      <trackRevisions>false</trackRevisions>
    </reviewItem>
    <reviewItem>
      <errorID>ed4bec03-f6fb-4d02-9c98-836b4e12d779</errorID>
      <errorWord>《关于印发中小企业划型标准规定的通知》</errorWord>
      <group>L1_Official</group>
      <groupName>公文问题</groupName>
      <ability>L2_Official</ability>
      <abilityName>公文问题</abilityName>
      <candidateList/>
      <explain>公文文件引用格式不规范</explain>
      <paraID>1361B744</paraID>
      <start>9</start>
      <end>28</end>
      <status>unmodified</status>
      <modifiedWord/>
      <trackRevisions>false</trackRevisions>
    </reviewItem>
    <reviewItem>
      <errorID>b310ceac-aefc-47bf-bbd5-c6370f374cb4</errorID>
      <errorWord>[2011]300号</errorWord>
      <group>L1_Knowledge</group>
      <groupName>知识性问题</groupName>
      <ability>L2_Knowledge</ability>
      <abilityName>其他知识</abilityName>
      <candidateList>
        <item>〔2011〕300号</item>
      </candidateList>
      <explain>发文字号格式错误。</explain>
      <paraID>1361B744</paraID>
      <start>35</start>
      <end>45</end>
      <status>unmodified</status>
      <modifiedWord/>
      <trackRevisions>false</trackRevisions>
    </reviewItem>
    <reviewItem>
      <errorID>43fcb4d2-1241-4280-a50c-28d1ea5a6ba9</errorID>
      <errorWord>须</errorWord>
      <group>L1_Word</group>
      <groupName>字词问题</groupName>
      <ability>L2_Typo</ability>
      <abilityName>字词错误</abilityName>
      <candidateList>
        <item>需</item>
      </candidateList>
      <explain>存在发音相同字词的误用。</explain>
      <paraID>1361B744</paraID>
      <start>82</start>
      <end>83</end>
      <status>unmodified</status>
      <modifiedWord/>
      <trackRevisions>false</trackRevisions>
    </reviewItem>
    <reviewItem>
      <errorID>0c48a4f2-73d4-4204-a387-11a6ad603c8f</errorID>
      <errorWord>：/。</errorWord>
      <group>L1_Punc</group>
      <groupName>标点问题</groupName>
      <ability>L2_Punc_CN</ability>
      <abilityName>标点符号检查</abilityName>
      <candidateList>
        <item>：</item>
      </candidateList>
      <explain/>
      <paraID>2C5D5922</paraID>
      <start>4</start>
      <end>7</end>
      <status>unmodified</status>
      <modifiedWord/>
      <trackRevisions>false</trackRevisions>
    </reviewItem>
    <reviewItem>
      <errorID>28ed5b83-9d03-44c6-a206-93f48e227d47</errorID>
      <errorWord>：/。</errorWord>
      <group>L1_Punc</group>
      <groupName>标点问题</groupName>
      <ability>L2_Punc_CN</ability>
      <abilityName>标点符号检查</abilityName>
      <candidateList>
        <item>：</item>
      </candidateList>
      <explain/>
      <paraID>28C122F7</paraID>
      <start>8</start>
      <end>11</end>
      <status>unmodified</status>
      <modifiedWord/>
      <trackRevisions>false</trackRevisions>
    </reviewItem>
    <reviewItem>
      <errorID>4b8f99f6-317e-46a0-b638-57cf6010d85c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590A7AC4</paraID>
      <start>59</start>
      <end>60</end>
      <status>unmodified</status>
      <modifiedWord/>
      <trackRevisions>false</trackRevisions>
    </reviewItem>
    <reviewItem>
      <errorID>5435c42d-41d9-45aa-8b57-eebd2e175e69</errorID>
      <errorWord>(</errorWord>
      <group>L1_Format</group>
      <groupName>格式问题</groupName>
      <ability>L2_HalfPunc_CN</ability>
      <abilityName>全半角检查</abilityName>
      <candidateList>
        <item>（</item>
      </candidateList>
      <explain>文本全半角错误。</explain>
      <paraID>195FF38F</paraID>
      <start>25</start>
      <end>26</end>
      <status>unmodified</status>
      <modifiedWord/>
      <trackRevisions>false</trackRevisions>
    </reviewItem>
    <reviewItem>
      <errorID>ae82f9f0-fc34-4a23-9c18-76120c262e44</errorID>
      <errorWord>)</errorWord>
      <group>L1_Format</group>
      <groupName>格式问题</groupName>
      <ability>L2_HalfPunc_CN</ability>
      <abilityName>全半角检查</abilityName>
      <candidateList>
        <item>）</item>
      </candidateList>
      <explain>文本全半角错误。</explain>
      <paraID>195FF38F</paraID>
      <start>35</start>
      <end>36</end>
      <status>unmodified</status>
      <modifiedWord/>
      <trackRevisions>false</trackRevisions>
    </reviewItem>
    <reviewItem>
      <errorID>25bc11d4-234b-43b6-9ff6-47efd7979b61</errorID>
      <errorWord>《残疾人福利性单位声明函》</errorWord>
      <group>L1_Official</group>
      <groupName>公文问题</groupName>
      <ability>L2_Official</ability>
      <abilityName>公文问题</abilityName>
      <candidateList/>
      <explain>公文文件引用格式不规范</explain>
      <paraID>195FF38F</paraID>
      <start>51</start>
      <end>64</end>
      <status>unmodified</status>
      <modifiedWord/>
      <trackRevisions>false</trackRevisions>
    </reviewItem>
    <reviewItem>
      <errorID>1544dede-bd07-40b5-b533-33c07c2a0b6c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277EC77B</paraID>
      <start>0</start>
      <end>2</end>
      <status>unmodified</status>
      <modifiedWord/>
      <trackRevisions>false</trackRevisions>
    </reviewItem>
    <reviewItem>
      <errorID>7f16b43c-da54-4a58-a627-dc3444eec0c0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7C1A5D80</paraID>
      <start>0</start>
      <end>2</end>
      <status>unmodified</status>
      <modifiedWord/>
      <trackRevisions>false</trackRevisions>
    </reviewItem>
    <reviewItem>
      <errorID>127a4988-11c5-47d4-b637-3479aeaf06b5</errorID>
      <errorWord>[2011]534号</errorWord>
      <group>L1_Knowledge</group>
      <groupName>知识性问题</groupName>
      <ability>L2_Knowledge</ability>
      <abilityName>其他知识</abilityName>
      <candidateList>
        <item>〔2011〕534号</item>
      </candidateList>
      <explain>发文字号格式错误。</explain>
      <paraID>35861C67</paraID>
      <start>39</start>
      <end>49</end>
      <status>unmodified</status>
      <modifiedWord/>
      <trackRevisions>false</trackRevisions>
    </reviewItem>
    <reviewItem>
      <errorID>48616d33-9ba5-44bc-a4a0-3b10266a4a48</errorID>
      <errorWord>管理规定，用供应商</errorWord>
      <group>L1_Word</group>
      <groupName>字词问题</groupName>
      <ability>L2_Typo</ability>
      <abilityName>字词错误</abilityName>
      <candidateList>
        <item>管理规定，使用供应商</item>
      </candidateList>
      <explain/>
      <paraID>332F7245</paraID>
      <start>28</start>
      <end>37</end>
      <status>unmodified</status>
      <modifiedWord/>
      <trackRevisions>false</trackRevisions>
    </reviewItem>
    <reviewItem>
      <errorID>dc40f039-7b8d-4ee4-a17b-128c4e12f8cb</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6C99CF3F</paraID>
      <start>85</start>
      <end>120</end>
      <status>unmodified</status>
      <modifiedWord/>
      <trackRevisions>false</trackRevisions>
    </reviewItem>
    <reviewItem>
      <errorID>45fb3d41-0bfa-4fd2-8438-cc3c21c645c8</errorID>
      <errorWord>[2020]46号</errorWord>
      <group>L1_Knowledge</group>
      <groupName>知识性问题</groupName>
      <ability>L2_Knowledge</ability>
      <abilityName>其他知识</abilityName>
      <candidateList>
        <item>〔2020〕46号</item>
      </candidateList>
      <explain>发文字号格式错误。</explain>
      <paraID>3CAC4967</paraID>
      <start>26</start>
      <end>35</end>
      <status>unmodified</status>
      <modifiedWord/>
      <trackRevisions>false</trackRevisions>
    </reviewItem>
    <reviewItem>
      <errorID>61a2294f-337e-4680-a077-1566e2fe619c</errorID>
      <errorWord>《广西壮族自治区财政厅关于持续优化政府采购营商环境推动高质量发展的通知》</errorWord>
      <group>L1_Official</group>
      <groupName>公文问题</groupName>
      <ability>L2_Official</ability>
      <abilityName>公文问题</abilityName>
      <candidateList/>
      <explain>公文文件引用格式不规范</explain>
      <paraID>3CAC4967</paraID>
      <start>40</start>
      <end>76</end>
      <status>unmodified</status>
      <modifiedWord/>
      <trackRevisions>false</trackRevisions>
    </reviewItem>
    <reviewItem>
      <errorID>e4bd17b1-67dd-4d2b-ac53-f033cd82f7c7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3CAC4967</paraID>
      <start>166</start>
      <end>171</end>
      <status>unmodified</status>
      <modifiedWord/>
      <trackRevisions>false</trackRevisions>
    </reviewItem>
    <reviewItem>
      <errorID>ec629b86-e90b-4871-a0f4-b04215f3845c</errorID>
      <errorWord>[2020]46号</errorWord>
      <group>L1_Knowledge</group>
      <groupName>知识性问题</groupName>
      <ability>L2_Knowledge</ability>
      <abilityName>其他知识</abilityName>
      <candidateList>
        <item>〔2020〕46号</item>
      </candidateList>
      <explain>发文字号格式错误。</explain>
      <paraID>64402CAD</paraID>
      <start>26</start>
      <end>35</end>
      <status>unmodified</status>
      <modifiedWord/>
      <trackRevisions>false</trackRevisions>
    </reviewItem>
    <reviewItem>
      <errorID>edf342a3-7566-4fec-9e11-aa3c130d2089</errorID>
      <errorWord>《广西壮族自治区财政厅关于持续优化政府采购营商环境推动高质量发展的通知》</errorWord>
      <group>L1_Official</group>
      <groupName>公文问题</groupName>
      <ability>L2_Official</ability>
      <abilityName>公文问题</abilityName>
      <candidateList/>
      <explain>公文文件引用格式不规范</explain>
      <paraID>64402CAD</paraID>
      <start>40</start>
      <end>76</end>
      <status>unmodified</status>
      <modifiedWord/>
      <trackRevisions>false</trackRevisions>
    </reviewItem>
    <reviewItem>
      <errorID>712ba749-5b10-48e2-b149-fbda94adc2eb</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64402CAD</paraID>
      <start>175</start>
      <end>180</end>
      <status>unmodified</status>
      <modifiedWord/>
      <trackRevisions>false</trackRevisions>
    </reviewItem>
    <reviewItem>
      <errorID>929d6c20-4484-4750-ae0a-a27ad03ea040</errorID>
      <errorWord>操作合</errorWord>
      <group>L1_Word</group>
      <groupName>字词问题</groupName>
      <ability>L2_Typo</ability>
      <abilityName>字词错误</abilityName>
      <candidateList>
        <item>操作台</item>
      </candidateList>
      <explain/>
      <paraID>7D8E9D4A</paraID>
      <start>9</start>
      <end>12</end>
      <status>unmodified</status>
      <modifiedWord/>
      <trackRevisions>false</trackRevisions>
    </reviewItem>
    <reviewItem>
      <errorID>1b127aa1-f8e5-4774-8657-b46a46cfcdf8</errorID>
      <errorWord>即时</errorWord>
      <group>L1_Word</group>
      <groupName>字词问题</groupName>
      <ability>L2_Typo</ability>
      <abilityName>字词错误</abilityName>
      <candidateList>
        <item>及时</item>
      </candidateList>
      <explain/>
      <paraID>1A777904</paraID>
      <start>24</start>
      <end>26</end>
      <status>unmodified</status>
      <modifiedWord/>
      <trackRevisions>false</trackRevisions>
    </reviewItem>
    <reviewItem>
      <errorID>bb1c16f0-fac5-4e92-9085-81a336a1aa5f</errorID>
      <errorWord>间</errorWord>
      <group>L1_Word</group>
      <groupName>字词问题</groupName>
      <ability>L2_Typo</ability>
      <abilityName>字词错误</abilityName>
      <candidateList>
        <item>间之</item>
      </candidateList>
      <explain/>
      <paraID>1A777904</paraID>
      <start>49</start>
      <end>50</end>
      <status>unmodified</status>
      <modifiedWord/>
      <trackRevisions>false</trackRevisions>
    </reviewItem>
    <reviewItem>
      <errorID>f2f7e5f1-53f6-4ff1-8cb3-1c672cefde5c</errorID>
      <errorWord>详见在</errorWord>
      <group>L1_Word</group>
      <groupName>字词问题</groupName>
      <ability>L2_Typo</ability>
      <abilityName>字词错误</abilityName>
      <candidateList>
        <item>详见</item>
      </candidateList>
      <explain/>
      <paraID> C2AC5F5</paraID>
      <start>11</start>
      <end>14</end>
      <status>unmodified</status>
      <modifiedWord/>
      <trackRevisions>false</trackRevisions>
    </reviewItem>
    <reviewItem>
      <errorID>cb997527-9bbb-4b5a-af7a-c2e2bed72408</errorID>
      <errorWord>（</errorWord>
      <group>L1_Punc</group>
      <groupName>标点问题</groupName>
      <ability>L2_Punc_CN</ability>
      <abilityName>标点符号检查</abilityName>
      <candidateList/>
      <explain>同一形式括号套用。</explain>
      <paraID>59946B5C</paraID>
      <start>102</start>
      <end>103</end>
      <status>unmodified</status>
      <modifiedWord/>
      <trackRevisions>false</trackRevisions>
    </reviewItem>
    <reviewItem>
      <errorID>afbef2f3-8636-4ddf-9de9-c963a2e9d85c</errorID>
      <errorWord>）</errorWord>
      <group>L1_Punc</group>
      <groupName>标点问题</groupName>
      <ability>L2_Punc_CN</ability>
      <abilityName>标点符号检查</abilityName>
      <candidateList/>
      <explain>同一形式括号套用。</explain>
      <paraID>59946B5C</paraID>
      <start>109</start>
      <end>110</end>
      <status>unmodified</status>
      <modifiedWord/>
      <trackRevisions>false</trackRevisions>
    </reviewItem>
    <reviewItem>
      <errorID>c05b6a27-1720-4a40-a342-9ccf792f6f99</errorID>
      <errorWord>《中小企业声明函》</errorWord>
      <group>L1_Official</group>
      <groupName>公文问题</groupName>
      <ability>L2_Official</ability>
      <abilityName>公文问题</abilityName>
      <candidateList/>
      <explain>公文文件引用格式不规范</explain>
      <paraID>225FEBF8</paraID>
      <start>297</start>
      <end>306</end>
      <status>unmodified</status>
      <modifiedWord/>
      <trackRevisions>false</trackRevisions>
    </reviewItem>
    <reviewItem>
      <errorID>9a00570b-f25f-4eec-a52a-8ef52bc09d31</errorID>
      <errorWord>-</errorWord>
      <group>L1_Format</group>
      <groupName>格式问题</groupName>
      <ability>L2_HalfPunc_CN</ability>
      <abilityName>全半角检查</abilityName>
      <candidateList>
        <item>－</item>
      </candidateList>
      <explain>文本全半角错误。</explain>
      <paraID>7184FDA5</paraID>
      <start>58</start>
      <end>59</end>
      <status>unmodified</status>
      <modifiedWord/>
      <trackRevisions>false</trackRevisions>
    </reviewItem>
    <reviewItem>
      <errorID>6b6d6bbe-3a09-4f2a-94ec-796c27c54a94</errorID>
      <errorWord>(</errorWord>
      <group>L1_Format</group>
      <groupName>格式问题</groupName>
      <ability>L2_HalfPunc_CN</ability>
      <abilityName>全半角检查</abilityName>
      <candidateList>
        <item>（</item>
      </candidateList>
      <explain>文本全半角错误。</explain>
      <paraID> 4BCA655</paraID>
      <start>25</start>
      <end>26</end>
      <status>unmodified</status>
      <modifiedWord/>
      <trackRevisions>false</trackRevisions>
    </reviewItem>
    <reviewItem>
      <errorID>b5708396-9199-43f7-ad5d-c15ae5ac9776</errorID>
      <errorWord>)</errorWord>
      <group>L1_Format</group>
      <groupName>格式问题</groupName>
      <ability>L2_HalfPunc_CN</ability>
      <abilityName>全半角检查</abilityName>
      <candidateList>
        <item>）</item>
      </candidateList>
      <explain>文本全半角错误。</explain>
      <paraID> 4BCA655</paraID>
      <start>48</start>
      <end>49</end>
      <status>unmodified</status>
      <modifiedWord/>
      <trackRevisions>false</trackRevisions>
    </reviewItem>
    <reviewItem>
      <errorID>faf784e2-7cc7-4722-9b91-446364bce39f</errorID>
      <errorWord>(</errorWord>
      <group>L1_Format</group>
      <groupName>格式问题</groupName>
      <ability>L2_HalfPunc_CN</ability>
      <abilityName>全半角检查</abilityName>
      <candidateList>
        <item>（</item>
      </candidateList>
      <explain>文本全半角错误。</explain>
      <paraID> 4BCA655</paraID>
      <start>57</start>
      <end>58</end>
      <status>unmodified</status>
      <modifiedWord/>
      <trackRevisions>false</trackRevisions>
    </reviewItem>
    <reviewItem>
      <errorID>75c81824-11a3-42ab-b149-8d41a6ba3f57</errorID>
      <errorWord>)</errorWord>
      <group>L1_Format</group>
      <groupName>格式问题</groupName>
      <ability>L2_HalfPunc_CN</ability>
      <abilityName>全半角检查</abilityName>
      <candidateList>
        <item>）</item>
      </candidateList>
      <explain>文本全半角错误。</explain>
      <paraID> 4BCA655</paraID>
      <start>73</start>
      <end>74</end>
      <status>unmodified</status>
      <modifiedWord/>
      <trackRevisions>false</trackRevisions>
    </reviewItem>
    <reviewItem>
      <errorID>13a68d87-ca4b-47e4-bcaf-2123f03a6d38</errorID>
      <errorWord>相应</errorWord>
      <group>L1_Word</group>
      <groupName>字词问题</groupName>
      <ability>L2_Typo</ability>
      <abilityName>字词错误</abilityName>
      <candidateList>
        <item>响应</item>
      </candidateList>
      <explain/>
      <paraID>60AEADAC</paraID>
      <start>19</start>
      <end>21</end>
      <status>unmodified</status>
      <modifiedWord/>
      <trackRevisions>false</trackRevisions>
    </reviewItem>
    <reviewItem>
      <errorID>0b7e00b5-c1f6-4aa1-8176-afce9696a87e</errorID>
      <errorWord>-</errorWord>
      <group>L1_Format</group>
      <groupName>格式问题</groupName>
      <ability>L2_HalfPunc_CN</ability>
      <abilityName>全半角检查</abilityName>
      <candidateList>
        <item>－</item>
      </candidateList>
      <explain>文本全半角错误。</explain>
      <paraID>311C0A42</paraID>
      <start>20</start>
      <end>21</end>
      <status>unmodified</status>
      <modifiedWord/>
      <trackRevisions>false</trackRevisions>
    </reviewItem>
    <reviewItem>
      <errorID>18479f0e-024d-4a43-b279-a455428c0149</errorID>
      <errorWord>，</errorWord>
      <group>L1_Word</group>
      <groupName>字词问题</groupName>
      <ability>L2_Typo</ability>
      <abilityName>字词错误</abilityName>
      <candidateList>
        <item>，并</item>
      </candidateList>
      <explain/>
      <paraID>3019D385</paraID>
      <start>61</start>
      <end>62</end>
      <status>unmodified</status>
      <modifiedWord/>
      <trackRevisions>false</trackRevisions>
    </reviewItem>
    <reviewItem>
      <errorID>118eb25d-d06b-4370-bde3-3c5480fd70f5</errorID>
      <errorWord>不太</errorWord>
      <group>L1_Word</group>
      <groupName>字词问题</groupName>
      <ability>L2_Typo</ability>
      <abilityName>字词错误</abilityName>
      <candidateList>
        <item>不</item>
      </candidateList>
      <explain/>
      <paraID>  E3F03D</paraID>
      <start>22</start>
      <end>24</end>
      <status>unmodified</status>
      <modifiedWord/>
      <trackRevisions>false</trackRevisions>
    </reviewItem>
    <reviewItem>
      <errorID>048f185a-7b7f-4258-bade-4eef5c1e57e8</errorID>
      <errorWord>,</errorWord>
      <group>L1_Format</group>
      <groupName>格式问题</groupName>
      <ability>L2_HalfPunc_CN</ability>
      <abilityName>全半角检查</abilityName>
      <candidateList>
        <item>，</item>
      </candidateList>
      <explain>文本全半角错误。</explain>
      <paraID>  E3F03D</paraID>
      <start>32</start>
      <end>33</end>
      <status>unmodified</status>
      <modifiedWord/>
      <trackRevisions>false</trackRevisions>
    </reviewItem>
    <reviewItem>
      <errorID>9ab3a932-aa31-4594-ad50-d10a380c2157</errorID>
      <errorWord>适合</errorWord>
      <group>L1_Grammar</group>
      <groupName>语法问题</groupName>
      <ability>L2_Grammar</ability>
      <abilityName>语法错误</abilityName>
      <candidateList>
        <item>符合</item>
      </candidateList>
      <explain>“适合～要求”搭配不当，建议修改为“符合～要求”。</explain>
      <paraID>1D483B4F</paraID>
      <start>66</start>
      <end>68</end>
      <status>unmodified</status>
      <modifiedWord/>
      <trackRevisions>false</trackRevisions>
    </reviewItem>
    <reviewItem>
      <errorID>7f9b891e-99dd-49b4-bdbb-24c907d4c05c</errorID>
      <errorWord>拓朴</errorWord>
      <group>L1_Word</group>
      <groupName>字词问题</groupName>
      <ability>L2_Typo</ability>
      <abilityName>字词错误</abilityName>
      <candidateList>
        <item>拓扑</item>
      </candidateList>
      <explain>存在发音相同字词的误用。</explain>
      <paraID>41CB4E45</paraID>
      <start>75</start>
      <end>77</end>
      <status>unmodified</status>
      <modifiedWord/>
      <trackRevisions>false</trackRevisions>
    </reviewItem>
    <reviewItem>
      <errorID>388789ba-bf8a-44cc-bd72-32d5f5d54e3c</errorID>
      <errorWord>适合</errorWord>
      <group>L1_Grammar</group>
      <groupName>语法问题</groupName>
      <ability>L2_Grammar</ability>
      <abilityName>语法错误</abilityName>
      <candidateList>
        <item>符合</item>
      </candidateList>
      <explain>“适合～要求”搭配不当，建议修改为“符合～要求”。</explain>
      <paraID>41CB4E45</paraID>
      <start>112</start>
      <end>114</end>
      <status>unmodified</status>
      <modifiedWord/>
      <trackRevisions>false</trackRevisions>
    </reviewItem>
    <reviewItem>
      <errorID>632790ca-d59b-4cfd-8537-3f6aa9405dc0</errorID>
      <errorWord>好</errorWord>
      <group>L1_Word</group>
      <groupName>字词问题</groupName>
      <ability>L2_Typo</ability>
      <abilityName>字词错误</abilityName>
      <candidateList>
        <item>好地</item>
      </candidateList>
      <explain/>
      <paraID>17723EF3</paraID>
      <start>45</start>
      <end>46</end>
      <status>unmodified</status>
      <modifiedWord/>
      <trackRevisions>false</trackRevisions>
    </reviewItem>
    <reviewItem>
      <errorID>c7c69f58-ff5c-4757-aa47-d6df6ad93c98</errorID>
      <errorWord>，</errorWord>
      <group>L1_Word</group>
      <groupName>字词问题</groupName>
      <ability>L2_Typo</ability>
      <abilityName>字词错误</abilityName>
      <candidateList>
        <item>，具</item>
      </candidateList>
      <explain/>
      <paraID>5BB0BFA6</paraID>
      <start>27</start>
      <end>28</end>
      <status>unmodified</status>
      <modifiedWord/>
      <trackRevisions>false</trackRevisions>
    </reviewItem>
    <reviewItem>
      <errorID>d7750c5d-f583-40e8-b488-8d57ffa30411</errorID>
      <errorWord>:</errorWord>
      <group>L1_Format</group>
      <groupName>格式问题</groupName>
      <ability>L2_HalfPunc_CN</ability>
      <abilityName>全半角检查</abilityName>
      <candidateList>
        <item>：</item>
      </candidateList>
      <explain>文本全半角错误。</explain>
      <paraID>3A39D4E5</paraID>
      <start>2</start>
      <end>3</end>
      <status>unmodified</status>
      <modifiedWord/>
      <trackRevisions>false</trackRevisions>
    </reviewItem>
    <reviewItem>
      <errorID>b7bdb448-300b-46b1-b92a-2cceaba6c968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3A39D4E5</paraID>
      <start>37</start>
      <end>38</end>
      <status>unmodified</status>
      <modifiedWord/>
      <trackRevisions>false</trackRevisions>
    </reviewItem>
    <reviewItem>
      <errorID>63eb9c1b-212b-424c-baa1-af895191ec43</errorID>
      <errorWord>间</errorWord>
      <group>L1_Word</group>
      <groupName>字词问题</groupName>
      <ability>L2_Typo</ability>
      <abilityName>字词错误</abilityName>
      <candidateList>
        <item>间之</item>
      </candidateList>
      <explain/>
      <paraID>378FF6FC</paraID>
      <start>11</start>
      <end>12</end>
      <status>unmodified</status>
      <modifiedWord/>
      <trackRevisions>false</trackRevisions>
    </reviewItem>
    <reviewItem>
      <errorID>d4002ebc-298b-4fc4-88c8-5cf14b369673</errorID>
      <errorWord>股东大会</errorWord>
      <group>L1_Word</group>
      <groupName>字词问题</groupName>
      <ability>L2_Typo</ability>
      <abilityName>字词错误</abilityName>
      <candidateList>
        <item>股东会</item>
      </candidateList>
      <explain/>
      <paraID> 3F34251</paraID>
      <start>113</start>
      <end>117</end>
      <status>unmodified</status>
      <modifiedWord/>
      <trackRevisions>false</trackRevisions>
    </reviewItem>
    <reviewItem>
      <errorID>b83d7723-a59f-4b8d-8930-cb94c5946e46</errorID>
      <errorWord>-</errorWord>
      <group>L1_Format</group>
      <groupName>格式问题</groupName>
      <ability>L2_HalfPunc_CN</ability>
      <abilityName>全半角检查</abilityName>
      <candidateList>
        <item>－</item>
      </candidateList>
      <explain>文本全半角错误。</explain>
      <paraID>6ADA2AF9</paraID>
      <start>27</start>
      <end>28</end>
      <status>unmodified</status>
      <modifiedWord/>
      <trackRevisions>false</trackRevisions>
    </reviewItem>
    <reviewItem>
      <errorID>97be068e-17d5-423b-829b-7a344612ded7</errorID>
      <errorWord>-</errorWord>
      <group>L1_Format</group>
      <groupName>格式问题</groupName>
      <ability>L2_HalfPunc_CN</ability>
      <abilityName>全半角检查</abilityName>
      <candidateList>
        <item>－</item>
      </candidateList>
      <explain>文本全半角错误。</explain>
      <paraID>6ADA2AF9</paraID>
      <start>44</start>
      <end>45</end>
      <status>unmodified</status>
      <modifiedWord/>
      <trackRevisions>false</trackRevisions>
    </reviewItem>
    <reviewItem>
      <errorID>1e44c1d4-8024-40b1-8b75-e5b02d2c2df7</errorID>
      <errorWord>-</errorWord>
      <group>L1_Format</group>
      <groupName>格式问题</groupName>
      <ability>L2_HalfPunc_CN</ability>
      <abilityName>全半角检查</abilityName>
      <candidateList>
        <item>－</item>
      </candidateList>
      <explain>文本全半角错误。</explain>
      <paraID>6ADA2AF9</paraID>
      <start>62</start>
      <end>63</end>
      <status>unmodified</status>
      <modifiedWord/>
      <trackRevisions>false</trackRevisions>
    </reviewItem>
    <reviewItem>
      <errorID>58fa5a12-95d4-4454-9411-0e905e0ae948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68EBE1D2</paraID>
      <start>0</start>
      <end>2</end>
      <status>unmodified</status>
      <modifiedWord/>
      <trackRevisions>false</trackRevisions>
    </reviewItem>
    <reviewItem>
      <errorID>5097d053-aea3-4eda-82d1-4a1161e5fc02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65BBDAE8</paraID>
      <start>0</start>
      <end>2</end>
      <status>unmodified</status>
      <modifiedWord/>
      <trackRevisions>false</trackRevisions>
    </reviewItem>
    <reviewItem>
      <errorID>d40b55bf-76c6-48fa-ac3e-b0a5bf520f89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2EF54EB8</paraID>
      <start>0</start>
      <end>2</end>
      <status>unmodified</status>
      <modifiedWord/>
      <trackRevisions>false</trackRevisions>
    </reviewItem>
    <reviewItem>
      <errorID>44c4631f-9783-4858-abdf-f667ab49c037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780B8269</paraID>
      <start>0</start>
      <end>2</end>
      <status>unmodified</status>
      <modifiedWord/>
      <trackRevisions>false</trackRevisions>
    </reviewItem>
    <reviewItem>
      <errorID>989a9992-2669-4627-bf2e-8764fde7d2d8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236A345A</paraID>
      <start>0</start>
      <end>2</end>
      <status>unmodified</status>
      <modifiedWord/>
      <trackRevisions>false</trackRevisions>
    </reviewItem>
    <reviewItem>
      <errorID>1d1f755b-e89e-48d0-8d68-530dbb962dbd</errorID>
      <errorWord>。】</errorWord>
      <group>L1_Punc</group>
      <groupName>标点问题</groupName>
      <ability>L2_Punc_CN</ability>
      <abilityName>标点符号检查</abilityName>
      <candidateList>
        <item>】</item>
      </candidateList>
      <explain/>
      <paraID>236A345A</paraID>
      <start>147</start>
      <end>149</end>
      <status>unmodified</status>
      <modifiedWord/>
      <trackRevisions>false</trackRevisions>
    </reviewItem>
    <reviewItem>
      <errorID>845cf9a1-84cc-4658-8d42-e66527c2149b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54925059</paraID>
      <start>0</start>
      <end>2</end>
      <status>unmodified</status>
      <modifiedWord/>
      <trackRevisions>false</trackRevisions>
    </reviewItem>
    <reviewItem>
      <errorID>ee6f5b50-1f58-44a9-94e7-8d74b207ecaf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23B36212</paraID>
      <start>0</start>
      <end>2</end>
      <status>unmodified</status>
      <modifiedWord/>
      <trackRevisions>false</trackRevisions>
    </reviewItem>
    <reviewItem>
      <errorID>ca680a94-eb08-48e8-8904-0f179172070d</errorID>
      <errorWord>………</errorWord>
      <group>L1_Punc</group>
      <groupName>标点问题</groupName>
      <ability>L2_Punc_CN</ability>
      <abilityName>标点符号检查</abilityName>
      <candidateList>
        <item>……</item>
      </candidateList>
      <explain/>
      <paraID> 4BB0E56</paraID>
      <start>28</start>
      <end>31</end>
      <status>unmodified</status>
      <modifiedWord/>
      <trackRevisions>false</trackRevisions>
    </reviewItem>
    <reviewItem>
      <errorID>4a02cdc5-0b81-49ac-b20d-506f36740e6b</errorID>
      <errorWord>表</errorWord>
      <group>L1_Word</group>
      <groupName>字词问题</groupName>
      <ability>L2_Typo</ability>
      <abilityName>字词错误</abilityName>
      <candidateList>
        <item>表人</item>
      </candidateList>
      <explain/>
      <paraID>193B31A2</paraID>
      <start>3</start>
      <end>4</end>
      <status>unmodified</status>
      <modifiedWord/>
      <trackRevisions>false</trackRevisions>
    </reviewItem>
    <reviewItem>
      <errorID>49ce8b2d-2991-41f1-bf1c-f6a3e7a5fdfe</errorID>
      <errorWord>项目经历</errorWord>
      <group>L1_Word</group>
      <groupName>字词问题</groupName>
      <ability>L2_Typo</ability>
      <abilityName>字词错误</abilityName>
      <candidateList>
        <item>项目经理</item>
      </candidateList>
      <explain/>
      <paraID>694D25A9</paraID>
      <start>0</start>
      <end>4</end>
      <status>unmodified</status>
      <modifiedWord/>
      <trackRevisions>false</trackRevisions>
    </reviewItem>
    <reviewItem>
      <errorID>f0ad6c45-1497-42c5-9d39-7f5c4ae83b41</errorID>
      <errorWord>：）</errorWord>
      <group>L1_Punc</group>
      <groupName>标点问题</groupName>
      <ability>L2_Punc_CN</ability>
      <abilityName>标点符号检查</abilityName>
      <candidateList>
        <item>）</item>
      </candidateList>
      <explain/>
      <paraID>4CEEAE86</paraID>
      <start>20</start>
      <end>22</end>
      <status>unmodified</status>
      <modifiedWord/>
      <trackRevisions>false</trackRevisions>
    </reviewItem>
    <reviewItem>
      <errorID>dbf3be15-0703-4b3f-b900-29c24a0ddc4b</errorID>
      <errorWord>本</errorWord>
      <group>L1_Word</group>
      <groupName>字词问题</groupName>
      <ability>L2_Typo</ability>
      <abilityName>字词错误</abilityName>
      <candidateList>
        <item>本次</item>
      </candidateList>
      <explain/>
      <paraID>3763E3A1</paraID>
      <start>14</start>
      <end>15</end>
      <status>unmodified</status>
      <modifiedWord/>
      <trackRevisions>false</trackRevisions>
    </reviewItem>
    <reviewItem>
      <errorID>2771018e-16b3-4e7a-8d9a-5715d6bcd972</errorID>
      <errorWord>(</errorWord>
      <group>L1_Format</group>
      <groupName>格式问题</groupName>
      <ability>L2_HalfPunc_CN</ability>
      <abilityName>全半角检查</abilityName>
      <candidateList>
        <item>（</item>
      </candidateList>
      <explain>文本全半角错误。</explain>
      <paraID>51EF196C</paraID>
      <start>2</start>
      <end>3</end>
      <status>unmodified</status>
      <modifiedWord/>
      <trackRevisions>false</trackRevisions>
    </reviewItem>
    <reviewItem>
      <errorID>3d640e43-4489-4e53-a28b-ff2373bf6374</errorID>
      <errorWord>)</errorWord>
      <group>L1_Format</group>
      <groupName>格式问题</groupName>
      <ability>L2_HalfPunc_CN</ability>
      <abilityName>全半角检查</abilityName>
      <candidateList>
        <item>）</item>
      </candidateList>
      <explain>文本全半角错误。</explain>
      <paraID>51EF196C</paraID>
      <start>4</start>
      <end>5</end>
      <status>unmodified</status>
      <modifiedWord/>
      <trackRevisions>false</trackRevisions>
    </reviewItem>
    <reviewItem>
      <errorID>df56c6a5-3b46-4e4a-9f2c-2ad478b75c86</errorID>
      <errorWord>＝</errorWord>
      <group>L1_Format</group>
      <groupName>格式问题</groupName>
      <ability>L2_HalfPunc_CN</ability>
      <abilityName>全半角检查</abilityName>
      <candidateList>
        <item>=</item>
      </candidateList>
      <explain>文本全半角错误。</explain>
      <paraID>5DF27F21</paraID>
      <start>1</start>
      <end>2</end>
      <status>unmodified</status>
      <modifiedWord/>
      <trackRevisions>false</trackRevisions>
    </reviewItem>
    <reviewItem>
      <errorID>0f4c93f1-a815-4be2-bb67-74a08a261f12</errorID>
      <errorWord>，</errorWord>
      <group>L1_Word</group>
      <groupName>字词问题</groupName>
      <ability>L2_Typo</ability>
      <abilityName>字词错误</abilityName>
      <candidateList>
        <item>，将</item>
      </candidateList>
      <explain/>
      <paraID>5E0D3938</paraID>
      <start>75</start>
      <end>76</end>
      <status>unmodified</status>
      <modifiedWord/>
      <trackRevisions>false</trackRevisions>
    </reviewItem>
    <reviewItem>
      <errorID>e69cd512-7e05-472b-a549-6f926f2fc3ce</errorID>
      <errorWord>《中小企业声明函》</errorWord>
      <group>L1_Official</group>
      <groupName>公文问题</groupName>
      <ability>L2_Official</ability>
      <abilityName>公文问题</abilityName>
      <candidateList/>
      <explain>公文文件引用格式不规范</explain>
      <paraID>7FF48117</paraID>
      <start>73</start>
      <end>82</end>
      <status>unmodified</status>
      <modifiedWord/>
      <trackRevisions>false</trackRevisions>
    </reviewItem>
    <reviewItem>
      <errorID>20f38ccd-e753-4c93-95bb-a0b15728115f</errorID>
      <errorWord>《残疾人福利性单位声明函》</errorWord>
      <group>L1_Official</group>
      <groupName>公文问题</groupName>
      <ability>L2_Official</ability>
      <abilityName>公文问题</abilityName>
      <candidateList/>
      <explain>公文文件引用格式不规范</explain>
      <paraID>360304CB</paraID>
      <start>14</start>
      <end>27</end>
      <status>unmodified</status>
      <modifiedWord/>
      <trackRevisions>false</trackRevisions>
    </reviewItem>
    <reviewItem>
      <errorID>df5d5cd9-6f56-4d26-9133-5802e1262d28</errorID>
      <errorWord>《残疾人福利性单位声明函》</errorWord>
      <group>L1_Official</group>
      <groupName>公文问题</groupName>
      <ability>L2_Official</ability>
      <abilityName>公文问题</abilityName>
      <candidateList/>
      <explain>公文文件引用格式不规范</explain>
      <paraID>360304CB</paraID>
      <start>67</start>
      <end>80</end>
      <status>unmodified</status>
      <modifiedWord/>
      <trackRevisions>false</trackRevisions>
    </reviewItem>
    <reviewItem>
      <errorID>5f0c1efb-8bca-4389-80fc-beb6c0db30f3</errorID>
      <errorWord>《关于政府采购支持监狱企业发展有关问题的通知》</errorWord>
      <group>L1_Official</group>
      <groupName>公文问题</groupName>
      <ability>L2_Official</ability>
      <abilityName>公文问题</abilityName>
      <candidateList/>
      <explain>公文文件引用格式不规范</explain>
      <paraID>360304CB</paraID>
      <start>90</start>
      <end>113</end>
      <status>unmodified</status>
      <modifiedWord/>
      <trackRevisions>false</trackRevisions>
    </reviewItem>
    <reviewItem>
      <errorID>387547ef-6374-43e3-8357-50c4b8707a92</errorID>
      <errorWord>[2014]68号</errorWord>
      <group>L1_Knowledge</group>
      <groupName>知识性问题</groupName>
      <ability>L2_Knowledge</ability>
      <abilityName>其他知识</abilityName>
      <candidateList>
        <item>〔2014〕68号</item>
      </candidateList>
      <explain>发文字号格式错误。</explain>
      <paraID>360304CB</paraID>
      <start>116</start>
      <end>125</end>
      <status>unmodified</status>
      <modifiedWord/>
      <trackRevisions>false</trackRevisions>
    </reviewItem>
    <reviewItem>
      <errorID>1a362ead-477c-461f-a316-ffe0c341beee</errorID>
      <errorWord>壹</errorWord>
      <group>L1_Word</group>
      <groupName>字词问题</groupName>
      <ability>L2_Typo</ability>
      <abilityName>字词错误</abilityName>
      <candidateList>
        <item>一</item>
      </candidateList>
      <explain>存在发音相同字词的误用。</explain>
      <paraID> 3FA9000</paraID>
      <start>3</start>
      <end>4</end>
      <status>unmodified</status>
      <modifiedWord/>
      <trackRevisions>false</trackRevisions>
    </reviewItem>
    <reviewItem>
      <errorID>ae7c7f61-bd5c-4767-b7f8-9a40252879a1</errorID>
      <errorWord>[2019]217号</errorWord>
      <group>L1_Knowledge</group>
      <groupName>知识性问题</groupName>
      <ability>L2_Knowledge</ability>
      <abilityName>其他知识</abilityName>
      <candidateList>
        <item>〔2019〕217号</item>
      </candidateList>
      <explain>发文字号格式错误。</explain>
      <paraID>3089DD91</paraID>
      <start>32</start>
      <end>42</end>
      <status>unmodified</status>
      <modifiedWord/>
      <trackRevisions>false</trackRevisions>
    </reviewItem>
    <reviewItem>
      <errorID>d3548280-ba93-4bba-a48c-a2e199ce8405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32C1C778</paraID>
      <start>53</start>
      <end>57</end>
      <status>unmodified</status>
      <modifiedWord/>
      <trackRevisions>false</trackRevisions>
    </reviewItem>
  </reviewItems>
  <config/>
</contractReview>
</file>

<file path=customXml/item4.xml><?xml version="1.0" encoding="utf-8"?>
<customData xmlns="http://www.yozosoft.com.cn/officeDocument/2016/customData">
  <customProps>
    <docPr revisions="3 0 5 0 0 0 1 0 0 0 26650 1 1 1 1 1"/>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269D50-E9E7-408A-9AFA-79C3083A64D2}">
  <ds:schemaRefs/>
</ds:datastoreItem>
</file>

<file path=customXml/itemProps3.xml><?xml version="1.0" encoding="utf-8"?>
<ds:datastoreItem xmlns:ds="http://schemas.openxmlformats.org/officeDocument/2006/customXml" ds:itemID="{2E4426AE-4756-4ECA-98BF-613420FC748B}">
  <ds:schemaRefs/>
</ds:datastoreItem>
</file>

<file path=customXml/itemProps4.xml><?xml version="1.0" encoding="utf-8"?>
<ds:datastoreItem xmlns:ds="http://schemas.openxmlformats.org/officeDocument/2006/customXml" ds:itemID="{22FCF629-E8EC-4F28-A52A-033092B954D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90</Pages>
  <Words>4155</Words>
  <Characters>5046</Characters>
  <Lines>440</Lines>
  <Paragraphs>123</Paragraphs>
  <TotalTime>0</TotalTime>
  <ScaleCrop>false</ScaleCrop>
  <LinksUpToDate>false</LinksUpToDate>
  <CharactersWithSpaces>5085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2026-08-27T09:27:00Z</dcterms:created>
  <dc:creator>LSK</dc:creator>
  <cp:keywords>Birthday</cp:keywords>
  <cp:lastModifiedBy>花开</cp:lastModifiedBy>
  <cp:lastPrinted>2026-03-17T12:31:00Z</cp:lastPrinted>
  <dcterms:modified xsi:type="dcterms:W3CDTF">2026-08-28T02:49:36Z</dcterms:modified>
  <dc:subject>Birthday</dc:subject>
  <dc:title>Are You suprised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D886EA3560A84A169D0E2E2AAB5280F9_13</vt:lpwstr>
  </property>
  <property fmtid="{D5CDD505-2E9C-101B-9397-08002B2CF9AE}" pid="4" name="KSOTemplateDocerSaveRecord">
    <vt:lpwstr>eyJoZGlkIjoiZTdlZjYyZTZhYTQzNmUwM2ZmYjljMTdiZmUzNzQzOTMiLCJ1c2VySWQiOiIxNzkzNDk0NDE5In0=</vt:lpwstr>
  </property>
</Properties>
</file>