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315C" w14:textId="77777777" w:rsidR="00976000" w:rsidRDefault="00000000">
      <w:pPr>
        <w:jc w:val="center"/>
        <w:rPr>
          <w:rFonts w:asciiTheme="minorEastAsia" w:hAnsiTheme="minorEastAsia" w:hint="eastAsia"/>
          <w:sz w:val="28"/>
          <w:szCs w:val="32"/>
        </w:rPr>
      </w:pPr>
      <w:bookmarkStart w:id="0" w:name="_Toc44405637"/>
      <w:bookmarkStart w:id="1" w:name="_Toc28359022"/>
      <w:bookmarkStart w:id="2" w:name="OLE_LINK2"/>
      <w:bookmarkStart w:id="3" w:name="OLE_LINK1"/>
      <w:bookmarkStart w:id="4" w:name="OLE_LINK4"/>
      <w:bookmarkStart w:id="5" w:name="OLE_LINK3"/>
      <w:bookmarkStart w:id="6" w:name="OLE_LINK5"/>
      <w:r>
        <w:rPr>
          <w:rFonts w:asciiTheme="minorEastAsia" w:hAnsiTheme="minorEastAsia" w:hint="eastAsia"/>
          <w:sz w:val="28"/>
          <w:szCs w:val="32"/>
        </w:rPr>
        <w:t>云之龙咨询集团有限公司河池学院新校区网络中心机房网络设备</w:t>
      </w:r>
    </w:p>
    <w:p w14:paraId="2827BA16" w14:textId="77777777" w:rsidR="00976000" w:rsidRDefault="00000000">
      <w:pPr>
        <w:jc w:val="center"/>
        <w:rPr>
          <w:rFonts w:asciiTheme="minorEastAsia" w:hAnsiTheme="minorEastAsia" w:hint="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采购（GXZC2026-G1-000812-YZLZ）中标公告</w:t>
      </w:r>
      <w:bookmarkEnd w:id="0"/>
      <w:bookmarkEnd w:id="1"/>
    </w:p>
    <w:p w14:paraId="16DB2851" w14:textId="77777777" w:rsidR="00976000" w:rsidRDefault="00976000">
      <w:pPr>
        <w:jc w:val="center"/>
        <w:rPr>
          <w:rFonts w:asciiTheme="minorEastAsia" w:hAnsiTheme="minorEastAsia" w:hint="eastAsia"/>
          <w:sz w:val="28"/>
          <w:szCs w:val="32"/>
        </w:rPr>
      </w:pPr>
    </w:p>
    <w:p w14:paraId="0FB060CA" w14:textId="77777777" w:rsidR="00976000" w:rsidRDefault="00000000">
      <w:pPr>
        <w:numPr>
          <w:ilvl w:val="0"/>
          <w:numId w:val="1"/>
        </w:num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项目编号：GXZC2026-G1-000812-YZLZ</w:t>
      </w:r>
    </w:p>
    <w:p w14:paraId="7502EF75" w14:textId="77777777" w:rsidR="00976000" w:rsidRDefault="00000000">
      <w:pPr>
        <w:numPr>
          <w:ilvl w:val="0"/>
          <w:numId w:val="1"/>
        </w:num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项目名称：河池学院新校区网络中心机房网络设备采购</w:t>
      </w:r>
    </w:p>
    <w:p w14:paraId="0CA945E8" w14:textId="77777777" w:rsidR="00976000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三、中标信息</w:t>
      </w:r>
    </w:p>
    <w:p w14:paraId="279BF82B" w14:textId="77777777" w:rsidR="00976000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中标人名称：广西塔易信息技术有限公司</w:t>
      </w:r>
    </w:p>
    <w:p w14:paraId="1455DFDC" w14:textId="77777777" w:rsidR="00976000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中标人地址：中国(广西）自由贸易试验区南宁片区凯旋路 13 号五象新区总部休</w:t>
      </w:r>
    </w:p>
    <w:p w14:paraId="5F648837" w14:textId="77777777" w:rsidR="00976000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闲公园 9 号楼</w:t>
      </w:r>
    </w:p>
    <w:p w14:paraId="2624CBBD" w14:textId="77777777" w:rsidR="00976000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  <w:highlight w:val="yellow"/>
        </w:rPr>
      </w:pPr>
      <w:r>
        <w:rPr>
          <w:rFonts w:asciiTheme="minorEastAsia" w:hAnsiTheme="minorEastAsia" w:cs="Times New Roman" w:hint="eastAsia"/>
          <w:szCs w:val="21"/>
        </w:rPr>
        <w:t>中标金额：伍佰陆拾万元整（¥5600000.00）</w:t>
      </w:r>
    </w:p>
    <w:p w14:paraId="6BD98CA9" w14:textId="77777777" w:rsidR="00976000" w:rsidRDefault="00000000">
      <w:pPr>
        <w:wordWrap w:val="0"/>
        <w:spacing w:line="44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2214"/>
        <w:gridCol w:w="829"/>
        <w:gridCol w:w="1042"/>
        <w:gridCol w:w="2736"/>
        <w:gridCol w:w="1226"/>
      </w:tblGrid>
      <w:tr w:rsidR="00976000" w14:paraId="335CA6FB" w14:textId="77777777">
        <w:trPr>
          <w:cantSplit/>
          <w:trHeight w:val="270"/>
        </w:trPr>
        <w:tc>
          <w:tcPr>
            <w:tcW w:w="302" w:type="pct"/>
            <w:vAlign w:val="center"/>
          </w:tcPr>
          <w:p w14:paraId="1AF5E75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321" w:type="pct"/>
            <w:vAlign w:val="center"/>
          </w:tcPr>
          <w:p w14:paraId="66B7D2AF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09" w:type="pct"/>
            <w:vAlign w:val="center"/>
          </w:tcPr>
          <w:p w14:paraId="351A6F9F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634" w:type="pct"/>
            <w:vAlign w:val="center"/>
          </w:tcPr>
          <w:p w14:paraId="5238FDC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1490" w:type="pct"/>
            <w:vAlign w:val="center"/>
          </w:tcPr>
          <w:p w14:paraId="6F6BAA87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742" w:type="pct"/>
            <w:vAlign w:val="center"/>
          </w:tcPr>
          <w:p w14:paraId="1079FFF2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单价（元）</w:t>
            </w:r>
          </w:p>
        </w:tc>
      </w:tr>
      <w:tr w:rsidR="00976000" w14:paraId="1C772EB1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047EAA47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321" w:type="pct"/>
            <w:vAlign w:val="center"/>
          </w:tcPr>
          <w:p w14:paraId="0A571706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智能应用网关</w:t>
            </w:r>
          </w:p>
        </w:tc>
        <w:tc>
          <w:tcPr>
            <w:tcW w:w="509" w:type="pct"/>
            <w:vAlign w:val="center"/>
          </w:tcPr>
          <w:p w14:paraId="4A1B019E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2套</w:t>
            </w:r>
          </w:p>
        </w:tc>
        <w:tc>
          <w:tcPr>
            <w:tcW w:w="634" w:type="pct"/>
            <w:vAlign w:val="center"/>
          </w:tcPr>
          <w:p w14:paraId="0919EC55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派网</w:t>
            </w:r>
          </w:p>
        </w:tc>
        <w:tc>
          <w:tcPr>
            <w:tcW w:w="1490" w:type="pct"/>
            <w:vAlign w:val="center"/>
          </w:tcPr>
          <w:p w14:paraId="428C3BDD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PB-4030SE</w:t>
            </w:r>
          </w:p>
        </w:tc>
        <w:tc>
          <w:tcPr>
            <w:tcW w:w="742" w:type="pct"/>
            <w:vAlign w:val="center"/>
          </w:tcPr>
          <w:p w14:paraId="18E175F6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350000.00</w:t>
            </w:r>
          </w:p>
        </w:tc>
      </w:tr>
      <w:tr w:rsidR="00976000" w14:paraId="372095F9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2FFDE8CD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321" w:type="pct"/>
            <w:vAlign w:val="center"/>
          </w:tcPr>
          <w:p w14:paraId="57EE26B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互联网出口防火墙</w:t>
            </w:r>
          </w:p>
        </w:tc>
        <w:tc>
          <w:tcPr>
            <w:tcW w:w="509" w:type="pct"/>
            <w:vAlign w:val="center"/>
          </w:tcPr>
          <w:p w14:paraId="1B29580A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1FB66648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深信服</w:t>
            </w:r>
          </w:p>
        </w:tc>
        <w:tc>
          <w:tcPr>
            <w:tcW w:w="1490" w:type="pct"/>
            <w:vAlign w:val="center"/>
          </w:tcPr>
          <w:p w14:paraId="6340BA04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AF-2000-FH3500B-AK</w:t>
            </w:r>
          </w:p>
        </w:tc>
        <w:tc>
          <w:tcPr>
            <w:tcW w:w="742" w:type="pct"/>
            <w:vAlign w:val="center"/>
          </w:tcPr>
          <w:p w14:paraId="30BE65C4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360000.00</w:t>
            </w:r>
          </w:p>
        </w:tc>
      </w:tr>
      <w:tr w:rsidR="00976000" w14:paraId="748FF6E9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7FD8849E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321" w:type="pct"/>
            <w:vAlign w:val="center"/>
          </w:tcPr>
          <w:p w14:paraId="040F857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核心交换机</w:t>
            </w:r>
          </w:p>
        </w:tc>
        <w:tc>
          <w:tcPr>
            <w:tcW w:w="509" w:type="pct"/>
            <w:vAlign w:val="center"/>
          </w:tcPr>
          <w:p w14:paraId="529D709F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3台</w:t>
            </w:r>
          </w:p>
        </w:tc>
        <w:tc>
          <w:tcPr>
            <w:tcW w:w="634" w:type="pct"/>
            <w:vAlign w:val="center"/>
          </w:tcPr>
          <w:p w14:paraId="071D7459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锐捷</w:t>
            </w:r>
          </w:p>
        </w:tc>
        <w:tc>
          <w:tcPr>
            <w:tcW w:w="1490" w:type="pct"/>
            <w:vAlign w:val="center"/>
          </w:tcPr>
          <w:p w14:paraId="337EC2EB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RG-N18010-E</w:t>
            </w:r>
          </w:p>
        </w:tc>
        <w:tc>
          <w:tcPr>
            <w:tcW w:w="742" w:type="pct"/>
            <w:vAlign w:val="center"/>
          </w:tcPr>
          <w:p w14:paraId="215A8CAE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360000.00</w:t>
            </w:r>
          </w:p>
        </w:tc>
      </w:tr>
      <w:tr w:rsidR="00976000" w14:paraId="123920B7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614D3842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321" w:type="pct"/>
            <w:vAlign w:val="center"/>
          </w:tcPr>
          <w:p w14:paraId="7CB416B7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收费认证系统</w:t>
            </w:r>
          </w:p>
        </w:tc>
        <w:tc>
          <w:tcPr>
            <w:tcW w:w="509" w:type="pct"/>
            <w:vAlign w:val="center"/>
          </w:tcPr>
          <w:p w14:paraId="14FFC85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1套</w:t>
            </w:r>
          </w:p>
        </w:tc>
        <w:tc>
          <w:tcPr>
            <w:tcW w:w="634" w:type="pct"/>
            <w:vAlign w:val="center"/>
          </w:tcPr>
          <w:p w14:paraId="44C892EC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石斧</w:t>
            </w:r>
          </w:p>
        </w:tc>
        <w:tc>
          <w:tcPr>
            <w:tcW w:w="1490" w:type="pct"/>
            <w:vAlign w:val="center"/>
          </w:tcPr>
          <w:p w14:paraId="1D8BB810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NEXUS-UAC-BOSS</w:t>
            </w:r>
          </w:p>
        </w:tc>
        <w:tc>
          <w:tcPr>
            <w:tcW w:w="742" w:type="pct"/>
            <w:vAlign w:val="center"/>
          </w:tcPr>
          <w:p w14:paraId="3AC7FEF6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452000.00</w:t>
            </w:r>
          </w:p>
        </w:tc>
      </w:tr>
      <w:tr w:rsidR="00976000" w14:paraId="01F0861D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1260409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321" w:type="pct"/>
            <w:vAlign w:val="center"/>
          </w:tcPr>
          <w:p w14:paraId="1F58D7F6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主动威胁欺骗防御系统软件</w:t>
            </w:r>
          </w:p>
        </w:tc>
        <w:tc>
          <w:tcPr>
            <w:tcW w:w="509" w:type="pct"/>
            <w:vAlign w:val="center"/>
          </w:tcPr>
          <w:p w14:paraId="57595714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1套</w:t>
            </w:r>
          </w:p>
        </w:tc>
        <w:tc>
          <w:tcPr>
            <w:tcW w:w="634" w:type="pct"/>
            <w:vAlign w:val="center"/>
          </w:tcPr>
          <w:p w14:paraId="1EF426C0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默安</w:t>
            </w:r>
          </w:p>
        </w:tc>
        <w:tc>
          <w:tcPr>
            <w:tcW w:w="1490" w:type="pct"/>
            <w:vAlign w:val="center"/>
          </w:tcPr>
          <w:p w14:paraId="11B72DA6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幻阵欺骗防御系统v5.0</w:t>
            </w:r>
          </w:p>
        </w:tc>
        <w:tc>
          <w:tcPr>
            <w:tcW w:w="742" w:type="pct"/>
            <w:vAlign w:val="center"/>
          </w:tcPr>
          <w:p w14:paraId="043288FD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180000.00</w:t>
            </w:r>
          </w:p>
        </w:tc>
      </w:tr>
      <w:tr w:rsidR="00976000" w14:paraId="5DC1128B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210344D9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321" w:type="pct"/>
            <w:vAlign w:val="center"/>
          </w:tcPr>
          <w:p w14:paraId="5B76B53F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网络管理系统</w:t>
            </w:r>
          </w:p>
        </w:tc>
        <w:tc>
          <w:tcPr>
            <w:tcW w:w="509" w:type="pct"/>
            <w:vAlign w:val="center"/>
          </w:tcPr>
          <w:p w14:paraId="6CBF919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1套</w:t>
            </w:r>
          </w:p>
        </w:tc>
        <w:tc>
          <w:tcPr>
            <w:tcW w:w="634" w:type="pct"/>
            <w:vAlign w:val="center"/>
          </w:tcPr>
          <w:p w14:paraId="595DB698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华为</w:t>
            </w:r>
          </w:p>
        </w:tc>
        <w:tc>
          <w:tcPr>
            <w:tcW w:w="1490" w:type="pct"/>
            <w:vAlign w:val="center"/>
          </w:tcPr>
          <w:p w14:paraId="47705947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iMasterNCE-CampusInsight</w:t>
            </w:r>
            <w:proofErr w:type="spellEnd"/>
          </w:p>
        </w:tc>
        <w:tc>
          <w:tcPr>
            <w:tcW w:w="742" w:type="pct"/>
            <w:vAlign w:val="center"/>
          </w:tcPr>
          <w:p w14:paraId="639C9BB5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140000.00</w:t>
            </w:r>
          </w:p>
        </w:tc>
      </w:tr>
      <w:tr w:rsidR="00976000" w14:paraId="5878BA7B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611CC4E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321" w:type="pct"/>
            <w:vAlign w:val="center"/>
          </w:tcPr>
          <w:p w14:paraId="1720F842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网络安全检测与响应平台服务</w:t>
            </w:r>
          </w:p>
        </w:tc>
        <w:tc>
          <w:tcPr>
            <w:tcW w:w="509" w:type="pct"/>
            <w:vAlign w:val="center"/>
          </w:tcPr>
          <w:p w14:paraId="135CD8C2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1项</w:t>
            </w:r>
          </w:p>
        </w:tc>
        <w:tc>
          <w:tcPr>
            <w:tcW w:w="634" w:type="pct"/>
            <w:vAlign w:val="center"/>
          </w:tcPr>
          <w:p w14:paraId="432A3161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塔易</w:t>
            </w:r>
          </w:p>
        </w:tc>
        <w:tc>
          <w:tcPr>
            <w:tcW w:w="1490" w:type="pct"/>
            <w:vAlign w:val="center"/>
          </w:tcPr>
          <w:p w14:paraId="4AF79D55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安全运营平台 V1.0</w:t>
            </w:r>
          </w:p>
        </w:tc>
        <w:tc>
          <w:tcPr>
            <w:tcW w:w="742" w:type="pct"/>
            <w:vAlign w:val="center"/>
          </w:tcPr>
          <w:p w14:paraId="1C8B1A9E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460000.00</w:t>
            </w:r>
          </w:p>
        </w:tc>
      </w:tr>
      <w:tr w:rsidR="00976000" w14:paraId="3A0F125F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5E5E5B6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321" w:type="pct"/>
            <w:vAlign w:val="center"/>
          </w:tcPr>
          <w:p w14:paraId="72596968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潜伏威胁探针</w:t>
            </w:r>
          </w:p>
        </w:tc>
        <w:tc>
          <w:tcPr>
            <w:tcW w:w="509" w:type="pct"/>
            <w:vAlign w:val="center"/>
          </w:tcPr>
          <w:p w14:paraId="304E3EE8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29BFBA42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深信服</w:t>
            </w:r>
          </w:p>
        </w:tc>
        <w:tc>
          <w:tcPr>
            <w:tcW w:w="1490" w:type="pct"/>
            <w:vAlign w:val="center"/>
          </w:tcPr>
          <w:p w14:paraId="20DB934B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STA-100-B3100-W3</w:t>
            </w:r>
          </w:p>
        </w:tc>
        <w:tc>
          <w:tcPr>
            <w:tcW w:w="742" w:type="pct"/>
            <w:vAlign w:val="center"/>
          </w:tcPr>
          <w:p w14:paraId="595BB5DB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320000.00</w:t>
            </w:r>
          </w:p>
        </w:tc>
      </w:tr>
      <w:tr w:rsidR="00976000" w14:paraId="5CFB05FD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57EF3B22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321" w:type="pct"/>
            <w:vAlign w:val="center"/>
          </w:tcPr>
          <w:p w14:paraId="3C41FD8C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零信任代理网关</w:t>
            </w:r>
          </w:p>
        </w:tc>
        <w:tc>
          <w:tcPr>
            <w:tcW w:w="509" w:type="pct"/>
            <w:vAlign w:val="center"/>
          </w:tcPr>
          <w:p w14:paraId="5137D4C1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2C0E05A4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深信服</w:t>
            </w:r>
          </w:p>
        </w:tc>
        <w:tc>
          <w:tcPr>
            <w:tcW w:w="1490" w:type="pct"/>
            <w:vAlign w:val="center"/>
          </w:tcPr>
          <w:p w14:paraId="5102BCBC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aTrust-1000-LS2205G</w:t>
            </w:r>
          </w:p>
        </w:tc>
        <w:tc>
          <w:tcPr>
            <w:tcW w:w="742" w:type="pct"/>
            <w:vAlign w:val="center"/>
          </w:tcPr>
          <w:p w14:paraId="33B325D4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206000.00</w:t>
            </w:r>
          </w:p>
        </w:tc>
      </w:tr>
      <w:tr w:rsidR="00976000" w14:paraId="7F5F25D8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3D533600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321" w:type="pct"/>
            <w:vAlign w:val="center"/>
          </w:tcPr>
          <w:p w14:paraId="163A127D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零信任控制中心</w:t>
            </w:r>
          </w:p>
        </w:tc>
        <w:tc>
          <w:tcPr>
            <w:tcW w:w="509" w:type="pct"/>
            <w:vAlign w:val="center"/>
          </w:tcPr>
          <w:p w14:paraId="460B4FC1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5258EABC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深信服</w:t>
            </w:r>
          </w:p>
        </w:tc>
        <w:tc>
          <w:tcPr>
            <w:tcW w:w="1490" w:type="pct"/>
            <w:vAlign w:val="center"/>
          </w:tcPr>
          <w:p w14:paraId="05300666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aTrust-1000-LS2200C</w:t>
            </w:r>
          </w:p>
        </w:tc>
        <w:tc>
          <w:tcPr>
            <w:tcW w:w="742" w:type="pct"/>
            <w:vAlign w:val="center"/>
          </w:tcPr>
          <w:p w14:paraId="6FCE336B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415000.00</w:t>
            </w:r>
          </w:p>
        </w:tc>
      </w:tr>
      <w:tr w:rsidR="00976000" w14:paraId="1056990F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30776207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321" w:type="pct"/>
            <w:vAlign w:val="center"/>
          </w:tcPr>
          <w:p w14:paraId="07A0E3B1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物联网防护防火墙</w:t>
            </w:r>
          </w:p>
        </w:tc>
        <w:tc>
          <w:tcPr>
            <w:tcW w:w="509" w:type="pct"/>
            <w:vAlign w:val="center"/>
          </w:tcPr>
          <w:p w14:paraId="5CE11E4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5EE51561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深信服</w:t>
            </w:r>
          </w:p>
        </w:tc>
        <w:tc>
          <w:tcPr>
            <w:tcW w:w="1490" w:type="pct"/>
            <w:vAlign w:val="center"/>
          </w:tcPr>
          <w:p w14:paraId="693A56E8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AF-2000-FH3120B-W3</w:t>
            </w:r>
          </w:p>
        </w:tc>
        <w:tc>
          <w:tcPr>
            <w:tcW w:w="742" w:type="pct"/>
            <w:vAlign w:val="center"/>
          </w:tcPr>
          <w:p w14:paraId="44A07D83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150000.00</w:t>
            </w:r>
          </w:p>
        </w:tc>
      </w:tr>
      <w:tr w:rsidR="00976000" w14:paraId="56DDE2E1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1FB1CFE7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321" w:type="pct"/>
            <w:vAlign w:val="center"/>
          </w:tcPr>
          <w:p w14:paraId="3A20AF04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无线控制器</w:t>
            </w:r>
          </w:p>
        </w:tc>
        <w:tc>
          <w:tcPr>
            <w:tcW w:w="509" w:type="pct"/>
            <w:vAlign w:val="center"/>
          </w:tcPr>
          <w:p w14:paraId="4B8CA834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1146E180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锐捷</w:t>
            </w:r>
          </w:p>
        </w:tc>
        <w:tc>
          <w:tcPr>
            <w:tcW w:w="1490" w:type="pct"/>
            <w:vAlign w:val="center"/>
          </w:tcPr>
          <w:p w14:paraId="7667709A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RG-WS6816C</w:t>
            </w:r>
          </w:p>
        </w:tc>
        <w:tc>
          <w:tcPr>
            <w:tcW w:w="742" w:type="pct"/>
            <w:vAlign w:val="center"/>
          </w:tcPr>
          <w:p w14:paraId="4152D033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157000.00</w:t>
            </w:r>
          </w:p>
        </w:tc>
      </w:tr>
      <w:tr w:rsidR="00976000" w14:paraId="55A1883A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5AFFF16B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321" w:type="pct"/>
            <w:vAlign w:val="center"/>
          </w:tcPr>
          <w:p w14:paraId="4FDEF8D9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智能DNS设备</w:t>
            </w:r>
          </w:p>
        </w:tc>
        <w:tc>
          <w:tcPr>
            <w:tcW w:w="509" w:type="pct"/>
            <w:vAlign w:val="center"/>
          </w:tcPr>
          <w:p w14:paraId="0C0191D1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530589AA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网瑞达</w:t>
            </w:r>
          </w:p>
        </w:tc>
        <w:tc>
          <w:tcPr>
            <w:tcW w:w="1490" w:type="pct"/>
            <w:vAlign w:val="center"/>
          </w:tcPr>
          <w:p w14:paraId="538F3EFF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ITMS-DNS-5600</w:t>
            </w:r>
          </w:p>
        </w:tc>
        <w:tc>
          <w:tcPr>
            <w:tcW w:w="742" w:type="pct"/>
            <w:vAlign w:val="center"/>
          </w:tcPr>
          <w:p w14:paraId="775C65FC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170000.00</w:t>
            </w:r>
          </w:p>
        </w:tc>
      </w:tr>
      <w:tr w:rsidR="00976000" w14:paraId="70F83D22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232DE255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321" w:type="pct"/>
            <w:vAlign w:val="center"/>
          </w:tcPr>
          <w:p w14:paraId="12DF9875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智能DHCP设备</w:t>
            </w:r>
          </w:p>
        </w:tc>
        <w:tc>
          <w:tcPr>
            <w:tcW w:w="509" w:type="pct"/>
            <w:vAlign w:val="center"/>
          </w:tcPr>
          <w:p w14:paraId="0E37AA6F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</w:t>
            </w:r>
          </w:p>
        </w:tc>
        <w:tc>
          <w:tcPr>
            <w:tcW w:w="634" w:type="pct"/>
            <w:vAlign w:val="center"/>
          </w:tcPr>
          <w:p w14:paraId="054F9CB5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网瑞达</w:t>
            </w:r>
          </w:p>
        </w:tc>
        <w:tc>
          <w:tcPr>
            <w:tcW w:w="1490" w:type="pct"/>
            <w:vAlign w:val="center"/>
          </w:tcPr>
          <w:p w14:paraId="656BD92D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ITMS-DHCP-5600</w:t>
            </w:r>
          </w:p>
        </w:tc>
        <w:tc>
          <w:tcPr>
            <w:tcW w:w="742" w:type="pct"/>
            <w:vAlign w:val="center"/>
          </w:tcPr>
          <w:p w14:paraId="7D64E9C8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170000.00</w:t>
            </w:r>
          </w:p>
        </w:tc>
      </w:tr>
      <w:tr w:rsidR="00976000" w14:paraId="6C0C7EF6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0BB8CA19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321" w:type="pct"/>
            <w:vAlign w:val="center"/>
          </w:tcPr>
          <w:p w14:paraId="5231716C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网络电缆测试仪</w:t>
            </w:r>
          </w:p>
        </w:tc>
        <w:tc>
          <w:tcPr>
            <w:tcW w:w="509" w:type="pct"/>
            <w:vAlign w:val="center"/>
          </w:tcPr>
          <w:p w14:paraId="459CD4F3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4台</w:t>
            </w:r>
          </w:p>
        </w:tc>
        <w:tc>
          <w:tcPr>
            <w:tcW w:w="634" w:type="pct"/>
            <w:vAlign w:val="center"/>
          </w:tcPr>
          <w:p w14:paraId="2EF78FF5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福禄克</w:t>
            </w:r>
          </w:p>
        </w:tc>
        <w:tc>
          <w:tcPr>
            <w:tcW w:w="1490" w:type="pct"/>
            <w:vAlign w:val="center"/>
          </w:tcPr>
          <w:p w14:paraId="793D2B49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MS2-100</w:t>
            </w:r>
          </w:p>
        </w:tc>
        <w:tc>
          <w:tcPr>
            <w:tcW w:w="742" w:type="pct"/>
            <w:vAlign w:val="center"/>
          </w:tcPr>
          <w:p w14:paraId="031708E7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6000.00</w:t>
            </w:r>
          </w:p>
        </w:tc>
      </w:tr>
      <w:tr w:rsidR="00976000" w14:paraId="4F2C397E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53B7DF53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321" w:type="pct"/>
            <w:vAlign w:val="center"/>
          </w:tcPr>
          <w:p w14:paraId="14757F84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OTDR光时域反射仪</w:t>
            </w:r>
          </w:p>
        </w:tc>
        <w:tc>
          <w:tcPr>
            <w:tcW w:w="509" w:type="pct"/>
            <w:vAlign w:val="center"/>
          </w:tcPr>
          <w:p w14:paraId="6B209CD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2台</w:t>
            </w:r>
          </w:p>
        </w:tc>
        <w:tc>
          <w:tcPr>
            <w:tcW w:w="634" w:type="pct"/>
            <w:vAlign w:val="center"/>
          </w:tcPr>
          <w:p w14:paraId="4CA1D784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吉隆通讯</w:t>
            </w:r>
          </w:p>
        </w:tc>
        <w:tc>
          <w:tcPr>
            <w:tcW w:w="1490" w:type="pct"/>
            <w:vAlign w:val="center"/>
          </w:tcPr>
          <w:p w14:paraId="5180FBF8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KL-7200-S4</w:t>
            </w:r>
          </w:p>
        </w:tc>
        <w:tc>
          <w:tcPr>
            <w:tcW w:w="742" w:type="pct"/>
            <w:vAlign w:val="center"/>
          </w:tcPr>
          <w:p w14:paraId="529582B3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28000.00</w:t>
            </w:r>
          </w:p>
        </w:tc>
      </w:tr>
      <w:tr w:rsidR="00976000" w14:paraId="5B94B0E7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6BFF045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321" w:type="pct"/>
            <w:vAlign w:val="center"/>
          </w:tcPr>
          <w:p w14:paraId="7060020A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JumpServer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堡垒机系统升级项目</w:t>
            </w:r>
          </w:p>
        </w:tc>
        <w:tc>
          <w:tcPr>
            <w:tcW w:w="509" w:type="pct"/>
            <w:vAlign w:val="center"/>
          </w:tcPr>
          <w:p w14:paraId="52F3667A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5年/套</w:t>
            </w:r>
          </w:p>
        </w:tc>
        <w:tc>
          <w:tcPr>
            <w:tcW w:w="634" w:type="pct"/>
            <w:vAlign w:val="center"/>
          </w:tcPr>
          <w:p w14:paraId="1B15E64E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飞致云</w:t>
            </w:r>
          </w:p>
        </w:tc>
        <w:tc>
          <w:tcPr>
            <w:tcW w:w="1490" w:type="pct"/>
            <w:vAlign w:val="center"/>
          </w:tcPr>
          <w:p w14:paraId="075BEFEB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JumpServer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安全运维</w:t>
            </w:r>
          </w:p>
          <w:p w14:paraId="7676FD85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审计系统（企业版）V4</w:t>
            </w:r>
          </w:p>
        </w:tc>
        <w:tc>
          <w:tcPr>
            <w:tcW w:w="742" w:type="pct"/>
            <w:vAlign w:val="center"/>
          </w:tcPr>
          <w:p w14:paraId="43FB503B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36000.00</w:t>
            </w:r>
          </w:p>
        </w:tc>
      </w:tr>
      <w:tr w:rsidR="00976000" w14:paraId="639706B3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73AF0C6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321" w:type="pct"/>
            <w:vAlign w:val="center"/>
          </w:tcPr>
          <w:p w14:paraId="39615CA8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智能服务链</w:t>
            </w:r>
          </w:p>
        </w:tc>
        <w:tc>
          <w:tcPr>
            <w:tcW w:w="509" w:type="pct"/>
            <w:vAlign w:val="center"/>
          </w:tcPr>
          <w:p w14:paraId="283DA0F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634" w:type="pct"/>
            <w:vAlign w:val="center"/>
          </w:tcPr>
          <w:p w14:paraId="75B2AA17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明讯</w:t>
            </w:r>
          </w:p>
        </w:tc>
        <w:tc>
          <w:tcPr>
            <w:tcW w:w="1490" w:type="pct"/>
            <w:vAlign w:val="center"/>
          </w:tcPr>
          <w:p w14:paraId="2AA70B50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MSFC-1000-16E8TV2F</w:t>
            </w:r>
          </w:p>
        </w:tc>
        <w:tc>
          <w:tcPr>
            <w:tcW w:w="742" w:type="pct"/>
            <w:vAlign w:val="center"/>
          </w:tcPr>
          <w:p w14:paraId="6A88C431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230000.00</w:t>
            </w:r>
          </w:p>
        </w:tc>
      </w:tr>
      <w:tr w:rsidR="00976000" w14:paraId="451A5822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5D676863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321" w:type="pct"/>
            <w:vAlign w:val="center"/>
          </w:tcPr>
          <w:p w14:paraId="0CD1D5A3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日志审计系统</w:t>
            </w:r>
          </w:p>
        </w:tc>
        <w:tc>
          <w:tcPr>
            <w:tcW w:w="509" w:type="pct"/>
            <w:vAlign w:val="center"/>
          </w:tcPr>
          <w:p w14:paraId="26C94846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 套</w:t>
            </w:r>
          </w:p>
        </w:tc>
        <w:tc>
          <w:tcPr>
            <w:tcW w:w="634" w:type="pct"/>
            <w:vAlign w:val="center"/>
          </w:tcPr>
          <w:p w14:paraId="6C3D56F6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派网</w:t>
            </w:r>
          </w:p>
        </w:tc>
        <w:tc>
          <w:tcPr>
            <w:tcW w:w="1490" w:type="pct"/>
            <w:vAlign w:val="center"/>
          </w:tcPr>
          <w:p w14:paraId="5F6EBD2E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PanalogUltra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-SE</w:t>
            </w:r>
          </w:p>
        </w:tc>
        <w:tc>
          <w:tcPr>
            <w:tcW w:w="742" w:type="pct"/>
            <w:vAlign w:val="center"/>
          </w:tcPr>
          <w:p w14:paraId="43325516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50000.00</w:t>
            </w:r>
          </w:p>
        </w:tc>
      </w:tr>
      <w:tr w:rsidR="00976000" w14:paraId="73FD4B32" w14:textId="77777777">
        <w:trPr>
          <w:cantSplit/>
          <w:trHeight w:val="375"/>
        </w:trPr>
        <w:tc>
          <w:tcPr>
            <w:tcW w:w="302" w:type="pct"/>
            <w:vAlign w:val="center"/>
          </w:tcPr>
          <w:p w14:paraId="70959985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321" w:type="pct"/>
            <w:vAlign w:val="center"/>
          </w:tcPr>
          <w:p w14:paraId="0241B000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系统集成</w:t>
            </w:r>
          </w:p>
        </w:tc>
        <w:tc>
          <w:tcPr>
            <w:tcW w:w="509" w:type="pct"/>
            <w:vAlign w:val="center"/>
          </w:tcPr>
          <w:p w14:paraId="0EBC1CAB" w14:textId="77777777" w:rsidR="00976000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1项</w:t>
            </w:r>
          </w:p>
        </w:tc>
        <w:tc>
          <w:tcPr>
            <w:tcW w:w="634" w:type="pct"/>
            <w:vAlign w:val="center"/>
          </w:tcPr>
          <w:p w14:paraId="3B5321AF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定制</w:t>
            </w:r>
          </w:p>
        </w:tc>
        <w:tc>
          <w:tcPr>
            <w:tcW w:w="1490" w:type="pct"/>
            <w:vAlign w:val="center"/>
          </w:tcPr>
          <w:p w14:paraId="5E04D601" w14:textId="77777777" w:rsidR="00976000" w:rsidRDefault="0000000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定制</w:t>
            </w:r>
          </w:p>
        </w:tc>
        <w:tc>
          <w:tcPr>
            <w:tcW w:w="742" w:type="pct"/>
            <w:vAlign w:val="center"/>
          </w:tcPr>
          <w:p w14:paraId="5FB0FE1A" w14:textId="77777777" w:rsidR="00976000" w:rsidRDefault="00000000">
            <w:pPr>
              <w:pStyle w:val="Default"/>
              <w:jc w:val="center"/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100000.00</w:t>
            </w:r>
          </w:p>
        </w:tc>
      </w:tr>
    </w:tbl>
    <w:p w14:paraId="033759F3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五、评审专家名单：宋国明、杨名、周燕宏、何小宁、罗成东（采购人代表）</w:t>
      </w:r>
    </w:p>
    <w:p w14:paraId="7D82828F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六、采购代理服务收费标准及金额：</w:t>
      </w:r>
    </w:p>
    <w:p w14:paraId="001FF409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  <w:highlight w:val="yellow"/>
        </w:rPr>
      </w:pPr>
      <w:r>
        <w:rPr>
          <w:rFonts w:asciiTheme="minorEastAsia" w:hAnsiTheme="minorEastAsia" w:cs="Times New Roman" w:hint="eastAsia"/>
          <w:szCs w:val="21"/>
        </w:rPr>
        <w:t>☑以分标（☑中标金额/□采购预算/□暂定中标金额/□其他）为计费额，按招标文件须知正文第39.2条规定的收费计算标准（☑货物招标/□服务招标/□工程招标）采用差额定率累进法计算出收费基准价格，采购代理收费以（☑收费基准价格/□收费基准价格下浮  %/□收费基准价格上浮   %）收取。</w:t>
      </w:r>
    </w:p>
    <w:p w14:paraId="77018157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采购代理服务费为：63800.00元</w:t>
      </w:r>
    </w:p>
    <w:p w14:paraId="5F2CE1E9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开户名称：云之龙咨询集团有限公司</w:t>
      </w:r>
    </w:p>
    <w:p w14:paraId="15308E8D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2DF404C7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开户银行：中信银行南宁园湖支行</w:t>
      </w:r>
    </w:p>
    <w:p w14:paraId="051061A1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自本公告发布之日起</w:t>
      </w:r>
      <w:r>
        <w:rPr>
          <w:rFonts w:asciiTheme="minorEastAsia" w:hAnsiTheme="minorEastAsia" w:cs="Times New Roman"/>
          <w:szCs w:val="21"/>
        </w:rPr>
        <w:t>1</w:t>
      </w:r>
      <w:r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中标供应商评审得分：91.02分。</w:t>
      </w:r>
    </w:p>
    <w:p w14:paraId="28EC978A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729032B7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bookmarkStart w:id="7" w:name="_Toc28359009"/>
      <w:bookmarkStart w:id="8" w:name="_Toc28359086"/>
      <w:r>
        <w:rPr>
          <w:rFonts w:ascii="宋体" w:hAnsi="宋体" w:hint="eastAsia"/>
          <w:bCs/>
          <w:szCs w:val="21"/>
        </w:rPr>
        <w:t>1.采购人信息</w:t>
      </w:r>
    </w:p>
    <w:p w14:paraId="70C8F4DF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名称：</w:t>
      </w:r>
      <w:bookmarkStart w:id="9" w:name="OLE_LINK25"/>
      <w:r>
        <w:rPr>
          <w:rFonts w:ascii="宋体" w:hAnsi="宋体" w:hint="eastAsia"/>
          <w:bCs/>
          <w:szCs w:val="21"/>
        </w:rPr>
        <w:t>河池学院</w:t>
      </w:r>
      <w:bookmarkEnd w:id="9"/>
    </w:p>
    <w:p w14:paraId="39C3218F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地址：</w:t>
      </w:r>
      <w:bookmarkStart w:id="10" w:name="OLE_LINK90"/>
      <w:r>
        <w:rPr>
          <w:rFonts w:ascii="宋体" w:hAnsi="宋体" w:cs="宋体" w:hint="eastAsia"/>
          <w:szCs w:val="21"/>
        </w:rPr>
        <w:t>广西河池市宜州区龙江路42号</w:t>
      </w:r>
      <w:bookmarkEnd w:id="10"/>
    </w:p>
    <w:p w14:paraId="05460146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联系人：</w:t>
      </w:r>
      <w:bookmarkStart w:id="11" w:name="OLE_LINK26"/>
      <w:r>
        <w:rPr>
          <w:rFonts w:ascii="宋体" w:hAnsi="宋体" w:cs="宋体" w:hint="eastAsia"/>
          <w:kern w:val="0"/>
          <w:szCs w:val="21"/>
        </w:rPr>
        <w:t>彭湖</w:t>
      </w:r>
      <w:bookmarkEnd w:id="11"/>
    </w:p>
    <w:p w14:paraId="38DBC121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联系电话：</w:t>
      </w:r>
      <w:bookmarkStart w:id="12" w:name="OLE_LINK31"/>
      <w:r>
        <w:rPr>
          <w:rFonts w:ascii="宋体" w:hAnsi="宋体" w:cs="宋体" w:hint="eastAsia"/>
          <w:kern w:val="0"/>
          <w:szCs w:val="21"/>
        </w:rPr>
        <w:t>0778-</w:t>
      </w:r>
      <w:r>
        <w:rPr>
          <w:rFonts w:ascii="宋体" w:hAnsi="宋体" w:hint="eastAsia"/>
          <w:szCs w:val="21"/>
        </w:rPr>
        <w:t>3147831</w:t>
      </w:r>
      <w:bookmarkEnd w:id="12"/>
    </w:p>
    <w:bookmarkEnd w:id="7"/>
    <w:bookmarkEnd w:id="8"/>
    <w:p w14:paraId="25955C6A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2.采购代理机构信息</w:t>
      </w:r>
    </w:p>
    <w:p w14:paraId="0CCDDBD7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名 称：</w:t>
      </w:r>
      <w:r>
        <w:rPr>
          <w:rFonts w:ascii="宋体" w:hAnsi="宋体" w:hint="eastAsia"/>
          <w:szCs w:val="21"/>
        </w:rPr>
        <w:t>云之龙咨询集团</w:t>
      </w:r>
      <w:r>
        <w:rPr>
          <w:rFonts w:ascii="宋体" w:hAnsi="宋体" w:hint="eastAsia"/>
          <w:bCs/>
          <w:szCs w:val="21"/>
        </w:rPr>
        <w:t xml:space="preserve">有限公司　　</w:t>
      </w:r>
    </w:p>
    <w:p w14:paraId="55F0EC20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地　址：</w:t>
      </w:r>
      <w:bookmarkStart w:id="13" w:name="OLE_LINK32"/>
      <w:r>
        <w:rPr>
          <w:rFonts w:ascii="宋体" w:hAnsi="宋体" w:hint="eastAsia"/>
          <w:bCs/>
          <w:szCs w:val="21"/>
        </w:rPr>
        <w:t>南宁市良庆区云英路15号3号楼云之龙咨询集团大厦6楼</w:t>
      </w:r>
      <w:bookmarkEnd w:id="13"/>
    </w:p>
    <w:p w14:paraId="0AB62042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联系方式：0771-2611898、2618118、2618199　</w:t>
      </w:r>
    </w:p>
    <w:p w14:paraId="78FD8F7C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3.项目联系方式</w:t>
      </w:r>
    </w:p>
    <w:p w14:paraId="4B670B9C" w14:textId="77777777" w:rsidR="00976000" w:rsidRDefault="00000000">
      <w:pPr>
        <w:wordWrap w:val="0"/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项目联系人：</w:t>
      </w:r>
      <w:bookmarkStart w:id="14" w:name="OLE_LINK91"/>
      <w:r>
        <w:rPr>
          <w:rFonts w:ascii="宋体" w:hAnsi="宋体" w:hint="eastAsia"/>
          <w:bCs/>
          <w:szCs w:val="21"/>
        </w:rPr>
        <w:t>黄丽杰、吴小芹、於璇</w:t>
      </w:r>
      <w:bookmarkEnd w:id="14"/>
    </w:p>
    <w:p w14:paraId="1683BE6F" w14:textId="77777777" w:rsidR="00976000" w:rsidRDefault="00000000">
      <w:pPr>
        <w:spacing w:line="480" w:lineRule="exact"/>
        <w:ind w:firstLineChars="202" w:firstLine="424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电　　话：</w:t>
      </w:r>
      <w:bookmarkStart w:id="15" w:name="OLE_LINK33"/>
      <w:bookmarkStart w:id="16" w:name="OLE_LINK92"/>
      <w:r>
        <w:rPr>
          <w:rFonts w:ascii="宋体" w:hAnsi="宋体" w:hint="eastAsia"/>
          <w:bCs/>
          <w:szCs w:val="21"/>
        </w:rPr>
        <w:t>0771-2611898</w:t>
      </w:r>
      <w:bookmarkEnd w:id="15"/>
      <w:r>
        <w:rPr>
          <w:rFonts w:ascii="宋体" w:hAnsi="宋体" w:hint="eastAsia"/>
          <w:bCs/>
          <w:szCs w:val="21"/>
        </w:rPr>
        <w:t>、2618118、2618199</w:t>
      </w:r>
      <w:bookmarkEnd w:id="16"/>
    </w:p>
    <w:p w14:paraId="57640B4A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1.招标文件</w:t>
      </w:r>
    </w:p>
    <w:p w14:paraId="2250171E" w14:textId="77777777" w:rsidR="00976000" w:rsidRDefault="00000000">
      <w:pPr>
        <w:spacing w:line="48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2.中标供应商《</w:t>
      </w:r>
      <w:r>
        <w:rPr>
          <w:rFonts w:ascii="宋体" w:hAnsi="宋体" w:hint="eastAsia"/>
          <w:szCs w:val="21"/>
        </w:rPr>
        <w:t>关于符合本国产品标准的声明函</w:t>
      </w:r>
      <w:r>
        <w:rPr>
          <w:rFonts w:asciiTheme="minorEastAsia" w:hAnsiTheme="minorEastAsia" w:cs="Times New Roman" w:hint="eastAsia"/>
          <w:szCs w:val="21"/>
        </w:rPr>
        <w:t>》</w:t>
      </w:r>
    </w:p>
    <w:p w14:paraId="347FFBE9" w14:textId="77777777" w:rsidR="00976000" w:rsidRDefault="00976000">
      <w:pPr>
        <w:spacing w:line="480" w:lineRule="exact"/>
        <w:ind w:firstLineChars="200" w:firstLine="420"/>
        <w:jc w:val="right"/>
        <w:rPr>
          <w:rFonts w:asciiTheme="minorEastAsia" w:hAnsiTheme="minorEastAsia" w:cs="Times New Roman" w:hint="eastAsia"/>
          <w:szCs w:val="21"/>
        </w:rPr>
      </w:pPr>
    </w:p>
    <w:p w14:paraId="2CEFE925" w14:textId="77777777" w:rsidR="00976000" w:rsidRDefault="00000000">
      <w:pPr>
        <w:spacing w:line="480" w:lineRule="exact"/>
        <w:ind w:firstLineChars="200" w:firstLine="420"/>
        <w:jc w:val="right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云之龙咨询集团有限公司</w:t>
      </w:r>
    </w:p>
    <w:p w14:paraId="54A6812F" w14:textId="12C0FEBD" w:rsidR="00976000" w:rsidRDefault="00000000">
      <w:pPr>
        <w:spacing w:line="48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20</w:t>
      </w:r>
      <w:r>
        <w:rPr>
          <w:rFonts w:asciiTheme="minorEastAsia" w:hAnsiTheme="minorEastAsia" w:cs="Times New Roman"/>
          <w:szCs w:val="21"/>
        </w:rPr>
        <w:t>26</w:t>
      </w:r>
      <w:r>
        <w:rPr>
          <w:rFonts w:asciiTheme="minorEastAsia" w:hAnsiTheme="minorEastAsia" w:cs="Times New Roman" w:hint="eastAsia"/>
          <w:szCs w:val="21"/>
        </w:rPr>
        <w:t>年5月</w:t>
      </w:r>
      <w:bookmarkEnd w:id="2"/>
      <w:bookmarkEnd w:id="3"/>
      <w:bookmarkEnd w:id="4"/>
      <w:bookmarkEnd w:id="5"/>
      <w:bookmarkEnd w:id="6"/>
      <w:r w:rsidR="00A27A6F">
        <w:rPr>
          <w:rFonts w:asciiTheme="minorEastAsia" w:hAnsiTheme="minorEastAsia" w:cs="Times New Roman" w:hint="eastAsia"/>
          <w:szCs w:val="21"/>
        </w:rPr>
        <w:t>25</w:t>
      </w:r>
      <w:r>
        <w:rPr>
          <w:rFonts w:asciiTheme="minorEastAsia" w:hAnsiTheme="minorEastAsia" w:cs="Times New Roman" w:hint="eastAsia"/>
          <w:szCs w:val="21"/>
        </w:rPr>
        <w:t>日</w:t>
      </w:r>
    </w:p>
    <w:sectPr w:rsidR="00976000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C81E" w14:textId="77777777" w:rsidR="004841FE" w:rsidRDefault="004841FE">
      <w:r>
        <w:separator/>
      </w:r>
    </w:p>
  </w:endnote>
  <w:endnote w:type="continuationSeparator" w:id="0">
    <w:p w14:paraId="2BC089D7" w14:textId="77777777" w:rsidR="004841FE" w:rsidRDefault="0048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77BC" w14:textId="77777777" w:rsidR="004841FE" w:rsidRDefault="004841FE">
      <w:r>
        <w:separator/>
      </w:r>
    </w:p>
  </w:footnote>
  <w:footnote w:type="continuationSeparator" w:id="0">
    <w:p w14:paraId="1775017E" w14:textId="77777777" w:rsidR="004841FE" w:rsidRDefault="0048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C2F8" w14:textId="77777777" w:rsidR="00976000" w:rsidRDefault="00976000">
    <w:pPr>
      <w:pStyle w:val="a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C4C7"/>
    <w:multiLevelType w:val="singleLevel"/>
    <w:tmpl w:val="3390C4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8816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66985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12FB6"/>
    <w:rsid w:val="00121D0B"/>
    <w:rsid w:val="0014270B"/>
    <w:rsid w:val="00150991"/>
    <w:rsid w:val="0015409A"/>
    <w:rsid w:val="00154503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13AB"/>
    <w:rsid w:val="001B35B9"/>
    <w:rsid w:val="001B39B0"/>
    <w:rsid w:val="001B55A5"/>
    <w:rsid w:val="001C0849"/>
    <w:rsid w:val="001C5BFB"/>
    <w:rsid w:val="001D2C75"/>
    <w:rsid w:val="001D4AD9"/>
    <w:rsid w:val="001E27D4"/>
    <w:rsid w:val="001E6074"/>
    <w:rsid w:val="001E7601"/>
    <w:rsid w:val="001F0926"/>
    <w:rsid w:val="001F4C10"/>
    <w:rsid w:val="001F5B6F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2285"/>
    <w:rsid w:val="00276962"/>
    <w:rsid w:val="00283F62"/>
    <w:rsid w:val="002840BF"/>
    <w:rsid w:val="00284234"/>
    <w:rsid w:val="00293FBE"/>
    <w:rsid w:val="002A0308"/>
    <w:rsid w:val="002A1ED9"/>
    <w:rsid w:val="002A1FEA"/>
    <w:rsid w:val="002A38E1"/>
    <w:rsid w:val="002B1FB1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1DD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5ABE"/>
    <w:rsid w:val="00326410"/>
    <w:rsid w:val="003265E2"/>
    <w:rsid w:val="00330BFD"/>
    <w:rsid w:val="003330AD"/>
    <w:rsid w:val="00336202"/>
    <w:rsid w:val="0034285E"/>
    <w:rsid w:val="00346810"/>
    <w:rsid w:val="00353ECB"/>
    <w:rsid w:val="00354ECF"/>
    <w:rsid w:val="00363643"/>
    <w:rsid w:val="00376F8A"/>
    <w:rsid w:val="003803B7"/>
    <w:rsid w:val="00381365"/>
    <w:rsid w:val="0038786C"/>
    <w:rsid w:val="003913DA"/>
    <w:rsid w:val="00392EA6"/>
    <w:rsid w:val="003A2FF9"/>
    <w:rsid w:val="003A350B"/>
    <w:rsid w:val="003A5D89"/>
    <w:rsid w:val="003B32BC"/>
    <w:rsid w:val="003B7AA7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0248"/>
    <w:rsid w:val="00423E9A"/>
    <w:rsid w:val="00441D18"/>
    <w:rsid w:val="004434E0"/>
    <w:rsid w:val="00446ACF"/>
    <w:rsid w:val="0045158A"/>
    <w:rsid w:val="00451B57"/>
    <w:rsid w:val="0046033D"/>
    <w:rsid w:val="00464103"/>
    <w:rsid w:val="004736A3"/>
    <w:rsid w:val="004759D5"/>
    <w:rsid w:val="004841FE"/>
    <w:rsid w:val="00484554"/>
    <w:rsid w:val="0048483A"/>
    <w:rsid w:val="00487654"/>
    <w:rsid w:val="00491E88"/>
    <w:rsid w:val="0049240B"/>
    <w:rsid w:val="00492CE8"/>
    <w:rsid w:val="00494AA4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E6C6C"/>
    <w:rsid w:val="004F0D35"/>
    <w:rsid w:val="004F29B3"/>
    <w:rsid w:val="004F31B9"/>
    <w:rsid w:val="004F4CCB"/>
    <w:rsid w:val="00501062"/>
    <w:rsid w:val="00501AB7"/>
    <w:rsid w:val="0051351B"/>
    <w:rsid w:val="005249FC"/>
    <w:rsid w:val="00531D8A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2E15"/>
    <w:rsid w:val="005931C8"/>
    <w:rsid w:val="00594D85"/>
    <w:rsid w:val="00596A50"/>
    <w:rsid w:val="00597523"/>
    <w:rsid w:val="005A5B0C"/>
    <w:rsid w:val="005A5E6F"/>
    <w:rsid w:val="005B4A63"/>
    <w:rsid w:val="005B693C"/>
    <w:rsid w:val="005B7D62"/>
    <w:rsid w:val="005C0765"/>
    <w:rsid w:val="005C2E76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4A4E"/>
    <w:rsid w:val="006C57DD"/>
    <w:rsid w:val="006C5A31"/>
    <w:rsid w:val="006D1EF9"/>
    <w:rsid w:val="006F4D4E"/>
    <w:rsid w:val="007031A4"/>
    <w:rsid w:val="007033D3"/>
    <w:rsid w:val="00705700"/>
    <w:rsid w:val="00707142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61E9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13D70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4FC7"/>
    <w:rsid w:val="00846E9C"/>
    <w:rsid w:val="008473C5"/>
    <w:rsid w:val="008560DD"/>
    <w:rsid w:val="0086010A"/>
    <w:rsid w:val="0086170F"/>
    <w:rsid w:val="00870408"/>
    <w:rsid w:val="0087285C"/>
    <w:rsid w:val="008749F5"/>
    <w:rsid w:val="00877C61"/>
    <w:rsid w:val="0088078F"/>
    <w:rsid w:val="00882781"/>
    <w:rsid w:val="00891952"/>
    <w:rsid w:val="008948F3"/>
    <w:rsid w:val="008A0A55"/>
    <w:rsid w:val="008A5D1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0FE6"/>
    <w:rsid w:val="00944D96"/>
    <w:rsid w:val="00950373"/>
    <w:rsid w:val="009567DA"/>
    <w:rsid w:val="009603BF"/>
    <w:rsid w:val="00962A80"/>
    <w:rsid w:val="00962EED"/>
    <w:rsid w:val="00976000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2E98"/>
    <w:rsid w:val="00A15863"/>
    <w:rsid w:val="00A16ACD"/>
    <w:rsid w:val="00A17BA6"/>
    <w:rsid w:val="00A17E9E"/>
    <w:rsid w:val="00A24CD2"/>
    <w:rsid w:val="00A27A6F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224B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D5FE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64B"/>
    <w:rsid w:val="00B4482D"/>
    <w:rsid w:val="00B478A5"/>
    <w:rsid w:val="00B5334E"/>
    <w:rsid w:val="00B566D5"/>
    <w:rsid w:val="00B6190A"/>
    <w:rsid w:val="00B61F50"/>
    <w:rsid w:val="00B67D92"/>
    <w:rsid w:val="00B919CD"/>
    <w:rsid w:val="00BC3BB3"/>
    <w:rsid w:val="00BD50F9"/>
    <w:rsid w:val="00BD6CD3"/>
    <w:rsid w:val="00BE1353"/>
    <w:rsid w:val="00BE6DCA"/>
    <w:rsid w:val="00BF303B"/>
    <w:rsid w:val="00BF6755"/>
    <w:rsid w:val="00BF6D7B"/>
    <w:rsid w:val="00BF765B"/>
    <w:rsid w:val="00C1460A"/>
    <w:rsid w:val="00C25F9A"/>
    <w:rsid w:val="00C27C7E"/>
    <w:rsid w:val="00C33F98"/>
    <w:rsid w:val="00C37887"/>
    <w:rsid w:val="00C453FC"/>
    <w:rsid w:val="00C47721"/>
    <w:rsid w:val="00C519C5"/>
    <w:rsid w:val="00C522D1"/>
    <w:rsid w:val="00C53CBA"/>
    <w:rsid w:val="00C57FAB"/>
    <w:rsid w:val="00C66121"/>
    <w:rsid w:val="00C770CA"/>
    <w:rsid w:val="00C81610"/>
    <w:rsid w:val="00C82864"/>
    <w:rsid w:val="00C853CE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B045F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2BBE"/>
    <w:rsid w:val="00DD666C"/>
    <w:rsid w:val="00DD7585"/>
    <w:rsid w:val="00DE3A30"/>
    <w:rsid w:val="00DE5C62"/>
    <w:rsid w:val="00DE7390"/>
    <w:rsid w:val="00DF7350"/>
    <w:rsid w:val="00E12679"/>
    <w:rsid w:val="00E24BA4"/>
    <w:rsid w:val="00E24E73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87D72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4F8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3EC7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658657B"/>
    <w:rsid w:val="07B471FE"/>
    <w:rsid w:val="0E9959B5"/>
    <w:rsid w:val="103154F6"/>
    <w:rsid w:val="105B0B5E"/>
    <w:rsid w:val="126B7053"/>
    <w:rsid w:val="16AB2114"/>
    <w:rsid w:val="1A985DBB"/>
    <w:rsid w:val="1B6B02BB"/>
    <w:rsid w:val="2810627B"/>
    <w:rsid w:val="2E100D83"/>
    <w:rsid w:val="2E3305CD"/>
    <w:rsid w:val="2F0D5928"/>
    <w:rsid w:val="36C749B8"/>
    <w:rsid w:val="36E72F33"/>
    <w:rsid w:val="388903DB"/>
    <w:rsid w:val="41AF7074"/>
    <w:rsid w:val="42EC4AA8"/>
    <w:rsid w:val="43B4696F"/>
    <w:rsid w:val="46BF6A4A"/>
    <w:rsid w:val="47F77FC9"/>
    <w:rsid w:val="498D72D3"/>
    <w:rsid w:val="4D80608E"/>
    <w:rsid w:val="50D43A01"/>
    <w:rsid w:val="540B6545"/>
    <w:rsid w:val="54C65448"/>
    <w:rsid w:val="55236D3E"/>
    <w:rsid w:val="57C41CAE"/>
    <w:rsid w:val="5BA74BCF"/>
    <w:rsid w:val="66E07054"/>
    <w:rsid w:val="6E1A6AD8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183BE"/>
  <w15:docId w15:val="{AA156267-9F91-4979-A965-83DD3055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a8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basedOn w:val="a1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Pr>
      <w:sz w:val="18"/>
      <w:szCs w:val="18"/>
    </w:rPr>
  </w:style>
  <w:style w:type="character" w:customStyle="1" w:styleId="a6">
    <w:name w:val="正文文本 字符"/>
    <w:basedOn w:val="a1"/>
    <w:link w:val="a5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1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8">
    <w:name w:val="纯文本 字符"/>
    <w:basedOn w:val="a1"/>
    <w:link w:val="a7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a">
    <w:name w:val="日期 字符"/>
    <w:basedOn w:val="a1"/>
    <w:link w:val="a9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框文本 字符"/>
    <w:basedOn w:val="a1"/>
    <w:link w:val="ab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2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.牞瓦.." w:eastAsia="宋体.牞瓦.." w:hAnsiTheme="minorHAnsi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363</cp:revision>
  <cp:lastPrinted>2026-05-22T04:41:00Z</cp:lastPrinted>
  <dcterms:created xsi:type="dcterms:W3CDTF">2020-08-17T03:16:00Z</dcterms:created>
  <dcterms:modified xsi:type="dcterms:W3CDTF">2026-05-25T01:47:00Z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154B790779514AB6A7486FB8A6EC6112_12</vt:lpwstr>
  </property>
  <property fmtid="{D5CDD505-2E9C-101B-9397-08002B2CF9AE}" pid="4" name="KSOTemplateDocerSaveRecord">
    <vt:lpwstr>eyJoZGlkIjoiMDEzOTk0YzljZjA0NmFjOTJiOGMzZDZiMGJhZDRhZjMiLCJ1c2VySWQiOiIxMTU2ODMwMjE3In0=</vt:lpwstr>
  </property>
</Properties>
</file>