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94179" w14:textId="182A48CC" w:rsidR="00827641" w:rsidRDefault="00000000">
      <w:pPr>
        <w:pStyle w:val="af"/>
        <w:wordWrap w:val="0"/>
        <w:spacing w:beforeLines="50" w:before="156" w:afterLines="50" w:after="156"/>
        <w:jc w:val="center"/>
        <w:rPr>
          <w:rFonts w:ascii="方正小标宋简体" w:eastAsia="方正小标宋简体"/>
          <w:color w:val="000000" w:themeColor="text1"/>
          <w:kern w:val="44"/>
          <w:sz w:val="28"/>
          <w:szCs w:val="36"/>
        </w:rPr>
      </w:pPr>
      <w:bookmarkStart w:id="0" w:name="_Toc28359022"/>
      <w:bookmarkStart w:id="1" w:name="_Toc44405637"/>
      <w:r>
        <w:rPr>
          <w:rFonts w:ascii="方正小标宋简体" w:eastAsia="方正小标宋简体" w:hint="eastAsia"/>
          <w:color w:val="000000" w:themeColor="text1"/>
          <w:kern w:val="44"/>
          <w:sz w:val="28"/>
          <w:szCs w:val="36"/>
        </w:rPr>
        <w:t>云之龙咨询集团有限公司</w:t>
      </w:r>
      <w:r w:rsidR="00B32A5C" w:rsidRPr="00B32A5C">
        <w:rPr>
          <w:rFonts w:ascii="方正小标宋简体" w:eastAsia="方正小标宋简体" w:hint="eastAsia"/>
          <w:color w:val="000000" w:themeColor="text1"/>
          <w:kern w:val="44"/>
          <w:sz w:val="28"/>
          <w:szCs w:val="36"/>
        </w:rPr>
        <w:t>2026年普通国省道长大桥隧监测、桥隧定期检查核验及技术咨询服务（重）</w:t>
      </w:r>
      <w:r>
        <w:rPr>
          <w:rFonts w:ascii="方正小标宋简体" w:eastAsia="方正小标宋简体" w:hint="eastAsia"/>
          <w:color w:val="000000" w:themeColor="text1"/>
          <w:kern w:val="44"/>
          <w:sz w:val="28"/>
          <w:szCs w:val="36"/>
        </w:rPr>
        <w:t>（</w:t>
      </w:r>
      <w:r w:rsidR="00B32A5C" w:rsidRPr="00B32A5C">
        <w:rPr>
          <w:rFonts w:ascii="方正小标宋简体" w:eastAsia="方正小标宋简体"/>
          <w:color w:val="000000" w:themeColor="text1"/>
          <w:kern w:val="44"/>
          <w:sz w:val="28"/>
          <w:szCs w:val="36"/>
        </w:rPr>
        <w:t>GXZC2026-C3-001936-YZLZ</w:t>
      </w:r>
      <w:r>
        <w:rPr>
          <w:rFonts w:ascii="方正小标宋简体" w:eastAsia="方正小标宋简体" w:hint="eastAsia"/>
          <w:color w:val="000000" w:themeColor="text1"/>
          <w:kern w:val="44"/>
          <w:sz w:val="28"/>
          <w:szCs w:val="36"/>
        </w:rPr>
        <w:t>）成交结果公告</w:t>
      </w:r>
      <w:bookmarkStart w:id="2" w:name="OLE_LINK3"/>
      <w:bookmarkStart w:id="3" w:name="OLE_LINK4"/>
      <w:bookmarkStart w:id="4" w:name="OLE_LINK5"/>
      <w:bookmarkStart w:id="5" w:name="OLE_LINK6"/>
      <w:bookmarkStart w:id="6" w:name="OLE_LINK1"/>
      <w:bookmarkStart w:id="7" w:name="OLE_LINK2"/>
      <w:bookmarkEnd w:id="0"/>
      <w:bookmarkEnd w:id="1"/>
    </w:p>
    <w:p w14:paraId="6AD1BDA9" w14:textId="2EAE0611"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一</w:t>
      </w:r>
      <w:r>
        <w:rPr>
          <w:rFonts w:asciiTheme="minorEastAsia" w:hAnsiTheme="minorEastAsia" w:cs="Times New Roman"/>
          <w:color w:val="000000" w:themeColor="text1"/>
          <w:szCs w:val="21"/>
        </w:rPr>
        <w:t>、</w:t>
      </w:r>
      <w:r>
        <w:rPr>
          <w:rFonts w:asciiTheme="minorEastAsia" w:hAnsiTheme="minorEastAsia" w:cs="Times New Roman" w:hint="eastAsia"/>
          <w:color w:val="000000" w:themeColor="text1"/>
          <w:szCs w:val="21"/>
        </w:rPr>
        <w:t>项目编号：</w:t>
      </w:r>
      <w:bookmarkStart w:id="8" w:name="OLE_LINK10"/>
      <w:r w:rsidR="00B32A5C" w:rsidRPr="00B32A5C">
        <w:rPr>
          <w:rFonts w:asciiTheme="minorEastAsia" w:hAnsiTheme="minorEastAsia" w:cs="Times New Roman"/>
          <w:color w:val="000000" w:themeColor="text1"/>
          <w:szCs w:val="21"/>
        </w:rPr>
        <w:t>GXZC2026-C3-001936-YZLZ</w:t>
      </w:r>
    </w:p>
    <w:bookmarkEnd w:id="8"/>
    <w:p w14:paraId="68525E48" w14:textId="2F5BC525"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二</w:t>
      </w:r>
      <w:r>
        <w:rPr>
          <w:rFonts w:asciiTheme="minorEastAsia" w:hAnsiTheme="minorEastAsia" w:cs="Times New Roman"/>
          <w:color w:val="000000" w:themeColor="text1"/>
          <w:szCs w:val="21"/>
        </w:rPr>
        <w:t>、</w:t>
      </w:r>
      <w:r>
        <w:rPr>
          <w:rFonts w:asciiTheme="minorEastAsia" w:hAnsiTheme="minorEastAsia" w:cs="Times New Roman" w:hint="eastAsia"/>
          <w:color w:val="000000" w:themeColor="text1"/>
          <w:szCs w:val="21"/>
        </w:rPr>
        <w:t>项目名称：</w:t>
      </w:r>
      <w:r w:rsidR="00B32A5C" w:rsidRPr="00B32A5C">
        <w:rPr>
          <w:rFonts w:asciiTheme="minorEastAsia" w:hAnsiTheme="minorEastAsia" w:cs="Times New Roman" w:hint="eastAsia"/>
          <w:color w:val="000000" w:themeColor="text1"/>
          <w:szCs w:val="21"/>
        </w:rPr>
        <w:t>2026年普通国省道长大桥隧监测、桥隧定期检查核验及技术咨询服务（重）</w:t>
      </w:r>
    </w:p>
    <w:p w14:paraId="5DBE8332" w14:textId="77777777"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三、成交信息：</w:t>
      </w:r>
    </w:p>
    <w:p w14:paraId="70BC051B" w14:textId="7A3CA486"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供应商名称：</w:t>
      </w:r>
      <w:r w:rsidR="00B32A5C" w:rsidRPr="00B32A5C">
        <w:rPr>
          <w:rFonts w:asciiTheme="minorEastAsia" w:hAnsiTheme="minorEastAsia" w:cs="Times New Roman" w:hint="eastAsia"/>
          <w:color w:val="000000" w:themeColor="text1"/>
          <w:szCs w:val="21"/>
        </w:rPr>
        <w:t>苏交科集团检测认证有限公司</w:t>
      </w:r>
    </w:p>
    <w:p w14:paraId="781CC4E2" w14:textId="19262125"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供应商地址：</w:t>
      </w:r>
      <w:r w:rsidR="00B32A5C" w:rsidRPr="00B32A5C">
        <w:rPr>
          <w:rFonts w:asciiTheme="minorEastAsia" w:hAnsiTheme="minorEastAsia" w:cs="Times New Roman" w:hint="eastAsia"/>
          <w:color w:val="000000" w:themeColor="text1"/>
          <w:szCs w:val="21"/>
        </w:rPr>
        <w:t>南京市建邺区江心洲贤坤路1号</w:t>
      </w:r>
    </w:p>
    <w:p w14:paraId="02B9F77C" w14:textId="3FB74BE2" w:rsidR="00827641" w:rsidRDefault="00000000" w:rsidP="00A6237D">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成交金额：</w:t>
      </w:r>
      <w:r w:rsidR="00A6237D" w:rsidRPr="00A6237D">
        <w:rPr>
          <w:rFonts w:asciiTheme="minorEastAsia" w:hAnsiTheme="minorEastAsia" w:cs="Times New Roman" w:hint="eastAsia"/>
          <w:color w:val="000000" w:themeColor="text1"/>
          <w:szCs w:val="21"/>
        </w:rPr>
        <w:t>壹佰伍拾捌万叁仟元整（¥1583000.00）</w:t>
      </w:r>
    </w:p>
    <w:p w14:paraId="3357FA62" w14:textId="77777777"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四、主要标的信息：</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1785"/>
        <w:gridCol w:w="1866"/>
        <w:gridCol w:w="4404"/>
      </w:tblGrid>
      <w:tr w:rsidR="00827641" w14:paraId="6749EBB9" w14:textId="77777777">
        <w:trPr>
          <w:trHeight w:val="591"/>
          <w:jc w:val="center"/>
        </w:trPr>
        <w:tc>
          <w:tcPr>
            <w:tcW w:w="0" w:type="auto"/>
            <w:tcBorders>
              <w:top w:val="single" w:sz="4" w:space="0" w:color="auto"/>
              <w:left w:val="single" w:sz="4" w:space="0" w:color="auto"/>
              <w:bottom w:val="single" w:sz="4" w:space="0" w:color="auto"/>
              <w:right w:val="single" w:sz="4" w:space="0" w:color="auto"/>
            </w:tcBorders>
            <w:vAlign w:val="center"/>
          </w:tcPr>
          <w:p w14:paraId="512D4D22" w14:textId="77777777" w:rsidR="00827641" w:rsidRDefault="00000000">
            <w:pPr>
              <w:jc w:val="center"/>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序号</w:t>
            </w:r>
          </w:p>
        </w:tc>
        <w:tc>
          <w:tcPr>
            <w:tcW w:w="0" w:type="auto"/>
            <w:tcBorders>
              <w:top w:val="single" w:sz="4" w:space="0" w:color="auto"/>
              <w:left w:val="single" w:sz="4" w:space="0" w:color="auto"/>
              <w:bottom w:val="single" w:sz="4" w:space="0" w:color="auto"/>
              <w:right w:val="single" w:sz="4" w:space="0" w:color="auto"/>
            </w:tcBorders>
            <w:vAlign w:val="center"/>
          </w:tcPr>
          <w:p w14:paraId="51F4DF6D" w14:textId="77777777" w:rsidR="00827641" w:rsidRDefault="00000000">
            <w:pPr>
              <w:jc w:val="center"/>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标的名称</w:t>
            </w:r>
          </w:p>
        </w:tc>
        <w:tc>
          <w:tcPr>
            <w:tcW w:w="0" w:type="auto"/>
            <w:tcBorders>
              <w:top w:val="single" w:sz="4" w:space="0" w:color="auto"/>
              <w:left w:val="single" w:sz="4" w:space="0" w:color="auto"/>
              <w:bottom w:val="single" w:sz="4" w:space="0" w:color="auto"/>
              <w:right w:val="single" w:sz="4" w:space="0" w:color="auto"/>
            </w:tcBorders>
            <w:vAlign w:val="center"/>
          </w:tcPr>
          <w:p w14:paraId="3A2C3CC7" w14:textId="77777777" w:rsidR="00827641" w:rsidRDefault="00000000">
            <w:pPr>
              <w:jc w:val="center"/>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服务范围</w:t>
            </w:r>
          </w:p>
        </w:tc>
        <w:tc>
          <w:tcPr>
            <w:tcW w:w="0" w:type="auto"/>
            <w:tcBorders>
              <w:top w:val="single" w:sz="4" w:space="0" w:color="auto"/>
              <w:left w:val="single" w:sz="4" w:space="0" w:color="auto"/>
              <w:bottom w:val="single" w:sz="4" w:space="0" w:color="auto"/>
              <w:right w:val="single" w:sz="4" w:space="0" w:color="auto"/>
            </w:tcBorders>
            <w:vAlign w:val="center"/>
          </w:tcPr>
          <w:p w14:paraId="4E247283" w14:textId="77777777" w:rsidR="00827641" w:rsidRDefault="00000000">
            <w:pPr>
              <w:jc w:val="center"/>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服务要求</w:t>
            </w:r>
          </w:p>
        </w:tc>
      </w:tr>
      <w:tr w:rsidR="00827641" w14:paraId="541E95D3" w14:textId="77777777">
        <w:trPr>
          <w:trHeight w:val="591"/>
          <w:jc w:val="center"/>
        </w:trPr>
        <w:tc>
          <w:tcPr>
            <w:tcW w:w="0" w:type="auto"/>
            <w:tcBorders>
              <w:top w:val="single" w:sz="4" w:space="0" w:color="auto"/>
              <w:left w:val="single" w:sz="4" w:space="0" w:color="auto"/>
              <w:bottom w:val="single" w:sz="4" w:space="0" w:color="auto"/>
              <w:right w:val="single" w:sz="4" w:space="0" w:color="auto"/>
            </w:tcBorders>
            <w:vAlign w:val="center"/>
          </w:tcPr>
          <w:p w14:paraId="19E4F3C6" w14:textId="77777777" w:rsidR="00827641" w:rsidRDefault="00000000">
            <w:pPr>
              <w:jc w:val="center"/>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14:paraId="7F68A50E" w14:textId="7FE4A74F" w:rsidR="00827641" w:rsidRDefault="005D1147">
            <w:pPr>
              <w:jc w:val="center"/>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2026年普通国省道长大桥隧监测、桥隧定期检查核验及技术咨询服务</w:t>
            </w:r>
          </w:p>
        </w:tc>
        <w:tc>
          <w:tcPr>
            <w:tcW w:w="0" w:type="auto"/>
            <w:tcBorders>
              <w:top w:val="single" w:sz="4" w:space="0" w:color="auto"/>
              <w:left w:val="single" w:sz="4" w:space="0" w:color="auto"/>
              <w:bottom w:val="single" w:sz="4" w:space="0" w:color="auto"/>
              <w:right w:val="single" w:sz="4" w:space="0" w:color="auto"/>
            </w:tcBorders>
            <w:vAlign w:val="center"/>
          </w:tcPr>
          <w:p w14:paraId="6C90F7C7" w14:textId="745B5207" w:rsidR="00827641" w:rsidRDefault="005D1147">
            <w:pPr>
              <w:jc w:val="center"/>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2026年普通国省道长大桥隧监测、桥隧定期检查核验及技术咨询服务</w:t>
            </w:r>
            <w:r w:rsidR="00000000">
              <w:rPr>
                <w:rFonts w:ascii="宋体" w:eastAsia="宋体" w:hAnsi="宋体" w:cs="Times New Roman" w:hint="eastAsia"/>
                <w:color w:val="000000" w:themeColor="text1"/>
                <w:szCs w:val="24"/>
              </w:rPr>
              <w:t>1项</w:t>
            </w:r>
          </w:p>
        </w:tc>
        <w:tc>
          <w:tcPr>
            <w:tcW w:w="0" w:type="auto"/>
            <w:tcBorders>
              <w:top w:val="single" w:sz="4" w:space="0" w:color="auto"/>
              <w:left w:val="single" w:sz="4" w:space="0" w:color="auto"/>
              <w:bottom w:val="single" w:sz="4" w:space="0" w:color="auto"/>
              <w:right w:val="single" w:sz="4" w:space="0" w:color="auto"/>
            </w:tcBorders>
            <w:vAlign w:val="center"/>
          </w:tcPr>
          <w:p w14:paraId="6736256E" w14:textId="77777777" w:rsidR="005D1147" w:rsidRPr="005D1147" w:rsidRDefault="005D1147" w:rsidP="005D1147">
            <w:pPr>
              <w:ind w:firstLineChars="200" w:firstLine="420"/>
              <w:jc w:val="left"/>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一、工作内容</w:t>
            </w:r>
          </w:p>
          <w:p w14:paraId="2346E8D2" w14:textId="77777777" w:rsidR="005D1147" w:rsidRPr="005D1147" w:rsidRDefault="005D1147" w:rsidP="005D1147">
            <w:pPr>
              <w:ind w:firstLineChars="200" w:firstLine="420"/>
              <w:jc w:val="left"/>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（一）按采购人要求，完成广西普通公路11座重点桥梁隧道监测服务工作，并对以上桥隧养护资料的规范化进行检查及提供咨询服务。</w:t>
            </w:r>
          </w:p>
          <w:p w14:paraId="725E7D6E" w14:textId="77777777" w:rsidR="005D1147" w:rsidRPr="005D1147" w:rsidRDefault="005D1147" w:rsidP="005D1147">
            <w:pPr>
              <w:ind w:firstLineChars="200" w:firstLine="420"/>
              <w:jc w:val="left"/>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（二）为掌握广西壮族自治区公路发展中心所辖桥梁隧道的定期检查的工作质量及工作深度、检测报告编制全面性、规范性，对2026年度辖区普通国省干线桥梁隧道定期检查工作进行核验及咨询技术服务。</w:t>
            </w:r>
          </w:p>
          <w:p w14:paraId="2DFEC732" w14:textId="77777777" w:rsidR="005D1147" w:rsidRPr="005D1147" w:rsidRDefault="005D1147" w:rsidP="005D1147">
            <w:pPr>
              <w:ind w:firstLineChars="200" w:firstLine="420"/>
              <w:jc w:val="left"/>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（三）检查2025年普通国省道长大桥隧监测、桥隧定期检查核验存在问题的整改情况。</w:t>
            </w:r>
          </w:p>
          <w:p w14:paraId="222C81BD" w14:textId="77777777" w:rsidR="005D1147" w:rsidRPr="005D1147" w:rsidRDefault="005D1147" w:rsidP="005D1147">
            <w:pPr>
              <w:ind w:firstLineChars="200" w:firstLine="420"/>
              <w:jc w:val="left"/>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（四）广西普通国省道桥梁隧道结构监测系统建设运营评估。</w:t>
            </w:r>
          </w:p>
          <w:p w14:paraId="053818DD" w14:textId="2079E875" w:rsidR="00827641" w:rsidRDefault="005D1147" w:rsidP="005D1147">
            <w:pPr>
              <w:ind w:firstLineChars="200" w:firstLine="420"/>
              <w:jc w:val="left"/>
              <w:rPr>
                <w:rFonts w:ascii="宋体" w:eastAsia="宋体" w:hAnsi="宋体" w:cs="Times New Roman" w:hint="eastAsia"/>
                <w:color w:val="000000" w:themeColor="text1"/>
                <w:szCs w:val="24"/>
              </w:rPr>
            </w:pPr>
            <w:r w:rsidRPr="005D1147">
              <w:rPr>
                <w:rFonts w:ascii="宋体" w:eastAsia="宋体" w:hAnsi="宋体" w:cs="Times New Roman" w:hint="eastAsia"/>
                <w:color w:val="000000" w:themeColor="text1"/>
                <w:szCs w:val="24"/>
              </w:rPr>
              <w:t>……具体见采购文件第三章。</w:t>
            </w:r>
          </w:p>
        </w:tc>
      </w:tr>
      <w:tr w:rsidR="00827641" w14:paraId="5F494660" w14:textId="77777777">
        <w:trPr>
          <w:trHeight w:val="591"/>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34669AB1" w14:textId="291FEF90" w:rsidR="00827641" w:rsidRDefault="00000000">
            <w:pPr>
              <w:autoSpaceDE w:val="0"/>
              <w:autoSpaceDN w:val="0"/>
              <w:adjustRightInd w:val="0"/>
              <w:spacing w:line="400" w:lineRule="exact"/>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服务时间（服务期）：</w:t>
            </w:r>
            <w:r w:rsidR="004370FE" w:rsidRPr="004370FE">
              <w:rPr>
                <w:rFonts w:ascii="宋体" w:eastAsia="宋体" w:hAnsi="宋体" w:cs="Times New Roman" w:hint="eastAsia"/>
                <w:color w:val="000000" w:themeColor="text1"/>
                <w:szCs w:val="21"/>
              </w:rPr>
              <w:t>2026年12月20日前提交服务成果。</w:t>
            </w:r>
          </w:p>
        </w:tc>
      </w:tr>
      <w:tr w:rsidR="00827641" w14:paraId="23B7AE4F" w14:textId="77777777">
        <w:trPr>
          <w:trHeight w:val="591"/>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191DB50F" w14:textId="77777777" w:rsidR="00827641" w:rsidRDefault="00000000">
            <w:pPr>
              <w:spacing w:line="400" w:lineRule="exact"/>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服务标准：满足项目所有要求</w:t>
            </w:r>
          </w:p>
        </w:tc>
      </w:tr>
    </w:tbl>
    <w:p w14:paraId="58A6C678" w14:textId="170AD357" w:rsidR="00827641" w:rsidRDefault="00000000">
      <w:pP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五、评审专家名单：</w:t>
      </w:r>
      <w:r w:rsidR="008920D3" w:rsidRPr="008920D3">
        <w:rPr>
          <w:rFonts w:ascii="宋体" w:eastAsia="宋体" w:hAnsi="宋体" w:cs="Times New Roman" w:hint="eastAsia"/>
          <w:color w:val="000000" w:themeColor="text1"/>
          <w:szCs w:val="21"/>
        </w:rPr>
        <w:t>宋苏环</w:t>
      </w:r>
      <w:r w:rsidR="008920D3">
        <w:rPr>
          <w:rFonts w:ascii="宋体" w:eastAsia="宋体" w:hAnsi="宋体" w:cs="Times New Roman" w:hint="eastAsia"/>
          <w:color w:val="000000" w:themeColor="text1"/>
          <w:szCs w:val="21"/>
        </w:rPr>
        <w:t>、</w:t>
      </w:r>
      <w:r w:rsidR="008920D3" w:rsidRPr="008920D3">
        <w:rPr>
          <w:rFonts w:ascii="宋体" w:eastAsia="宋体" w:hAnsi="宋体" w:cs="Times New Roman" w:hint="eastAsia"/>
          <w:color w:val="000000" w:themeColor="text1"/>
          <w:szCs w:val="21"/>
        </w:rPr>
        <w:t>赵修敏</w:t>
      </w:r>
      <w:r w:rsidR="008920D3">
        <w:rPr>
          <w:rFonts w:ascii="宋体" w:eastAsia="宋体" w:hAnsi="宋体" w:cs="Times New Roman" w:hint="eastAsia"/>
          <w:color w:val="000000" w:themeColor="text1"/>
          <w:szCs w:val="21"/>
        </w:rPr>
        <w:t>、</w:t>
      </w:r>
      <w:r w:rsidR="008920D3" w:rsidRPr="008920D3">
        <w:rPr>
          <w:rFonts w:ascii="宋体" w:eastAsia="宋体" w:hAnsi="宋体" w:cs="Times New Roman" w:hint="eastAsia"/>
          <w:color w:val="000000" w:themeColor="text1"/>
          <w:szCs w:val="21"/>
        </w:rPr>
        <w:t>黄玲</w:t>
      </w:r>
      <w:r>
        <w:rPr>
          <w:rFonts w:ascii="宋体" w:eastAsia="宋体" w:hAnsi="宋体" w:cs="Times New Roman" w:hint="eastAsia"/>
          <w:color w:val="000000" w:themeColor="text1"/>
          <w:szCs w:val="21"/>
        </w:rPr>
        <w:t>（采购人代表）。</w:t>
      </w:r>
    </w:p>
    <w:p w14:paraId="1118C529" w14:textId="77777777" w:rsidR="00827641" w:rsidRDefault="00000000">
      <w:pP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六、代理服务收费标准及金额：</w:t>
      </w:r>
    </w:p>
    <w:p w14:paraId="7E506805" w14:textId="73A538F1"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1.服务费收费金额：</w:t>
      </w:r>
      <w:r w:rsidR="00490D7F" w:rsidRPr="00490D7F">
        <w:rPr>
          <w:rFonts w:ascii="宋体" w:eastAsia="宋体" w:hAnsi="宋体" w:cs="Times New Roman" w:hint="eastAsia"/>
          <w:color w:val="000000" w:themeColor="text1"/>
          <w:szCs w:val="21"/>
        </w:rPr>
        <w:t>19664.00元</w:t>
      </w:r>
      <w:r>
        <w:rPr>
          <w:rFonts w:ascii="宋体" w:eastAsia="宋体" w:hAnsi="宋体" w:cs="Times New Roman" w:hint="eastAsia"/>
          <w:color w:val="000000" w:themeColor="text1"/>
          <w:szCs w:val="21"/>
        </w:rPr>
        <w:t>；</w:t>
      </w:r>
    </w:p>
    <w:p w14:paraId="6DB37582" w14:textId="77777777"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2.代理机构银行账户信息：</w:t>
      </w:r>
    </w:p>
    <w:p w14:paraId="50527488" w14:textId="77777777"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开户名称：云之龙咨询集团有限公司</w:t>
      </w:r>
    </w:p>
    <w:p w14:paraId="064D7667" w14:textId="77777777"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银行账号：8113001013400293071</w:t>
      </w:r>
    </w:p>
    <w:p w14:paraId="64C3FD98" w14:textId="77777777"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开户银行：中信银行南宁园湖支行</w:t>
      </w:r>
    </w:p>
    <w:p w14:paraId="6673497C" w14:textId="77777777"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开户行行号：302611029137</w:t>
      </w:r>
    </w:p>
    <w:p w14:paraId="6FD6FB87" w14:textId="77777777" w:rsidR="00827641" w:rsidRDefault="00000000">
      <w:pPr>
        <w:spacing w:line="40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3.收费标准：详见竞争性磋商文件</w:t>
      </w:r>
    </w:p>
    <w:p w14:paraId="257C4FF3" w14:textId="77777777" w:rsidR="00827641" w:rsidRDefault="00000000">
      <w:pPr>
        <w:spacing w:line="400" w:lineRule="exact"/>
        <w:rPr>
          <w:rFonts w:asciiTheme="minorEastAsia" w:hAnsiTheme="minorEastAsia" w:cs="Times New Roman" w:hint="eastAsia"/>
          <w:color w:val="000000" w:themeColor="text1"/>
          <w:szCs w:val="21"/>
        </w:rPr>
      </w:pPr>
      <w:r>
        <w:rPr>
          <w:rFonts w:asciiTheme="minorEastAsia" w:hAnsiTheme="minorEastAsia" w:cs="Times New Roman" w:hint="eastAsia"/>
          <w:color w:val="000000" w:themeColor="text1"/>
          <w:szCs w:val="21"/>
        </w:rPr>
        <w:t>七、公告期限：</w:t>
      </w:r>
      <w:r>
        <w:rPr>
          <w:rFonts w:asciiTheme="minorEastAsia" w:hAnsiTheme="minorEastAsia" w:cs="宋体" w:hint="eastAsia"/>
          <w:color w:val="000000" w:themeColor="text1"/>
          <w:kern w:val="0"/>
          <w:szCs w:val="21"/>
        </w:rPr>
        <w:t>自本公告发布之日起</w:t>
      </w:r>
      <w:r>
        <w:rPr>
          <w:rFonts w:asciiTheme="minorEastAsia" w:hAnsiTheme="minorEastAsia" w:cs="宋体"/>
          <w:color w:val="000000" w:themeColor="text1"/>
          <w:kern w:val="0"/>
          <w:szCs w:val="21"/>
        </w:rPr>
        <w:t>1</w:t>
      </w:r>
      <w:r>
        <w:rPr>
          <w:rFonts w:asciiTheme="minorEastAsia" w:hAnsiTheme="minorEastAsia" w:cs="宋体" w:hint="eastAsia"/>
          <w:color w:val="000000" w:themeColor="text1"/>
          <w:kern w:val="0"/>
          <w:szCs w:val="21"/>
        </w:rPr>
        <w:t>个工作日。</w:t>
      </w:r>
    </w:p>
    <w:p w14:paraId="2D13D1F4" w14:textId="52B51B70" w:rsidR="00827641" w:rsidRDefault="00000000">
      <w:pPr>
        <w:spacing w:line="400" w:lineRule="exact"/>
        <w:rPr>
          <w:rFonts w:asciiTheme="minorEastAsia" w:hAnsiTheme="minorEastAsia" w:cs="宋体" w:hint="eastAsia"/>
          <w:color w:val="000000" w:themeColor="text1"/>
          <w:kern w:val="0"/>
          <w:szCs w:val="21"/>
        </w:rPr>
      </w:pPr>
      <w:r>
        <w:rPr>
          <w:rFonts w:asciiTheme="minorEastAsia" w:hAnsiTheme="minorEastAsia" w:cs="仿宋" w:hint="eastAsia"/>
          <w:color w:val="000000" w:themeColor="text1"/>
          <w:szCs w:val="21"/>
        </w:rPr>
        <w:t>八、其他补充事宜：</w:t>
      </w:r>
      <w:r w:rsidR="002C1C02" w:rsidRPr="002C1C02">
        <w:rPr>
          <w:rFonts w:asciiTheme="minorEastAsia" w:hAnsiTheme="minorEastAsia" w:cs="仿宋" w:hint="eastAsia"/>
          <w:color w:val="000000" w:themeColor="text1"/>
          <w:szCs w:val="21"/>
        </w:rPr>
        <w:t>苏交科集团检测认证有限公司</w:t>
      </w:r>
      <w:r>
        <w:rPr>
          <w:rFonts w:asciiTheme="minorEastAsia" w:hAnsiTheme="minorEastAsia" w:cs="仿宋" w:hint="eastAsia"/>
          <w:color w:val="000000" w:themeColor="text1"/>
          <w:szCs w:val="21"/>
        </w:rPr>
        <w:t>综合得分</w:t>
      </w:r>
      <w:r w:rsidR="002C1C02" w:rsidRPr="002C1C02">
        <w:rPr>
          <w:rFonts w:asciiTheme="minorEastAsia" w:hAnsiTheme="minorEastAsia" w:cs="仿宋"/>
          <w:color w:val="000000" w:themeColor="text1"/>
          <w:szCs w:val="21"/>
        </w:rPr>
        <w:t>90.00</w:t>
      </w:r>
      <w:r>
        <w:rPr>
          <w:rFonts w:asciiTheme="minorEastAsia" w:hAnsiTheme="minorEastAsia" w:cs="仿宋" w:hint="eastAsia"/>
          <w:color w:val="000000" w:themeColor="text1"/>
          <w:szCs w:val="21"/>
        </w:rPr>
        <w:t>分。</w:t>
      </w:r>
    </w:p>
    <w:p w14:paraId="6C6A4BB7" w14:textId="77777777" w:rsidR="00827641" w:rsidRDefault="00000000">
      <w:pPr>
        <w:spacing w:line="400" w:lineRule="exact"/>
        <w:rPr>
          <w:rFonts w:asciiTheme="minorEastAsia" w:hAnsiTheme="minorEastAsia" w:cs="宋体" w:hint="eastAsia"/>
          <w:color w:val="000000" w:themeColor="text1"/>
          <w:kern w:val="0"/>
          <w:szCs w:val="21"/>
        </w:rPr>
      </w:pPr>
      <w:r>
        <w:rPr>
          <w:rFonts w:asciiTheme="minorEastAsia" w:hAnsiTheme="minorEastAsia" w:cs="宋体" w:hint="eastAsia"/>
          <w:color w:val="000000" w:themeColor="text1"/>
          <w:kern w:val="0"/>
          <w:szCs w:val="21"/>
        </w:rPr>
        <w:t>九、凡对本次公告内容提出询问，请按以下方式联系。</w:t>
      </w:r>
    </w:p>
    <w:p w14:paraId="3C7E06F1"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1.采购人信息</w:t>
      </w:r>
    </w:p>
    <w:p w14:paraId="49DD0DF0"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名    称：广西壮族自治区公路发展中心</w:t>
      </w:r>
    </w:p>
    <w:p w14:paraId="406C877B"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地    址：广西南宁市云景路3号</w:t>
      </w:r>
    </w:p>
    <w:p w14:paraId="1E96449D"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 xml:space="preserve">联系方式： 李玲，0771-2115750  </w:t>
      </w:r>
    </w:p>
    <w:p w14:paraId="05D30717"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2.采购代理机构信息</w:t>
      </w:r>
    </w:p>
    <w:p w14:paraId="0BC3BED9"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名    称：云之龙咨询集团有限公司</w:t>
      </w:r>
    </w:p>
    <w:p w14:paraId="6F7D34DD"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地　　址：广西南宁市良庆区云英路15号3号楼云之龙咨询集团大厦6楼</w:t>
      </w:r>
    </w:p>
    <w:p w14:paraId="3161FEAB"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联系方式：陈柠、廖宇静；0771-2618118、2611889、2611898</w:t>
      </w:r>
    </w:p>
    <w:p w14:paraId="1773ADAE"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3.项目联系方式</w:t>
      </w:r>
    </w:p>
    <w:p w14:paraId="4BDAB198" w14:textId="77777777" w:rsidR="00FC46C1" w:rsidRPr="00FC46C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项目联系人：陈柠、廖宇静</w:t>
      </w:r>
    </w:p>
    <w:p w14:paraId="43562CBE" w14:textId="1FDBF5B4" w:rsidR="00827641" w:rsidRDefault="00FC46C1" w:rsidP="00FC46C1">
      <w:pPr>
        <w:tabs>
          <w:tab w:val="left" w:pos="142"/>
          <w:tab w:val="left" w:pos="284"/>
        </w:tabs>
        <w:spacing w:line="400" w:lineRule="exact"/>
        <w:ind w:leftChars="-69" w:left="-145" w:firstLineChars="200" w:firstLine="420"/>
        <w:rPr>
          <w:rFonts w:asciiTheme="minorEastAsia" w:hAnsiTheme="minorEastAsia" w:cs="Times New Roman" w:hint="eastAsia"/>
          <w:color w:val="000000" w:themeColor="text1"/>
          <w:szCs w:val="21"/>
        </w:rPr>
      </w:pPr>
      <w:r w:rsidRPr="00FC46C1">
        <w:rPr>
          <w:rFonts w:asciiTheme="minorEastAsia" w:hAnsiTheme="minorEastAsia" w:cs="Times New Roman" w:hint="eastAsia"/>
          <w:color w:val="000000" w:themeColor="text1"/>
          <w:szCs w:val="21"/>
        </w:rPr>
        <w:t>电　　话：0771-2618118、2611889、2611898</w:t>
      </w:r>
    </w:p>
    <w:p w14:paraId="5BFF46C5" w14:textId="77777777" w:rsidR="00827641" w:rsidRDefault="00000000">
      <w:pPr>
        <w:spacing w:line="400" w:lineRule="exact"/>
        <w:rPr>
          <w:rFonts w:asciiTheme="minorEastAsia" w:hAnsiTheme="minorEastAsia" w:cs="宋体" w:hint="eastAsia"/>
          <w:color w:val="000000" w:themeColor="text1"/>
          <w:kern w:val="0"/>
          <w:szCs w:val="21"/>
        </w:rPr>
      </w:pPr>
      <w:r>
        <w:rPr>
          <w:rFonts w:asciiTheme="minorEastAsia" w:hAnsiTheme="minorEastAsia" w:cs="宋体" w:hint="eastAsia"/>
          <w:color w:val="000000" w:themeColor="text1"/>
          <w:kern w:val="0"/>
          <w:szCs w:val="21"/>
        </w:rPr>
        <w:t>十、附件</w:t>
      </w:r>
      <w:bookmarkStart w:id="9" w:name="OLE_LINK17"/>
      <w:bookmarkEnd w:id="2"/>
      <w:bookmarkEnd w:id="3"/>
      <w:bookmarkEnd w:id="4"/>
      <w:bookmarkEnd w:id="5"/>
      <w:bookmarkEnd w:id="6"/>
      <w:bookmarkEnd w:id="7"/>
      <w:r>
        <w:rPr>
          <w:rFonts w:asciiTheme="minorEastAsia" w:hAnsiTheme="minorEastAsia" w:cs="宋体" w:hint="eastAsia"/>
          <w:color w:val="000000" w:themeColor="text1"/>
          <w:kern w:val="0"/>
          <w:szCs w:val="21"/>
        </w:rPr>
        <w:t>：</w:t>
      </w:r>
      <w:bookmarkEnd w:id="9"/>
      <w:r>
        <w:rPr>
          <w:rFonts w:asciiTheme="minorEastAsia" w:hAnsiTheme="minorEastAsia" w:cs="仿宋" w:hint="eastAsia"/>
          <w:color w:val="000000" w:themeColor="text1"/>
          <w:szCs w:val="21"/>
        </w:rPr>
        <w:t>竞争性磋商文件</w:t>
      </w:r>
    </w:p>
    <w:sectPr w:rsidR="00827641">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0714" w14:textId="77777777" w:rsidR="00CC5109" w:rsidRDefault="00CC5109">
      <w:r>
        <w:separator/>
      </w:r>
    </w:p>
  </w:endnote>
  <w:endnote w:type="continuationSeparator" w:id="0">
    <w:p w14:paraId="5B1C9E57" w14:textId="77777777" w:rsidR="00CC5109" w:rsidRDefault="00CC5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3081263"/>
      <w:docPartObj>
        <w:docPartGallery w:val="AutoText"/>
      </w:docPartObj>
    </w:sdtPr>
    <w:sdtContent>
      <w:sdt>
        <w:sdtPr>
          <w:id w:val="1728636285"/>
          <w:docPartObj>
            <w:docPartGallery w:val="AutoText"/>
          </w:docPartObj>
        </w:sdtPr>
        <w:sdtContent>
          <w:p w14:paraId="79AECF3F" w14:textId="77777777" w:rsidR="00827641" w:rsidRDefault="00000000">
            <w:pPr>
              <w:pStyle w:val="a9"/>
              <w:jc w:val="center"/>
            </w:pP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251A9DC" w14:textId="77777777" w:rsidR="00827641" w:rsidRDefault="0082764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AA3E0" w14:textId="77777777" w:rsidR="00CC5109" w:rsidRDefault="00CC5109">
      <w:r>
        <w:separator/>
      </w:r>
    </w:p>
  </w:footnote>
  <w:footnote w:type="continuationSeparator" w:id="0">
    <w:p w14:paraId="1C6B2186" w14:textId="77777777" w:rsidR="00CC5109" w:rsidRDefault="00CC5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AEA89" w14:textId="77777777" w:rsidR="00827641" w:rsidRDefault="00827641">
    <w:pPr>
      <w:pStyle w:val="ab"/>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bordersDoNotSurroundHeader/>
  <w:bordersDoNotSurroundFooter/>
  <w:proofState w:spelling="clean"/>
  <w:defaultTabStop w:val="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0492"/>
    <w:rsid w:val="00001704"/>
    <w:rsid w:val="00007D2C"/>
    <w:rsid w:val="000126EC"/>
    <w:rsid w:val="00012ED0"/>
    <w:rsid w:val="000152CF"/>
    <w:rsid w:val="000261EE"/>
    <w:rsid w:val="000270DB"/>
    <w:rsid w:val="00030633"/>
    <w:rsid w:val="000318DB"/>
    <w:rsid w:val="000319AC"/>
    <w:rsid w:val="00031A0C"/>
    <w:rsid w:val="00037E22"/>
    <w:rsid w:val="00050902"/>
    <w:rsid w:val="00053206"/>
    <w:rsid w:val="00055577"/>
    <w:rsid w:val="000616CD"/>
    <w:rsid w:val="0006419C"/>
    <w:rsid w:val="00064631"/>
    <w:rsid w:val="00064BED"/>
    <w:rsid w:val="00072908"/>
    <w:rsid w:val="00072C8A"/>
    <w:rsid w:val="00073919"/>
    <w:rsid w:val="00074D30"/>
    <w:rsid w:val="000805E0"/>
    <w:rsid w:val="00081117"/>
    <w:rsid w:val="00081433"/>
    <w:rsid w:val="00091627"/>
    <w:rsid w:val="00093365"/>
    <w:rsid w:val="00094062"/>
    <w:rsid w:val="000A0DA8"/>
    <w:rsid w:val="000A1A02"/>
    <w:rsid w:val="000A1D4E"/>
    <w:rsid w:val="000A327C"/>
    <w:rsid w:val="000B5346"/>
    <w:rsid w:val="000B78F2"/>
    <w:rsid w:val="000C6C82"/>
    <w:rsid w:val="000D09BF"/>
    <w:rsid w:val="000D18BB"/>
    <w:rsid w:val="000D5923"/>
    <w:rsid w:val="000D7EBD"/>
    <w:rsid w:val="000E04F8"/>
    <w:rsid w:val="000E2D35"/>
    <w:rsid w:val="000E2F8E"/>
    <w:rsid w:val="000E314A"/>
    <w:rsid w:val="000E421D"/>
    <w:rsid w:val="000E47AF"/>
    <w:rsid w:val="000E6A79"/>
    <w:rsid w:val="000E74E7"/>
    <w:rsid w:val="000F68E3"/>
    <w:rsid w:val="00101FDD"/>
    <w:rsid w:val="00102DC2"/>
    <w:rsid w:val="00106F52"/>
    <w:rsid w:val="00110A13"/>
    <w:rsid w:val="00117032"/>
    <w:rsid w:val="00120919"/>
    <w:rsid w:val="00123509"/>
    <w:rsid w:val="0012551F"/>
    <w:rsid w:val="00131A60"/>
    <w:rsid w:val="00132E3B"/>
    <w:rsid w:val="00133E84"/>
    <w:rsid w:val="001412C5"/>
    <w:rsid w:val="00142C9C"/>
    <w:rsid w:val="00146697"/>
    <w:rsid w:val="00151247"/>
    <w:rsid w:val="00155B9C"/>
    <w:rsid w:val="00161131"/>
    <w:rsid w:val="00163E19"/>
    <w:rsid w:val="0016786A"/>
    <w:rsid w:val="001711A5"/>
    <w:rsid w:val="001724C9"/>
    <w:rsid w:val="00172E2B"/>
    <w:rsid w:val="00174698"/>
    <w:rsid w:val="00175B92"/>
    <w:rsid w:val="00182812"/>
    <w:rsid w:val="00182A34"/>
    <w:rsid w:val="00186150"/>
    <w:rsid w:val="0019022C"/>
    <w:rsid w:val="001B18B1"/>
    <w:rsid w:val="001B1B60"/>
    <w:rsid w:val="001B6252"/>
    <w:rsid w:val="001C15E5"/>
    <w:rsid w:val="001C17B3"/>
    <w:rsid w:val="001C24F8"/>
    <w:rsid w:val="001C4679"/>
    <w:rsid w:val="001C7831"/>
    <w:rsid w:val="001D225F"/>
    <w:rsid w:val="001D761F"/>
    <w:rsid w:val="001D7D3A"/>
    <w:rsid w:val="001E71DC"/>
    <w:rsid w:val="001F055A"/>
    <w:rsid w:val="001F7C38"/>
    <w:rsid w:val="002020A8"/>
    <w:rsid w:val="0020280E"/>
    <w:rsid w:val="00204BAE"/>
    <w:rsid w:val="00207DB4"/>
    <w:rsid w:val="002123A0"/>
    <w:rsid w:val="002129EE"/>
    <w:rsid w:val="0021404C"/>
    <w:rsid w:val="00217EB6"/>
    <w:rsid w:val="00217FBB"/>
    <w:rsid w:val="002220A6"/>
    <w:rsid w:val="002229F8"/>
    <w:rsid w:val="002250CD"/>
    <w:rsid w:val="002255A6"/>
    <w:rsid w:val="00231FE5"/>
    <w:rsid w:val="002329CB"/>
    <w:rsid w:val="0023434E"/>
    <w:rsid w:val="002353F0"/>
    <w:rsid w:val="002360CA"/>
    <w:rsid w:val="00240668"/>
    <w:rsid w:val="00242C9B"/>
    <w:rsid w:val="0024323C"/>
    <w:rsid w:val="00243642"/>
    <w:rsid w:val="002458BA"/>
    <w:rsid w:val="00246AD4"/>
    <w:rsid w:val="00251695"/>
    <w:rsid w:val="0025212A"/>
    <w:rsid w:val="00256962"/>
    <w:rsid w:val="00256C99"/>
    <w:rsid w:val="002643B4"/>
    <w:rsid w:val="002645BE"/>
    <w:rsid w:val="0026575D"/>
    <w:rsid w:val="0027131C"/>
    <w:rsid w:val="002716B2"/>
    <w:rsid w:val="00276C60"/>
    <w:rsid w:val="00286BC0"/>
    <w:rsid w:val="00290A64"/>
    <w:rsid w:val="0029102C"/>
    <w:rsid w:val="002930B7"/>
    <w:rsid w:val="002A2224"/>
    <w:rsid w:val="002A365F"/>
    <w:rsid w:val="002A44EB"/>
    <w:rsid w:val="002A4666"/>
    <w:rsid w:val="002A6593"/>
    <w:rsid w:val="002A712F"/>
    <w:rsid w:val="002A7A18"/>
    <w:rsid w:val="002B2089"/>
    <w:rsid w:val="002B5278"/>
    <w:rsid w:val="002C1C02"/>
    <w:rsid w:val="002C3DB1"/>
    <w:rsid w:val="002D2574"/>
    <w:rsid w:val="002D4AD5"/>
    <w:rsid w:val="002E1186"/>
    <w:rsid w:val="002E58AB"/>
    <w:rsid w:val="002E5E1A"/>
    <w:rsid w:val="002E6F66"/>
    <w:rsid w:val="002E78FD"/>
    <w:rsid w:val="002F53A9"/>
    <w:rsid w:val="002F7D5A"/>
    <w:rsid w:val="0030681C"/>
    <w:rsid w:val="00311245"/>
    <w:rsid w:val="0031227A"/>
    <w:rsid w:val="0031419F"/>
    <w:rsid w:val="003155A8"/>
    <w:rsid w:val="003260E0"/>
    <w:rsid w:val="003278D7"/>
    <w:rsid w:val="00330821"/>
    <w:rsid w:val="00334400"/>
    <w:rsid w:val="00334F54"/>
    <w:rsid w:val="00336376"/>
    <w:rsid w:val="00340077"/>
    <w:rsid w:val="00341854"/>
    <w:rsid w:val="00341A25"/>
    <w:rsid w:val="00350DD1"/>
    <w:rsid w:val="00351B13"/>
    <w:rsid w:val="0035463C"/>
    <w:rsid w:val="003549CF"/>
    <w:rsid w:val="003568DF"/>
    <w:rsid w:val="0036350B"/>
    <w:rsid w:val="003647AD"/>
    <w:rsid w:val="00364832"/>
    <w:rsid w:val="003651ED"/>
    <w:rsid w:val="00367C80"/>
    <w:rsid w:val="00372851"/>
    <w:rsid w:val="003743FB"/>
    <w:rsid w:val="003775CB"/>
    <w:rsid w:val="003969B1"/>
    <w:rsid w:val="00396E5C"/>
    <w:rsid w:val="00396F47"/>
    <w:rsid w:val="00397292"/>
    <w:rsid w:val="003977C5"/>
    <w:rsid w:val="00397A5E"/>
    <w:rsid w:val="003A1C7A"/>
    <w:rsid w:val="003A4BD9"/>
    <w:rsid w:val="003A590B"/>
    <w:rsid w:val="003B1E1C"/>
    <w:rsid w:val="003B2F89"/>
    <w:rsid w:val="003B30CD"/>
    <w:rsid w:val="003B6D97"/>
    <w:rsid w:val="003B7CFC"/>
    <w:rsid w:val="003C0A3B"/>
    <w:rsid w:val="003C1E3E"/>
    <w:rsid w:val="003C2511"/>
    <w:rsid w:val="003C2A8B"/>
    <w:rsid w:val="003D4B5C"/>
    <w:rsid w:val="003D4DAE"/>
    <w:rsid w:val="003D6118"/>
    <w:rsid w:val="003E500F"/>
    <w:rsid w:val="003F33EB"/>
    <w:rsid w:val="003F379B"/>
    <w:rsid w:val="00402525"/>
    <w:rsid w:val="0040279B"/>
    <w:rsid w:val="004027EA"/>
    <w:rsid w:val="0040399D"/>
    <w:rsid w:val="004039C1"/>
    <w:rsid w:val="00404A74"/>
    <w:rsid w:val="004068A5"/>
    <w:rsid w:val="00416045"/>
    <w:rsid w:val="00420682"/>
    <w:rsid w:val="00423275"/>
    <w:rsid w:val="00427951"/>
    <w:rsid w:val="00430221"/>
    <w:rsid w:val="0043226B"/>
    <w:rsid w:val="00436DFE"/>
    <w:rsid w:val="004370FE"/>
    <w:rsid w:val="00440492"/>
    <w:rsid w:val="004424AE"/>
    <w:rsid w:val="0044294D"/>
    <w:rsid w:val="00444808"/>
    <w:rsid w:val="00446AC7"/>
    <w:rsid w:val="004473E1"/>
    <w:rsid w:val="004505BA"/>
    <w:rsid w:val="00454625"/>
    <w:rsid w:val="0046041D"/>
    <w:rsid w:val="0046141A"/>
    <w:rsid w:val="00463D46"/>
    <w:rsid w:val="004762C9"/>
    <w:rsid w:val="004806CC"/>
    <w:rsid w:val="004849B5"/>
    <w:rsid w:val="00486424"/>
    <w:rsid w:val="00490BF8"/>
    <w:rsid w:val="00490D7F"/>
    <w:rsid w:val="00491366"/>
    <w:rsid w:val="00495364"/>
    <w:rsid w:val="00495D87"/>
    <w:rsid w:val="004968E6"/>
    <w:rsid w:val="004A1A34"/>
    <w:rsid w:val="004A247C"/>
    <w:rsid w:val="004A4855"/>
    <w:rsid w:val="004B3D12"/>
    <w:rsid w:val="004C07B2"/>
    <w:rsid w:val="004C0DCD"/>
    <w:rsid w:val="004C1939"/>
    <w:rsid w:val="004C22B9"/>
    <w:rsid w:val="004C51CC"/>
    <w:rsid w:val="004C7173"/>
    <w:rsid w:val="004D1044"/>
    <w:rsid w:val="004D2D21"/>
    <w:rsid w:val="004D4243"/>
    <w:rsid w:val="004D436F"/>
    <w:rsid w:val="004E78CA"/>
    <w:rsid w:val="004F02E7"/>
    <w:rsid w:val="004F5255"/>
    <w:rsid w:val="004F796B"/>
    <w:rsid w:val="00502032"/>
    <w:rsid w:val="00507D60"/>
    <w:rsid w:val="0051299C"/>
    <w:rsid w:val="00513819"/>
    <w:rsid w:val="005222D5"/>
    <w:rsid w:val="00525081"/>
    <w:rsid w:val="005373AD"/>
    <w:rsid w:val="0054594A"/>
    <w:rsid w:val="005504B1"/>
    <w:rsid w:val="005540BA"/>
    <w:rsid w:val="00554ADB"/>
    <w:rsid w:val="00561A0F"/>
    <w:rsid w:val="005631A1"/>
    <w:rsid w:val="00567647"/>
    <w:rsid w:val="00576B2A"/>
    <w:rsid w:val="00583D6C"/>
    <w:rsid w:val="005866DC"/>
    <w:rsid w:val="0058778B"/>
    <w:rsid w:val="00587DA6"/>
    <w:rsid w:val="0059149C"/>
    <w:rsid w:val="00592B54"/>
    <w:rsid w:val="00593410"/>
    <w:rsid w:val="00593F3E"/>
    <w:rsid w:val="00597EE9"/>
    <w:rsid w:val="005B0273"/>
    <w:rsid w:val="005B124A"/>
    <w:rsid w:val="005B42BE"/>
    <w:rsid w:val="005B4972"/>
    <w:rsid w:val="005B642B"/>
    <w:rsid w:val="005B6DD8"/>
    <w:rsid w:val="005B7BF2"/>
    <w:rsid w:val="005C0947"/>
    <w:rsid w:val="005C5042"/>
    <w:rsid w:val="005C7552"/>
    <w:rsid w:val="005C7910"/>
    <w:rsid w:val="005D1147"/>
    <w:rsid w:val="005D2125"/>
    <w:rsid w:val="005D4CD8"/>
    <w:rsid w:val="005D61F5"/>
    <w:rsid w:val="005D67DE"/>
    <w:rsid w:val="005D75CB"/>
    <w:rsid w:val="005D7668"/>
    <w:rsid w:val="005E0209"/>
    <w:rsid w:val="005E1CEF"/>
    <w:rsid w:val="005E4279"/>
    <w:rsid w:val="005E462E"/>
    <w:rsid w:val="005F3E3A"/>
    <w:rsid w:val="005F5053"/>
    <w:rsid w:val="00602D57"/>
    <w:rsid w:val="0060316A"/>
    <w:rsid w:val="00605D81"/>
    <w:rsid w:val="006123C9"/>
    <w:rsid w:val="00614EA5"/>
    <w:rsid w:val="006230E5"/>
    <w:rsid w:val="006263DE"/>
    <w:rsid w:val="0062729B"/>
    <w:rsid w:val="00635A38"/>
    <w:rsid w:val="00636092"/>
    <w:rsid w:val="00640AED"/>
    <w:rsid w:val="00641655"/>
    <w:rsid w:val="006426A8"/>
    <w:rsid w:val="006447E3"/>
    <w:rsid w:val="0065210A"/>
    <w:rsid w:val="0065281E"/>
    <w:rsid w:val="00653956"/>
    <w:rsid w:val="0065726E"/>
    <w:rsid w:val="006609B7"/>
    <w:rsid w:val="006655A1"/>
    <w:rsid w:val="006726B4"/>
    <w:rsid w:val="006743D7"/>
    <w:rsid w:val="0067482D"/>
    <w:rsid w:val="00685507"/>
    <w:rsid w:val="00686BEC"/>
    <w:rsid w:val="00690574"/>
    <w:rsid w:val="00691910"/>
    <w:rsid w:val="0069201E"/>
    <w:rsid w:val="006A22AB"/>
    <w:rsid w:val="006A2AB8"/>
    <w:rsid w:val="006A2BB8"/>
    <w:rsid w:val="006A508C"/>
    <w:rsid w:val="006A5371"/>
    <w:rsid w:val="006B5585"/>
    <w:rsid w:val="006B614E"/>
    <w:rsid w:val="006C4F00"/>
    <w:rsid w:val="006C6A6C"/>
    <w:rsid w:val="006D1BFC"/>
    <w:rsid w:val="006D3BFD"/>
    <w:rsid w:val="006D40C1"/>
    <w:rsid w:val="006D6A92"/>
    <w:rsid w:val="006E3240"/>
    <w:rsid w:val="006E371F"/>
    <w:rsid w:val="006E65F8"/>
    <w:rsid w:val="006E7179"/>
    <w:rsid w:val="006F135E"/>
    <w:rsid w:val="006F24DF"/>
    <w:rsid w:val="006F4298"/>
    <w:rsid w:val="006F5815"/>
    <w:rsid w:val="006F5F25"/>
    <w:rsid w:val="006F613A"/>
    <w:rsid w:val="006F67D3"/>
    <w:rsid w:val="006F6FA5"/>
    <w:rsid w:val="00703D44"/>
    <w:rsid w:val="0070569C"/>
    <w:rsid w:val="00705BDB"/>
    <w:rsid w:val="00706C97"/>
    <w:rsid w:val="00710BA5"/>
    <w:rsid w:val="007129AC"/>
    <w:rsid w:val="00714447"/>
    <w:rsid w:val="007172AB"/>
    <w:rsid w:val="00721DCA"/>
    <w:rsid w:val="007305A2"/>
    <w:rsid w:val="007400BE"/>
    <w:rsid w:val="00740B3E"/>
    <w:rsid w:val="00741610"/>
    <w:rsid w:val="007418B2"/>
    <w:rsid w:val="00742A87"/>
    <w:rsid w:val="00746CA3"/>
    <w:rsid w:val="00747423"/>
    <w:rsid w:val="007517A8"/>
    <w:rsid w:val="00753815"/>
    <w:rsid w:val="00754661"/>
    <w:rsid w:val="0076184A"/>
    <w:rsid w:val="00761C34"/>
    <w:rsid w:val="007655F1"/>
    <w:rsid w:val="00767026"/>
    <w:rsid w:val="00771253"/>
    <w:rsid w:val="0077254E"/>
    <w:rsid w:val="00777C72"/>
    <w:rsid w:val="00780415"/>
    <w:rsid w:val="00784241"/>
    <w:rsid w:val="0078775E"/>
    <w:rsid w:val="00787972"/>
    <w:rsid w:val="0079147F"/>
    <w:rsid w:val="00792FA9"/>
    <w:rsid w:val="00794560"/>
    <w:rsid w:val="0079568F"/>
    <w:rsid w:val="00796359"/>
    <w:rsid w:val="00796A63"/>
    <w:rsid w:val="00797B76"/>
    <w:rsid w:val="007A3CFE"/>
    <w:rsid w:val="007A6F50"/>
    <w:rsid w:val="007B117B"/>
    <w:rsid w:val="007B2DA7"/>
    <w:rsid w:val="007B2FF7"/>
    <w:rsid w:val="007B3456"/>
    <w:rsid w:val="007C155D"/>
    <w:rsid w:val="007C3E31"/>
    <w:rsid w:val="007D0154"/>
    <w:rsid w:val="007D04C1"/>
    <w:rsid w:val="007D2EFB"/>
    <w:rsid w:val="007D3562"/>
    <w:rsid w:val="007D35F0"/>
    <w:rsid w:val="007D767B"/>
    <w:rsid w:val="007E14E8"/>
    <w:rsid w:val="007E5DF6"/>
    <w:rsid w:val="007E6E3C"/>
    <w:rsid w:val="007F1EC7"/>
    <w:rsid w:val="007F66A2"/>
    <w:rsid w:val="007F6A13"/>
    <w:rsid w:val="00801691"/>
    <w:rsid w:val="00803780"/>
    <w:rsid w:val="00804A63"/>
    <w:rsid w:val="008128BC"/>
    <w:rsid w:val="00814DF5"/>
    <w:rsid w:val="0082061E"/>
    <w:rsid w:val="00822D16"/>
    <w:rsid w:val="00823090"/>
    <w:rsid w:val="00827641"/>
    <w:rsid w:val="00830288"/>
    <w:rsid w:val="0083320F"/>
    <w:rsid w:val="008338F4"/>
    <w:rsid w:val="00833EF6"/>
    <w:rsid w:val="008372A6"/>
    <w:rsid w:val="00842EF6"/>
    <w:rsid w:val="008433E4"/>
    <w:rsid w:val="008443E2"/>
    <w:rsid w:val="00846B11"/>
    <w:rsid w:val="00847A45"/>
    <w:rsid w:val="00852CF3"/>
    <w:rsid w:val="00856E0F"/>
    <w:rsid w:val="0086364E"/>
    <w:rsid w:val="00866898"/>
    <w:rsid w:val="00871B08"/>
    <w:rsid w:val="00873E7D"/>
    <w:rsid w:val="00873F9A"/>
    <w:rsid w:val="00875F83"/>
    <w:rsid w:val="0088004E"/>
    <w:rsid w:val="008865DF"/>
    <w:rsid w:val="008879D2"/>
    <w:rsid w:val="008920D3"/>
    <w:rsid w:val="0089608D"/>
    <w:rsid w:val="008A10FB"/>
    <w:rsid w:val="008A2271"/>
    <w:rsid w:val="008A3163"/>
    <w:rsid w:val="008A4974"/>
    <w:rsid w:val="008A52A0"/>
    <w:rsid w:val="008A6FE7"/>
    <w:rsid w:val="008B5817"/>
    <w:rsid w:val="008D045D"/>
    <w:rsid w:val="008E2208"/>
    <w:rsid w:val="008E5102"/>
    <w:rsid w:val="008F62CF"/>
    <w:rsid w:val="00902AC7"/>
    <w:rsid w:val="009052BE"/>
    <w:rsid w:val="00905D86"/>
    <w:rsid w:val="00906E9D"/>
    <w:rsid w:val="00912501"/>
    <w:rsid w:val="009169C5"/>
    <w:rsid w:val="00920ED3"/>
    <w:rsid w:val="00922B5E"/>
    <w:rsid w:val="00924516"/>
    <w:rsid w:val="00926628"/>
    <w:rsid w:val="00930C5A"/>
    <w:rsid w:val="009352BE"/>
    <w:rsid w:val="00942137"/>
    <w:rsid w:val="00946B47"/>
    <w:rsid w:val="00946F62"/>
    <w:rsid w:val="0094759D"/>
    <w:rsid w:val="00955599"/>
    <w:rsid w:val="0096306A"/>
    <w:rsid w:val="00975A3A"/>
    <w:rsid w:val="00976090"/>
    <w:rsid w:val="0098330C"/>
    <w:rsid w:val="009833D1"/>
    <w:rsid w:val="00996B01"/>
    <w:rsid w:val="009A743A"/>
    <w:rsid w:val="009B0F57"/>
    <w:rsid w:val="009B489B"/>
    <w:rsid w:val="009C212A"/>
    <w:rsid w:val="009C215C"/>
    <w:rsid w:val="009C682D"/>
    <w:rsid w:val="009C76F8"/>
    <w:rsid w:val="009E048C"/>
    <w:rsid w:val="009E3A50"/>
    <w:rsid w:val="009E7E58"/>
    <w:rsid w:val="009F1AA9"/>
    <w:rsid w:val="00A00365"/>
    <w:rsid w:val="00A010DD"/>
    <w:rsid w:val="00A017CE"/>
    <w:rsid w:val="00A02FB5"/>
    <w:rsid w:val="00A0718A"/>
    <w:rsid w:val="00A076E7"/>
    <w:rsid w:val="00A15220"/>
    <w:rsid w:val="00A15732"/>
    <w:rsid w:val="00A16720"/>
    <w:rsid w:val="00A20215"/>
    <w:rsid w:val="00A20440"/>
    <w:rsid w:val="00A257CC"/>
    <w:rsid w:val="00A364AE"/>
    <w:rsid w:val="00A36559"/>
    <w:rsid w:val="00A45C31"/>
    <w:rsid w:val="00A50EB8"/>
    <w:rsid w:val="00A57319"/>
    <w:rsid w:val="00A6237D"/>
    <w:rsid w:val="00A63D58"/>
    <w:rsid w:val="00A648A3"/>
    <w:rsid w:val="00A659D4"/>
    <w:rsid w:val="00A73DA0"/>
    <w:rsid w:val="00A74AEA"/>
    <w:rsid w:val="00A80B44"/>
    <w:rsid w:val="00A82D4B"/>
    <w:rsid w:val="00A8359E"/>
    <w:rsid w:val="00A855F4"/>
    <w:rsid w:val="00A86243"/>
    <w:rsid w:val="00A8695D"/>
    <w:rsid w:val="00A86AE1"/>
    <w:rsid w:val="00A9208E"/>
    <w:rsid w:val="00A94C70"/>
    <w:rsid w:val="00AB096D"/>
    <w:rsid w:val="00AB29C6"/>
    <w:rsid w:val="00AC3206"/>
    <w:rsid w:val="00AC3C01"/>
    <w:rsid w:val="00AC5C28"/>
    <w:rsid w:val="00AC77DE"/>
    <w:rsid w:val="00AD06BF"/>
    <w:rsid w:val="00AD165B"/>
    <w:rsid w:val="00AD3481"/>
    <w:rsid w:val="00AD4CA6"/>
    <w:rsid w:val="00AD4EAC"/>
    <w:rsid w:val="00AD7F78"/>
    <w:rsid w:val="00AE1574"/>
    <w:rsid w:val="00AE3779"/>
    <w:rsid w:val="00AE3EB6"/>
    <w:rsid w:val="00AE62FE"/>
    <w:rsid w:val="00AF0A3A"/>
    <w:rsid w:val="00AF28DE"/>
    <w:rsid w:val="00AF2E99"/>
    <w:rsid w:val="00AF5D66"/>
    <w:rsid w:val="00B100D8"/>
    <w:rsid w:val="00B118DB"/>
    <w:rsid w:val="00B11B21"/>
    <w:rsid w:val="00B14254"/>
    <w:rsid w:val="00B1606C"/>
    <w:rsid w:val="00B1631F"/>
    <w:rsid w:val="00B179DE"/>
    <w:rsid w:val="00B24917"/>
    <w:rsid w:val="00B262FD"/>
    <w:rsid w:val="00B315BF"/>
    <w:rsid w:val="00B32A5C"/>
    <w:rsid w:val="00B332FC"/>
    <w:rsid w:val="00B37741"/>
    <w:rsid w:val="00B42F87"/>
    <w:rsid w:val="00B443AD"/>
    <w:rsid w:val="00B44D6C"/>
    <w:rsid w:val="00B460E0"/>
    <w:rsid w:val="00B46A03"/>
    <w:rsid w:val="00B51C62"/>
    <w:rsid w:val="00B54B70"/>
    <w:rsid w:val="00B572F2"/>
    <w:rsid w:val="00B60766"/>
    <w:rsid w:val="00B63430"/>
    <w:rsid w:val="00B63995"/>
    <w:rsid w:val="00B64EA1"/>
    <w:rsid w:val="00B64EF8"/>
    <w:rsid w:val="00B65C77"/>
    <w:rsid w:val="00B7077A"/>
    <w:rsid w:val="00B72BFD"/>
    <w:rsid w:val="00B754E8"/>
    <w:rsid w:val="00B805C4"/>
    <w:rsid w:val="00B827C1"/>
    <w:rsid w:val="00B83052"/>
    <w:rsid w:val="00B911EC"/>
    <w:rsid w:val="00B935CB"/>
    <w:rsid w:val="00B94ED9"/>
    <w:rsid w:val="00BA408D"/>
    <w:rsid w:val="00BA4EA7"/>
    <w:rsid w:val="00BB222D"/>
    <w:rsid w:val="00BB3DBA"/>
    <w:rsid w:val="00BB6DD7"/>
    <w:rsid w:val="00BB78CD"/>
    <w:rsid w:val="00BC18E5"/>
    <w:rsid w:val="00BC2E91"/>
    <w:rsid w:val="00BC3948"/>
    <w:rsid w:val="00BC7A8E"/>
    <w:rsid w:val="00BD0412"/>
    <w:rsid w:val="00BD786A"/>
    <w:rsid w:val="00BE2BE7"/>
    <w:rsid w:val="00BE4337"/>
    <w:rsid w:val="00BF0067"/>
    <w:rsid w:val="00BF1158"/>
    <w:rsid w:val="00BF12E1"/>
    <w:rsid w:val="00BF5B34"/>
    <w:rsid w:val="00BF75B6"/>
    <w:rsid w:val="00C01214"/>
    <w:rsid w:val="00C018CF"/>
    <w:rsid w:val="00C01E8B"/>
    <w:rsid w:val="00C02358"/>
    <w:rsid w:val="00C105D5"/>
    <w:rsid w:val="00C12113"/>
    <w:rsid w:val="00C15D36"/>
    <w:rsid w:val="00C201F6"/>
    <w:rsid w:val="00C22492"/>
    <w:rsid w:val="00C25E5E"/>
    <w:rsid w:val="00C26022"/>
    <w:rsid w:val="00C26C92"/>
    <w:rsid w:val="00C33521"/>
    <w:rsid w:val="00C35B5C"/>
    <w:rsid w:val="00C365EA"/>
    <w:rsid w:val="00C367B6"/>
    <w:rsid w:val="00C378A9"/>
    <w:rsid w:val="00C413DA"/>
    <w:rsid w:val="00C41692"/>
    <w:rsid w:val="00C41E52"/>
    <w:rsid w:val="00C422A4"/>
    <w:rsid w:val="00C42478"/>
    <w:rsid w:val="00C426CF"/>
    <w:rsid w:val="00C42DA8"/>
    <w:rsid w:val="00C444DF"/>
    <w:rsid w:val="00C44EC9"/>
    <w:rsid w:val="00C46F13"/>
    <w:rsid w:val="00C474AE"/>
    <w:rsid w:val="00C475AB"/>
    <w:rsid w:val="00C508E1"/>
    <w:rsid w:val="00C52027"/>
    <w:rsid w:val="00C624F9"/>
    <w:rsid w:val="00C62F72"/>
    <w:rsid w:val="00C6577D"/>
    <w:rsid w:val="00C71798"/>
    <w:rsid w:val="00C808DE"/>
    <w:rsid w:val="00C81270"/>
    <w:rsid w:val="00C81A75"/>
    <w:rsid w:val="00C841A8"/>
    <w:rsid w:val="00C86F38"/>
    <w:rsid w:val="00C92F2B"/>
    <w:rsid w:val="00C94BFA"/>
    <w:rsid w:val="00CA519D"/>
    <w:rsid w:val="00CA5F45"/>
    <w:rsid w:val="00CC0395"/>
    <w:rsid w:val="00CC5109"/>
    <w:rsid w:val="00CC51C8"/>
    <w:rsid w:val="00CC72F9"/>
    <w:rsid w:val="00CD21A5"/>
    <w:rsid w:val="00CD2739"/>
    <w:rsid w:val="00CD75F4"/>
    <w:rsid w:val="00CE0044"/>
    <w:rsid w:val="00CE0BB2"/>
    <w:rsid w:val="00CE5019"/>
    <w:rsid w:val="00CE54B8"/>
    <w:rsid w:val="00CE5AB6"/>
    <w:rsid w:val="00CF06DD"/>
    <w:rsid w:val="00CF0EFB"/>
    <w:rsid w:val="00CF3877"/>
    <w:rsid w:val="00CF4CAD"/>
    <w:rsid w:val="00D012BC"/>
    <w:rsid w:val="00D01B62"/>
    <w:rsid w:val="00D07D66"/>
    <w:rsid w:val="00D15DF1"/>
    <w:rsid w:val="00D35776"/>
    <w:rsid w:val="00D35F8E"/>
    <w:rsid w:val="00D4058A"/>
    <w:rsid w:val="00D41DE3"/>
    <w:rsid w:val="00D50227"/>
    <w:rsid w:val="00D55A33"/>
    <w:rsid w:val="00D57A2F"/>
    <w:rsid w:val="00D57E67"/>
    <w:rsid w:val="00D652F4"/>
    <w:rsid w:val="00D7159E"/>
    <w:rsid w:val="00D7166D"/>
    <w:rsid w:val="00D761E1"/>
    <w:rsid w:val="00D80431"/>
    <w:rsid w:val="00D8069C"/>
    <w:rsid w:val="00D8186E"/>
    <w:rsid w:val="00D8617A"/>
    <w:rsid w:val="00D90789"/>
    <w:rsid w:val="00D90FD1"/>
    <w:rsid w:val="00D94E17"/>
    <w:rsid w:val="00D952F8"/>
    <w:rsid w:val="00D9695A"/>
    <w:rsid w:val="00DA0909"/>
    <w:rsid w:val="00DA27CD"/>
    <w:rsid w:val="00DA3035"/>
    <w:rsid w:val="00DA32E3"/>
    <w:rsid w:val="00DA33A3"/>
    <w:rsid w:val="00DA55E9"/>
    <w:rsid w:val="00DB3F77"/>
    <w:rsid w:val="00DC134B"/>
    <w:rsid w:val="00DC40C5"/>
    <w:rsid w:val="00DC78A0"/>
    <w:rsid w:val="00DC7F31"/>
    <w:rsid w:val="00DD17EF"/>
    <w:rsid w:val="00DD303D"/>
    <w:rsid w:val="00DD467D"/>
    <w:rsid w:val="00DE1DE8"/>
    <w:rsid w:val="00DE30BA"/>
    <w:rsid w:val="00DE5005"/>
    <w:rsid w:val="00DE656D"/>
    <w:rsid w:val="00DF25B2"/>
    <w:rsid w:val="00DF4596"/>
    <w:rsid w:val="00DF79F6"/>
    <w:rsid w:val="00E01309"/>
    <w:rsid w:val="00E02407"/>
    <w:rsid w:val="00E07F48"/>
    <w:rsid w:val="00E1047D"/>
    <w:rsid w:val="00E15788"/>
    <w:rsid w:val="00E161AE"/>
    <w:rsid w:val="00E25BB6"/>
    <w:rsid w:val="00E27889"/>
    <w:rsid w:val="00E308C4"/>
    <w:rsid w:val="00E34D60"/>
    <w:rsid w:val="00E352F1"/>
    <w:rsid w:val="00E36BBF"/>
    <w:rsid w:val="00E375DB"/>
    <w:rsid w:val="00E509B9"/>
    <w:rsid w:val="00E54267"/>
    <w:rsid w:val="00E54D2B"/>
    <w:rsid w:val="00E555F1"/>
    <w:rsid w:val="00E56E16"/>
    <w:rsid w:val="00E618EA"/>
    <w:rsid w:val="00E61B89"/>
    <w:rsid w:val="00E6541A"/>
    <w:rsid w:val="00E65D5A"/>
    <w:rsid w:val="00E67BE5"/>
    <w:rsid w:val="00E71A4A"/>
    <w:rsid w:val="00E72489"/>
    <w:rsid w:val="00E72CF7"/>
    <w:rsid w:val="00E73A66"/>
    <w:rsid w:val="00E77378"/>
    <w:rsid w:val="00E81818"/>
    <w:rsid w:val="00E82745"/>
    <w:rsid w:val="00E82BA9"/>
    <w:rsid w:val="00E84846"/>
    <w:rsid w:val="00E91D8D"/>
    <w:rsid w:val="00E9570C"/>
    <w:rsid w:val="00E95DA4"/>
    <w:rsid w:val="00EA2AFE"/>
    <w:rsid w:val="00EA359B"/>
    <w:rsid w:val="00EA4951"/>
    <w:rsid w:val="00EB3320"/>
    <w:rsid w:val="00EB4727"/>
    <w:rsid w:val="00EC1158"/>
    <w:rsid w:val="00EC12B2"/>
    <w:rsid w:val="00EC216B"/>
    <w:rsid w:val="00EC37DC"/>
    <w:rsid w:val="00EC49CE"/>
    <w:rsid w:val="00EC740A"/>
    <w:rsid w:val="00ED58C1"/>
    <w:rsid w:val="00EE6D6D"/>
    <w:rsid w:val="00EF53B1"/>
    <w:rsid w:val="00EF5622"/>
    <w:rsid w:val="00EF65F5"/>
    <w:rsid w:val="00F028CC"/>
    <w:rsid w:val="00F111FF"/>
    <w:rsid w:val="00F1306C"/>
    <w:rsid w:val="00F151B1"/>
    <w:rsid w:val="00F15830"/>
    <w:rsid w:val="00F1696C"/>
    <w:rsid w:val="00F220C9"/>
    <w:rsid w:val="00F2212C"/>
    <w:rsid w:val="00F229A9"/>
    <w:rsid w:val="00F22C84"/>
    <w:rsid w:val="00F3240E"/>
    <w:rsid w:val="00F33DED"/>
    <w:rsid w:val="00F34148"/>
    <w:rsid w:val="00F41126"/>
    <w:rsid w:val="00F4116A"/>
    <w:rsid w:val="00F43B4D"/>
    <w:rsid w:val="00F45EC9"/>
    <w:rsid w:val="00F473F3"/>
    <w:rsid w:val="00F51355"/>
    <w:rsid w:val="00F51CF5"/>
    <w:rsid w:val="00F528B2"/>
    <w:rsid w:val="00F5498F"/>
    <w:rsid w:val="00F55B33"/>
    <w:rsid w:val="00F56653"/>
    <w:rsid w:val="00F654E3"/>
    <w:rsid w:val="00F6664F"/>
    <w:rsid w:val="00F66FE5"/>
    <w:rsid w:val="00F701CD"/>
    <w:rsid w:val="00F70A89"/>
    <w:rsid w:val="00F762E8"/>
    <w:rsid w:val="00F83024"/>
    <w:rsid w:val="00F83EA9"/>
    <w:rsid w:val="00F87C4B"/>
    <w:rsid w:val="00F91DBF"/>
    <w:rsid w:val="00F97471"/>
    <w:rsid w:val="00FA3943"/>
    <w:rsid w:val="00FA471D"/>
    <w:rsid w:val="00FA746B"/>
    <w:rsid w:val="00FB13F7"/>
    <w:rsid w:val="00FB17E0"/>
    <w:rsid w:val="00FB452C"/>
    <w:rsid w:val="00FB6B7F"/>
    <w:rsid w:val="00FC31F9"/>
    <w:rsid w:val="00FC46C1"/>
    <w:rsid w:val="00FD3C7D"/>
    <w:rsid w:val="00FE630A"/>
    <w:rsid w:val="00FE67B7"/>
    <w:rsid w:val="00FF7826"/>
    <w:rsid w:val="0A3170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BF365"/>
  <w15:docId w15:val="{38DCB48A-F7BE-44C9-9A40-787A02CF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qFormat/>
    <w:pPr>
      <w:keepNext/>
      <w:keepLines/>
      <w:spacing w:before="340" w:after="330" w:line="576" w:lineRule="auto"/>
      <w:outlineLvl w:val="0"/>
    </w:pPr>
    <w:rPr>
      <w:rFonts w:ascii="Times New Roman" w:eastAsia="宋体" w:hAnsi="Times New Roman" w:cs="Times New Roman"/>
      <w:b/>
      <w:bCs/>
      <w:kern w:val="44"/>
      <w:sz w:val="44"/>
      <w:szCs w:val="4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semiHidden/>
    <w:unhideWhenUsed/>
    <w:qFormat/>
    <w:pPr>
      <w:ind w:firstLine="420"/>
    </w:pPr>
    <w:rPr>
      <w:rFonts w:ascii="Times New Roman" w:eastAsia="宋体" w:hAnsi="Times New Roman" w:cs="Times New Roman"/>
      <w:szCs w:val="20"/>
    </w:rPr>
  </w:style>
  <w:style w:type="paragraph" w:styleId="a4">
    <w:name w:val="caption"/>
    <w:basedOn w:val="a"/>
    <w:next w:val="a"/>
    <w:semiHidden/>
    <w:unhideWhenUsed/>
    <w:qFormat/>
    <w:pPr>
      <w:spacing w:before="152" w:after="160"/>
    </w:pPr>
    <w:rPr>
      <w:rFonts w:ascii="Arial" w:eastAsia="黑体" w:hAnsi="Arial" w:cs="Arial"/>
      <w:sz w:val="20"/>
      <w:szCs w:val="20"/>
    </w:rPr>
  </w:style>
  <w:style w:type="paragraph" w:styleId="3">
    <w:name w:val="Body Text 3"/>
    <w:basedOn w:val="a"/>
    <w:link w:val="30"/>
    <w:semiHidden/>
    <w:unhideWhenUsed/>
    <w:qFormat/>
    <w:pPr>
      <w:spacing w:line="500" w:lineRule="exact"/>
    </w:pPr>
    <w:rPr>
      <w:rFonts w:ascii="Times New Roman" w:eastAsia="宋体" w:hAnsi="Times New Roman" w:cs="Times New Roman"/>
      <w:b/>
      <w:bCs/>
      <w:kern w:val="0"/>
      <w:sz w:val="24"/>
      <w:szCs w:val="24"/>
    </w:rPr>
  </w:style>
  <w:style w:type="paragraph" w:styleId="a5">
    <w:name w:val="Body Text"/>
    <w:basedOn w:val="a"/>
    <w:link w:val="a6"/>
    <w:uiPriority w:val="99"/>
    <w:semiHidden/>
    <w:unhideWhenUsed/>
    <w:qFormat/>
    <w:pPr>
      <w:spacing w:after="120"/>
    </w:pPr>
    <w:rPr>
      <w:rFonts w:ascii="Times New Roman" w:eastAsia="宋体" w:hAnsi="Times New Roman" w:cs="Times New Roman"/>
      <w:szCs w:val="24"/>
    </w:rPr>
  </w:style>
  <w:style w:type="paragraph" w:styleId="a7">
    <w:name w:val="Plain Text"/>
    <w:basedOn w:val="a"/>
    <w:link w:val="a8"/>
    <w:unhideWhenUsed/>
    <w:qFormat/>
    <w:rPr>
      <w:rFonts w:ascii="宋体" w:eastAsia="宋体" w:hAnsi="Courier New" w:cs="Courier New"/>
      <w:kern w:val="0"/>
      <w:sz w:val="20"/>
      <w:szCs w:val="21"/>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List"/>
    <w:basedOn w:val="a"/>
    <w:semiHidden/>
    <w:unhideWhenUsed/>
    <w:qFormat/>
    <w:pPr>
      <w:ind w:left="200" w:hangingChars="200" w:hanging="200"/>
    </w:pPr>
    <w:rPr>
      <w:rFonts w:ascii="Times New Roman" w:eastAsia="宋体" w:hAnsi="Times New Roman" w:cs="Times New Roman"/>
      <w:sz w:val="28"/>
      <w:szCs w:val="24"/>
    </w:rPr>
  </w:style>
  <w:style w:type="table" w:styleId="ae">
    <w:name w:val="Table Grid"/>
    <w:basedOn w:val="a1"/>
    <w:uiPriority w:val="3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网格型1"/>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pPr>
      <w:widowControl w:val="0"/>
      <w:jc w:val="both"/>
    </w:pPr>
    <w:rPr>
      <w:kern w:val="2"/>
      <w:sz w:val="21"/>
      <w:szCs w:val="22"/>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Char">
    <w:name w:val="纯文本 Char"/>
    <w:basedOn w:val="a0"/>
    <w:semiHidden/>
    <w:qFormat/>
    <w:rPr>
      <w:rFonts w:ascii="宋体" w:eastAsia="宋体" w:hAnsi="Courier New" w:cs="Courier New"/>
      <w:szCs w:val="21"/>
    </w:rPr>
  </w:style>
  <w:style w:type="character" w:customStyle="1" w:styleId="a8">
    <w:name w:val="纯文本 字符"/>
    <w:basedOn w:val="a0"/>
    <w:link w:val="a7"/>
    <w:qFormat/>
    <w:locked/>
    <w:rPr>
      <w:rFonts w:ascii="宋体" w:eastAsia="宋体" w:hAnsi="Courier New" w:cs="Courier New"/>
      <w:kern w:val="0"/>
      <w:sz w:val="20"/>
      <w:szCs w:val="21"/>
    </w:rPr>
  </w:style>
  <w:style w:type="paragraph" w:styleId="af0">
    <w:name w:val="List Paragraph"/>
    <w:basedOn w:val="a"/>
    <w:uiPriority w:val="34"/>
    <w:qFormat/>
    <w:pPr>
      <w:ind w:firstLineChars="200" w:firstLine="420"/>
    </w:pPr>
  </w:style>
  <w:style w:type="character" w:customStyle="1" w:styleId="10">
    <w:name w:val="标题 1 字符"/>
    <w:basedOn w:val="a0"/>
    <w:link w:val="1"/>
    <w:qFormat/>
    <w:rPr>
      <w:rFonts w:ascii="Times New Roman" w:eastAsia="宋体" w:hAnsi="Times New Roman" w:cs="Times New Roman"/>
      <w:b/>
      <w:bCs/>
      <w:kern w:val="44"/>
      <w:sz w:val="44"/>
      <w:szCs w:val="44"/>
    </w:rPr>
  </w:style>
  <w:style w:type="character" w:customStyle="1" w:styleId="a6">
    <w:name w:val="正文文本 字符"/>
    <w:basedOn w:val="a0"/>
    <w:link w:val="a5"/>
    <w:uiPriority w:val="99"/>
    <w:semiHidden/>
    <w:qFormat/>
    <w:rPr>
      <w:rFonts w:ascii="Times New Roman" w:eastAsia="宋体" w:hAnsi="Times New Roman" w:cs="Times New Roman"/>
      <w:szCs w:val="24"/>
    </w:rPr>
  </w:style>
  <w:style w:type="character" w:customStyle="1" w:styleId="30">
    <w:name w:val="正文文本 3 字符"/>
    <w:basedOn w:val="a0"/>
    <w:link w:val="3"/>
    <w:semiHidden/>
    <w:qFormat/>
    <w:rPr>
      <w:rFonts w:ascii="Times New Roman" w:eastAsia="宋体" w:hAnsi="Times New Roman" w:cs="Times New Roman"/>
      <w:b/>
      <w:bCs/>
      <w:kern w:val="0"/>
      <w:sz w:val="24"/>
      <w:szCs w:val="24"/>
    </w:rPr>
  </w:style>
  <w:style w:type="paragraph" w:customStyle="1" w:styleId="Default">
    <w:name w:val="Default"/>
    <w:basedOn w:val="a"/>
    <w:qFormat/>
    <w:pPr>
      <w:autoSpaceDE w:val="0"/>
      <w:autoSpaceDN w:val="0"/>
      <w:adjustRightInd w:val="0"/>
      <w:jc w:val="left"/>
    </w:pPr>
    <w:rPr>
      <w:rFonts w:ascii="宋体" w:eastAsia="宋体" w:hAnsi="Times New Roman" w:cs="宋体"/>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040E17-432B-46F9-A369-4381382FC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2</Pages>
  <Words>167</Words>
  <Characters>952</Characters>
  <Application>Microsoft Office Word</Application>
  <DocSecurity>0</DocSecurity>
  <Lines>7</Lines>
  <Paragraphs>2</Paragraphs>
  <ScaleCrop>false</ScaleCrop>
  <Company>微软中国</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dreamsummit</dc:creator>
  <cp:lastModifiedBy>Administrator</cp:lastModifiedBy>
  <cp:revision>481</cp:revision>
  <cp:lastPrinted>2023-04-25T10:05:00Z</cp:lastPrinted>
  <dcterms:created xsi:type="dcterms:W3CDTF">2020-09-09T08:53:00Z</dcterms:created>
  <dcterms:modified xsi:type="dcterms:W3CDTF">2026-07-01T08:04:00Z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eyJoZGlkIjoiNWZkZGU0OWIwNTZlOTcwMWQ4ODI3MTA3Y2U5N2MyMjgifQ==</vt:lpwstr>
  </property>
  <property fmtid="{D5CDD505-2E9C-101B-9397-08002B2CF9AE}" pid="3" name="KSOProductBuildVer">
    <vt:lpwstr>2052-12.1.0.21915</vt:lpwstr>
  </property>
  <property fmtid="{D5CDD505-2E9C-101B-9397-08002B2CF9AE}" pid="4" name="ICV">
    <vt:lpwstr>D9B3FF8D6EF944FDA2956EF771772343_12</vt:lpwstr>
  </property>
</Properties>
</file>